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56D70B" w14:textId="77777777" w:rsidR="00B932FE" w:rsidRPr="00046018" w:rsidRDefault="00B932FE" w:rsidP="00857723">
      <w:pPr>
        <w:spacing w:line="240" w:lineRule="auto"/>
        <w:jc w:val="center"/>
        <w:rPr>
          <w:rFonts w:ascii="Times New Roman" w:hAnsi="Times New Roman" w:cs="Times New Roman"/>
          <w:b/>
          <w:sz w:val="24"/>
          <w:szCs w:val="24"/>
        </w:rPr>
      </w:pPr>
      <w:r w:rsidRPr="00046018">
        <w:rPr>
          <w:rFonts w:ascii="Times New Roman" w:hAnsi="Times New Roman" w:cs="Times New Roman"/>
          <w:b/>
          <w:sz w:val="24"/>
          <w:szCs w:val="24"/>
        </w:rPr>
        <w:t>T.C.</w:t>
      </w:r>
    </w:p>
    <w:p w14:paraId="1784ABB2" w14:textId="77777777" w:rsidR="00B932FE" w:rsidRPr="00046018" w:rsidRDefault="00B932FE" w:rsidP="00857723">
      <w:pPr>
        <w:spacing w:line="240" w:lineRule="auto"/>
        <w:jc w:val="center"/>
        <w:rPr>
          <w:rFonts w:ascii="Times New Roman" w:hAnsi="Times New Roman" w:cs="Times New Roman"/>
          <w:b/>
          <w:sz w:val="24"/>
          <w:szCs w:val="24"/>
        </w:rPr>
      </w:pPr>
      <w:r w:rsidRPr="00046018">
        <w:rPr>
          <w:rFonts w:ascii="Times New Roman" w:hAnsi="Times New Roman" w:cs="Times New Roman"/>
          <w:b/>
          <w:sz w:val="24"/>
          <w:szCs w:val="24"/>
        </w:rPr>
        <w:t>HACETTEPE ÜNİVERSİTESİ</w:t>
      </w:r>
    </w:p>
    <w:p w14:paraId="57BB9851" w14:textId="77777777" w:rsidR="00B932FE" w:rsidRPr="00046018" w:rsidRDefault="00B932FE" w:rsidP="00857723">
      <w:pPr>
        <w:spacing w:after="0" w:line="360" w:lineRule="auto"/>
        <w:jc w:val="center"/>
        <w:rPr>
          <w:rFonts w:ascii="Times New Roman" w:hAnsi="Times New Roman" w:cs="Times New Roman"/>
          <w:b/>
          <w:sz w:val="24"/>
          <w:szCs w:val="24"/>
        </w:rPr>
      </w:pPr>
      <w:r w:rsidRPr="00046018">
        <w:rPr>
          <w:rFonts w:ascii="Times New Roman" w:hAnsi="Times New Roman" w:cs="Times New Roman"/>
          <w:b/>
          <w:sz w:val="24"/>
          <w:szCs w:val="24"/>
        </w:rPr>
        <w:t>SAĞLIK BİLİMLERİ ENSTİTÜSÜ</w:t>
      </w:r>
    </w:p>
    <w:p w14:paraId="52CF2E4C" w14:textId="77777777" w:rsidR="00B932FE" w:rsidRPr="00046018" w:rsidRDefault="00B932FE" w:rsidP="00857723">
      <w:pPr>
        <w:spacing w:after="0" w:line="360" w:lineRule="auto"/>
        <w:jc w:val="center"/>
        <w:rPr>
          <w:rFonts w:ascii="Times New Roman" w:hAnsi="Times New Roman" w:cs="Times New Roman"/>
          <w:b/>
          <w:sz w:val="24"/>
          <w:szCs w:val="24"/>
        </w:rPr>
      </w:pPr>
    </w:p>
    <w:p w14:paraId="712FEF66" w14:textId="77777777" w:rsidR="00B932FE" w:rsidRPr="00046018" w:rsidRDefault="00B932FE" w:rsidP="00857723">
      <w:pPr>
        <w:spacing w:after="0" w:line="360" w:lineRule="auto"/>
        <w:jc w:val="center"/>
        <w:rPr>
          <w:rFonts w:ascii="Times New Roman" w:hAnsi="Times New Roman" w:cs="Times New Roman"/>
          <w:b/>
          <w:sz w:val="24"/>
          <w:szCs w:val="24"/>
        </w:rPr>
      </w:pPr>
    </w:p>
    <w:p w14:paraId="57001B6F" w14:textId="77777777" w:rsidR="00B932FE" w:rsidRPr="00046018" w:rsidRDefault="00B932FE" w:rsidP="00857723">
      <w:pPr>
        <w:spacing w:after="0" w:line="360" w:lineRule="auto"/>
        <w:jc w:val="center"/>
        <w:rPr>
          <w:rFonts w:ascii="Times New Roman" w:hAnsi="Times New Roman" w:cs="Times New Roman"/>
          <w:b/>
          <w:sz w:val="24"/>
          <w:szCs w:val="24"/>
        </w:rPr>
      </w:pPr>
    </w:p>
    <w:p w14:paraId="3A294312" w14:textId="77777777" w:rsidR="00B932FE" w:rsidRPr="00046018" w:rsidRDefault="00B932FE" w:rsidP="00857723">
      <w:pPr>
        <w:spacing w:after="0" w:line="360" w:lineRule="auto"/>
        <w:jc w:val="center"/>
        <w:rPr>
          <w:rFonts w:ascii="Times New Roman" w:hAnsi="Times New Roman" w:cs="Times New Roman"/>
          <w:b/>
          <w:sz w:val="24"/>
          <w:szCs w:val="24"/>
        </w:rPr>
      </w:pPr>
    </w:p>
    <w:p w14:paraId="5BFEE9E5" w14:textId="6EF6237B" w:rsidR="00B932FE" w:rsidRDefault="00B932FE" w:rsidP="00857723">
      <w:pPr>
        <w:spacing w:after="0" w:line="360" w:lineRule="auto"/>
        <w:jc w:val="center"/>
        <w:rPr>
          <w:rFonts w:ascii="Times New Roman" w:hAnsi="Times New Roman" w:cs="Times New Roman"/>
          <w:b/>
          <w:sz w:val="24"/>
          <w:szCs w:val="24"/>
        </w:rPr>
      </w:pPr>
    </w:p>
    <w:p w14:paraId="73BC0C09" w14:textId="182EA266" w:rsidR="00603F97" w:rsidRDefault="00603F97" w:rsidP="00857723">
      <w:pPr>
        <w:spacing w:after="0" w:line="360" w:lineRule="auto"/>
        <w:jc w:val="center"/>
        <w:rPr>
          <w:rFonts w:ascii="Times New Roman" w:hAnsi="Times New Roman" w:cs="Times New Roman"/>
          <w:b/>
          <w:sz w:val="24"/>
          <w:szCs w:val="24"/>
        </w:rPr>
      </w:pPr>
    </w:p>
    <w:p w14:paraId="5018E61D" w14:textId="77777777" w:rsidR="00603F97" w:rsidRDefault="00603F97" w:rsidP="00857723">
      <w:pPr>
        <w:spacing w:after="0" w:line="360" w:lineRule="auto"/>
        <w:jc w:val="center"/>
        <w:rPr>
          <w:rFonts w:ascii="Times New Roman" w:hAnsi="Times New Roman" w:cs="Times New Roman"/>
          <w:b/>
          <w:sz w:val="24"/>
          <w:szCs w:val="24"/>
        </w:rPr>
      </w:pPr>
    </w:p>
    <w:p w14:paraId="34B9DAFC" w14:textId="5912CE1C" w:rsidR="00603F97" w:rsidRDefault="00603F97" w:rsidP="00857723">
      <w:pPr>
        <w:spacing w:after="0" w:line="360" w:lineRule="auto"/>
        <w:jc w:val="center"/>
        <w:rPr>
          <w:rFonts w:ascii="Times New Roman" w:hAnsi="Times New Roman" w:cs="Times New Roman"/>
          <w:b/>
          <w:sz w:val="24"/>
          <w:szCs w:val="24"/>
        </w:rPr>
      </w:pPr>
    </w:p>
    <w:p w14:paraId="4179FCD6" w14:textId="77777777" w:rsidR="00603F97" w:rsidRPr="00046018" w:rsidRDefault="00603F97" w:rsidP="00857723">
      <w:pPr>
        <w:spacing w:after="0" w:line="360" w:lineRule="auto"/>
        <w:jc w:val="center"/>
        <w:rPr>
          <w:rFonts w:ascii="Times New Roman" w:hAnsi="Times New Roman" w:cs="Times New Roman"/>
          <w:b/>
          <w:sz w:val="24"/>
          <w:szCs w:val="24"/>
        </w:rPr>
      </w:pPr>
    </w:p>
    <w:p w14:paraId="5D5FE6A8" w14:textId="6B3EAAD2" w:rsidR="00B932FE" w:rsidRPr="00046018" w:rsidRDefault="00413B26" w:rsidP="00857723">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ADÖLESAN </w:t>
      </w:r>
      <w:r w:rsidR="00B932FE" w:rsidRPr="005F720C">
        <w:rPr>
          <w:rFonts w:ascii="Times New Roman" w:hAnsi="Times New Roman" w:cs="Times New Roman"/>
          <w:b/>
          <w:sz w:val="24"/>
          <w:szCs w:val="24"/>
        </w:rPr>
        <w:t>AKTİVİTE DENGE ÖLÇEĞİNİN GELİŞTİRİLMESİ</w:t>
      </w:r>
    </w:p>
    <w:p w14:paraId="4320AD86" w14:textId="77777777" w:rsidR="00B932FE" w:rsidRPr="00046018" w:rsidRDefault="00B932FE" w:rsidP="00857723">
      <w:pPr>
        <w:spacing w:after="0" w:line="360" w:lineRule="auto"/>
        <w:jc w:val="center"/>
        <w:rPr>
          <w:rFonts w:ascii="Times New Roman" w:hAnsi="Times New Roman" w:cs="Times New Roman"/>
          <w:b/>
          <w:sz w:val="24"/>
          <w:szCs w:val="24"/>
        </w:rPr>
      </w:pPr>
    </w:p>
    <w:p w14:paraId="57ADB622" w14:textId="10165E85" w:rsidR="00B932FE" w:rsidRDefault="00B932FE" w:rsidP="00857723">
      <w:pPr>
        <w:spacing w:after="0" w:line="360" w:lineRule="auto"/>
        <w:jc w:val="center"/>
        <w:rPr>
          <w:rFonts w:ascii="Times New Roman" w:hAnsi="Times New Roman" w:cs="Times New Roman"/>
          <w:b/>
          <w:sz w:val="24"/>
          <w:szCs w:val="24"/>
        </w:rPr>
      </w:pPr>
    </w:p>
    <w:p w14:paraId="4534DDD2" w14:textId="77777777" w:rsidR="00603F97" w:rsidRDefault="00603F97" w:rsidP="00857723">
      <w:pPr>
        <w:spacing w:after="0" w:line="360" w:lineRule="auto"/>
        <w:jc w:val="center"/>
        <w:rPr>
          <w:rFonts w:ascii="Times New Roman" w:hAnsi="Times New Roman" w:cs="Times New Roman"/>
          <w:b/>
          <w:sz w:val="24"/>
          <w:szCs w:val="24"/>
        </w:rPr>
      </w:pPr>
    </w:p>
    <w:p w14:paraId="20184D17" w14:textId="77777777" w:rsidR="00603F97" w:rsidRPr="00046018" w:rsidRDefault="00603F97" w:rsidP="00857723">
      <w:pPr>
        <w:spacing w:after="0" w:line="360" w:lineRule="auto"/>
        <w:jc w:val="center"/>
        <w:rPr>
          <w:rFonts w:ascii="Times New Roman" w:hAnsi="Times New Roman" w:cs="Times New Roman"/>
          <w:b/>
          <w:sz w:val="24"/>
          <w:szCs w:val="24"/>
        </w:rPr>
      </w:pPr>
    </w:p>
    <w:p w14:paraId="3E3128FE" w14:textId="77777777" w:rsidR="00B932FE" w:rsidRPr="00046018" w:rsidRDefault="00B932FE" w:rsidP="00857723">
      <w:pPr>
        <w:spacing w:after="0" w:line="360" w:lineRule="auto"/>
        <w:jc w:val="center"/>
        <w:rPr>
          <w:rFonts w:ascii="Times New Roman" w:hAnsi="Times New Roman" w:cs="Times New Roman"/>
          <w:b/>
          <w:sz w:val="24"/>
          <w:szCs w:val="24"/>
        </w:rPr>
      </w:pPr>
      <w:r w:rsidRPr="00046018">
        <w:rPr>
          <w:rFonts w:ascii="Times New Roman" w:hAnsi="Times New Roman" w:cs="Times New Roman"/>
          <w:b/>
          <w:sz w:val="24"/>
          <w:szCs w:val="24"/>
        </w:rPr>
        <w:t>Uz. Erg. Güleser GÜNEY</w:t>
      </w:r>
      <w:r w:rsidRPr="00046018">
        <w:rPr>
          <w:rFonts w:ascii="Times New Roman" w:hAnsi="Times New Roman" w:cs="Times New Roman"/>
          <w:sz w:val="24"/>
          <w:szCs w:val="24"/>
        </w:rPr>
        <w:t xml:space="preserve"> </w:t>
      </w:r>
      <w:r w:rsidRPr="00046018">
        <w:rPr>
          <w:rFonts w:ascii="Times New Roman" w:hAnsi="Times New Roman" w:cs="Times New Roman"/>
          <w:b/>
          <w:sz w:val="24"/>
          <w:szCs w:val="24"/>
        </w:rPr>
        <w:t>YILMAZ</w:t>
      </w:r>
    </w:p>
    <w:p w14:paraId="7EFE6EAA" w14:textId="77777777" w:rsidR="00B932FE" w:rsidRPr="00046018" w:rsidRDefault="00B932FE" w:rsidP="00857723">
      <w:pPr>
        <w:spacing w:after="0" w:line="360" w:lineRule="auto"/>
        <w:jc w:val="center"/>
        <w:rPr>
          <w:rFonts w:ascii="Times New Roman" w:hAnsi="Times New Roman" w:cs="Times New Roman"/>
          <w:b/>
          <w:sz w:val="24"/>
          <w:szCs w:val="24"/>
        </w:rPr>
      </w:pPr>
    </w:p>
    <w:p w14:paraId="01E85A29" w14:textId="5F522653" w:rsidR="00B932FE" w:rsidRDefault="00B932FE" w:rsidP="00857723">
      <w:pPr>
        <w:spacing w:after="0" w:line="360" w:lineRule="auto"/>
        <w:jc w:val="center"/>
        <w:rPr>
          <w:rFonts w:ascii="Times New Roman" w:hAnsi="Times New Roman" w:cs="Times New Roman"/>
          <w:b/>
          <w:sz w:val="24"/>
          <w:szCs w:val="24"/>
        </w:rPr>
      </w:pPr>
    </w:p>
    <w:p w14:paraId="6D95161E" w14:textId="50BE2E5D" w:rsidR="00603F97" w:rsidRDefault="00603F97" w:rsidP="00857723">
      <w:pPr>
        <w:spacing w:after="0" w:line="360" w:lineRule="auto"/>
        <w:jc w:val="center"/>
        <w:rPr>
          <w:rFonts w:ascii="Times New Roman" w:hAnsi="Times New Roman" w:cs="Times New Roman"/>
          <w:b/>
          <w:sz w:val="24"/>
          <w:szCs w:val="24"/>
        </w:rPr>
      </w:pPr>
    </w:p>
    <w:p w14:paraId="6370D38E" w14:textId="7A70E711" w:rsidR="00603F97" w:rsidRDefault="00603F97" w:rsidP="00857723">
      <w:pPr>
        <w:spacing w:after="0" w:line="360" w:lineRule="auto"/>
        <w:jc w:val="center"/>
        <w:rPr>
          <w:rFonts w:ascii="Times New Roman" w:hAnsi="Times New Roman" w:cs="Times New Roman"/>
          <w:b/>
          <w:sz w:val="24"/>
          <w:szCs w:val="24"/>
        </w:rPr>
      </w:pPr>
    </w:p>
    <w:p w14:paraId="585D7A60" w14:textId="152C90D1" w:rsidR="00603F97" w:rsidRDefault="00603F97" w:rsidP="00857723">
      <w:pPr>
        <w:spacing w:after="0" w:line="360" w:lineRule="auto"/>
        <w:jc w:val="center"/>
        <w:rPr>
          <w:rFonts w:ascii="Times New Roman" w:hAnsi="Times New Roman" w:cs="Times New Roman"/>
          <w:b/>
          <w:sz w:val="24"/>
          <w:szCs w:val="24"/>
        </w:rPr>
      </w:pPr>
    </w:p>
    <w:p w14:paraId="12FBC9CE" w14:textId="77777777" w:rsidR="00603F97" w:rsidRPr="00046018" w:rsidRDefault="00603F97" w:rsidP="00857723">
      <w:pPr>
        <w:spacing w:after="0" w:line="360" w:lineRule="auto"/>
        <w:jc w:val="center"/>
        <w:rPr>
          <w:rFonts w:ascii="Times New Roman" w:hAnsi="Times New Roman" w:cs="Times New Roman"/>
          <w:b/>
          <w:sz w:val="24"/>
          <w:szCs w:val="24"/>
        </w:rPr>
      </w:pPr>
    </w:p>
    <w:p w14:paraId="49D787AC" w14:textId="77777777" w:rsidR="00B932FE" w:rsidRPr="00046018" w:rsidRDefault="00B932FE" w:rsidP="00857723">
      <w:pPr>
        <w:spacing w:after="0" w:line="360" w:lineRule="auto"/>
        <w:jc w:val="center"/>
        <w:rPr>
          <w:rFonts w:ascii="Times New Roman" w:hAnsi="Times New Roman" w:cs="Times New Roman"/>
          <w:b/>
          <w:sz w:val="24"/>
          <w:szCs w:val="24"/>
        </w:rPr>
      </w:pPr>
      <w:r w:rsidRPr="00046018">
        <w:rPr>
          <w:rFonts w:ascii="Times New Roman" w:hAnsi="Times New Roman" w:cs="Times New Roman"/>
          <w:b/>
          <w:sz w:val="24"/>
          <w:szCs w:val="24"/>
        </w:rPr>
        <w:t>Ergoterapi Programı</w:t>
      </w:r>
    </w:p>
    <w:p w14:paraId="6C7CB4D7" w14:textId="77777777" w:rsidR="00B932FE" w:rsidRPr="00046018" w:rsidRDefault="00B932FE" w:rsidP="00857723">
      <w:pPr>
        <w:spacing w:after="0" w:line="360" w:lineRule="auto"/>
        <w:jc w:val="center"/>
        <w:rPr>
          <w:rFonts w:ascii="Times New Roman" w:hAnsi="Times New Roman" w:cs="Times New Roman"/>
          <w:b/>
          <w:sz w:val="24"/>
          <w:szCs w:val="24"/>
        </w:rPr>
      </w:pPr>
      <w:r w:rsidRPr="00046018">
        <w:rPr>
          <w:rFonts w:ascii="Times New Roman" w:hAnsi="Times New Roman" w:cs="Times New Roman"/>
          <w:b/>
          <w:sz w:val="24"/>
          <w:szCs w:val="24"/>
        </w:rPr>
        <w:t>DOKTORA TEZİ</w:t>
      </w:r>
    </w:p>
    <w:p w14:paraId="07328768" w14:textId="77777777" w:rsidR="00B932FE" w:rsidRPr="00046018" w:rsidRDefault="00B932FE" w:rsidP="005A50E9">
      <w:pPr>
        <w:spacing w:after="0" w:line="360" w:lineRule="auto"/>
        <w:jc w:val="center"/>
        <w:rPr>
          <w:rFonts w:ascii="Times New Roman" w:hAnsi="Times New Roman" w:cs="Times New Roman"/>
          <w:b/>
          <w:sz w:val="24"/>
          <w:szCs w:val="24"/>
        </w:rPr>
      </w:pPr>
    </w:p>
    <w:p w14:paraId="38815874" w14:textId="77777777" w:rsidR="00B932FE" w:rsidRPr="00046018" w:rsidRDefault="00B932FE" w:rsidP="005A50E9">
      <w:pPr>
        <w:spacing w:after="0" w:line="360" w:lineRule="auto"/>
        <w:jc w:val="center"/>
        <w:rPr>
          <w:rFonts w:ascii="Times New Roman" w:hAnsi="Times New Roman" w:cs="Times New Roman"/>
          <w:b/>
          <w:sz w:val="24"/>
          <w:szCs w:val="24"/>
        </w:rPr>
      </w:pPr>
    </w:p>
    <w:p w14:paraId="552B3268" w14:textId="77777777" w:rsidR="00B932FE" w:rsidRPr="00046018" w:rsidRDefault="00B932FE" w:rsidP="005A50E9">
      <w:pPr>
        <w:spacing w:after="0" w:line="360" w:lineRule="auto"/>
        <w:jc w:val="center"/>
        <w:rPr>
          <w:rFonts w:ascii="Times New Roman" w:hAnsi="Times New Roman" w:cs="Times New Roman"/>
          <w:b/>
          <w:sz w:val="24"/>
          <w:szCs w:val="24"/>
        </w:rPr>
      </w:pPr>
    </w:p>
    <w:p w14:paraId="75399891" w14:textId="77777777" w:rsidR="00B932FE" w:rsidRPr="00046018" w:rsidRDefault="00B932FE" w:rsidP="005A50E9">
      <w:pPr>
        <w:spacing w:after="0" w:line="360" w:lineRule="auto"/>
        <w:jc w:val="center"/>
        <w:rPr>
          <w:rFonts w:ascii="Times New Roman" w:hAnsi="Times New Roman" w:cs="Times New Roman"/>
          <w:b/>
          <w:sz w:val="24"/>
          <w:szCs w:val="24"/>
        </w:rPr>
      </w:pPr>
    </w:p>
    <w:p w14:paraId="3D9EFC3F" w14:textId="0B7E602F" w:rsidR="00B932FE" w:rsidRDefault="00B932FE" w:rsidP="005A50E9">
      <w:pPr>
        <w:spacing w:after="0" w:line="360" w:lineRule="auto"/>
        <w:jc w:val="center"/>
        <w:rPr>
          <w:rFonts w:ascii="Times New Roman" w:hAnsi="Times New Roman" w:cs="Times New Roman"/>
          <w:b/>
          <w:sz w:val="24"/>
          <w:szCs w:val="24"/>
        </w:rPr>
      </w:pPr>
    </w:p>
    <w:p w14:paraId="0A3C921E" w14:textId="77777777" w:rsidR="00603F97" w:rsidRPr="00046018" w:rsidRDefault="00603F97" w:rsidP="005A50E9">
      <w:pPr>
        <w:spacing w:after="0" w:line="360" w:lineRule="auto"/>
        <w:jc w:val="center"/>
        <w:rPr>
          <w:rFonts w:ascii="Times New Roman" w:hAnsi="Times New Roman" w:cs="Times New Roman"/>
          <w:b/>
          <w:sz w:val="24"/>
          <w:szCs w:val="24"/>
        </w:rPr>
      </w:pPr>
    </w:p>
    <w:p w14:paraId="173FC33F" w14:textId="77777777" w:rsidR="00B932FE" w:rsidRPr="00046018" w:rsidRDefault="00B932FE" w:rsidP="005A50E9">
      <w:pPr>
        <w:spacing w:after="0" w:line="360" w:lineRule="auto"/>
        <w:jc w:val="center"/>
        <w:rPr>
          <w:rFonts w:ascii="Times New Roman" w:hAnsi="Times New Roman" w:cs="Times New Roman"/>
          <w:b/>
          <w:sz w:val="24"/>
          <w:szCs w:val="24"/>
        </w:rPr>
      </w:pPr>
      <w:r w:rsidRPr="00046018">
        <w:rPr>
          <w:rFonts w:ascii="Times New Roman" w:hAnsi="Times New Roman" w:cs="Times New Roman"/>
          <w:b/>
          <w:sz w:val="24"/>
          <w:szCs w:val="24"/>
        </w:rPr>
        <w:t>Ankara</w:t>
      </w:r>
    </w:p>
    <w:p w14:paraId="0FBDEB58" w14:textId="2E5CD66F" w:rsidR="00B932FE" w:rsidRDefault="00B932FE" w:rsidP="00603F97">
      <w:pPr>
        <w:spacing w:after="0" w:line="360" w:lineRule="auto"/>
        <w:jc w:val="center"/>
        <w:rPr>
          <w:rFonts w:ascii="Times New Roman" w:hAnsi="Times New Roman" w:cs="Times New Roman"/>
          <w:b/>
          <w:sz w:val="24"/>
          <w:szCs w:val="24"/>
        </w:rPr>
      </w:pPr>
      <w:r w:rsidRPr="00046018">
        <w:rPr>
          <w:rFonts w:ascii="Times New Roman" w:hAnsi="Times New Roman" w:cs="Times New Roman"/>
          <w:b/>
          <w:sz w:val="24"/>
          <w:szCs w:val="24"/>
        </w:rPr>
        <w:t>2022</w:t>
      </w:r>
    </w:p>
    <w:p w14:paraId="3A9B287B" w14:textId="6D6CCD73" w:rsidR="00603F97" w:rsidRDefault="00603F97" w:rsidP="00603F97">
      <w:pPr>
        <w:spacing w:after="0" w:line="360" w:lineRule="auto"/>
        <w:jc w:val="center"/>
        <w:rPr>
          <w:rFonts w:ascii="Times New Roman" w:hAnsi="Times New Roman" w:cs="Times New Roman"/>
          <w:b/>
          <w:sz w:val="24"/>
          <w:szCs w:val="24"/>
        </w:rPr>
      </w:pPr>
    </w:p>
    <w:p w14:paraId="02129BA8" w14:textId="1EEA3EA5" w:rsidR="00603F97" w:rsidRDefault="00603F97" w:rsidP="00603F97">
      <w:pPr>
        <w:spacing w:after="0" w:line="360" w:lineRule="auto"/>
        <w:jc w:val="center"/>
        <w:rPr>
          <w:rFonts w:ascii="Times New Roman" w:hAnsi="Times New Roman" w:cs="Times New Roman"/>
          <w:b/>
          <w:sz w:val="24"/>
          <w:szCs w:val="24"/>
        </w:rPr>
      </w:pPr>
    </w:p>
    <w:p w14:paraId="1B7205C8" w14:textId="77777777" w:rsidR="00603F97" w:rsidRPr="00046018" w:rsidRDefault="00603F97" w:rsidP="00603F97">
      <w:pPr>
        <w:spacing w:after="0" w:line="360" w:lineRule="auto"/>
        <w:jc w:val="center"/>
        <w:rPr>
          <w:rFonts w:ascii="Times New Roman" w:hAnsi="Times New Roman" w:cs="Times New Roman"/>
          <w:b/>
          <w:sz w:val="24"/>
          <w:szCs w:val="24"/>
        </w:rPr>
      </w:pPr>
    </w:p>
    <w:p w14:paraId="03FA4885" w14:textId="77777777" w:rsidR="00B932FE" w:rsidRPr="00046018" w:rsidRDefault="00B932FE" w:rsidP="00C22F85">
      <w:pPr>
        <w:spacing w:after="0" w:line="360" w:lineRule="auto"/>
        <w:jc w:val="center"/>
        <w:rPr>
          <w:rFonts w:ascii="Times New Roman" w:hAnsi="Times New Roman" w:cs="Times New Roman"/>
          <w:b/>
          <w:sz w:val="24"/>
          <w:szCs w:val="24"/>
        </w:rPr>
      </w:pPr>
    </w:p>
    <w:p w14:paraId="33BCB69D" w14:textId="77777777" w:rsidR="00B932FE" w:rsidRDefault="00B932FE">
      <w:pPr>
        <w:rPr>
          <w:rFonts w:ascii="Times New Roman" w:hAnsi="Times New Roman" w:cs="Times New Roman"/>
          <w:b/>
          <w:sz w:val="24"/>
          <w:szCs w:val="24"/>
        </w:rPr>
      </w:pPr>
    </w:p>
    <w:p w14:paraId="69B66386" w14:textId="77777777" w:rsidR="00B932FE" w:rsidRDefault="00B932FE">
      <w:pPr>
        <w:rPr>
          <w:rFonts w:ascii="Times New Roman" w:hAnsi="Times New Roman" w:cs="Times New Roman"/>
          <w:b/>
          <w:sz w:val="24"/>
          <w:szCs w:val="24"/>
        </w:rPr>
      </w:pPr>
    </w:p>
    <w:p w14:paraId="1514F841" w14:textId="77777777" w:rsidR="00B932FE" w:rsidRDefault="00B932FE">
      <w:pPr>
        <w:rPr>
          <w:rFonts w:ascii="Times New Roman" w:hAnsi="Times New Roman" w:cs="Times New Roman"/>
          <w:b/>
          <w:sz w:val="24"/>
          <w:szCs w:val="24"/>
        </w:rPr>
      </w:pPr>
    </w:p>
    <w:p w14:paraId="608490A8" w14:textId="77777777" w:rsidR="00B932FE" w:rsidRDefault="00B932FE">
      <w:pPr>
        <w:rPr>
          <w:rFonts w:ascii="Times New Roman" w:hAnsi="Times New Roman" w:cs="Times New Roman"/>
          <w:b/>
          <w:sz w:val="24"/>
          <w:szCs w:val="24"/>
        </w:rPr>
      </w:pPr>
    </w:p>
    <w:p w14:paraId="58AE5BF7" w14:textId="77777777" w:rsidR="00B932FE" w:rsidRDefault="00B932FE">
      <w:pPr>
        <w:rPr>
          <w:rFonts w:ascii="Times New Roman" w:hAnsi="Times New Roman" w:cs="Times New Roman"/>
          <w:b/>
          <w:sz w:val="24"/>
          <w:szCs w:val="24"/>
        </w:rPr>
      </w:pPr>
    </w:p>
    <w:p w14:paraId="21B628DA" w14:textId="77777777" w:rsidR="00B932FE" w:rsidRDefault="00B932FE">
      <w:pPr>
        <w:rPr>
          <w:rFonts w:ascii="Times New Roman" w:hAnsi="Times New Roman" w:cs="Times New Roman"/>
          <w:b/>
          <w:sz w:val="24"/>
          <w:szCs w:val="24"/>
        </w:rPr>
      </w:pPr>
    </w:p>
    <w:p w14:paraId="6449EB17" w14:textId="77777777" w:rsidR="00B932FE" w:rsidRDefault="00B932FE">
      <w:pPr>
        <w:rPr>
          <w:rFonts w:ascii="Times New Roman" w:hAnsi="Times New Roman" w:cs="Times New Roman"/>
          <w:b/>
          <w:sz w:val="24"/>
          <w:szCs w:val="24"/>
        </w:rPr>
      </w:pPr>
    </w:p>
    <w:p w14:paraId="02CCBE88" w14:textId="77777777" w:rsidR="00B932FE" w:rsidRDefault="00B932FE">
      <w:pPr>
        <w:rPr>
          <w:rFonts w:ascii="Times New Roman" w:hAnsi="Times New Roman" w:cs="Times New Roman"/>
          <w:b/>
          <w:sz w:val="24"/>
          <w:szCs w:val="24"/>
        </w:rPr>
      </w:pPr>
    </w:p>
    <w:p w14:paraId="03B60D79" w14:textId="77777777" w:rsidR="00B932FE" w:rsidRDefault="00B932FE">
      <w:pPr>
        <w:rPr>
          <w:rFonts w:ascii="Times New Roman" w:hAnsi="Times New Roman" w:cs="Times New Roman"/>
          <w:b/>
          <w:sz w:val="24"/>
          <w:szCs w:val="24"/>
        </w:rPr>
      </w:pPr>
    </w:p>
    <w:p w14:paraId="7A2F98EC" w14:textId="77777777" w:rsidR="00B932FE" w:rsidRDefault="00B932FE">
      <w:pPr>
        <w:rPr>
          <w:rFonts w:ascii="Times New Roman" w:hAnsi="Times New Roman" w:cs="Times New Roman"/>
          <w:b/>
          <w:sz w:val="24"/>
          <w:szCs w:val="24"/>
        </w:rPr>
      </w:pPr>
    </w:p>
    <w:p w14:paraId="0F0A8EE3" w14:textId="77777777" w:rsidR="00B932FE" w:rsidRDefault="00B932FE">
      <w:pPr>
        <w:rPr>
          <w:rFonts w:ascii="Times New Roman" w:hAnsi="Times New Roman" w:cs="Times New Roman"/>
          <w:b/>
          <w:sz w:val="24"/>
          <w:szCs w:val="24"/>
        </w:rPr>
      </w:pPr>
    </w:p>
    <w:p w14:paraId="23185A15" w14:textId="77777777" w:rsidR="00B932FE" w:rsidRDefault="00B932FE">
      <w:pPr>
        <w:rPr>
          <w:rFonts w:ascii="Times New Roman" w:hAnsi="Times New Roman" w:cs="Times New Roman"/>
          <w:b/>
          <w:sz w:val="24"/>
          <w:szCs w:val="24"/>
        </w:rPr>
      </w:pPr>
    </w:p>
    <w:p w14:paraId="78449345" w14:textId="77777777" w:rsidR="00B932FE" w:rsidRDefault="00B932FE">
      <w:pPr>
        <w:rPr>
          <w:rFonts w:ascii="Times New Roman" w:hAnsi="Times New Roman" w:cs="Times New Roman"/>
          <w:b/>
          <w:sz w:val="24"/>
          <w:szCs w:val="24"/>
        </w:rPr>
      </w:pPr>
    </w:p>
    <w:p w14:paraId="79D2AE61" w14:textId="77777777" w:rsidR="00B932FE" w:rsidRDefault="00B932FE">
      <w:pPr>
        <w:rPr>
          <w:rFonts w:ascii="Times New Roman" w:hAnsi="Times New Roman" w:cs="Times New Roman"/>
          <w:b/>
          <w:sz w:val="24"/>
          <w:szCs w:val="24"/>
        </w:rPr>
      </w:pPr>
    </w:p>
    <w:p w14:paraId="2278CA3B" w14:textId="77777777" w:rsidR="00B932FE" w:rsidRDefault="00B932FE">
      <w:pPr>
        <w:rPr>
          <w:rFonts w:ascii="Times New Roman" w:hAnsi="Times New Roman" w:cs="Times New Roman"/>
          <w:b/>
          <w:sz w:val="24"/>
          <w:szCs w:val="24"/>
        </w:rPr>
      </w:pPr>
    </w:p>
    <w:p w14:paraId="0EF3112E" w14:textId="77777777" w:rsidR="00B932FE" w:rsidRDefault="00B932FE">
      <w:pPr>
        <w:rPr>
          <w:rFonts w:ascii="Times New Roman" w:hAnsi="Times New Roman" w:cs="Times New Roman"/>
          <w:b/>
          <w:sz w:val="24"/>
          <w:szCs w:val="24"/>
        </w:rPr>
      </w:pPr>
    </w:p>
    <w:p w14:paraId="1DE6B9BA" w14:textId="77777777" w:rsidR="00B932FE" w:rsidRDefault="00B932FE">
      <w:pPr>
        <w:rPr>
          <w:rFonts w:ascii="Times New Roman" w:hAnsi="Times New Roman" w:cs="Times New Roman"/>
          <w:b/>
          <w:sz w:val="24"/>
          <w:szCs w:val="24"/>
        </w:rPr>
      </w:pPr>
    </w:p>
    <w:p w14:paraId="376FC7E6" w14:textId="77777777" w:rsidR="00B932FE" w:rsidRDefault="00B932FE">
      <w:pPr>
        <w:rPr>
          <w:rFonts w:ascii="Times New Roman" w:hAnsi="Times New Roman" w:cs="Times New Roman"/>
          <w:b/>
          <w:sz w:val="24"/>
          <w:szCs w:val="24"/>
        </w:rPr>
      </w:pPr>
    </w:p>
    <w:p w14:paraId="5654864A" w14:textId="371A5743" w:rsidR="00B932FE" w:rsidRDefault="00B932FE">
      <w:pPr>
        <w:rPr>
          <w:rFonts w:ascii="Times New Roman" w:hAnsi="Times New Roman" w:cs="Times New Roman"/>
          <w:b/>
          <w:sz w:val="24"/>
          <w:szCs w:val="24"/>
        </w:rPr>
      </w:pPr>
    </w:p>
    <w:p w14:paraId="08926F4C" w14:textId="74C474CC" w:rsidR="00903816" w:rsidRDefault="00903816">
      <w:pPr>
        <w:rPr>
          <w:rFonts w:ascii="Times New Roman" w:hAnsi="Times New Roman" w:cs="Times New Roman"/>
          <w:b/>
          <w:sz w:val="24"/>
          <w:szCs w:val="24"/>
        </w:rPr>
      </w:pPr>
    </w:p>
    <w:p w14:paraId="2FC1AD2C" w14:textId="77777777" w:rsidR="00903816" w:rsidRDefault="00903816">
      <w:pPr>
        <w:rPr>
          <w:rFonts w:ascii="Times New Roman" w:hAnsi="Times New Roman" w:cs="Times New Roman"/>
          <w:b/>
          <w:sz w:val="24"/>
          <w:szCs w:val="24"/>
        </w:rPr>
      </w:pPr>
    </w:p>
    <w:p w14:paraId="03B0A685" w14:textId="77777777" w:rsidR="00B932FE" w:rsidRDefault="00B932FE">
      <w:pPr>
        <w:rPr>
          <w:rFonts w:ascii="Times New Roman" w:hAnsi="Times New Roman" w:cs="Times New Roman"/>
          <w:b/>
          <w:sz w:val="24"/>
          <w:szCs w:val="24"/>
        </w:rPr>
      </w:pPr>
    </w:p>
    <w:p w14:paraId="2AF0E36E" w14:textId="77777777" w:rsidR="00B932FE" w:rsidRDefault="00B932FE">
      <w:pPr>
        <w:rPr>
          <w:rFonts w:ascii="Times New Roman" w:hAnsi="Times New Roman" w:cs="Times New Roman"/>
          <w:b/>
          <w:sz w:val="24"/>
          <w:szCs w:val="24"/>
        </w:rPr>
      </w:pPr>
    </w:p>
    <w:p w14:paraId="7651C5C1" w14:textId="77777777" w:rsidR="00B932FE" w:rsidRDefault="00B932FE">
      <w:pPr>
        <w:rPr>
          <w:rFonts w:ascii="Times New Roman" w:hAnsi="Times New Roman" w:cs="Times New Roman"/>
          <w:b/>
          <w:sz w:val="24"/>
          <w:szCs w:val="24"/>
        </w:rPr>
      </w:pPr>
    </w:p>
    <w:p w14:paraId="3A1C724D" w14:textId="77777777" w:rsidR="00B932FE" w:rsidRDefault="00B932FE">
      <w:pPr>
        <w:rPr>
          <w:rFonts w:ascii="Times New Roman" w:hAnsi="Times New Roman" w:cs="Times New Roman"/>
          <w:b/>
          <w:sz w:val="24"/>
          <w:szCs w:val="24"/>
        </w:rPr>
      </w:pPr>
    </w:p>
    <w:p w14:paraId="7059D11B" w14:textId="77777777" w:rsidR="00B932FE" w:rsidRDefault="00B932FE">
      <w:pPr>
        <w:rPr>
          <w:rFonts w:ascii="Times New Roman" w:hAnsi="Times New Roman" w:cs="Times New Roman"/>
          <w:b/>
          <w:sz w:val="24"/>
          <w:szCs w:val="24"/>
        </w:rPr>
      </w:pPr>
    </w:p>
    <w:p w14:paraId="40B7F08B" w14:textId="77777777" w:rsidR="00B932FE" w:rsidRPr="00046018" w:rsidRDefault="00B932FE">
      <w:pPr>
        <w:rPr>
          <w:rFonts w:ascii="Times New Roman" w:hAnsi="Times New Roman" w:cs="Times New Roman"/>
          <w:b/>
          <w:sz w:val="24"/>
          <w:szCs w:val="24"/>
        </w:rPr>
      </w:pPr>
    </w:p>
    <w:p w14:paraId="6B93E886" w14:textId="77777777" w:rsidR="00B932FE" w:rsidRPr="00046018" w:rsidRDefault="00B932FE" w:rsidP="005A50E9">
      <w:pPr>
        <w:spacing w:line="240" w:lineRule="auto"/>
        <w:jc w:val="center"/>
        <w:rPr>
          <w:rFonts w:ascii="Times New Roman" w:hAnsi="Times New Roman" w:cs="Times New Roman"/>
          <w:b/>
          <w:sz w:val="24"/>
          <w:szCs w:val="24"/>
        </w:rPr>
      </w:pPr>
      <w:r w:rsidRPr="00046018">
        <w:rPr>
          <w:rFonts w:ascii="Times New Roman" w:hAnsi="Times New Roman" w:cs="Times New Roman"/>
          <w:b/>
          <w:sz w:val="24"/>
          <w:szCs w:val="24"/>
        </w:rPr>
        <w:lastRenderedPageBreak/>
        <w:t>T.C.</w:t>
      </w:r>
    </w:p>
    <w:p w14:paraId="244C4954" w14:textId="77777777" w:rsidR="00B932FE" w:rsidRPr="00046018" w:rsidRDefault="00B932FE" w:rsidP="005A50E9">
      <w:pPr>
        <w:spacing w:line="240" w:lineRule="auto"/>
        <w:jc w:val="center"/>
        <w:rPr>
          <w:rFonts w:ascii="Times New Roman" w:hAnsi="Times New Roman" w:cs="Times New Roman"/>
          <w:b/>
          <w:sz w:val="24"/>
          <w:szCs w:val="24"/>
        </w:rPr>
      </w:pPr>
      <w:r w:rsidRPr="00046018">
        <w:rPr>
          <w:rFonts w:ascii="Times New Roman" w:hAnsi="Times New Roman" w:cs="Times New Roman"/>
          <w:b/>
          <w:sz w:val="24"/>
          <w:szCs w:val="24"/>
        </w:rPr>
        <w:t>HACETTEPE ÜNİVERSİTESİ</w:t>
      </w:r>
    </w:p>
    <w:p w14:paraId="1DA5DDAE" w14:textId="77777777" w:rsidR="00B932FE" w:rsidRPr="00046018" w:rsidRDefault="00B932FE" w:rsidP="005A50E9">
      <w:pPr>
        <w:spacing w:after="0" w:line="360" w:lineRule="auto"/>
        <w:jc w:val="center"/>
        <w:rPr>
          <w:rFonts w:ascii="Times New Roman" w:hAnsi="Times New Roman" w:cs="Times New Roman"/>
          <w:b/>
          <w:sz w:val="24"/>
          <w:szCs w:val="24"/>
        </w:rPr>
      </w:pPr>
      <w:r w:rsidRPr="00046018">
        <w:rPr>
          <w:rFonts w:ascii="Times New Roman" w:hAnsi="Times New Roman" w:cs="Times New Roman"/>
          <w:b/>
          <w:sz w:val="24"/>
          <w:szCs w:val="24"/>
        </w:rPr>
        <w:t>SAĞLIK BİLİMLERİ ENSTİTÜSÜ</w:t>
      </w:r>
    </w:p>
    <w:p w14:paraId="7F361E98" w14:textId="77777777" w:rsidR="00B932FE" w:rsidRPr="00046018" w:rsidRDefault="00B932FE" w:rsidP="005A50E9">
      <w:pPr>
        <w:spacing w:after="0" w:line="360" w:lineRule="auto"/>
        <w:jc w:val="center"/>
        <w:rPr>
          <w:rFonts w:ascii="Times New Roman" w:hAnsi="Times New Roman" w:cs="Times New Roman"/>
          <w:b/>
          <w:sz w:val="24"/>
          <w:szCs w:val="24"/>
        </w:rPr>
      </w:pPr>
    </w:p>
    <w:p w14:paraId="5A40AADF" w14:textId="77777777" w:rsidR="00B932FE" w:rsidRPr="00046018" w:rsidRDefault="00B932FE" w:rsidP="005A50E9">
      <w:pPr>
        <w:spacing w:after="0" w:line="360" w:lineRule="auto"/>
        <w:jc w:val="center"/>
        <w:rPr>
          <w:rFonts w:ascii="Times New Roman" w:hAnsi="Times New Roman" w:cs="Times New Roman"/>
          <w:b/>
          <w:sz w:val="24"/>
          <w:szCs w:val="24"/>
        </w:rPr>
      </w:pPr>
    </w:p>
    <w:p w14:paraId="7DE81E60" w14:textId="77777777" w:rsidR="00B932FE" w:rsidRPr="00046018" w:rsidRDefault="00B932FE" w:rsidP="005A50E9">
      <w:pPr>
        <w:spacing w:after="0" w:line="360" w:lineRule="auto"/>
        <w:jc w:val="center"/>
        <w:rPr>
          <w:rFonts w:ascii="Times New Roman" w:hAnsi="Times New Roman" w:cs="Times New Roman"/>
          <w:b/>
          <w:sz w:val="24"/>
          <w:szCs w:val="24"/>
        </w:rPr>
      </w:pPr>
    </w:p>
    <w:p w14:paraId="4CE24242" w14:textId="77777777" w:rsidR="00B932FE" w:rsidRPr="00046018" w:rsidRDefault="00B932FE" w:rsidP="005A50E9">
      <w:pPr>
        <w:spacing w:after="0" w:line="360" w:lineRule="auto"/>
        <w:jc w:val="center"/>
        <w:rPr>
          <w:rFonts w:ascii="Times New Roman" w:hAnsi="Times New Roman" w:cs="Times New Roman"/>
          <w:b/>
          <w:sz w:val="24"/>
          <w:szCs w:val="24"/>
        </w:rPr>
      </w:pPr>
    </w:p>
    <w:p w14:paraId="1F14C1B5" w14:textId="77777777" w:rsidR="00B932FE" w:rsidRPr="00046018" w:rsidRDefault="00B932FE" w:rsidP="005A50E9">
      <w:pPr>
        <w:spacing w:after="0" w:line="360" w:lineRule="auto"/>
        <w:jc w:val="center"/>
        <w:rPr>
          <w:rFonts w:ascii="Times New Roman" w:hAnsi="Times New Roman" w:cs="Times New Roman"/>
          <w:b/>
          <w:sz w:val="24"/>
          <w:szCs w:val="24"/>
        </w:rPr>
      </w:pPr>
    </w:p>
    <w:p w14:paraId="7A580D86" w14:textId="005478DE" w:rsidR="00B932FE" w:rsidRDefault="00B932FE" w:rsidP="005A50E9">
      <w:pPr>
        <w:spacing w:after="0" w:line="360" w:lineRule="auto"/>
        <w:jc w:val="center"/>
        <w:rPr>
          <w:rFonts w:ascii="Times New Roman" w:hAnsi="Times New Roman" w:cs="Times New Roman"/>
          <w:b/>
          <w:sz w:val="24"/>
          <w:szCs w:val="24"/>
        </w:rPr>
      </w:pPr>
    </w:p>
    <w:p w14:paraId="43AD7A65" w14:textId="713D52CD" w:rsidR="00603F97" w:rsidRDefault="00603F97" w:rsidP="005A50E9">
      <w:pPr>
        <w:spacing w:after="0" w:line="360" w:lineRule="auto"/>
        <w:jc w:val="center"/>
        <w:rPr>
          <w:rFonts w:ascii="Times New Roman" w:hAnsi="Times New Roman" w:cs="Times New Roman"/>
          <w:b/>
          <w:sz w:val="24"/>
          <w:szCs w:val="24"/>
        </w:rPr>
      </w:pPr>
    </w:p>
    <w:p w14:paraId="589E7017" w14:textId="77777777" w:rsidR="00603F97" w:rsidRPr="00046018" w:rsidRDefault="00603F97" w:rsidP="005A50E9">
      <w:pPr>
        <w:spacing w:after="0" w:line="360" w:lineRule="auto"/>
        <w:jc w:val="center"/>
        <w:rPr>
          <w:rFonts w:ascii="Times New Roman" w:hAnsi="Times New Roman" w:cs="Times New Roman"/>
          <w:b/>
          <w:sz w:val="24"/>
          <w:szCs w:val="24"/>
        </w:rPr>
      </w:pPr>
    </w:p>
    <w:p w14:paraId="780C2669" w14:textId="77777777" w:rsidR="00413B26" w:rsidRPr="00046018" w:rsidRDefault="00413B26" w:rsidP="00413B26">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ADÖLESAN </w:t>
      </w:r>
      <w:r w:rsidRPr="005F720C">
        <w:rPr>
          <w:rFonts w:ascii="Times New Roman" w:hAnsi="Times New Roman" w:cs="Times New Roman"/>
          <w:b/>
          <w:sz w:val="24"/>
          <w:szCs w:val="24"/>
        </w:rPr>
        <w:t>AKTİVİTE DENGE ÖLÇEĞİNİN GELİŞTİRİLMESİ</w:t>
      </w:r>
    </w:p>
    <w:p w14:paraId="21CC7586" w14:textId="052A75BF" w:rsidR="00B932FE" w:rsidRDefault="00B932FE" w:rsidP="005A50E9">
      <w:pPr>
        <w:spacing w:after="0" w:line="360" w:lineRule="auto"/>
        <w:jc w:val="center"/>
        <w:rPr>
          <w:rFonts w:ascii="Times New Roman" w:hAnsi="Times New Roman" w:cs="Times New Roman"/>
          <w:b/>
          <w:sz w:val="24"/>
          <w:szCs w:val="24"/>
        </w:rPr>
      </w:pPr>
    </w:p>
    <w:p w14:paraId="48F3CD91" w14:textId="744CA895" w:rsidR="00413B26" w:rsidRDefault="00413B26" w:rsidP="005A50E9">
      <w:pPr>
        <w:spacing w:after="0" w:line="360" w:lineRule="auto"/>
        <w:jc w:val="center"/>
        <w:rPr>
          <w:rFonts w:ascii="Times New Roman" w:hAnsi="Times New Roman" w:cs="Times New Roman"/>
          <w:b/>
          <w:sz w:val="24"/>
          <w:szCs w:val="24"/>
        </w:rPr>
      </w:pPr>
    </w:p>
    <w:p w14:paraId="3BEC45B4" w14:textId="77777777" w:rsidR="00603F97" w:rsidRPr="00046018" w:rsidRDefault="00603F97" w:rsidP="005A50E9">
      <w:pPr>
        <w:spacing w:after="0" w:line="360" w:lineRule="auto"/>
        <w:jc w:val="center"/>
        <w:rPr>
          <w:rFonts w:ascii="Times New Roman" w:hAnsi="Times New Roman" w:cs="Times New Roman"/>
          <w:b/>
          <w:sz w:val="24"/>
          <w:szCs w:val="24"/>
        </w:rPr>
      </w:pPr>
    </w:p>
    <w:p w14:paraId="1E968709" w14:textId="77777777" w:rsidR="00B932FE" w:rsidRPr="00046018" w:rsidRDefault="00B932FE" w:rsidP="005A50E9">
      <w:pPr>
        <w:spacing w:after="0" w:line="360" w:lineRule="auto"/>
        <w:jc w:val="center"/>
        <w:rPr>
          <w:rFonts w:ascii="Times New Roman" w:hAnsi="Times New Roman" w:cs="Times New Roman"/>
          <w:b/>
          <w:sz w:val="24"/>
          <w:szCs w:val="24"/>
        </w:rPr>
      </w:pPr>
    </w:p>
    <w:p w14:paraId="0FC73040" w14:textId="77777777" w:rsidR="00B932FE" w:rsidRPr="00046018" w:rsidRDefault="00B932FE" w:rsidP="005A50E9">
      <w:pPr>
        <w:spacing w:after="0" w:line="360" w:lineRule="auto"/>
        <w:jc w:val="center"/>
        <w:rPr>
          <w:rFonts w:ascii="Times New Roman" w:hAnsi="Times New Roman" w:cs="Times New Roman"/>
          <w:b/>
          <w:sz w:val="24"/>
          <w:szCs w:val="24"/>
        </w:rPr>
      </w:pPr>
      <w:r w:rsidRPr="00046018">
        <w:rPr>
          <w:rFonts w:ascii="Times New Roman" w:hAnsi="Times New Roman" w:cs="Times New Roman"/>
          <w:b/>
          <w:sz w:val="24"/>
          <w:szCs w:val="24"/>
        </w:rPr>
        <w:t>Uz. Erg. Güleser GÜNEY</w:t>
      </w:r>
      <w:r w:rsidRPr="00046018">
        <w:rPr>
          <w:rFonts w:ascii="Times New Roman" w:hAnsi="Times New Roman" w:cs="Times New Roman"/>
          <w:sz w:val="24"/>
          <w:szCs w:val="24"/>
        </w:rPr>
        <w:t xml:space="preserve"> </w:t>
      </w:r>
      <w:r w:rsidRPr="00046018">
        <w:rPr>
          <w:rFonts w:ascii="Times New Roman" w:hAnsi="Times New Roman" w:cs="Times New Roman"/>
          <w:b/>
          <w:sz w:val="24"/>
          <w:szCs w:val="24"/>
        </w:rPr>
        <w:t>YILMAZ</w:t>
      </w:r>
    </w:p>
    <w:p w14:paraId="6792C1C4" w14:textId="77777777" w:rsidR="00B932FE" w:rsidRPr="00046018" w:rsidRDefault="00B932FE" w:rsidP="005A50E9">
      <w:pPr>
        <w:spacing w:after="0" w:line="360" w:lineRule="auto"/>
        <w:jc w:val="center"/>
        <w:rPr>
          <w:rFonts w:ascii="Times New Roman" w:hAnsi="Times New Roman" w:cs="Times New Roman"/>
          <w:b/>
          <w:sz w:val="24"/>
          <w:szCs w:val="24"/>
        </w:rPr>
      </w:pPr>
    </w:p>
    <w:p w14:paraId="04207717" w14:textId="513F18AB" w:rsidR="00B932FE" w:rsidRDefault="00B932FE" w:rsidP="005A50E9">
      <w:pPr>
        <w:spacing w:after="0" w:line="360" w:lineRule="auto"/>
        <w:jc w:val="center"/>
        <w:rPr>
          <w:rFonts w:ascii="Times New Roman" w:hAnsi="Times New Roman" w:cs="Times New Roman"/>
          <w:b/>
          <w:sz w:val="24"/>
          <w:szCs w:val="24"/>
        </w:rPr>
      </w:pPr>
    </w:p>
    <w:p w14:paraId="7CA22AB0" w14:textId="723AE1AE" w:rsidR="00603F97" w:rsidRDefault="00603F97" w:rsidP="005A50E9">
      <w:pPr>
        <w:spacing w:after="0" w:line="360" w:lineRule="auto"/>
        <w:jc w:val="center"/>
        <w:rPr>
          <w:rFonts w:ascii="Times New Roman" w:hAnsi="Times New Roman" w:cs="Times New Roman"/>
          <w:b/>
          <w:sz w:val="24"/>
          <w:szCs w:val="24"/>
        </w:rPr>
      </w:pPr>
    </w:p>
    <w:p w14:paraId="57F0C180" w14:textId="77777777" w:rsidR="00603F97" w:rsidRPr="00046018" w:rsidRDefault="00603F97" w:rsidP="005A50E9">
      <w:pPr>
        <w:spacing w:after="0" w:line="360" w:lineRule="auto"/>
        <w:jc w:val="center"/>
        <w:rPr>
          <w:rFonts w:ascii="Times New Roman" w:hAnsi="Times New Roman" w:cs="Times New Roman"/>
          <w:b/>
          <w:sz w:val="24"/>
          <w:szCs w:val="24"/>
        </w:rPr>
      </w:pPr>
    </w:p>
    <w:p w14:paraId="6C855CA2" w14:textId="77777777" w:rsidR="00B932FE" w:rsidRPr="00046018" w:rsidRDefault="00B932FE" w:rsidP="005A50E9">
      <w:pPr>
        <w:spacing w:after="0" w:line="360" w:lineRule="auto"/>
        <w:jc w:val="center"/>
        <w:rPr>
          <w:rFonts w:ascii="Times New Roman" w:hAnsi="Times New Roman" w:cs="Times New Roman"/>
          <w:b/>
          <w:sz w:val="24"/>
          <w:szCs w:val="24"/>
        </w:rPr>
      </w:pPr>
      <w:r w:rsidRPr="00046018">
        <w:rPr>
          <w:rFonts w:ascii="Times New Roman" w:hAnsi="Times New Roman" w:cs="Times New Roman"/>
          <w:b/>
          <w:sz w:val="24"/>
          <w:szCs w:val="24"/>
        </w:rPr>
        <w:t>Ergoterapi Programı</w:t>
      </w:r>
    </w:p>
    <w:p w14:paraId="533FA44B" w14:textId="77777777" w:rsidR="00B932FE" w:rsidRPr="00046018" w:rsidRDefault="00B932FE" w:rsidP="005A50E9">
      <w:pPr>
        <w:spacing w:after="0" w:line="360" w:lineRule="auto"/>
        <w:jc w:val="center"/>
        <w:rPr>
          <w:rFonts w:ascii="Times New Roman" w:hAnsi="Times New Roman" w:cs="Times New Roman"/>
          <w:b/>
          <w:sz w:val="24"/>
          <w:szCs w:val="24"/>
        </w:rPr>
      </w:pPr>
      <w:r w:rsidRPr="00046018">
        <w:rPr>
          <w:rFonts w:ascii="Times New Roman" w:hAnsi="Times New Roman" w:cs="Times New Roman"/>
          <w:b/>
          <w:sz w:val="24"/>
          <w:szCs w:val="24"/>
        </w:rPr>
        <w:t>DOKTORA TEZİ</w:t>
      </w:r>
    </w:p>
    <w:p w14:paraId="4B8EAB62" w14:textId="4A3C3DEA" w:rsidR="00B932FE" w:rsidRDefault="00B932FE" w:rsidP="005A50E9">
      <w:pPr>
        <w:spacing w:after="0" w:line="360" w:lineRule="auto"/>
        <w:jc w:val="center"/>
        <w:rPr>
          <w:rFonts w:ascii="Times New Roman" w:hAnsi="Times New Roman" w:cs="Times New Roman"/>
          <w:b/>
          <w:sz w:val="24"/>
          <w:szCs w:val="24"/>
        </w:rPr>
      </w:pPr>
    </w:p>
    <w:p w14:paraId="042021DD" w14:textId="6AE8BCC1" w:rsidR="00603F97" w:rsidRDefault="00603F97" w:rsidP="005A50E9">
      <w:pPr>
        <w:spacing w:after="0" w:line="360" w:lineRule="auto"/>
        <w:jc w:val="center"/>
        <w:rPr>
          <w:rFonts w:ascii="Times New Roman" w:hAnsi="Times New Roman" w:cs="Times New Roman"/>
          <w:b/>
          <w:sz w:val="24"/>
          <w:szCs w:val="24"/>
        </w:rPr>
      </w:pPr>
    </w:p>
    <w:p w14:paraId="7D9E23DB" w14:textId="77777777" w:rsidR="00603F97" w:rsidRPr="00046018" w:rsidRDefault="00603F97" w:rsidP="005A50E9">
      <w:pPr>
        <w:spacing w:after="0" w:line="360" w:lineRule="auto"/>
        <w:jc w:val="center"/>
        <w:rPr>
          <w:rFonts w:ascii="Times New Roman" w:hAnsi="Times New Roman" w:cs="Times New Roman"/>
          <w:b/>
          <w:sz w:val="24"/>
          <w:szCs w:val="24"/>
        </w:rPr>
      </w:pPr>
    </w:p>
    <w:p w14:paraId="3B51BC26" w14:textId="77777777" w:rsidR="00B932FE" w:rsidRPr="00046018" w:rsidRDefault="00B932FE" w:rsidP="005A50E9">
      <w:pPr>
        <w:spacing w:after="0" w:line="360" w:lineRule="auto"/>
        <w:jc w:val="center"/>
        <w:rPr>
          <w:rFonts w:ascii="Times New Roman" w:hAnsi="Times New Roman" w:cs="Times New Roman"/>
          <w:b/>
          <w:sz w:val="24"/>
          <w:szCs w:val="24"/>
        </w:rPr>
      </w:pPr>
    </w:p>
    <w:p w14:paraId="49ABC6B6" w14:textId="77777777" w:rsidR="00B932FE" w:rsidRPr="00046018" w:rsidRDefault="00B932FE" w:rsidP="005A50E9">
      <w:pPr>
        <w:spacing w:after="0" w:line="360" w:lineRule="auto"/>
        <w:jc w:val="center"/>
        <w:rPr>
          <w:rFonts w:ascii="Times New Roman" w:hAnsi="Times New Roman" w:cs="Times New Roman"/>
          <w:b/>
          <w:sz w:val="24"/>
          <w:szCs w:val="24"/>
        </w:rPr>
      </w:pPr>
      <w:r w:rsidRPr="00046018">
        <w:rPr>
          <w:rFonts w:ascii="Times New Roman" w:hAnsi="Times New Roman" w:cs="Times New Roman"/>
          <w:b/>
          <w:sz w:val="24"/>
          <w:szCs w:val="24"/>
        </w:rPr>
        <w:t>TEZ DANIŞMANI</w:t>
      </w:r>
    </w:p>
    <w:p w14:paraId="5DF303D7" w14:textId="77777777" w:rsidR="00B932FE" w:rsidRPr="00046018" w:rsidRDefault="00B932FE" w:rsidP="005A50E9">
      <w:pPr>
        <w:spacing w:after="0" w:line="360" w:lineRule="auto"/>
        <w:jc w:val="center"/>
        <w:rPr>
          <w:rFonts w:ascii="Times New Roman" w:hAnsi="Times New Roman" w:cs="Times New Roman"/>
          <w:b/>
          <w:sz w:val="24"/>
          <w:szCs w:val="24"/>
        </w:rPr>
      </w:pPr>
      <w:r w:rsidRPr="00046018">
        <w:rPr>
          <w:rFonts w:ascii="Times New Roman" w:hAnsi="Times New Roman" w:cs="Times New Roman"/>
          <w:b/>
          <w:sz w:val="24"/>
          <w:szCs w:val="24"/>
        </w:rPr>
        <w:t>Prof. Dr. Esra AKI</w:t>
      </w:r>
    </w:p>
    <w:p w14:paraId="4EE73322" w14:textId="5FBFC551" w:rsidR="00B932FE" w:rsidRDefault="00B932FE" w:rsidP="005A50E9">
      <w:pPr>
        <w:spacing w:after="0" w:line="360" w:lineRule="auto"/>
        <w:jc w:val="center"/>
        <w:rPr>
          <w:rFonts w:ascii="Times New Roman" w:hAnsi="Times New Roman" w:cs="Times New Roman"/>
          <w:b/>
          <w:sz w:val="24"/>
          <w:szCs w:val="24"/>
        </w:rPr>
      </w:pPr>
    </w:p>
    <w:p w14:paraId="5B01B0CE" w14:textId="77777777" w:rsidR="00603F97" w:rsidRPr="00046018" w:rsidRDefault="00603F97" w:rsidP="005A50E9">
      <w:pPr>
        <w:spacing w:after="0" w:line="360" w:lineRule="auto"/>
        <w:jc w:val="center"/>
        <w:rPr>
          <w:rFonts w:ascii="Times New Roman" w:hAnsi="Times New Roman" w:cs="Times New Roman"/>
          <w:b/>
          <w:sz w:val="24"/>
          <w:szCs w:val="24"/>
        </w:rPr>
      </w:pPr>
    </w:p>
    <w:p w14:paraId="16A18C00" w14:textId="77777777" w:rsidR="00B932FE" w:rsidRPr="00046018" w:rsidRDefault="00B932FE" w:rsidP="005A50E9">
      <w:pPr>
        <w:spacing w:after="0" w:line="360" w:lineRule="auto"/>
        <w:jc w:val="center"/>
        <w:rPr>
          <w:rFonts w:ascii="Times New Roman" w:hAnsi="Times New Roman" w:cs="Times New Roman"/>
          <w:b/>
          <w:sz w:val="24"/>
          <w:szCs w:val="24"/>
        </w:rPr>
      </w:pPr>
    </w:p>
    <w:p w14:paraId="4E849E03" w14:textId="77777777" w:rsidR="00B932FE" w:rsidRPr="00046018" w:rsidRDefault="00B932FE" w:rsidP="005A50E9">
      <w:pPr>
        <w:spacing w:after="0" w:line="360" w:lineRule="auto"/>
        <w:jc w:val="center"/>
        <w:rPr>
          <w:rFonts w:ascii="Times New Roman" w:hAnsi="Times New Roman" w:cs="Times New Roman"/>
          <w:b/>
          <w:sz w:val="24"/>
          <w:szCs w:val="24"/>
        </w:rPr>
      </w:pPr>
      <w:r w:rsidRPr="00046018">
        <w:rPr>
          <w:rFonts w:ascii="Times New Roman" w:hAnsi="Times New Roman" w:cs="Times New Roman"/>
          <w:b/>
          <w:sz w:val="24"/>
          <w:szCs w:val="24"/>
        </w:rPr>
        <w:t>Ankara</w:t>
      </w:r>
    </w:p>
    <w:p w14:paraId="50AEB3E7" w14:textId="77777777" w:rsidR="00B932FE" w:rsidRPr="00046018" w:rsidRDefault="00B932FE" w:rsidP="005A50E9">
      <w:pPr>
        <w:spacing w:after="0" w:line="360" w:lineRule="auto"/>
        <w:jc w:val="center"/>
        <w:rPr>
          <w:rFonts w:ascii="Times New Roman" w:hAnsi="Times New Roman" w:cs="Times New Roman"/>
          <w:b/>
          <w:sz w:val="24"/>
          <w:szCs w:val="24"/>
        </w:rPr>
      </w:pPr>
      <w:r w:rsidRPr="00046018">
        <w:rPr>
          <w:rFonts w:ascii="Times New Roman" w:hAnsi="Times New Roman" w:cs="Times New Roman"/>
          <w:b/>
          <w:sz w:val="24"/>
          <w:szCs w:val="24"/>
        </w:rPr>
        <w:t>2022</w:t>
      </w:r>
    </w:p>
    <w:p w14:paraId="683E2051" w14:textId="77777777" w:rsidR="00B932FE" w:rsidRDefault="00B932FE" w:rsidP="001404C2">
      <w:pPr>
        <w:spacing w:after="0" w:line="360" w:lineRule="auto"/>
        <w:rPr>
          <w:rFonts w:ascii="Times New Roman" w:hAnsi="Times New Roman" w:cs="Times New Roman"/>
          <w:b/>
          <w:sz w:val="24"/>
          <w:szCs w:val="24"/>
        </w:rPr>
        <w:sectPr w:rsidR="00B932FE" w:rsidSect="00241F8E">
          <w:headerReference w:type="default" r:id="rId8"/>
          <w:pgSz w:w="11906" w:h="16838"/>
          <w:pgMar w:top="1417" w:right="1417" w:bottom="1417" w:left="1417" w:header="708" w:footer="708" w:gutter="0"/>
          <w:cols w:space="708"/>
          <w:docGrid w:linePitch="360"/>
        </w:sectPr>
      </w:pPr>
    </w:p>
    <w:p w14:paraId="25360575" w14:textId="77777777" w:rsidR="00FE1C9E" w:rsidRPr="007B6825" w:rsidRDefault="00FE1C9E" w:rsidP="00FE1C9E">
      <w:pPr>
        <w:jc w:val="center"/>
        <w:rPr>
          <w:rFonts w:cstheme="minorHAnsi"/>
          <w:b/>
          <w:bCs/>
          <w:sz w:val="24"/>
          <w:szCs w:val="24"/>
        </w:rPr>
      </w:pPr>
      <w:r w:rsidRPr="007B6825">
        <w:rPr>
          <w:rFonts w:cstheme="minorHAnsi"/>
          <w:b/>
          <w:bCs/>
          <w:sz w:val="24"/>
          <w:szCs w:val="24"/>
        </w:rPr>
        <w:lastRenderedPageBreak/>
        <w:t xml:space="preserve">HACETTEPE ÜNİVERSİTESİ </w:t>
      </w:r>
    </w:p>
    <w:p w14:paraId="247C1FA4" w14:textId="77777777" w:rsidR="00FE1C9E" w:rsidRPr="007B6825" w:rsidRDefault="00FE1C9E" w:rsidP="00FE1C9E">
      <w:pPr>
        <w:jc w:val="center"/>
        <w:rPr>
          <w:rFonts w:cstheme="minorHAnsi"/>
          <w:b/>
          <w:bCs/>
          <w:sz w:val="24"/>
          <w:szCs w:val="24"/>
        </w:rPr>
      </w:pPr>
      <w:r w:rsidRPr="007B6825">
        <w:rPr>
          <w:rFonts w:cstheme="minorHAnsi"/>
          <w:b/>
          <w:bCs/>
          <w:sz w:val="24"/>
          <w:szCs w:val="24"/>
        </w:rPr>
        <w:t>SAĞLIK BİLİMLERİ ENSTİTÜSÜ</w:t>
      </w:r>
    </w:p>
    <w:p w14:paraId="48D68AA7" w14:textId="77777777" w:rsidR="00FE1C9E" w:rsidRDefault="00FE1C9E" w:rsidP="00FE1C9E">
      <w:pPr>
        <w:jc w:val="center"/>
        <w:rPr>
          <w:rFonts w:cstheme="minorHAnsi"/>
          <w:b/>
          <w:bCs/>
          <w:sz w:val="24"/>
          <w:szCs w:val="24"/>
        </w:rPr>
      </w:pPr>
      <w:r>
        <w:rPr>
          <w:rFonts w:cstheme="minorHAnsi"/>
          <w:b/>
          <w:bCs/>
          <w:sz w:val="24"/>
          <w:szCs w:val="24"/>
        </w:rPr>
        <w:t xml:space="preserve">ADÖLESAN </w:t>
      </w:r>
      <w:r w:rsidRPr="00DC0B6A">
        <w:rPr>
          <w:rFonts w:cstheme="minorHAnsi"/>
          <w:b/>
          <w:bCs/>
          <w:sz w:val="24"/>
          <w:szCs w:val="24"/>
        </w:rPr>
        <w:t>AKTİVİTE DENGE ÖLÇEĞİNİN GELİŞTİRİLMESİ</w:t>
      </w:r>
    </w:p>
    <w:p w14:paraId="69920BB9" w14:textId="77777777" w:rsidR="00FE1C9E" w:rsidRPr="007B6825" w:rsidRDefault="00FE1C9E" w:rsidP="00FE1C9E">
      <w:pPr>
        <w:jc w:val="center"/>
        <w:rPr>
          <w:rFonts w:cstheme="minorHAnsi"/>
          <w:b/>
          <w:bCs/>
          <w:sz w:val="24"/>
          <w:szCs w:val="24"/>
        </w:rPr>
      </w:pPr>
      <w:r w:rsidRPr="007B6825">
        <w:rPr>
          <w:rFonts w:cstheme="minorHAnsi"/>
          <w:b/>
          <w:bCs/>
          <w:sz w:val="24"/>
          <w:szCs w:val="24"/>
        </w:rPr>
        <w:t xml:space="preserve">Öğrenci: </w:t>
      </w:r>
      <w:r>
        <w:rPr>
          <w:rFonts w:cstheme="minorHAnsi"/>
          <w:b/>
          <w:bCs/>
          <w:sz w:val="24"/>
          <w:szCs w:val="24"/>
        </w:rPr>
        <w:t>Güleser GÜNEY YILMAZ</w:t>
      </w:r>
    </w:p>
    <w:p w14:paraId="22D896FE" w14:textId="77777777" w:rsidR="00FE1C9E" w:rsidRPr="007B6825" w:rsidRDefault="00FE1C9E" w:rsidP="00FE1C9E">
      <w:pPr>
        <w:jc w:val="center"/>
        <w:rPr>
          <w:rFonts w:cstheme="minorHAnsi"/>
          <w:b/>
          <w:bCs/>
          <w:sz w:val="24"/>
          <w:szCs w:val="24"/>
        </w:rPr>
      </w:pPr>
      <w:r w:rsidRPr="007B6825">
        <w:rPr>
          <w:rFonts w:cstheme="minorHAnsi"/>
          <w:b/>
          <w:bCs/>
          <w:sz w:val="24"/>
          <w:szCs w:val="24"/>
        </w:rPr>
        <w:t xml:space="preserve">Danışman: </w:t>
      </w:r>
      <w:r>
        <w:rPr>
          <w:rFonts w:cstheme="minorHAnsi"/>
          <w:b/>
          <w:bCs/>
          <w:sz w:val="24"/>
          <w:szCs w:val="24"/>
        </w:rPr>
        <w:t>Prof. Dr. Esra AKI</w:t>
      </w:r>
    </w:p>
    <w:p w14:paraId="6A255F7E" w14:textId="77777777" w:rsidR="00FE1C9E" w:rsidRPr="007B6825" w:rsidRDefault="00FE1C9E" w:rsidP="00FE1C9E">
      <w:pPr>
        <w:rPr>
          <w:rFonts w:cstheme="minorHAnsi"/>
          <w:bCs/>
          <w:sz w:val="24"/>
          <w:szCs w:val="24"/>
        </w:rPr>
      </w:pPr>
      <w:r w:rsidRPr="007B6825">
        <w:rPr>
          <w:rFonts w:cstheme="minorHAnsi"/>
          <w:bCs/>
          <w:sz w:val="24"/>
          <w:szCs w:val="24"/>
        </w:rPr>
        <w:t xml:space="preserve">Bu tez çalışması </w:t>
      </w:r>
      <w:r>
        <w:rPr>
          <w:rFonts w:cstheme="minorHAnsi"/>
          <w:bCs/>
          <w:sz w:val="24"/>
          <w:szCs w:val="24"/>
        </w:rPr>
        <w:t>25.08.2022</w:t>
      </w:r>
      <w:r w:rsidRPr="007B6825">
        <w:rPr>
          <w:rFonts w:cstheme="minorHAnsi"/>
          <w:bCs/>
          <w:sz w:val="24"/>
          <w:szCs w:val="24"/>
        </w:rPr>
        <w:t xml:space="preserve"> tarihinde jürimiz tarafından </w:t>
      </w:r>
      <w:r>
        <w:rPr>
          <w:rFonts w:cstheme="minorHAnsi"/>
          <w:bCs/>
          <w:sz w:val="24"/>
          <w:szCs w:val="24"/>
        </w:rPr>
        <w:t xml:space="preserve">Ergoterapi </w:t>
      </w:r>
      <w:r w:rsidRPr="007B6825">
        <w:rPr>
          <w:rFonts w:cstheme="minorHAnsi"/>
          <w:bCs/>
          <w:sz w:val="24"/>
          <w:szCs w:val="24"/>
        </w:rPr>
        <w:t>Programı” nda</w:t>
      </w:r>
      <w:r>
        <w:rPr>
          <w:rFonts w:cstheme="minorHAnsi"/>
          <w:bCs/>
          <w:sz w:val="24"/>
          <w:szCs w:val="24"/>
        </w:rPr>
        <w:t xml:space="preserve"> doktora</w:t>
      </w:r>
      <w:r w:rsidRPr="007B6825">
        <w:rPr>
          <w:rFonts w:cstheme="minorHAnsi"/>
          <w:bCs/>
          <w:sz w:val="24"/>
          <w:szCs w:val="24"/>
        </w:rPr>
        <w:t xml:space="preserve"> tezi olarak kabul edilmiştir.</w:t>
      </w:r>
    </w:p>
    <w:p w14:paraId="36CD6115" w14:textId="77777777" w:rsidR="00FE1C9E" w:rsidRPr="007B6825" w:rsidRDefault="00FE1C9E" w:rsidP="00FE1C9E">
      <w:pPr>
        <w:rPr>
          <w:rFonts w:cstheme="minorHAnsi"/>
          <w:b/>
          <w:sz w:val="24"/>
          <w:szCs w:val="24"/>
        </w:rPr>
      </w:pPr>
    </w:p>
    <w:p w14:paraId="00122339" w14:textId="77777777" w:rsidR="00FE1C9E" w:rsidRPr="007B6825" w:rsidRDefault="00FE1C9E" w:rsidP="00FE1C9E">
      <w:pPr>
        <w:rPr>
          <w:rFonts w:cstheme="minorHAnsi"/>
          <w:i/>
          <w:sz w:val="24"/>
          <w:szCs w:val="24"/>
        </w:rPr>
      </w:pPr>
      <w:r w:rsidRPr="007B6825">
        <w:rPr>
          <w:rFonts w:cstheme="minorHAnsi"/>
          <w:b/>
          <w:sz w:val="24"/>
          <w:szCs w:val="24"/>
        </w:rPr>
        <w:t xml:space="preserve">Jüri Başkanı: </w:t>
      </w:r>
      <w:r w:rsidRPr="007B6825">
        <w:rPr>
          <w:rFonts w:cstheme="minorHAnsi"/>
          <w:b/>
          <w:sz w:val="24"/>
          <w:szCs w:val="24"/>
        </w:rPr>
        <w:tab/>
      </w:r>
      <w:r w:rsidRPr="007B6825">
        <w:rPr>
          <w:rFonts w:cstheme="minorHAnsi"/>
          <w:b/>
          <w:sz w:val="24"/>
          <w:szCs w:val="24"/>
        </w:rPr>
        <w:tab/>
      </w:r>
      <w:r w:rsidRPr="007B6825">
        <w:rPr>
          <w:rFonts w:cstheme="minorHAnsi"/>
          <w:b/>
          <w:sz w:val="24"/>
          <w:szCs w:val="24"/>
        </w:rPr>
        <w:tab/>
        <w:t xml:space="preserve"> </w:t>
      </w:r>
      <w:r>
        <w:rPr>
          <w:rFonts w:cstheme="minorHAnsi"/>
          <w:i/>
          <w:sz w:val="24"/>
          <w:szCs w:val="24"/>
        </w:rPr>
        <w:t>Doç. Dr. Sedef ŞAHİN</w:t>
      </w:r>
      <w:r w:rsidRPr="007B6825">
        <w:rPr>
          <w:rFonts w:cstheme="minorHAnsi"/>
          <w:i/>
          <w:sz w:val="24"/>
          <w:szCs w:val="24"/>
        </w:rPr>
        <w:tab/>
      </w:r>
      <w:r w:rsidRPr="007B6825">
        <w:rPr>
          <w:rFonts w:cstheme="minorHAnsi"/>
          <w:i/>
          <w:sz w:val="24"/>
          <w:szCs w:val="24"/>
        </w:rPr>
        <w:tab/>
      </w:r>
      <w:r w:rsidRPr="007B6825">
        <w:rPr>
          <w:rFonts w:cstheme="minorHAnsi"/>
          <w:i/>
          <w:sz w:val="24"/>
          <w:szCs w:val="24"/>
        </w:rPr>
        <w:tab/>
      </w:r>
      <w:r w:rsidRPr="007B6825">
        <w:rPr>
          <w:rFonts w:cstheme="minorHAnsi"/>
          <w:i/>
          <w:sz w:val="24"/>
          <w:szCs w:val="24"/>
        </w:rPr>
        <w:tab/>
        <w:t>(imza)</w:t>
      </w:r>
    </w:p>
    <w:p w14:paraId="52DDE4D9" w14:textId="77777777" w:rsidR="00FE1C9E" w:rsidRPr="007B6825" w:rsidRDefault="00FE1C9E" w:rsidP="00FE1C9E">
      <w:pPr>
        <w:spacing w:after="120"/>
        <w:ind w:left="2121"/>
        <w:rPr>
          <w:rFonts w:cstheme="minorHAnsi"/>
          <w:i/>
          <w:sz w:val="24"/>
          <w:szCs w:val="24"/>
        </w:rPr>
      </w:pPr>
      <w:r w:rsidRPr="007B6825">
        <w:rPr>
          <w:rFonts w:cstheme="minorHAnsi"/>
          <w:i/>
          <w:sz w:val="24"/>
          <w:szCs w:val="24"/>
        </w:rPr>
        <w:t xml:space="preserve">          </w:t>
      </w:r>
      <w:r w:rsidRPr="007B6825">
        <w:rPr>
          <w:rFonts w:cstheme="minorHAnsi"/>
          <w:i/>
          <w:sz w:val="24"/>
          <w:szCs w:val="24"/>
        </w:rPr>
        <w:tab/>
      </w:r>
      <w:r>
        <w:rPr>
          <w:rFonts w:cstheme="minorHAnsi"/>
          <w:i/>
          <w:sz w:val="24"/>
          <w:szCs w:val="24"/>
        </w:rPr>
        <w:t>Hacettepe Üniversitesi</w:t>
      </w:r>
    </w:p>
    <w:p w14:paraId="25A139F1" w14:textId="77777777" w:rsidR="00FE1C9E" w:rsidRPr="007B6825" w:rsidRDefault="00FE1C9E" w:rsidP="00FE1C9E">
      <w:pPr>
        <w:rPr>
          <w:rFonts w:cstheme="minorHAnsi"/>
          <w:i/>
          <w:sz w:val="24"/>
          <w:szCs w:val="24"/>
        </w:rPr>
      </w:pPr>
      <w:r w:rsidRPr="007B6825">
        <w:rPr>
          <w:rFonts w:cstheme="minorHAnsi"/>
          <w:b/>
          <w:sz w:val="24"/>
          <w:szCs w:val="24"/>
        </w:rPr>
        <w:t xml:space="preserve">Tez Danışmanı: </w:t>
      </w:r>
      <w:r w:rsidRPr="007B6825">
        <w:rPr>
          <w:rFonts w:cstheme="minorHAnsi"/>
          <w:b/>
          <w:sz w:val="24"/>
          <w:szCs w:val="24"/>
        </w:rPr>
        <w:tab/>
        <w:t xml:space="preserve">             </w:t>
      </w:r>
      <w:r>
        <w:rPr>
          <w:rFonts w:cstheme="minorHAnsi"/>
          <w:i/>
          <w:sz w:val="24"/>
          <w:szCs w:val="24"/>
        </w:rPr>
        <w:t>Prof. Dr. Esra AKI</w:t>
      </w:r>
      <w:r w:rsidRPr="007B6825">
        <w:rPr>
          <w:rFonts w:cstheme="minorHAnsi"/>
          <w:i/>
          <w:sz w:val="24"/>
          <w:szCs w:val="24"/>
        </w:rPr>
        <w:tab/>
      </w:r>
      <w:r w:rsidRPr="007B6825">
        <w:rPr>
          <w:rFonts w:cstheme="minorHAnsi"/>
          <w:i/>
          <w:sz w:val="24"/>
          <w:szCs w:val="24"/>
        </w:rPr>
        <w:tab/>
      </w:r>
      <w:r w:rsidRPr="007B6825">
        <w:rPr>
          <w:rFonts w:cstheme="minorHAnsi"/>
          <w:i/>
          <w:sz w:val="24"/>
          <w:szCs w:val="24"/>
        </w:rPr>
        <w:tab/>
      </w:r>
      <w:r w:rsidRPr="007B6825">
        <w:rPr>
          <w:rFonts w:cstheme="minorHAnsi"/>
          <w:i/>
          <w:sz w:val="24"/>
          <w:szCs w:val="24"/>
        </w:rPr>
        <w:tab/>
        <w:t>(imza)</w:t>
      </w:r>
    </w:p>
    <w:p w14:paraId="3538A340" w14:textId="77777777" w:rsidR="00FE1C9E" w:rsidRPr="007B6825" w:rsidRDefault="00FE1C9E" w:rsidP="00FE1C9E">
      <w:pPr>
        <w:spacing w:after="120"/>
        <w:rPr>
          <w:rFonts w:cstheme="minorHAnsi"/>
          <w:i/>
          <w:sz w:val="24"/>
          <w:szCs w:val="24"/>
        </w:rPr>
      </w:pPr>
      <w:r w:rsidRPr="007B6825">
        <w:rPr>
          <w:rFonts w:cstheme="minorHAnsi"/>
          <w:i/>
          <w:sz w:val="24"/>
          <w:szCs w:val="24"/>
        </w:rPr>
        <w:tab/>
      </w:r>
      <w:r w:rsidRPr="007B6825">
        <w:rPr>
          <w:rFonts w:cstheme="minorHAnsi"/>
          <w:i/>
          <w:sz w:val="24"/>
          <w:szCs w:val="24"/>
        </w:rPr>
        <w:tab/>
      </w:r>
      <w:r w:rsidRPr="007B6825">
        <w:rPr>
          <w:rFonts w:cstheme="minorHAnsi"/>
          <w:i/>
          <w:sz w:val="24"/>
          <w:szCs w:val="24"/>
        </w:rPr>
        <w:tab/>
        <w:t xml:space="preserve">             </w:t>
      </w:r>
      <w:r>
        <w:rPr>
          <w:rFonts w:cstheme="minorHAnsi"/>
          <w:i/>
          <w:sz w:val="24"/>
          <w:szCs w:val="24"/>
        </w:rPr>
        <w:t>Hacettepe Üniversitesi</w:t>
      </w:r>
    </w:p>
    <w:p w14:paraId="58DB99C7" w14:textId="77777777" w:rsidR="00FE1C9E" w:rsidRPr="007B6825" w:rsidRDefault="00FE1C9E" w:rsidP="00FE1C9E">
      <w:pPr>
        <w:rPr>
          <w:rFonts w:cstheme="minorHAnsi"/>
          <w:i/>
          <w:sz w:val="24"/>
          <w:szCs w:val="24"/>
        </w:rPr>
      </w:pPr>
      <w:r w:rsidRPr="007B6825">
        <w:rPr>
          <w:rFonts w:cstheme="minorHAnsi"/>
          <w:b/>
          <w:sz w:val="24"/>
          <w:szCs w:val="24"/>
        </w:rPr>
        <w:t>Üye:</w:t>
      </w:r>
      <w:r w:rsidRPr="007B6825">
        <w:rPr>
          <w:rFonts w:cstheme="minorHAnsi"/>
          <w:b/>
          <w:sz w:val="24"/>
          <w:szCs w:val="24"/>
        </w:rPr>
        <w:tab/>
      </w:r>
      <w:r w:rsidRPr="007B6825">
        <w:rPr>
          <w:rFonts w:cstheme="minorHAnsi"/>
          <w:b/>
          <w:sz w:val="24"/>
          <w:szCs w:val="24"/>
        </w:rPr>
        <w:tab/>
      </w:r>
      <w:r w:rsidRPr="007B6825">
        <w:rPr>
          <w:rFonts w:cstheme="minorHAnsi"/>
          <w:b/>
          <w:sz w:val="24"/>
          <w:szCs w:val="24"/>
        </w:rPr>
        <w:tab/>
        <w:t xml:space="preserve">   </w:t>
      </w:r>
      <w:r>
        <w:rPr>
          <w:rFonts w:cstheme="minorHAnsi"/>
          <w:i/>
          <w:sz w:val="24"/>
          <w:szCs w:val="24"/>
        </w:rPr>
        <w:t>Prof. Dr. Burcu Semin AKEL</w:t>
      </w:r>
      <w:r w:rsidRPr="007B6825">
        <w:rPr>
          <w:rFonts w:cstheme="minorHAnsi"/>
          <w:i/>
          <w:sz w:val="24"/>
          <w:szCs w:val="24"/>
        </w:rPr>
        <w:tab/>
      </w:r>
      <w:r w:rsidRPr="007B6825">
        <w:rPr>
          <w:rFonts w:cstheme="minorHAnsi"/>
          <w:i/>
          <w:sz w:val="24"/>
          <w:szCs w:val="24"/>
        </w:rPr>
        <w:tab/>
      </w:r>
      <w:r w:rsidRPr="007B6825">
        <w:rPr>
          <w:rFonts w:cstheme="minorHAnsi"/>
          <w:i/>
          <w:sz w:val="24"/>
          <w:szCs w:val="24"/>
        </w:rPr>
        <w:tab/>
      </w:r>
      <w:r w:rsidRPr="007B6825">
        <w:rPr>
          <w:rFonts w:cstheme="minorHAnsi"/>
          <w:i/>
          <w:sz w:val="24"/>
          <w:szCs w:val="24"/>
        </w:rPr>
        <w:tab/>
        <w:t>(imza)</w:t>
      </w:r>
    </w:p>
    <w:p w14:paraId="7BA744BA" w14:textId="77777777" w:rsidR="00FE1C9E" w:rsidRPr="007B6825" w:rsidRDefault="00FE1C9E" w:rsidP="00FE1C9E">
      <w:pPr>
        <w:spacing w:after="120"/>
        <w:ind w:left="1415"/>
        <w:rPr>
          <w:rFonts w:cstheme="minorHAnsi"/>
          <w:b/>
          <w:i/>
          <w:sz w:val="24"/>
          <w:szCs w:val="24"/>
        </w:rPr>
      </w:pPr>
      <w:r w:rsidRPr="007B6825">
        <w:rPr>
          <w:rFonts w:cstheme="minorHAnsi"/>
          <w:i/>
          <w:sz w:val="24"/>
          <w:szCs w:val="24"/>
        </w:rPr>
        <w:t xml:space="preserve">        </w:t>
      </w:r>
      <w:r>
        <w:rPr>
          <w:rFonts w:cstheme="minorHAnsi"/>
          <w:i/>
          <w:sz w:val="24"/>
          <w:szCs w:val="24"/>
        </w:rPr>
        <w:t>İstanbul Kültür Üniversitesi</w:t>
      </w:r>
    </w:p>
    <w:p w14:paraId="5B0480D0" w14:textId="77777777" w:rsidR="00FE1C9E" w:rsidRPr="007B6825" w:rsidRDefault="00FE1C9E" w:rsidP="00FE1C9E">
      <w:pPr>
        <w:rPr>
          <w:rFonts w:cstheme="minorHAnsi"/>
          <w:i/>
          <w:sz w:val="24"/>
          <w:szCs w:val="24"/>
        </w:rPr>
      </w:pPr>
      <w:r w:rsidRPr="007B6825">
        <w:rPr>
          <w:rFonts w:cstheme="minorHAnsi"/>
          <w:b/>
          <w:sz w:val="24"/>
          <w:szCs w:val="24"/>
        </w:rPr>
        <w:t>Üye:</w:t>
      </w:r>
      <w:r w:rsidRPr="007B6825">
        <w:rPr>
          <w:rFonts w:cstheme="minorHAnsi"/>
          <w:b/>
          <w:sz w:val="24"/>
          <w:szCs w:val="24"/>
        </w:rPr>
        <w:tab/>
      </w:r>
      <w:r w:rsidRPr="007B6825">
        <w:rPr>
          <w:rFonts w:cstheme="minorHAnsi"/>
          <w:b/>
          <w:sz w:val="24"/>
          <w:szCs w:val="24"/>
        </w:rPr>
        <w:tab/>
      </w:r>
      <w:r w:rsidRPr="007B6825">
        <w:rPr>
          <w:rFonts w:cstheme="minorHAnsi"/>
          <w:b/>
          <w:sz w:val="24"/>
          <w:szCs w:val="24"/>
        </w:rPr>
        <w:tab/>
        <w:t xml:space="preserve">     </w:t>
      </w:r>
      <w:r>
        <w:rPr>
          <w:rFonts w:cstheme="minorHAnsi"/>
          <w:i/>
          <w:sz w:val="24"/>
          <w:szCs w:val="24"/>
        </w:rPr>
        <w:t>Doç. Dr. Serkan PEKÇETİN</w:t>
      </w:r>
      <w:r w:rsidRPr="007B6825">
        <w:rPr>
          <w:rFonts w:cstheme="minorHAnsi"/>
          <w:i/>
          <w:sz w:val="24"/>
          <w:szCs w:val="24"/>
        </w:rPr>
        <w:tab/>
      </w:r>
      <w:r w:rsidRPr="007B6825">
        <w:rPr>
          <w:rFonts w:cstheme="minorHAnsi"/>
          <w:i/>
          <w:sz w:val="24"/>
          <w:szCs w:val="24"/>
        </w:rPr>
        <w:tab/>
      </w:r>
      <w:r w:rsidRPr="007B6825">
        <w:rPr>
          <w:rFonts w:cstheme="minorHAnsi"/>
          <w:i/>
          <w:sz w:val="24"/>
          <w:szCs w:val="24"/>
        </w:rPr>
        <w:tab/>
      </w:r>
      <w:r w:rsidRPr="007B6825">
        <w:rPr>
          <w:rFonts w:cstheme="minorHAnsi"/>
          <w:i/>
          <w:sz w:val="24"/>
          <w:szCs w:val="24"/>
        </w:rPr>
        <w:tab/>
        <w:t>(imza)</w:t>
      </w:r>
    </w:p>
    <w:p w14:paraId="56CEA578" w14:textId="77777777" w:rsidR="00FE1C9E" w:rsidRPr="007B6825" w:rsidRDefault="00FE1C9E" w:rsidP="00FE1C9E">
      <w:pPr>
        <w:spacing w:after="120"/>
        <w:ind w:left="707"/>
        <w:rPr>
          <w:rFonts w:cstheme="minorHAnsi"/>
          <w:b/>
          <w:sz w:val="24"/>
          <w:szCs w:val="24"/>
        </w:rPr>
      </w:pPr>
      <w:r w:rsidRPr="007B6825">
        <w:rPr>
          <w:rFonts w:cstheme="minorHAnsi"/>
          <w:i/>
          <w:sz w:val="24"/>
          <w:szCs w:val="24"/>
        </w:rPr>
        <w:t xml:space="preserve">                    </w:t>
      </w:r>
      <w:r>
        <w:rPr>
          <w:rFonts w:cstheme="minorHAnsi"/>
          <w:i/>
          <w:sz w:val="24"/>
          <w:szCs w:val="24"/>
        </w:rPr>
        <w:t>Sağlık Bilimleri Üniversitesi</w:t>
      </w:r>
    </w:p>
    <w:p w14:paraId="50AEDABD" w14:textId="77777777" w:rsidR="00FE1C9E" w:rsidRPr="007B6825" w:rsidRDefault="00FE1C9E" w:rsidP="00FE1C9E">
      <w:pPr>
        <w:rPr>
          <w:rFonts w:cstheme="minorHAnsi"/>
          <w:i/>
          <w:sz w:val="24"/>
          <w:szCs w:val="24"/>
        </w:rPr>
      </w:pPr>
      <w:r w:rsidRPr="007B6825">
        <w:rPr>
          <w:rFonts w:cstheme="minorHAnsi"/>
          <w:b/>
          <w:sz w:val="24"/>
          <w:szCs w:val="24"/>
        </w:rPr>
        <w:t xml:space="preserve">Üye: </w:t>
      </w:r>
      <w:r w:rsidRPr="007B6825">
        <w:rPr>
          <w:rFonts w:cstheme="minorHAnsi"/>
          <w:b/>
          <w:sz w:val="24"/>
          <w:szCs w:val="24"/>
        </w:rPr>
        <w:tab/>
      </w:r>
      <w:r>
        <w:rPr>
          <w:rFonts w:cstheme="minorHAnsi"/>
          <w:b/>
          <w:sz w:val="24"/>
          <w:szCs w:val="24"/>
        </w:rPr>
        <w:t xml:space="preserve">                  </w:t>
      </w:r>
      <w:r w:rsidRPr="007B6825">
        <w:rPr>
          <w:rFonts w:cstheme="minorHAnsi"/>
          <w:b/>
          <w:sz w:val="24"/>
          <w:szCs w:val="24"/>
        </w:rPr>
        <w:t xml:space="preserve">    </w:t>
      </w:r>
      <w:r w:rsidRPr="00A1010B">
        <w:rPr>
          <w:rFonts w:cstheme="minorHAnsi"/>
          <w:bCs/>
          <w:i/>
          <w:iCs/>
          <w:sz w:val="24"/>
          <w:szCs w:val="24"/>
        </w:rPr>
        <w:t>Dr. Öğretim Üyesi Sinem SALAR</w:t>
      </w:r>
      <w:r w:rsidRPr="00A1010B">
        <w:rPr>
          <w:rFonts w:cstheme="minorHAnsi"/>
          <w:bCs/>
          <w:i/>
          <w:iCs/>
          <w:sz w:val="24"/>
          <w:szCs w:val="24"/>
        </w:rPr>
        <w:tab/>
      </w:r>
      <w:r w:rsidRPr="007B6825">
        <w:rPr>
          <w:rFonts w:cstheme="minorHAnsi"/>
          <w:i/>
          <w:sz w:val="24"/>
          <w:szCs w:val="24"/>
        </w:rPr>
        <w:tab/>
      </w:r>
      <w:r w:rsidRPr="007B6825">
        <w:rPr>
          <w:rFonts w:cstheme="minorHAnsi"/>
          <w:i/>
          <w:sz w:val="24"/>
          <w:szCs w:val="24"/>
        </w:rPr>
        <w:tab/>
      </w:r>
      <w:r w:rsidRPr="007B6825">
        <w:rPr>
          <w:rFonts w:cstheme="minorHAnsi"/>
          <w:i/>
          <w:sz w:val="24"/>
          <w:szCs w:val="24"/>
        </w:rPr>
        <w:tab/>
        <w:t>(imza)</w:t>
      </w:r>
    </w:p>
    <w:p w14:paraId="5F0A5EF2" w14:textId="77777777" w:rsidR="00FE1C9E" w:rsidRDefault="00FE1C9E" w:rsidP="00FE1C9E">
      <w:pPr>
        <w:spacing w:after="120"/>
        <w:ind w:left="709"/>
        <w:rPr>
          <w:rFonts w:cstheme="minorHAnsi"/>
          <w:i/>
          <w:sz w:val="24"/>
          <w:szCs w:val="24"/>
        </w:rPr>
      </w:pPr>
      <w:r w:rsidRPr="007B6825">
        <w:rPr>
          <w:rFonts w:cstheme="minorHAnsi"/>
          <w:i/>
          <w:sz w:val="24"/>
          <w:szCs w:val="24"/>
        </w:rPr>
        <w:t xml:space="preserve">                      </w:t>
      </w:r>
      <w:r>
        <w:rPr>
          <w:rFonts w:cstheme="minorHAnsi"/>
          <w:i/>
          <w:sz w:val="24"/>
          <w:szCs w:val="24"/>
        </w:rPr>
        <w:t>Trakya Üniversitesi</w:t>
      </w:r>
    </w:p>
    <w:p w14:paraId="2BE96566" w14:textId="77777777" w:rsidR="00FE1C9E" w:rsidRPr="007B6825" w:rsidRDefault="00FE1C9E" w:rsidP="00FE1C9E">
      <w:pPr>
        <w:rPr>
          <w:rFonts w:cstheme="minorHAnsi"/>
          <w:i/>
          <w:sz w:val="24"/>
          <w:szCs w:val="24"/>
        </w:rPr>
      </w:pPr>
      <w:r w:rsidRPr="007B6825">
        <w:rPr>
          <w:rFonts w:cstheme="minorHAnsi"/>
          <w:b/>
          <w:sz w:val="24"/>
          <w:szCs w:val="24"/>
        </w:rPr>
        <w:t xml:space="preserve">Üye: </w:t>
      </w:r>
      <w:r w:rsidRPr="007B6825">
        <w:rPr>
          <w:rFonts w:cstheme="minorHAnsi"/>
          <w:b/>
          <w:sz w:val="24"/>
          <w:szCs w:val="24"/>
        </w:rPr>
        <w:tab/>
      </w:r>
      <w:r>
        <w:rPr>
          <w:rFonts w:cstheme="minorHAnsi"/>
          <w:b/>
          <w:sz w:val="24"/>
          <w:szCs w:val="24"/>
        </w:rPr>
        <w:t xml:space="preserve">                  </w:t>
      </w:r>
      <w:r w:rsidRPr="007B6825">
        <w:rPr>
          <w:rFonts w:cstheme="minorHAnsi"/>
          <w:b/>
          <w:sz w:val="24"/>
          <w:szCs w:val="24"/>
        </w:rPr>
        <w:t xml:space="preserve">    </w:t>
      </w:r>
      <w:r w:rsidRPr="00A1010B">
        <w:rPr>
          <w:rFonts w:cstheme="minorHAnsi"/>
          <w:bCs/>
          <w:i/>
          <w:iCs/>
          <w:sz w:val="24"/>
          <w:szCs w:val="24"/>
        </w:rPr>
        <w:t xml:space="preserve">Dr. Öğretim Üyesi </w:t>
      </w:r>
      <w:r>
        <w:rPr>
          <w:rFonts w:cstheme="minorHAnsi"/>
          <w:bCs/>
          <w:i/>
          <w:iCs/>
          <w:sz w:val="24"/>
          <w:szCs w:val="24"/>
        </w:rPr>
        <w:t xml:space="preserve">Barkın KÖSE   </w:t>
      </w:r>
      <w:r w:rsidRPr="007B6825">
        <w:rPr>
          <w:rFonts w:cstheme="minorHAnsi"/>
          <w:i/>
          <w:sz w:val="24"/>
          <w:szCs w:val="24"/>
        </w:rPr>
        <w:tab/>
      </w:r>
      <w:r w:rsidRPr="007B6825">
        <w:rPr>
          <w:rFonts w:cstheme="minorHAnsi"/>
          <w:i/>
          <w:sz w:val="24"/>
          <w:szCs w:val="24"/>
        </w:rPr>
        <w:tab/>
      </w:r>
      <w:r w:rsidRPr="007B6825">
        <w:rPr>
          <w:rFonts w:cstheme="minorHAnsi"/>
          <w:i/>
          <w:sz w:val="24"/>
          <w:szCs w:val="24"/>
        </w:rPr>
        <w:tab/>
        <w:t>(imza)</w:t>
      </w:r>
    </w:p>
    <w:p w14:paraId="33E3BAB8" w14:textId="77777777" w:rsidR="00FE1C9E" w:rsidRPr="00A1010B" w:rsidRDefault="00FE1C9E" w:rsidP="00FE1C9E">
      <w:pPr>
        <w:spacing w:after="120"/>
        <w:ind w:left="709"/>
        <w:rPr>
          <w:rFonts w:cstheme="minorHAnsi"/>
          <w:i/>
          <w:sz w:val="24"/>
          <w:szCs w:val="24"/>
        </w:rPr>
      </w:pPr>
      <w:r w:rsidRPr="007B6825">
        <w:rPr>
          <w:rFonts w:cstheme="minorHAnsi"/>
          <w:i/>
          <w:sz w:val="24"/>
          <w:szCs w:val="24"/>
        </w:rPr>
        <w:t xml:space="preserve">                 </w:t>
      </w:r>
      <w:r>
        <w:rPr>
          <w:rFonts w:cstheme="minorHAnsi"/>
          <w:i/>
          <w:sz w:val="24"/>
          <w:szCs w:val="24"/>
        </w:rPr>
        <w:t>Sağlık Bilimleri Üniversitesi</w:t>
      </w:r>
    </w:p>
    <w:p w14:paraId="427EF551" w14:textId="77777777" w:rsidR="00FE1C9E" w:rsidRPr="007B6825" w:rsidRDefault="00FE1C9E" w:rsidP="00FE1C9E">
      <w:pPr>
        <w:rPr>
          <w:rFonts w:cstheme="minorHAnsi"/>
          <w:sz w:val="24"/>
          <w:szCs w:val="24"/>
        </w:rPr>
      </w:pPr>
      <w:r w:rsidRPr="007B6825">
        <w:rPr>
          <w:rFonts w:cstheme="minorHAnsi"/>
          <w:sz w:val="24"/>
          <w:szCs w:val="24"/>
        </w:rPr>
        <w:t>Bu tez Hacettepe Üniversitesi Lisansüstü Eğitim-Öğretim ve Sınav Yönetmeliğinin ilgili maddeleri uyarınca yukarıdaki jüri tarafından uygun bulunmuştur.</w:t>
      </w:r>
    </w:p>
    <w:p w14:paraId="1B96016A" w14:textId="77777777" w:rsidR="00FE1C9E" w:rsidRPr="007B6825" w:rsidRDefault="00FE1C9E" w:rsidP="00FE1C9E">
      <w:pPr>
        <w:spacing w:after="120"/>
        <w:rPr>
          <w:rFonts w:cstheme="minorHAnsi"/>
          <w:sz w:val="24"/>
          <w:szCs w:val="24"/>
        </w:rPr>
      </w:pPr>
    </w:p>
    <w:p w14:paraId="64C102F1" w14:textId="77777777" w:rsidR="00FE1C9E" w:rsidRPr="007B6825" w:rsidRDefault="00FE1C9E" w:rsidP="00FE1C9E">
      <w:pPr>
        <w:rPr>
          <w:rFonts w:cstheme="minorHAnsi"/>
          <w:sz w:val="24"/>
          <w:szCs w:val="24"/>
        </w:rPr>
      </w:pPr>
      <w:r w:rsidRPr="007B6825">
        <w:rPr>
          <w:rFonts w:cstheme="minorHAnsi"/>
          <w:sz w:val="24"/>
          <w:szCs w:val="24"/>
        </w:rPr>
        <w:tab/>
      </w:r>
      <w:r w:rsidRPr="007B6825">
        <w:rPr>
          <w:rFonts w:cstheme="minorHAnsi"/>
          <w:sz w:val="24"/>
          <w:szCs w:val="24"/>
        </w:rPr>
        <w:tab/>
      </w:r>
      <w:r w:rsidRPr="007B6825">
        <w:rPr>
          <w:rFonts w:cstheme="minorHAnsi"/>
          <w:sz w:val="24"/>
          <w:szCs w:val="24"/>
        </w:rPr>
        <w:tab/>
      </w:r>
      <w:r w:rsidRPr="007B6825">
        <w:rPr>
          <w:rFonts w:cstheme="minorHAnsi"/>
          <w:sz w:val="24"/>
          <w:szCs w:val="24"/>
        </w:rPr>
        <w:tab/>
      </w:r>
      <w:r w:rsidRPr="007B6825">
        <w:rPr>
          <w:rFonts w:cstheme="minorHAnsi"/>
          <w:sz w:val="24"/>
          <w:szCs w:val="24"/>
        </w:rPr>
        <w:tab/>
      </w:r>
    </w:p>
    <w:p w14:paraId="5B9AC3AC" w14:textId="77777777" w:rsidR="00FE1C9E" w:rsidRPr="007B6825" w:rsidRDefault="00FE1C9E" w:rsidP="00FE1C9E">
      <w:pPr>
        <w:ind w:left="2832" w:firstLine="708"/>
        <w:jc w:val="center"/>
        <w:rPr>
          <w:rFonts w:cstheme="minorHAnsi"/>
          <w:i/>
          <w:sz w:val="24"/>
          <w:szCs w:val="24"/>
        </w:rPr>
      </w:pPr>
      <w:r w:rsidRPr="007B6825">
        <w:rPr>
          <w:rFonts w:cstheme="minorHAnsi"/>
          <w:i/>
          <w:sz w:val="24"/>
          <w:szCs w:val="24"/>
        </w:rPr>
        <w:t xml:space="preserve">                   Prof. Dr. </w:t>
      </w:r>
      <w:r>
        <w:rPr>
          <w:rFonts w:cstheme="minorHAnsi"/>
          <w:i/>
          <w:sz w:val="24"/>
          <w:szCs w:val="24"/>
        </w:rPr>
        <w:t>Müge YEMİŞCİ ÖZKAN</w:t>
      </w:r>
      <w:r w:rsidRPr="007B6825">
        <w:rPr>
          <w:rFonts w:cstheme="minorHAnsi"/>
          <w:i/>
          <w:sz w:val="24"/>
          <w:szCs w:val="24"/>
        </w:rPr>
        <w:t xml:space="preserve"> </w:t>
      </w:r>
    </w:p>
    <w:p w14:paraId="3C46A8A7" w14:textId="4E46A29A" w:rsidR="00CF2FA7" w:rsidRPr="00FE1C9E" w:rsidRDefault="00FE1C9E" w:rsidP="00FE1C9E">
      <w:pPr>
        <w:ind w:left="4247"/>
        <w:rPr>
          <w:rFonts w:cstheme="minorHAnsi"/>
          <w:b/>
          <w:sz w:val="24"/>
          <w:szCs w:val="24"/>
        </w:rPr>
      </w:pPr>
      <w:r w:rsidRPr="007B6825">
        <w:rPr>
          <w:rFonts w:cstheme="minorHAnsi"/>
          <w:sz w:val="24"/>
          <w:szCs w:val="24"/>
        </w:rPr>
        <w:t xml:space="preserve">          </w:t>
      </w:r>
      <w:r w:rsidRPr="007B6825">
        <w:rPr>
          <w:rFonts w:cstheme="minorHAnsi"/>
          <w:b/>
          <w:sz w:val="24"/>
          <w:szCs w:val="24"/>
        </w:rPr>
        <w:t>Enstitü Müdürü</w:t>
      </w:r>
    </w:p>
    <w:p w14:paraId="6B3A6531" w14:textId="77777777" w:rsidR="00CF2FA7" w:rsidRDefault="00CF2FA7" w:rsidP="00DB4846">
      <w:pPr>
        <w:spacing w:after="0" w:line="360" w:lineRule="auto"/>
        <w:jc w:val="center"/>
        <w:rPr>
          <w:rFonts w:ascii="Times New Roman" w:hAnsi="Times New Roman" w:cs="Times New Roman"/>
          <w:b/>
          <w:sz w:val="24"/>
          <w:szCs w:val="24"/>
        </w:rPr>
      </w:pPr>
    </w:p>
    <w:p w14:paraId="1C2DDCAB" w14:textId="77777777" w:rsidR="00CF2FA7" w:rsidRDefault="00CF2FA7" w:rsidP="00DB4846">
      <w:pPr>
        <w:spacing w:after="0" w:line="360" w:lineRule="auto"/>
        <w:jc w:val="center"/>
        <w:rPr>
          <w:rFonts w:ascii="Times New Roman" w:hAnsi="Times New Roman" w:cs="Times New Roman"/>
          <w:b/>
          <w:sz w:val="24"/>
          <w:szCs w:val="24"/>
        </w:rPr>
      </w:pPr>
    </w:p>
    <w:p w14:paraId="4A002909" w14:textId="77777777" w:rsidR="00CF2FA7" w:rsidRDefault="00CF2FA7" w:rsidP="00DB4846">
      <w:pPr>
        <w:spacing w:after="0" w:line="360" w:lineRule="auto"/>
        <w:jc w:val="center"/>
        <w:rPr>
          <w:rFonts w:ascii="Times New Roman" w:hAnsi="Times New Roman" w:cs="Times New Roman"/>
          <w:b/>
          <w:sz w:val="24"/>
          <w:szCs w:val="24"/>
        </w:rPr>
      </w:pPr>
    </w:p>
    <w:p w14:paraId="66A7A719" w14:textId="77777777" w:rsidR="00FE1C9E" w:rsidRDefault="00FE1C9E" w:rsidP="00FE1C9E">
      <w:pPr>
        <w:rPr>
          <w:rFonts w:ascii="Times New Roman" w:hAnsi="Times New Roman" w:cs="Times New Roman"/>
          <w:b/>
          <w:sz w:val="24"/>
          <w:szCs w:val="24"/>
        </w:rPr>
      </w:pPr>
    </w:p>
    <w:p w14:paraId="046ED666" w14:textId="46A5EDFC" w:rsidR="00603F97" w:rsidRPr="00D82FAD" w:rsidRDefault="00603F97" w:rsidP="00FE1C9E">
      <w:pPr>
        <w:jc w:val="center"/>
        <w:rPr>
          <w:rFonts w:ascii="Arial" w:hAnsi="Arial" w:cs="Arial"/>
          <w:b/>
          <w:sz w:val="20"/>
          <w:szCs w:val="20"/>
        </w:rPr>
      </w:pPr>
      <w:r w:rsidRPr="00D82FAD">
        <w:rPr>
          <w:rFonts w:ascii="Arial" w:hAnsi="Arial" w:cs="Arial"/>
          <w:b/>
          <w:sz w:val="20"/>
          <w:szCs w:val="20"/>
        </w:rPr>
        <w:lastRenderedPageBreak/>
        <w:t>YAYIMLAMA VE FİKRİ MÜLKİYET HAKLARI BEYANI</w:t>
      </w:r>
    </w:p>
    <w:p w14:paraId="2B23B4D6" w14:textId="77777777" w:rsidR="00603F97" w:rsidRPr="00D82FAD" w:rsidRDefault="00603F97" w:rsidP="00603F97">
      <w:pPr>
        <w:jc w:val="both"/>
        <w:rPr>
          <w:rFonts w:ascii="Arial" w:hAnsi="Arial" w:cs="Arial"/>
          <w:sz w:val="20"/>
          <w:szCs w:val="20"/>
        </w:rPr>
      </w:pPr>
      <w:r w:rsidRPr="00D82FAD">
        <w:rPr>
          <w:rFonts w:ascii="Arial" w:hAnsi="Arial" w:cs="Arial"/>
          <w:sz w:val="20"/>
          <w:szCs w:val="20"/>
        </w:rPr>
        <w:t>Enstitü tarafından onaylanan lisansüstü tezimin/raporumun tamamını veya herhangi bir kısmını, basılı (kağıt) ve elektronik formatta arşivleme ve aşağıda verilen koşullarla kullanıma açma iznini Hacettepe Üniversitesine verdiğimi bildiririm. Bu izinle Üniversiteye verilen kullanım hakları dışındaki tüm fikri mülkiyet haklarım bende kalacak, tezimin tamamının ya da bir bölümünün gelecekteki çalışmalarda (makale, kitap, lisans ve patent vb.) kullanım hakları bana ait olacaktır.</w:t>
      </w:r>
    </w:p>
    <w:p w14:paraId="13DD4EE9" w14:textId="77777777" w:rsidR="00603F97" w:rsidRPr="00D82FAD" w:rsidRDefault="00603F97" w:rsidP="00603F97">
      <w:pPr>
        <w:jc w:val="both"/>
        <w:rPr>
          <w:rFonts w:ascii="Arial" w:hAnsi="Arial" w:cs="Arial"/>
          <w:sz w:val="20"/>
          <w:szCs w:val="20"/>
        </w:rPr>
      </w:pPr>
      <w:r w:rsidRPr="00D82FAD">
        <w:rPr>
          <w:rFonts w:ascii="Arial" w:hAnsi="Arial" w:cs="Arial"/>
          <w:sz w:val="20"/>
          <w:szCs w:val="20"/>
        </w:rPr>
        <w:t>Tezin kendi orijinal çalışmam olduğunu, başkalarının haklarını ihlal etmediğimi ve tezimin tek yetkili sahibi olduğumu beyan ve taahhüt ederim. Tezimde yer alan telif hakkı bulunan ve sahiplerinden yazılı izin alınarak kullanılması zorunlu metinlerin yazılı izin alınarak kullandığımı ve istenildiğinde suretlerini Üniversiteye teslim etmeyi taahhüt ederim.</w:t>
      </w:r>
    </w:p>
    <w:p w14:paraId="2C28F9F7" w14:textId="77777777" w:rsidR="00603F97" w:rsidRDefault="00603F97" w:rsidP="00603F97">
      <w:pPr>
        <w:jc w:val="both"/>
        <w:rPr>
          <w:rFonts w:ascii="Arial" w:hAnsi="Arial" w:cs="Arial"/>
          <w:sz w:val="20"/>
          <w:szCs w:val="20"/>
        </w:rPr>
      </w:pPr>
      <w:r w:rsidRPr="00D82FAD">
        <w:rPr>
          <w:rFonts w:ascii="Arial" w:hAnsi="Arial" w:cs="Arial"/>
          <w:sz w:val="20"/>
          <w:szCs w:val="20"/>
        </w:rPr>
        <w:t xml:space="preserve">Yükseköğretim Kurulu tarafından yayınlanan </w:t>
      </w:r>
      <w:r w:rsidRPr="00D82FAD">
        <w:rPr>
          <w:rFonts w:ascii="Arial" w:hAnsi="Arial" w:cs="Arial"/>
          <w:b/>
          <w:i/>
          <w:sz w:val="20"/>
          <w:szCs w:val="20"/>
        </w:rPr>
        <w:t>“Lisansüstü Tezlerin Elektronik Ortamda Toplanması, Düzenlenmesi ve Erişime Açılmasına İlişkin Yönerge”</w:t>
      </w:r>
      <w:r w:rsidRPr="00D82FAD">
        <w:rPr>
          <w:rFonts w:ascii="Arial" w:hAnsi="Arial" w:cs="Arial"/>
          <w:sz w:val="20"/>
          <w:szCs w:val="20"/>
        </w:rPr>
        <w:t xml:space="preserve"> kapsamında </w:t>
      </w:r>
      <w:r>
        <w:rPr>
          <w:rFonts w:ascii="Arial" w:hAnsi="Arial" w:cs="Arial"/>
          <w:sz w:val="20"/>
          <w:szCs w:val="20"/>
        </w:rPr>
        <w:t xml:space="preserve">tezim </w:t>
      </w:r>
      <w:r w:rsidRPr="00D82FAD">
        <w:rPr>
          <w:rFonts w:ascii="Arial" w:hAnsi="Arial" w:cs="Arial"/>
          <w:sz w:val="20"/>
          <w:szCs w:val="20"/>
        </w:rPr>
        <w:t>aşağıda belirtilen koşullar haricince</w:t>
      </w:r>
      <w:r>
        <w:rPr>
          <w:rFonts w:ascii="Arial" w:hAnsi="Arial" w:cs="Arial"/>
          <w:sz w:val="20"/>
          <w:szCs w:val="20"/>
        </w:rPr>
        <w:t xml:space="preserve"> YÖK Ulusal Tez Merkezi /</w:t>
      </w:r>
      <w:r w:rsidRPr="00D82FAD">
        <w:rPr>
          <w:rFonts w:ascii="Arial" w:hAnsi="Arial" w:cs="Arial"/>
          <w:sz w:val="20"/>
          <w:szCs w:val="20"/>
        </w:rPr>
        <w:t xml:space="preserve"> H.Ü. </w:t>
      </w:r>
      <w:r>
        <w:rPr>
          <w:rFonts w:ascii="Arial" w:hAnsi="Arial" w:cs="Arial"/>
          <w:sz w:val="20"/>
          <w:szCs w:val="20"/>
        </w:rPr>
        <w:t xml:space="preserve">Kütüphaneleri </w:t>
      </w:r>
      <w:r w:rsidRPr="00D82FAD">
        <w:rPr>
          <w:rFonts w:ascii="Arial" w:hAnsi="Arial" w:cs="Arial"/>
          <w:sz w:val="20"/>
          <w:szCs w:val="20"/>
        </w:rPr>
        <w:t>Açık Erişim Sisteminde erişime açıl</w:t>
      </w:r>
      <w:r>
        <w:rPr>
          <w:rFonts w:ascii="Arial" w:hAnsi="Arial" w:cs="Arial"/>
          <w:sz w:val="20"/>
          <w:szCs w:val="20"/>
        </w:rPr>
        <w:t>ır.</w:t>
      </w:r>
    </w:p>
    <w:p w14:paraId="3B0A50D9" w14:textId="77777777" w:rsidR="00603F97" w:rsidRPr="004E5755" w:rsidRDefault="00603F97" w:rsidP="00603F97">
      <w:pPr>
        <w:pStyle w:val="ListeParagraf"/>
        <w:numPr>
          <w:ilvl w:val="0"/>
          <w:numId w:val="29"/>
        </w:numPr>
        <w:jc w:val="both"/>
        <w:rPr>
          <w:rFonts w:ascii="Arial" w:hAnsi="Arial" w:cs="Arial"/>
          <w:sz w:val="20"/>
          <w:szCs w:val="20"/>
        </w:rPr>
      </w:pPr>
      <w:r>
        <w:rPr>
          <w:rFonts w:ascii="Arial" w:hAnsi="Arial" w:cs="Arial"/>
          <w:sz w:val="20"/>
          <w:szCs w:val="20"/>
        </w:rPr>
        <w:t>Enstitü / F</w:t>
      </w:r>
      <w:r w:rsidRPr="004E5755">
        <w:rPr>
          <w:rFonts w:ascii="Arial" w:hAnsi="Arial" w:cs="Arial"/>
          <w:sz w:val="20"/>
          <w:szCs w:val="20"/>
        </w:rPr>
        <w:t>akülte yönetim kurulu kararı ile tezimin erişime açılması</w:t>
      </w:r>
      <w:r>
        <w:rPr>
          <w:rFonts w:ascii="Arial" w:hAnsi="Arial" w:cs="Arial"/>
          <w:sz w:val="20"/>
          <w:szCs w:val="20"/>
        </w:rPr>
        <w:t xml:space="preserve"> mezuniyet tarihimden itibaren </w:t>
      </w:r>
      <w:r w:rsidRPr="004E5755">
        <w:rPr>
          <w:rFonts w:ascii="Arial" w:hAnsi="Arial" w:cs="Arial"/>
          <w:sz w:val="20"/>
          <w:szCs w:val="20"/>
        </w:rPr>
        <w:t xml:space="preserve">2 yıl ertelenmiştir. </w:t>
      </w:r>
      <w:r w:rsidRPr="008831D1">
        <w:rPr>
          <w:rFonts w:ascii="Arial" w:hAnsi="Arial" w:cs="Arial"/>
          <w:sz w:val="20"/>
          <w:szCs w:val="20"/>
          <w:vertAlign w:val="superscript"/>
        </w:rPr>
        <w:t>(1)</w:t>
      </w:r>
    </w:p>
    <w:p w14:paraId="15CC5FB0" w14:textId="79A46555" w:rsidR="00603F97" w:rsidRPr="004E5755" w:rsidRDefault="00603F97" w:rsidP="00603F97">
      <w:pPr>
        <w:numPr>
          <w:ilvl w:val="0"/>
          <w:numId w:val="29"/>
        </w:numPr>
        <w:jc w:val="both"/>
        <w:rPr>
          <w:rFonts w:ascii="Arial" w:hAnsi="Arial" w:cs="Arial"/>
          <w:sz w:val="20"/>
          <w:szCs w:val="20"/>
        </w:rPr>
      </w:pPr>
      <w:r w:rsidRPr="00D82FAD">
        <w:rPr>
          <w:rFonts w:ascii="Arial" w:hAnsi="Arial" w:cs="Arial"/>
          <w:sz w:val="20"/>
          <w:szCs w:val="20"/>
        </w:rPr>
        <w:t>Enstitü</w:t>
      </w:r>
      <w:r>
        <w:rPr>
          <w:rFonts w:ascii="Arial" w:hAnsi="Arial" w:cs="Arial"/>
          <w:sz w:val="20"/>
          <w:szCs w:val="20"/>
        </w:rPr>
        <w:t xml:space="preserve"> </w:t>
      </w:r>
      <w:r w:rsidRPr="00D82FAD">
        <w:rPr>
          <w:rFonts w:ascii="Arial" w:hAnsi="Arial" w:cs="Arial"/>
          <w:sz w:val="20"/>
          <w:szCs w:val="20"/>
        </w:rPr>
        <w:t>/</w:t>
      </w:r>
      <w:r>
        <w:rPr>
          <w:rFonts w:ascii="Arial" w:hAnsi="Arial" w:cs="Arial"/>
          <w:sz w:val="20"/>
          <w:szCs w:val="20"/>
        </w:rPr>
        <w:t xml:space="preserve"> F</w:t>
      </w:r>
      <w:r w:rsidRPr="00D82FAD">
        <w:rPr>
          <w:rFonts w:ascii="Arial" w:hAnsi="Arial" w:cs="Arial"/>
          <w:sz w:val="20"/>
          <w:szCs w:val="20"/>
        </w:rPr>
        <w:t>akülte yönetim kurulunun gerekçeli kararı ile tezimin erişime açılması</w:t>
      </w:r>
      <w:r>
        <w:rPr>
          <w:rFonts w:ascii="Arial" w:hAnsi="Arial" w:cs="Arial"/>
          <w:sz w:val="20"/>
          <w:szCs w:val="20"/>
        </w:rPr>
        <w:t xml:space="preserve"> mezuniyet tarihimden itibaren </w:t>
      </w:r>
      <w:r w:rsidR="008F5A60">
        <w:rPr>
          <w:rFonts w:ascii="Arial" w:hAnsi="Arial" w:cs="Arial"/>
          <w:sz w:val="20"/>
          <w:szCs w:val="20"/>
        </w:rPr>
        <w:t>6</w:t>
      </w:r>
      <w:r w:rsidRPr="00D82FAD">
        <w:rPr>
          <w:rFonts w:ascii="Arial" w:hAnsi="Arial" w:cs="Arial"/>
          <w:sz w:val="20"/>
          <w:szCs w:val="20"/>
        </w:rPr>
        <w:t xml:space="preserve"> ay ertelenmiştir.</w:t>
      </w:r>
      <w:r>
        <w:rPr>
          <w:rFonts w:ascii="Arial" w:hAnsi="Arial" w:cs="Arial"/>
          <w:sz w:val="20"/>
          <w:szCs w:val="20"/>
        </w:rPr>
        <w:t xml:space="preserve"> </w:t>
      </w:r>
      <w:r w:rsidRPr="008831D1">
        <w:rPr>
          <w:rFonts w:ascii="Arial" w:hAnsi="Arial" w:cs="Arial"/>
          <w:sz w:val="20"/>
          <w:szCs w:val="20"/>
          <w:vertAlign w:val="superscript"/>
        </w:rPr>
        <w:t>(</w:t>
      </w:r>
      <w:r>
        <w:rPr>
          <w:rFonts w:ascii="Arial" w:hAnsi="Arial" w:cs="Arial"/>
          <w:sz w:val="20"/>
          <w:szCs w:val="20"/>
          <w:vertAlign w:val="superscript"/>
        </w:rPr>
        <w:t>2</w:t>
      </w:r>
      <w:r w:rsidRPr="008831D1">
        <w:rPr>
          <w:rFonts w:ascii="Arial" w:hAnsi="Arial" w:cs="Arial"/>
          <w:sz w:val="20"/>
          <w:szCs w:val="20"/>
          <w:vertAlign w:val="superscript"/>
        </w:rPr>
        <w:t>)</w:t>
      </w:r>
    </w:p>
    <w:p w14:paraId="285DB3CA" w14:textId="6FE2D4A5" w:rsidR="00603F97" w:rsidRPr="00553C45" w:rsidRDefault="00603F97" w:rsidP="00553C45">
      <w:pPr>
        <w:numPr>
          <w:ilvl w:val="0"/>
          <w:numId w:val="29"/>
        </w:numPr>
        <w:jc w:val="both"/>
        <w:rPr>
          <w:rFonts w:ascii="Arial" w:hAnsi="Arial" w:cs="Arial"/>
          <w:sz w:val="20"/>
          <w:szCs w:val="20"/>
        </w:rPr>
      </w:pPr>
      <w:r w:rsidRPr="00D82FAD">
        <w:rPr>
          <w:rFonts w:ascii="Arial" w:hAnsi="Arial" w:cs="Arial"/>
          <w:sz w:val="20"/>
          <w:szCs w:val="20"/>
        </w:rPr>
        <w:t xml:space="preserve">Tezimle ilgili gizlilik kararı verilmiştir. </w:t>
      </w:r>
      <w:r w:rsidRPr="008831D1">
        <w:rPr>
          <w:rFonts w:ascii="Arial" w:hAnsi="Arial" w:cs="Arial"/>
          <w:sz w:val="20"/>
          <w:szCs w:val="20"/>
          <w:vertAlign w:val="superscript"/>
        </w:rPr>
        <w:t>(3)</w:t>
      </w:r>
    </w:p>
    <w:p w14:paraId="2DC71C68" w14:textId="77777777" w:rsidR="00603F97" w:rsidRDefault="00603F97" w:rsidP="00603F97">
      <w:pPr>
        <w:ind w:left="6372" w:firstLine="708"/>
        <w:jc w:val="both"/>
        <w:rPr>
          <w:rFonts w:ascii="Arial" w:hAnsi="Arial" w:cs="Arial"/>
          <w:sz w:val="20"/>
          <w:szCs w:val="20"/>
        </w:rPr>
      </w:pPr>
    </w:p>
    <w:p w14:paraId="4A999B52" w14:textId="08A3C949" w:rsidR="00603F97" w:rsidRPr="00D82FAD" w:rsidRDefault="00603F97" w:rsidP="00603F97">
      <w:pPr>
        <w:ind w:left="6372" w:firstLine="708"/>
        <w:jc w:val="both"/>
        <w:rPr>
          <w:rFonts w:ascii="Arial" w:hAnsi="Arial" w:cs="Arial"/>
          <w:sz w:val="20"/>
          <w:szCs w:val="20"/>
        </w:rPr>
      </w:pPr>
      <w:r w:rsidRPr="00D82FAD">
        <w:rPr>
          <w:rFonts w:ascii="Arial" w:hAnsi="Arial" w:cs="Arial"/>
          <w:sz w:val="20"/>
          <w:szCs w:val="20"/>
        </w:rPr>
        <w:t xml:space="preserve">   </w:t>
      </w:r>
      <w:r w:rsidR="00553C45">
        <w:rPr>
          <w:rFonts w:ascii="Arial" w:hAnsi="Arial" w:cs="Arial"/>
          <w:sz w:val="20"/>
          <w:szCs w:val="20"/>
        </w:rPr>
        <w:tab/>
      </w:r>
      <w:r w:rsidRPr="00D82FAD">
        <w:rPr>
          <w:rFonts w:ascii="Arial" w:hAnsi="Arial" w:cs="Arial"/>
          <w:sz w:val="20"/>
          <w:szCs w:val="20"/>
        </w:rPr>
        <w:t xml:space="preserve"> …… /………/…… </w:t>
      </w:r>
    </w:p>
    <w:p w14:paraId="01E874F4" w14:textId="6ABF77A1" w:rsidR="00603F97" w:rsidRPr="00D82FAD" w:rsidRDefault="00603F97" w:rsidP="00603F97">
      <w:pPr>
        <w:jc w:val="both"/>
        <w:rPr>
          <w:rFonts w:ascii="Arial" w:hAnsi="Arial" w:cs="Arial"/>
          <w:sz w:val="20"/>
          <w:szCs w:val="20"/>
        </w:rPr>
      </w:pPr>
      <w:r w:rsidRPr="00D82FAD">
        <w:rPr>
          <w:rFonts w:ascii="Arial" w:hAnsi="Arial" w:cs="Arial"/>
          <w:sz w:val="20"/>
          <w:szCs w:val="20"/>
        </w:rPr>
        <w:t xml:space="preserve">                                                                                                                                         (İmza) </w:t>
      </w:r>
    </w:p>
    <w:p w14:paraId="4DDB7827" w14:textId="3218C3EF" w:rsidR="00603F97" w:rsidRPr="00D82FAD" w:rsidRDefault="00553C45" w:rsidP="00553C45">
      <w:pPr>
        <w:ind w:left="4956" w:firstLine="708"/>
        <w:jc w:val="both"/>
        <w:rPr>
          <w:rFonts w:ascii="Arial" w:hAnsi="Arial" w:cs="Arial"/>
          <w:b/>
          <w:sz w:val="20"/>
          <w:szCs w:val="20"/>
        </w:rPr>
      </w:pPr>
      <w:r>
        <w:rPr>
          <w:rFonts w:ascii="Arial" w:hAnsi="Arial" w:cs="Arial"/>
          <w:sz w:val="20"/>
          <w:szCs w:val="20"/>
        </w:rPr>
        <w:t xml:space="preserve">       Güleser Güney Yılmaz</w:t>
      </w:r>
    </w:p>
    <w:p w14:paraId="779D3CE5" w14:textId="117A820D" w:rsidR="00603F97" w:rsidRDefault="00603F97" w:rsidP="00603F97">
      <w:pPr>
        <w:jc w:val="both"/>
        <w:rPr>
          <w:rFonts w:ascii="Arial" w:hAnsi="Arial" w:cs="Arial"/>
          <w:i/>
          <w:sz w:val="20"/>
          <w:szCs w:val="20"/>
        </w:rPr>
      </w:pPr>
    </w:p>
    <w:p w14:paraId="68085E35" w14:textId="77777777" w:rsidR="00553C45" w:rsidRPr="008831D1" w:rsidRDefault="00553C45" w:rsidP="00553C45">
      <w:pPr>
        <w:jc w:val="both"/>
        <w:rPr>
          <w:rFonts w:ascii="Arial" w:hAnsi="Arial" w:cs="Arial"/>
          <w:i/>
          <w:sz w:val="16"/>
          <w:szCs w:val="16"/>
        </w:rPr>
      </w:pPr>
      <w:r>
        <w:rPr>
          <w:rStyle w:val="SonNotBavurusu"/>
          <w:rFonts w:ascii="Arial" w:hAnsi="Arial" w:cs="Arial"/>
          <w:i/>
          <w:sz w:val="20"/>
          <w:szCs w:val="20"/>
        </w:rPr>
        <w:footnoteRef/>
      </w:r>
      <w:r w:rsidRPr="004E5755">
        <w:rPr>
          <w:rFonts w:ascii="Arial" w:hAnsi="Arial" w:cs="Arial"/>
          <w:i/>
          <w:sz w:val="20"/>
          <w:szCs w:val="20"/>
        </w:rPr>
        <w:t>“</w:t>
      </w:r>
      <w:r w:rsidRPr="008831D1">
        <w:rPr>
          <w:rFonts w:ascii="Arial" w:hAnsi="Arial" w:cs="Arial"/>
          <w:i/>
          <w:sz w:val="16"/>
          <w:szCs w:val="16"/>
        </w:rPr>
        <w:t xml:space="preserve">Lisansüstü Tezlerin Elektronik Ortamda Toplanması, Düzenlenmesi ve Erişime Açılmasına İlişkin Yönerge” </w:t>
      </w:r>
    </w:p>
    <w:p w14:paraId="08FF51A2" w14:textId="37CC700E" w:rsidR="00553C45" w:rsidRPr="00553C45" w:rsidRDefault="00553C45" w:rsidP="00553C45">
      <w:pPr>
        <w:pStyle w:val="ListeParagraf"/>
        <w:numPr>
          <w:ilvl w:val="0"/>
          <w:numId w:val="30"/>
        </w:numPr>
        <w:jc w:val="both"/>
        <w:rPr>
          <w:rFonts w:ascii="Arial" w:hAnsi="Arial" w:cs="Arial"/>
          <w:i/>
          <w:sz w:val="16"/>
          <w:szCs w:val="16"/>
        </w:rPr>
      </w:pPr>
      <w:r>
        <w:rPr>
          <w:rFonts w:ascii="Arial" w:hAnsi="Arial" w:cs="Arial"/>
          <w:i/>
          <w:sz w:val="16"/>
          <w:szCs w:val="16"/>
        </w:rPr>
        <w:t xml:space="preserve">Madde 6. 1. </w:t>
      </w:r>
      <w:r w:rsidRPr="008831D1">
        <w:rPr>
          <w:rFonts w:ascii="Arial" w:hAnsi="Arial" w:cs="Arial"/>
          <w:i/>
          <w:sz w:val="16"/>
          <w:szCs w:val="16"/>
        </w:rPr>
        <w:t xml:space="preserve">Lisansüstü tezle ilgili patent başvurusu yapılması veya patent alma sürecinin devam etmesi durumunda, tez </w:t>
      </w:r>
      <w:r w:rsidRPr="004417DD">
        <w:rPr>
          <w:rFonts w:ascii="Arial" w:hAnsi="Arial" w:cs="Arial"/>
          <w:b/>
          <w:i/>
          <w:sz w:val="16"/>
          <w:szCs w:val="16"/>
        </w:rPr>
        <w:t>danışmanının</w:t>
      </w:r>
      <w:r w:rsidRPr="008831D1">
        <w:rPr>
          <w:rFonts w:ascii="Arial" w:hAnsi="Arial" w:cs="Arial"/>
          <w:i/>
          <w:sz w:val="16"/>
          <w:szCs w:val="16"/>
        </w:rPr>
        <w:t xml:space="preserve"> önerisi ve </w:t>
      </w:r>
      <w:r w:rsidRPr="004417DD">
        <w:rPr>
          <w:rFonts w:ascii="Arial" w:hAnsi="Arial" w:cs="Arial"/>
          <w:b/>
          <w:i/>
          <w:sz w:val="16"/>
          <w:szCs w:val="16"/>
        </w:rPr>
        <w:t>enstitü anabilim dalının</w:t>
      </w:r>
      <w:r w:rsidRPr="008831D1">
        <w:rPr>
          <w:rFonts w:ascii="Arial" w:hAnsi="Arial" w:cs="Arial"/>
          <w:i/>
          <w:sz w:val="16"/>
          <w:szCs w:val="16"/>
        </w:rPr>
        <w:t xml:space="preserve"> uygun görüşü üzerine </w:t>
      </w:r>
      <w:r w:rsidRPr="004417DD">
        <w:rPr>
          <w:rFonts w:ascii="Arial" w:hAnsi="Arial" w:cs="Arial"/>
          <w:b/>
          <w:i/>
          <w:sz w:val="16"/>
          <w:szCs w:val="16"/>
        </w:rPr>
        <w:t xml:space="preserve">enstitü </w:t>
      </w:r>
      <w:r w:rsidRPr="004417DD">
        <w:rPr>
          <w:rFonts w:ascii="Arial" w:hAnsi="Arial" w:cs="Arial"/>
          <w:i/>
          <w:sz w:val="16"/>
          <w:szCs w:val="16"/>
        </w:rPr>
        <w:t>veya</w:t>
      </w:r>
      <w:r w:rsidRPr="004417DD">
        <w:rPr>
          <w:rFonts w:ascii="Arial" w:hAnsi="Arial" w:cs="Arial"/>
          <w:b/>
          <w:i/>
          <w:sz w:val="16"/>
          <w:szCs w:val="16"/>
        </w:rPr>
        <w:t xml:space="preserve"> fakülte yönetim kurulu</w:t>
      </w:r>
      <w:r w:rsidRPr="008831D1">
        <w:rPr>
          <w:rFonts w:ascii="Arial" w:hAnsi="Arial" w:cs="Arial"/>
          <w:i/>
          <w:sz w:val="16"/>
          <w:szCs w:val="16"/>
        </w:rPr>
        <w:t xml:space="preserve"> iki yıl süre ile tezin erişime açılmasının ertelenmesine karar verebilir.  </w:t>
      </w:r>
    </w:p>
    <w:p w14:paraId="70BA2C46" w14:textId="3FE6A0FE" w:rsidR="00553C45" w:rsidRPr="00553C45" w:rsidRDefault="00553C45" w:rsidP="00553C45">
      <w:pPr>
        <w:pStyle w:val="ListeParagraf"/>
        <w:numPr>
          <w:ilvl w:val="0"/>
          <w:numId w:val="30"/>
        </w:numPr>
        <w:jc w:val="both"/>
        <w:rPr>
          <w:rFonts w:ascii="Arial" w:hAnsi="Arial" w:cs="Arial"/>
          <w:i/>
          <w:sz w:val="16"/>
          <w:szCs w:val="16"/>
        </w:rPr>
      </w:pPr>
      <w:r>
        <w:rPr>
          <w:rFonts w:ascii="Arial" w:hAnsi="Arial" w:cs="Arial"/>
          <w:i/>
          <w:sz w:val="16"/>
          <w:szCs w:val="16"/>
        </w:rPr>
        <w:t xml:space="preserve">Madde 6. 2. </w:t>
      </w:r>
      <w:r w:rsidRPr="008831D1">
        <w:rPr>
          <w:rFonts w:ascii="Arial" w:hAnsi="Arial" w:cs="Arial"/>
          <w:i/>
          <w:sz w:val="16"/>
          <w:szCs w:val="16"/>
        </w:rPr>
        <w:t xml:space="preserve">Yeni teknik, materyal ve metotların kullanıldığı, henüz makaleye dönüşmemiş veya patent gibi yöntemlerle korunmamış ve internetten paylaşılması durumunda 3. şahıslara veya kurumlara haksız kazanç imkanı oluşturabilecek bilgi ve bulguları içeren tezler hakkında tez </w:t>
      </w:r>
      <w:r w:rsidRPr="004417DD">
        <w:rPr>
          <w:rFonts w:ascii="Arial" w:hAnsi="Arial" w:cs="Arial"/>
          <w:b/>
          <w:i/>
          <w:sz w:val="16"/>
          <w:szCs w:val="16"/>
        </w:rPr>
        <w:t xml:space="preserve">danışmanının </w:t>
      </w:r>
      <w:r w:rsidRPr="008831D1">
        <w:rPr>
          <w:rFonts w:ascii="Arial" w:hAnsi="Arial" w:cs="Arial"/>
          <w:i/>
          <w:sz w:val="16"/>
          <w:szCs w:val="16"/>
        </w:rPr>
        <w:t xml:space="preserve">önerisi ve </w:t>
      </w:r>
      <w:r w:rsidRPr="004417DD">
        <w:rPr>
          <w:rFonts w:ascii="Arial" w:hAnsi="Arial" w:cs="Arial"/>
          <w:b/>
          <w:i/>
          <w:sz w:val="16"/>
          <w:szCs w:val="16"/>
        </w:rPr>
        <w:t>enstitü anabilim dalının</w:t>
      </w:r>
      <w:r w:rsidRPr="008831D1">
        <w:rPr>
          <w:rFonts w:ascii="Arial" w:hAnsi="Arial" w:cs="Arial"/>
          <w:i/>
          <w:sz w:val="16"/>
          <w:szCs w:val="16"/>
        </w:rPr>
        <w:t xml:space="preserve"> uygun görüşü üzerine </w:t>
      </w:r>
      <w:r w:rsidRPr="004417DD">
        <w:rPr>
          <w:rFonts w:ascii="Arial" w:hAnsi="Arial" w:cs="Arial"/>
          <w:b/>
          <w:i/>
          <w:sz w:val="16"/>
          <w:szCs w:val="16"/>
        </w:rPr>
        <w:t>enstitü</w:t>
      </w:r>
      <w:r w:rsidRPr="008831D1">
        <w:rPr>
          <w:rFonts w:ascii="Arial" w:hAnsi="Arial" w:cs="Arial"/>
          <w:i/>
          <w:sz w:val="16"/>
          <w:szCs w:val="16"/>
        </w:rPr>
        <w:t xml:space="preserve"> veya </w:t>
      </w:r>
      <w:r w:rsidRPr="004417DD">
        <w:rPr>
          <w:rFonts w:ascii="Arial" w:hAnsi="Arial" w:cs="Arial"/>
          <w:b/>
          <w:i/>
          <w:sz w:val="16"/>
          <w:szCs w:val="16"/>
        </w:rPr>
        <w:t>fakülte yönetim kurulunun</w:t>
      </w:r>
      <w:r w:rsidRPr="008831D1">
        <w:rPr>
          <w:rFonts w:ascii="Arial" w:hAnsi="Arial" w:cs="Arial"/>
          <w:i/>
          <w:sz w:val="16"/>
          <w:szCs w:val="16"/>
        </w:rPr>
        <w:t xml:space="preserve"> gerekçeli kararı ile altı ayı aşmamak üzere tezin erişime açılması engellenebilir.</w:t>
      </w:r>
    </w:p>
    <w:p w14:paraId="3141730A" w14:textId="77777777" w:rsidR="00553C45" w:rsidRPr="008831D1" w:rsidRDefault="00553C45" w:rsidP="00553C45">
      <w:pPr>
        <w:pStyle w:val="ListeParagraf"/>
        <w:numPr>
          <w:ilvl w:val="0"/>
          <w:numId w:val="30"/>
        </w:numPr>
        <w:jc w:val="both"/>
        <w:rPr>
          <w:rFonts w:ascii="Arial" w:hAnsi="Arial" w:cs="Arial"/>
          <w:i/>
          <w:sz w:val="16"/>
          <w:szCs w:val="16"/>
        </w:rPr>
      </w:pPr>
      <w:r w:rsidRPr="008831D1">
        <w:rPr>
          <w:rFonts w:ascii="Arial" w:hAnsi="Arial" w:cs="Arial"/>
          <w:i/>
          <w:sz w:val="16"/>
          <w:szCs w:val="16"/>
        </w:rPr>
        <w:t xml:space="preserve">Madde 7. 1. Ulusal çıkarları veya güvenliği ilgilendiren, emniyet, istihbarat, savunma ve güvenlik, sağlık vb. konulara ilişkin lisansüstü tezlerle ilgili gizlilik kararı, </w:t>
      </w:r>
      <w:r w:rsidRPr="008831D1">
        <w:rPr>
          <w:rFonts w:ascii="Arial" w:hAnsi="Arial" w:cs="Arial"/>
          <w:b/>
          <w:i/>
          <w:sz w:val="16"/>
          <w:szCs w:val="16"/>
        </w:rPr>
        <w:t>tezin yapıldığı kurum</w:t>
      </w:r>
      <w:r>
        <w:rPr>
          <w:rFonts w:ascii="Arial" w:hAnsi="Arial" w:cs="Arial"/>
          <w:i/>
          <w:sz w:val="16"/>
          <w:szCs w:val="16"/>
        </w:rPr>
        <w:t xml:space="preserve"> tarafından verilir *.</w:t>
      </w:r>
      <w:r w:rsidRPr="008831D1">
        <w:rPr>
          <w:rFonts w:ascii="Arial" w:hAnsi="Arial" w:cs="Arial"/>
          <w:i/>
          <w:sz w:val="16"/>
          <w:szCs w:val="16"/>
        </w:rPr>
        <w:t xml:space="preserve"> Kurum ve kuruluşlarla yapılan işbirliği protokolü çerçevesinde hazırlanan lisansüstü tezlere ilişkin gizlilik kararı ise, </w:t>
      </w:r>
      <w:r w:rsidRPr="004417DD">
        <w:rPr>
          <w:rFonts w:ascii="Arial" w:hAnsi="Arial" w:cs="Arial"/>
          <w:b/>
          <w:i/>
          <w:sz w:val="16"/>
          <w:szCs w:val="16"/>
        </w:rPr>
        <w:t>ilgili kurum ve kuruluşun önerisi</w:t>
      </w:r>
      <w:r w:rsidRPr="008831D1">
        <w:rPr>
          <w:rFonts w:ascii="Arial" w:hAnsi="Arial" w:cs="Arial"/>
          <w:i/>
          <w:sz w:val="16"/>
          <w:szCs w:val="16"/>
        </w:rPr>
        <w:t xml:space="preserve"> ile </w:t>
      </w:r>
      <w:r w:rsidRPr="004417DD">
        <w:rPr>
          <w:rFonts w:ascii="Arial" w:hAnsi="Arial" w:cs="Arial"/>
          <w:b/>
          <w:i/>
          <w:sz w:val="16"/>
          <w:szCs w:val="16"/>
        </w:rPr>
        <w:t xml:space="preserve">enstitü </w:t>
      </w:r>
      <w:r w:rsidRPr="004417DD">
        <w:rPr>
          <w:rFonts w:ascii="Arial" w:hAnsi="Arial" w:cs="Arial"/>
          <w:i/>
          <w:sz w:val="16"/>
          <w:szCs w:val="16"/>
        </w:rPr>
        <w:t>veya</w:t>
      </w:r>
      <w:r w:rsidRPr="004417DD">
        <w:rPr>
          <w:rFonts w:ascii="Arial" w:hAnsi="Arial" w:cs="Arial"/>
          <w:b/>
          <w:i/>
          <w:sz w:val="16"/>
          <w:szCs w:val="16"/>
        </w:rPr>
        <w:t xml:space="preserve"> fakültenin</w:t>
      </w:r>
      <w:r w:rsidRPr="008831D1">
        <w:rPr>
          <w:rFonts w:ascii="Arial" w:hAnsi="Arial" w:cs="Arial"/>
          <w:i/>
          <w:sz w:val="16"/>
          <w:szCs w:val="16"/>
        </w:rPr>
        <w:t xml:space="preserve"> uygun görüşü üzerine </w:t>
      </w:r>
      <w:r w:rsidRPr="004417DD">
        <w:rPr>
          <w:rFonts w:ascii="Arial" w:hAnsi="Arial" w:cs="Arial"/>
          <w:b/>
          <w:i/>
          <w:sz w:val="16"/>
          <w:szCs w:val="16"/>
        </w:rPr>
        <w:t>üniversite yönetim kurulu</w:t>
      </w:r>
      <w:r w:rsidRPr="008831D1">
        <w:rPr>
          <w:rFonts w:ascii="Arial" w:hAnsi="Arial" w:cs="Arial"/>
          <w:i/>
          <w:sz w:val="16"/>
          <w:szCs w:val="16"/>
        </w:rPr>
        <w:t xml:space="preserve"> tarafından verilir. Gizlilik kararı verilen tezler Yükseköğretim Kuruluna bildirilir. </w:t>
      </w:r>
    </w:p>
    <w:p w14:paraId="36E718FB" w14:textId="77777777" w:rsidR="00553C45" w:rsidRDefault="00553C45" w:rsidP="00553C45">
      <w:pPr>
        <w:pStyle w:val="ListeParagraf"/>
        <w:jc w:val="both"/>
        <w:rPr>
          <w:rFonts w:ascii="Arial" w:hAnsi="Arial" w:cs="Arial"/>
        </w:rPr>
      </w:pPr>
      <w:r w:rsidRPr="008831D1">
        <w:rPr>
          <w:rFonts w:ascii="Arial" w:hAnsi="Arial" w:cs="Arial"/>
          <w:i/>
          <w:sz w:val="16"/>
          <w:szCs w:val="16"/>
        </w:rPr>
        <w:t>Madde 7.2. Gizlilik kararı verilen tezler gizlilik süresince enstitü veya fakülte tarafından gizlilik kuralları çerçevesinde muhafaza edilir, gizlilik kararının kaldırılması halinde Tez Otomasyon Sistemine yüklenir</w:t>
      </w:r>
      <w:r w:rsidRPr="008831D1">
        <w:rPr>
          <w:rFonts w:ascii="Arial" w:hAnsi="Arial" w:cs="Arial"/>
        </w:rPr>
        <w:t xml:space="preserve"> </w:t>
      </w:r>
    </w:p>
    <w:p w14:paraId="5AB6208F" w14:textId="4BC6F831" w:rsidR="00553C45" w:rsidRDefault="00553C45" w:rsidP="00553C45">
      <w:pPr>
        <w:pStyle w:val="ListeParagraf"/>
        <w:jc w:val="both"/>
        <w:rPr>
          <w:rFonts w:ascii="Arial" w:hAnsi="Arial" w:cs="Arial"/>
          <w:i/>
          <w:sz w:val="16"/>
          <w:szCs w:val="16"/>
        </w:rPr>
      </w:pPr>
    </w:p>
    <w:p w14:paraId="2B2C4260" w14:textId="5BFB16CB" w:rsidR="00553C45" w:rsidRDefault="00553C45" w:rsidP="00553C45">
      <w:pPr>
        <w:pStyle w:val="ListeParagraf"/>
        <w:jc w:val="both"/>
        <w:rPr>
          <w:rFonts w:ascii="Arial" w:hAnsi="Arial" w:cs="Arial"/>
          <w:i/>
          <w:sz w:val="16"/>
          <w:szCs w:val="16"/>
        </w:rPr>
      </w:pPr>
    </w:p>
    <w:p w14:paraId="4AA6533F" w14:textId="69D46822" w:rsidR="00553C45" w:rsidRDefault="00553C45" w:rsidP="00553C45">
      <w:pPr>
        <w:pStyle w:val="ListeParagraf"/>
        <w:jc w:val="both"/>
        <w:rPr>
          <w:rFonts w:ascii="Arial" w:hAnsi="Arial" w:cs="Arial"/>
          <w:i/>
          <w:sz w:val="16"/>
          <w:szCs w:val="16"/>
        </w:rPr>
      </w:pPr>
    </w:p>
    <w:p w14:paraId="14ABCECD" w14:textId="1E2937E9" w:rsidR="00553C45" w:rsidRDefault="00553C45" w:rsidP="00553C45">
      <w:pPr>
        <w:pStyle w:val="ListeParagraf"/>
        <w:jc w:val="both"/>
        <w:rPr>
          <w:rFonts w:ascii="Arial" w:hAnsi="Arial" w:cs="Arial"/>
          <w:i/>
          <w:sz w:val="16"/>
          <w:szCs w:val="16"/>
        </w:rPr>
      </w:pPr>
    </w:p>
    <w:p w14:paraId="2E52AA48" w14:textId="77777777" w:rsidR="00553C45" w:rsidRDefault="00553C45" w:rsidP="00553C45">
      <w:pPr>
        <w:pStyle w:val="ListeParagraf"/>
        <w:jc w:val="both"/>
        <w:rPr>
          <w:rFonts w:ascii="Arial" w:hAnsi="Arial" w:cs="Arial"/>
          <w:i/>
          <w:sz w:val="16"/>
          <w:szCs w:val="16"/>
        </w:rPr>
      </w:pPr>
    </w:p>
    <w:p w14:paraId="53D9439D" w14:textId="35541223" w:rsidR="00603F97" w:rsidRPr="00553C45" w:rsidRDefault="00553C45" w:rsidP="00553C45">
      <w:pPr>
        <w:jc w:val="both"/>
        <w:rPr>
          <w:rFonts w:ascii="Arial" w:hAnsi="Arial" w:cs="Arial"/>
          <w:i/>
          <w:sz w:val="20"/>
          <w:szCs w:val="20"/>
        </w:rPr>
      </w:pPr>
      <w:r>
        <w:rPr>
          <w:rFonts w:ascii="Arial" w:hAnsi="Arial" w:cs="Arial"/>
          <w:b/>
          <w:i/>
          <w:sz w:val="16"/>
          <w:szCs w:val="16"/>
        </w:rPr>
        <w:t>*</w:t>
      </w:r>
      <w:r w:rsidRPr="008831D1">
        <w:rPr>
          <w:rFonts w:ascii="Arial" w:hAnsi="Arial" w:cs="Arial"/>
          <w:i/>
          <w:sz w:val="16"/>
          <w:szCs w:val="16"/>
        </w:rPr>
        <w:t xml:space="preserve"> </w:t>
      </w:r>
      <w:r>
        <w:rPr>
          <w:rFonts w:ascii="Arial" w:hAnsi="Arial" w:cs="Arial"/>
          <w:i/>
          <w:sz w:val="16"/>
          <w:szCs w:val="16"/>
        </w:rPr>
        <w:t>T</w:t>
      </w:r>
      <w:r w:rsidRPr="006222DA">
        <w:rPr>
          <w:rFonts w:ascii="Arial" w:hAnsi="Arial" w:cs="Arial"/>
          <w:i/>
          <w:sz w:val="16"/>
          <w:szCs w:val="16"/>
        </w:rPr>
        <w:t xml:space="preserve">ez </w:t>
      </w:r>
      <w:r w:rsidRPr="006222DA">
        <w:rPr>
          <w:rFonts w:ascii="Arial" w:hAnsi="Arial" w:cs="Arial"/>
          <w:b/>
          <w:i/>
          <w:sz w:val="16"/>
          <w:szCs w:val="16"/>
        </w:rPr>
        <w:t xml:space="preserve">danışmanının </w:t>
      </w:r>
      <w:r w:rsidRPr="006222DA">
        <w:rPr>
          <w:rFonts w:ascii="Arial" w:hAnsi="Arial" w:cs="Arial"/>
          <w:i/>
          <w:sz w:val="16"/>
          <w:szCs w:val="16"/>
        </w:rPr>
        <w:t xml:space="preserve">önerisi ve </w:t>
      </w:r>
      <w:r w:rsidRPr="006222DA">
        <w:rPr>
          <w:rFonts w:ascii="Arial" w:hAnsi="Arial" w:cs="Arial"/>
          <w:b/>
          <w:i/>
          <w:sz w:val="16"/>
          <w:szCs w:val="16"/>
        </w:rPr>
        <w:t>enstitü anabilim dalının</w:t>
      </w:r>
      <w:r w:rsidRPr="006222DA">
        <w:rPr>
          <w:rFonts w:ascii="Arial" w:hAnsi="Arial" w:cs="Arial"/>
          <w:i/>
          <w:sz w:val="16"/>
          <w:szCs w:val="16"/>
        </w:rPr>
        <w:t xml:space="preserve"> uygun görüşü üzerine </w:t>
      </w:r>
      <w:r w:rsidRPr="006222DA">
        <w:rPr>
          <w:rFonts w:ascii="Arial" w:hAnsi="Arial" w:cs="Arial"/>
          <w:b/>
          <w:i/>
          <w:sz w:val="16"/>
          <w:szCs w:val="16"/>
        </w:rPr>
        <w:t>enstitü</w:t>
      </w:r>
      <w:r w:rsidRPr="006222DA">
        <w:rPr>
          <w:rFonts w:ascii="Arial" w:hAnsi="Arial" w:cs="Arial"/>
          <w:i/>
          <w:sz w:val="16"/>
          <w:szCs w:val="16"/>
        </w:rPr>
        <w:t xml:space="preserve"> veya </w:t>
      </w:r>
      <w:r w:rsidRPr="006222DA">
        <w:rPr>
          <w:rFonts w:ascii="Arial" w:hAnsi="Arial" w:cs="Arial"/>
          <w:b/>
          <w:i/>
          <w:sz w:val="16"/>
          <w:szCs w:val="16"/>
        </w:rPr>
        <w:t>fakülte yönetim kurulu</w:t>
      </w:r>
      <w:r>
        <w:rPr>
          <w:rFonts w:ascii="Arial" w:hAnsi="Arial" w:cs="Arial"/>
          <w:b/>
          <w:i/>
          <w:sz w:val="16"/>
          <w:szCs w:val="16"/>
        </w:rPr>
        <w:t xml:space="preserve"> tarafından karar verilir.</w:t>
      </w:r>
    </w:p>
    <w:p w14:paraId="23415118" w14:textId="7B218123" w:rsidR="00B932FE" w:rsidRPr="00DB4846" w:rsidRDefault="00B932FE" w:rsidP="00DB4846">
      <w:pPr>
        <w:spacing w:after="240"/>
        <w:jc w:val="center"/>
        <w:rPr>
          <w:rFonts w:ascii="Times New Roman" w:hAnsi="Times New Roman" w:cs="Times New Roman"/>
          <w:b/>
          <w:sz w:val="24"/>
          <w:szCs w:val="24"/>
        </w:rPr>
      </w:pPr>
      <w:r w:rsidRPr="00046018">
        <w:rPr>
          <w:rFonts w:ascii="Times New Roman" w:hAnsi="Times New Roman" w:cs="Times New Roman"/>
          <w:b/>
          <w:sz w:val="24"/>
          <w:szCs w:val="24"/>
        </w:rPr>
        <w:lastRenderedPageBreak/>
        <w:t>ETİK BEYAN</w:t>
      </w:r>
    </w:p>
    <w:p w14:paraId="1BD0C93B" w14:textId="77777777" w:rsidR="00B932FE" w:rsidRPr="00046018" w:rsidRDefault="00B932FE" w:rsidP="00351A45">
      <w:pPr>
        <w:spacing w:line="360" w:lineRule="auto"/>
        <w:ind w:firstLine="708"/>
        <w:jc w:val="both"/>
        <w:rPr>
          <w:rFonts w:ascii="Times New Roman" w:hAnsi="Times New Roman" w:cs="Times New Roman"/>
          <w:bCs/>
          <w:sz w:val="24"/>
          <w:szCs w:val="24"/>
        </w:rPr>
      </w:pPr>
      <w:r w:rsidRPr="00046018">
        <w:rPr>
          <w:rFonts w:ascii="Times New Roman" w:hAnsi="Times New Roman" w:cs="Times New Roman"/>
          <w:bCs/>
          <w:sz w:val="24"/>
          <w:szCs w:val="24"/>
        </w:rPr>
        <w:t>Bu çalışmadaki bütün bilgi ve belgeleri akademik kurallar çerçevesinde elde ettiğimi, görsel, işitsel ve yazılı tüm bilgi ve sonuçları bilimsel ahlak kurallarına uygun olarak sunduğumu, kullandığım verilerde herhangi bir tahrifat yapmadığımı, yararlandığım kaynaklara bilimsel normlara uygun olarak atıfta bulunduğumu, tezimin kaynak gösterilen durumlar dışında özgün olduğunu, Prof. Dr. Esra AKI danışmanlığında tarafımdan üretildiğini ve Hacettepe Üniversitesi Sağlık Bilimleri Enstitüsü Tez Yazım Yönergesine göre yazıldığını beyan ederim.</w:t>
      </w:r>
    </w:p>
    <w:p w14:paraId="33C4A929" w14:textId="77777777" w:rsidR="00B932FE" w:rsidRPr="00046018" w:rsidRDefault="00B932FE" w:rsidP="006C7FF5">
      <w:pPr>
        <w:spacing w:line="360" w:lineRule="auto"/>
        <w:rPr>
          <w:rFonts w:ascii="Times New Roman" w:hAnsi="Times New Roman" w:cs="Times New Roman"/>
          <w:bCs/>
          <w:sz w:val="24"/>
          <w:szCs w:val="24"/>
        </w:rPr>
      </w:pPr>
    </w:p>
    <w:p w14:paraId="1A9A63BC" w14:textId="77777777" w:rsidR="00B932FE" w:rsidRPr="00046018" w:rsidRDefault="00B932FE" w:rsidP="006C7FF5">
      <w:pPr>
        <w:spacing w:line="360" w:lineRule="auto"/>
        <w:rPr>
          <w:rFonts w:ascii="Times New Roman" w:hAnsi="Times New Roman" w:cs="Times New Roman"/>
          <w:bCs/>
          <w:sz w:val="24"/>
          <w:szCs w:val="24"/>
        </w:rPr>
      </w:pPr>
    </w:p>
    <w:p w14:paraId="2FF0F4F8" w14:textId="77777777" w:rsidR="00B932FE" w:rsidRPr="00046018" w:rsidRDefault="00B932FE" w:rsidP="006C7FF5">
      <w:pPr>
        <w:spacing w:line="360" w:lineRule="auto"/>
        <w:rPr>
          <w:rFonts w:ascii="Times New Roman" w:hAnsi="Times New Roman" w:cs="Times New Roman"/>
          <w:bCs/>
          <w:sz w:val="24"/>
          <w:szCs w:val="24"/>
        </w:rPr>
      </w:pPr>
      <w:r w:rsidRPr="00046018">
        <w:rPr>
          <w:rFonts w:ascii="Times New Roman" w:hAnsi="Times New Roman" w:cs="Times New Roman"/>
          <w:bCs/>
          <w:sz w:val="24"/>
          <w:szCs w:val="24"/>
        </w:rPr>
        <w:t xml:space="preserve">                                                                             Uz.  Erg. Güleser GÜNEY</w:t>
      </w:r>
      <w:r w:rsidRPr="00046018">
        <w:rPr>
          <w:rFonts w:ascii="Times New Roman" w:hAnsi="Times New Roman" w:cs="Times New Roman"/>
          <w:sz w:val="24"/>
          <w:szCs w:val="24"/>
        </w:rPr>
        <w:t xml:space="preserve"> </w:t>
      </w:r>
      <w:r w:rsidRPr="00046018">
        <w:rPr>
          <w:rFonts w:ascii="Times New Roman" w:hAnsi="Times New Roman" w:cs="Times New Roman"/>
          <w:bCs/>
          <w:sz w:val="24"/>
          <w:szCs w:val="24"/>
        </w:rPr>
        <w:t>YILMAZ</w:t>
      </w:r>
    </w:p>
    <w:p w14:paraId="49F2A77C" w14:textId="77777777" w:rsidR="00B932FE" w:rsidRPr="00046018" w:rsidRDefault="00B932FE" w:rsidP="005A50E9">
      <w:pPr>
        <w:spacing w:after="0" w:line="360" w:lineRule="auto"/>
        <w:jc w:val="center"/>
        <w:rPr>
          <w:rFonts w:ascii="Times New Roman" w:hAnsi="Times New Roman" w:cs="Times New Roman"/>
          <w:b/>
          <w:sz w:val="24"/>
          <w:szCs w:val="24"/>
        </w:rPr>
      </w:pPr>
    </w:p>
    <w:p w14:paraId="7D100E45" w14:textId="77777777" w:rsidR="00B932FE" w:rsidRPr="00046018" w:rsidRDefault="00B932FE" w:rsidP="009C39D2">
      <w:pPr>
        <w:rPr>
          <w:rFonts w:ascii="Times New Roman" w:hAnsi="Times New Roman" w:cs="Times New Roman"/>
          <w:b/>
          <w:sz w:val="24"/>
          <w:szCs w:val="24"/>
        </w:rPr>
      </w:pPr>
    </w:p>
    <w:p w14:paraId="6C005F2E" w14:textId="77777777" w:rsidR="00B932FE" w:rsidRPr="00046018" w:rsidRDefault="00B932FE" w:rsidP="009C39D2">
      <w:pPr>
        <w:rPr>
          <w:rFonts w:ascii="Times New Roman" w:hAnsi="Times New Roman" w:cs="Times New Roman"/>
          <w:b/>
          <w:sz w:val="24"/>
          <w:szCs w:val="24"/>
        </w:rPr>
      </w:pPr>
    </w:p>
    <w:p w14:paraId="65505A20" w14:textId="77777777" w:rsidR="00B932FE" w:rsidRPr="00046018" w:rsidRDefault="00B932FE" w:rsidP="009C39D2">
      <w:pPr>
        <w:rPr>
          <w:rFonts w:ascii="Times New Roman" w:hAnsi="Times New Roman" w:cs="Times New Roman"/>
          <w:b/>
          <w:sz w:val="24"/>
          <w:szCs w:val="24"/>
        </w:rPr>
      </w:pPr>
    </w:p>
    <w:p w14:paraId="569E658D" w14:textId="77777777" w:rsidR="00B932FE" w:rsidRPr="00046018" w:rsidRDefault="00B932FE" w:rsidP="009C39D2">
      <w:pPr>
        <w:rPr>
          <w:rFonts w:ascii="Times New Roman" w:hAnsi="Times New Roman" w:cs="Times New Roman"/>
          <w:b/>
          <w:sz w:val="24"/>
          <w:szCs w:val="24"/>
        </w:rPr>
      </w:pPr>
    </w:p>
    <w:p w14:paraId="15AAA998" w14:textId="77777777" w:rsidR="00B932FE" w:rsidRPr="00046018" w:rsidRDefault="00B932FE" w:rsidP="009C39D2">
      <w:pPr>
        <w:rPr>
          <w:rFonts w:ascii="Times New Roman" w:hAnsi="Times New Roman" w:cs="Times New Roman"/>
          <w:b/>
          <w:sz w:val="24"/>
          <w:szCs w:val="24"/>
        </w:rPr>
      </w:pPr>
    </w:p>
    <w:p w14:paraId="4F38D7C0" w14:textId="77777777" w:rsidR="00B932FE" w:rsidRPr="00046018" w:rsidRDefault="00B932FE" w:rsidP="009C39D2">
      <w:pPr>
        <w:rPr>
          <w:rFonts w:ascii="Times New Roman" w:hAnsi="Times New Roman" w:cs="Times New Roman"/>
          <w:b/>
          <w:sz w:val="24"/>
          <w:szCs w:val="24"/>
        </w:rPr>
      </w:pPr>
    </w:p>
    <w:p w14:paraId="52B9CF0B" w14:textId="77777777" w:rsidR="00B932FE" w:rsidRPr="00046018" w:rsidRDefault="00B932FE" w:rsidP="009C39D2">
      <w:pPr>
        <w:rPr>
          <w:rFonts w:ascii="Times New Roman" w:hAnsi="Times New Roman" w:cs="Times New Roman"/>
          <w:b/>
          <w:sz w:val="24"/>
          <w:szCs w:val="24"/>
        </w:rPr>
      </w:pPr>
    </w:p>
    <w:p w14:paraId="3D48C139" w14:textId="77777777" w:rsidR="00B932FE" w:rsidRPr="00046018" w:rsidRDefault="00B932FE" w:rsidP="009C39D2">
      <w:pPr>
        <w:rPr>
          <w:rFonts w:ascii="Times New Roman" w:hAnsi="Times New Roman" w:cs="Times New Roman"/>
          <w:b/>
          <w:sz w:val="24"/>
          <w:szCs w:val="24"/>
        </w:rPr>
      </w:pPr>
    </w:p>
    <w:p w14:paraId="2B297496" w14:textId="77777777" w:rsidR="00B932FE" w:rsidRPr="00046018" w:rsidRDefault="00B932FE" w:rsidP="009C39D2">
      <w:pPr>
        <w:rPr>
          <w:rFonts w:ascii="Times New Roman" w:hAnsi="Times New Roman" w:cs="Times New Roman"/>
          <w:b/>
          <w:sz w:val="24"/>
          <w:szCs w:val="24"/>
        </w:rPr>
      </w:pPr>
    </w:p>
    <w:p w14:paraId="706A5FE7" w14:textId="77777777" w:rsidR="00B932FE" w:rsidRPr="00046018" w:rsidRDefault="00B932FE" w:rsidP="009C39D2">
      <w:pPr>
        <w:rPr>
          <w:rFonts w:ascii="Times New Roman" w:hAnsi="Times New Roman" w:cs="Times New Roman"/>
          <w:b/>
          <w:sz w:val="24"/>
          <w:szCs w:val="24"/>
        </w:rPr>
      </w:pPr>
    </w:p>
    <w:p w14:paraId="3BEE10B6" w14:textId="77777777" w:rsidR="00B932FE" w:rsidRPr="00046018" w:rsidRDefault="00B932FE" w:rsidP="009C39D2">
      <w:pPr>
        <w:rPr>
          <w:rFonts w:ascii="Times New Roman" w:hAnsi="Times New Roman" w:cs="Times New Roman"/>
          <w:b/>
          <w:sz w:val="24"/>
          <w:szCs w:val="24"/>
        </w:rPr>
      </w:pPr>
    </w:p>
    <w:p w14:paraId="3703F042" w14:textId="77777777" w:rsidR="00B932FE" w:rsidRPr="00046018" w:rsidRDefault="00B932FE" w:rsidP="009C39D2">
      <w:pPr>
        <w:rPr>
          <w:rFonts w:ascii="Times New Roman" w:hAnsi="Times New Roman" w:cs="Times New Roman"/>
          <w:b/>
          <w:sz w:val="24"/>
          <w:szCs w:val="24"/>
        </w:rPr>
      </w:pPr>
    </w:p>
    <w:p w14:paraId="2D24DB29" w14:textId="77777777" w:rsidR="00B932FE" w:rsidRPr="00046018" w:rsidRDefault="00B932FE" w:rsidP="009C39D2">
      <w:pPr>
        <w:rPr>
          <w:rFonts w:ascii="Times New Roman" w:hAnsi="Times New Roman" w:cs="Times New Roman"/>
          <w:b/>
          <w:sz w:val="24"/>
          <w:szCs w:val="24"/>
        </w:rPr>
      </w:pPr>
    </w:p>
    <w:p w14:paraId="79F87CCC" w14:textId="77777777" w:rsidR="00B932FE" w:rsidRPr="00046018" w:rsidRDefault="00B932FE" w:rsidP="009C39D2">
      <w:pPr>
        <w:rPr>
          <w:rFonts w:ascii="Times New Roman" w:hAnsi="Times New Roman" w:cs="Times New Roman"/>
          <w:b/>
          <w:sz w:val="24"/>
          <w:szCs w:val="24"/>
        </w:rPr>
      </w:pPr>
    </w:p>
    <w:p w14:paraId="4CD89432" w14:textId="77777777" w:rsidR="00B932FE" w:rsidRPr="00046018" w:rsidRDefault="00B932FE" w:rsidP="009C39D2">
      <w:pPr>
        <w:rPr>
          <w:rFonts w:ascii="Times New Roman" w:hAnsi="Times New Roman" w:cs="Times New Roman"/>
          <w:b/>
          <w:sz w:val="24"/>
          <w:szCs w:val="24"/>
        </w:rPr>
      </w:pPr>
    </w:p>
    <w:p w14:paraId="62791111" w14:textId="3D9069AF" w:rsidR="00DB4846" w:rsidRDefault="00DB4846" w:rsidP="009C39D2">
      <w:pPr>
        <w:rPr>
          <w:rFonts w:ascii="Times New Roman" w:hAnsi="Times New Roman" w:cs="Times New Roman"/>
          <w:b/>
          <w:sz w:val="24"/>
          <w:szCs w:val="24"/>
        </w:rPr>
      </w:pPr>
    </w:p>
    <w:p w14:paraId="683323F5" w14:textId="77777777" w:rsidR="00553C45" w:rsidRPr="00046018" w:rsidRDefault="00553C45" w:rsidP="009C39D2">
      <w:pPr>
        <w:rPr>
          <w:rFonts w:ascii="Times New Roman" w:hAnsi="Times New Roman" w:cs="Times New Roman"/>
          <w:b/>
          <w:sz w:val="24"/>
          <w:szCs w:val="24"/>
        </w:rPr>
      </w:pPr>
    </w:p>
    <w:p w14:paraId="1F581273" w14:textId="77777777" w:rsidR="00B932FE" w:rsidRPr="0082629F" w:rsidRDefault="00B932FE" w:rsidP="00DB4846">
      <w:pPr>
        <w:spacing w:after="240"/>
        <w:jc w:val="center"/>
        <w:rPr>
          <w:rFonts w:ascii="Times New Roman" w:hAnsi="Times New Roman" w:cs="Times New Roman"/>
          <w:b/>
          <w:sz w:val="24"/>
          <w:szCs w:val="24"/>
        </w:rPr>
      </w:pPr>
      <w:r w:rsidRPr="0082629F">
        <w:rPr>
          <w:rFonts w:ascii="Times New Roman" w:hAnsi="Times New Roman" w:cs="Times New Roman"/>
          <w:b/>
          <w:sz w:val="24"/>
          <w:szCs w:val="24"/>
        </w:rPr>
        <w:lastRenderedPageBreak/>
        <w:t>TEŞEKKÜR</w:t>
      </w:r>
    </w:p>
    <w:p w14:paraId="10C887CB" w14:textId="77777777" w:rsidR="00B932FE" w:rsidRPr="00046018" w:rsidRDefault="00B932FE" w:rsidP="00C37E66">
      <w:pPr>
        <w:spacing w:after="0" w:line="360" w:lineRule="auto"/>
        <w:ind w:firstLine="708"/>
        <w:jc w:val="both"/>
        <w:rPr>
          <w:rFonts w:ascii="Times New Roman" w:hAnsi="Times New Roman" w:cs="Times New Roman"/>
          <w:bCs/>
          <w:sz w:val="24"/>
          <w:szCs w:val="24"/>
        </w:rPr>
      </w:pPr>
      <w:r w:rsidRPr="00046018">
        <w:rPr>
          <w:rFonts w:ascii="Times New Roman" w:hAnsi="Times New Roman" w:cs="Times New Roman"/>
          <w:bCs/>
          <w:sz w:val="24"/>
          <w:szCs w:val="24"/>
        </w:rPr>
        <w:t>Yüksek lisans tezimde ve doktora eğitimim boyunca</w:t>
      </w:r>
      <w:r w:rsidRPr="0082629F">
        <w:rPr>
          <w:rFonts w:ascii="Times New Roman" w:hAnsi="Times New Roman" w:cs="Times New Roman"/>
          <w:bCs/>
          <w:sz w:val="24"/>
          <w:szCs w:val="24"/>
        </w:rPr>
        <w:t xml:space="preserve"> danışmanlık görevimi yürüten, eşsiz bilgi ve deneyimleriyle her konuda beni aydınlatan</w:t>
      </w:r>
      <w:r w:rsidRPr="00046018">
        <w:rPr>
          <w:rFonts w:ascii="Times New Roman" w:hAnsi="Times New Roman" w:cs="Times New Roman"/>
          <w:bCs/>
          <w:sz w:val="24"/>
          <w:szCs w:val="24"/>
        </w:rPr>
        <w:t xml:space="preserve"> </w:t>
      </w:r>
      <w:r w:rsidRPr="0082629F">
        <w:rPr>
          <w:rFonts w:ascii="Times New Roman" w:hAnsi="Times New Roman" w:cs="Times New Roman"/>
          <w:bCs/>
          <w:sz w:val="24"/>
          <w:szCs w:val="24"/>
        </w:rPr>
        <w:t>bana sorunlara analitik yaklaşmayı öğreten, bilgi ve deneyimleriyle yoluma ışık tutan</w:t>
      </w:r>
      <w:r w:rsidRPr="00046018">
        <w:rPr>
          <w:rFonts w:ascii="Times New Roman" w:hAnsi="Times New Roman" w:cs="Times New Roman"/>
          <w:bCs/>
          <w:sz w:val="24"/>
          <w:szCs w:val="24"/>
        </w:rPr>
        <w:t xml:space="preserve"> canım </w:t>
      </w:r>
      <w:r w:rsidRPr="0082629F">
        <w:rPr>
          <w:rFonts w:ascii="Times New Roman" w:hAnsi="Times New Roman" w:cs="Times New Roman"/>
          <w:bCs/>
          <w:sz w:val="24"/>
          <w:szCs w:val="24"/>
        </w:rPr>
        <w:t>danışmanım sayın Prof. Dr. Esra AKI’ ya</w:t>
      </w:r>
    </w:p>
    <w:p w14:paraId="780E2B31" w14:textId="77777777" w:rsidR="00B932FE" w:rsidRPr="00046018" w:rsidRDefault="00B932FE" w:rsidP="00C37E66">
      <w:pPr>
        <w:spacing w:after="0" w:line="360" w:lineRule="auto"/>
        <w:ind w:firstLine="708"/>
        <w:jc w:val="both"/>
        <w:rPr>
          <w:rFonts w:ascii="Times New Roman" w:hAnsi="Times New Roman" w:cs="Times New Roman"/>
          <w:bCs/>
          <w:sz w:val="24"/>
          <w:szCs w:val="24"/>
        </w:rPr>
      </w:pPr>
      <w:r w:rsidRPr="00046018">
        <w:rPr>
          <w:rFonts w:ascii="Times New Roman" w:hAnsi="Times New Roman" w:cs="Times New Roman"/>
          <w:bCs/>
          <w:sz w:val="24"/>
          <w:szCs w:val="24"/>
        </w:rPr>
        <w:t>Yıllardır başım her sıkıştığında danıştığım bilgisi, tecrübesi ve sevgisini her zaman hissettiğim değerli hocam Prof. Dr. Burcu Semin AKEL’ e</w:t>
      </w:r>
    </w:p>
    <w:p w14:paraId="529BFCB2" w14:textId="71F29900" w:rsidR="00B932FE" w:rsidRPr="00046018" w:rsidRDefault="00B932FE" w:rsidP="00862A51">
      <w:pPr>
        <w:spacing w:after="0" w:line="360" w:lineRule="auto"/>
        <w:ind w:firstLine="708"/>
        <w:jc w:val="both"/>
        <w:rPr>
          <w:rFonts w:ascii="Times New Roman" w:hAnsi="Times New Roman" w:cs="Times New Roman"/>
          <w:bCs/>
          <w:sz w:val="24"/>
          <w:szCs w:val="24"/>
        </w:rPr>
      </w:pPr>
      <w:r w:rsidRPr="00046018">
        <w:rPr>
          <w:rFonts w:ascii="Times New Roman" w:hAnsi="Times New Roman" w:cs="Times New Roman"/>
          <w:bCs/>
          <w:sz w:val="24"/>
          <w:szCs w:val="24"/>
        </w:rPr>
        <w:t>Tezimin gelişiminde</w:t>
      </w:r>
      <w:r w:rsidR="00A325BE">
        <w:rPr>
          <w:rFonts w:ascii="Times New Roman" w:hAnsi="Times New Roman" w:cs="Times New Roman"/>
          <w:bCs/>
          <w:sz w:val="24"/>
          <w:szCs w:val="24"/>
        </w:rPr>
        <w:t xml:space="preserve"> ve akademik yolculuğumda</w:t>
      </w:r>
      <w:r w:rsidRPr="00046018">
        <w:rPr>
          <w:rFonts w:ascii="Times New Roman" w:hAnsi="Times New Roman" w:cs="Times New Roman"/>
          <w:bCs/>
          <w:sz w:val="24"/>
          <w:szCs w:val="24"/>
        </w:rPr>
        <w:t xml:space="preserve"> bilgi ve tecrübelerini esirgemeyen, desteğini her zaman hissettiğim kıymetli hocam Doç. Dr. Serkan PEKÇETİN’ e</w:t>
      </w:r>
    </w:p>
    <w:p w14:paraId="453A2948" w14:textId="5F90EAA5" w:rsidR="00B932FE" w:rsidRDefault="00B932FE" w:rsidP="00862A51">
      <w:pPr>
        <w:spacing w:after="0" w:line="360" w:lineRule="auto"/>
        <w:ind w:firstLine="708"/>
        <w:jc w:val="both"/>
        <w:rPr>
          <w:rFonts w:ascii="Times New Roman" w:hAnsi="Times New Roman" w:cs="Times New Roman"/>
          <w:bCs/>
          <w:sz w:val="24"/>
          <w:szCs w:val="24"/>
        </w:rPr>
      </w:pPr>
      <w:r w:rsidRPr="00046018">
        <w:rPr>
          <w:rFonts w:ascii="Times New Roman" w:hAnsi="Times New Roman" w:cs="Times New Roman"/>
          <w:bCs/>
          <w:sz w:val="24"/>
          <w:szCs w:val="24"/>
        </w:rPr>
        <w:t>Tezimin ilk gününden beri birlikte çalıştığım, günün her saati cevaplarıyla beni aydınlatan istatistik danışmanlığımı yürüten Arş. Gör. Hanife AVCI’ ya</w:t>
      </w:r>
    </w:p>
    <w:p w14:paraId="5586B027" w14:textId="75859CC9" w:rsidR="00955E4C" w:rsidRPr="0082629F" w:rsidRDefault="00955E4C" w:rsidP="00862A51">
      <w:pPr>
        <w:spacing w:after="0" w:line="360" w:lineRule="auto"/>
        <w:ind w:firstLine="708"/>
        <w:jc w:val="both"/>
        <w:rPr>
          <w:rFonts w:ascii="Times New Roman" w:hAnsi="Times New Roman" w:cs="Times New Roman"/>
          <w:bCs/>
          <w:sz w:val="24"/>
          <w:szCs w:val="24"/>
        </w:rPr>
      </w:pPr>
      <w:r>
        <w:rPr>
          <w:rFonts w:ascii="Times New Roman" w:hAnsi="Times New Roman" w:cs="Times New Roman"/>
          <w:bCs/>
          <w:sz w:val="24"/>
          <w:szCs w:val="24"/>
        </w:rPr>
        <w:t>Hacettepe Üniversitesi Ergoterapi bölümündeki bütün hocalarıma</w:t>
      </w:r>
    </w:p>
    <w:p w14:paraId="56F30FEB" w14:textId="77777777" w:rsidR="00B932FE" w:rsidRPr="00046018" w:rsidRDefault="00B932FE" w:rsidP="008E06C5">
      <w:pPr>
        <w:spacing w:after="0" w:line="360" w:lineRule="auto"/>
        <w:ind w:firstLine="708"/>
        <w:jc w:val="both"/>
        <w:rPr>
          <w:rFonts w:ascii="Times New Roman" w:hAnsi="Times New Roman" w:cs="Times New Roman"/>
          <w:bCs/>
          <w:sz w:val="24"/>
          <w:szCs w:val="24"/>
        </w:rPr>
      </w:pPr>
      <w:r w:rsidRPr="00046018">
        <w:rPr>
          <w:rFonts w:ascii="Times New Roman" w:hAnsi="Times New Roman" w:cs="Times New Roman"/>
          <w:bCs/>
          <w:sz w:val="24"/>
          <w:szCs w:val="24"/>
        </w:rPr>
        <w:t>Tezimin hazırlanmasında fikirleri ve analizleriyle her zaman yardımıma koşan beni yönlendiren ve aydınlatan değerli hocalarım Doç. Dr. Sedef KARAYAZGAN ŞAHİN, Dr. Öğretim Üyesi Hatice ABAOĞLU, Dr. Öğretim Üyesi Zeynep Bahadır AĞCE, Dr. Öğretim Üyesi Berkan TORPİL ve Arş. Gör. Tarık DEMİROK’ a</w:t>
      </w:r>
    </w:p>
    <w:p w14:paraId="45B69DC3" w14:textId="0F2156A3" w:rsidR="00B932FE" w:rsidRPr="0082629F" w:rsidRDefault="00B932FE" w:rsidP="003D6BF9">
      <w:pPr>
        <w:spacing w:after="0" w:line="360" w:lineRule="auto"/>
        <w:ind w:firstLine="708"/>
        <w:jc w:val="both"/>
        <w:rPr>
          <w:rFonts w:ascii="Times New Roman" w:hAnsi="Times New Roman" w:cs="Times New Roman"/>
          <w:bCs/>
          <w:sz w:val="24"/>
          <w:szCs w:val="24"/>
        </w:rPr>
      </w:pPr>
      <w:r w:rsidRPr="00046018">
        <w:rPr>
          <w:rFonts w:ascii="Times New Roman" w:hAnsi="Times New Roman" w:cs="Times New Roman"/>
          <w:bCs/>
          <w:sz w:val="24"/>
          <w:szCs w:val="24"/>
        </w:rPr>
        <w:t>Tez verilerinin toplanması sürecinde desteklerini esirgemeyen Öğ. Ahmet Cihan ERGÜN</w:t>
      </w:r>
      <w:r w:rsidR="00955E4C">
        <w:rPr>
          <w:rFonts w:ascii="Times New Roman" w:hAnsi="Times New Roman" w:cs="Times New Roman"/>
          <w:bCs/>
          <w:sz w:val="24"/>
          <w:szCs w:val="24"/>
        </w:rPr>
        <w:t xml:space="preserve">, </w:t>
      </w:r>
      <w:r>
        <w:rPr>
          <w:rFonts w:ascii="Times New Roman" w:hAnsi="Times New Roman" w:cs="Times New Roman"/>
          <w:bCs/>
          <w:sz w:val="24"/>
          <w:szCs w:val="24"/>
        </w:rPr>
        <w:t>Öğ. Gör. Elif AYDIN</w:t>
      </w:r>
      <w:r w:rsidR="00955E4C">
        <w:rPr>
          <w:rFonts w:ascii="Times New Roman" w:hAnsi="Times New Roman" w:cs="Times New Roman"/>
          <w:bCs/>
          <w:sz w:val="24"/>
          <w:szCs w:val="24"/>
        </w:rPr>
        <w:t xml:space="preserve"> ve</w:t>
      </w:r>
      <w:r w:rsidR="007F3334">
        <w:rPr>
          <w:rFonts w:ascii="Times New Roman" w:hAnsi="Times New Roman" w:cs="Times New Roman"/>
          <w:bCs/>
          <w:sz w:val="24"/>
          <w:szCs w:val="24"/>
        </w:rPr>
        <w:t xml:space="preserve"> </w:t>
      </w:r>
      <w:r w:rsidR="00955E4C">
        <w:rPr>
          <w:rFonts w:ascii="Times New Roman" w:hAnsi="Times New Roman" w:cs="Times New Roman"/>
          <w:bCs/>
          <w:sz w:val="24"/>
          <w:szCs w:val="24"/>
        </w:rPr>
        <w:t>Öğ. Gör. Özgün BELEN’e</w:t>
      </w:r>
    </w:p>
    <w:p w14:paraId="09CF1131" w14:textId="77777777" w:rsidR="00B932FE" w:rsidRPr="0082629F" w:rsidRDefault="00B932FE" w:rsidP="009C39D2">
      <w:pPr>
        <w:spacing w:after="0" w:line="360" w:lineRule="auto"/>
        <w:ind w:firstLine="708"/>
        <w:jc w:val="both"/>
        <w:rPr>
          <w:rFonts w:ascii="Times New Roman" w:hAnsi="Times New Roman" w:cs="Times New Roman"/>
          <w:bCs/>
          <w:sz w:val="24"/>
          <w:szCs w:val="24"/>
        </w:rPr>
      </w:pPr>
      <w:r w:rsidRPr="00046018">
        <w:rPr>
          <w:rFonts w:ascii="Times New Roman" w:hAnsi="Times New Roman" w:cs="Times New Roman"/>
          <w:bCs/>
          <w:sz w:val="24"/>
          <w:szCs w:val="24"/>
        </w:rPr>
        <w:t>H</w:t>
      </w:r>
      <w:r w:rsidRPr="0082629F">
        <w:rPr>
          <w:rFonts w:ascii="Times New Roman" w:hAnsi="Times New Roman" w:cs="Times New Roman"/>
          <w:bCs/>
          <w:sz w:val="24"/>
          <w:szCs w:val="24"/>
        </w:rPr>
        <w:t xml:space="preserve">ayatım boyunca yanımda olan </w:t>
      </w:r>
      <w:r w:rsidRPr="00046018">
        <w:rPr>
          <w:rFonts w:ascii="Times New Roman" w:hAnsi="Times New Roman" w:cs="Times New Roman"/>
          <w:bCs/>
          <w:sz w:val="24"/>
          <w:szCs w:val="24"/>
        </w:rPr>
        <w:t>ikinci ailem canım</w:t>
      </w:r>
      <w:r w:rsidRPr="0082629F">
        <w:rPr>
          <w:rFonts w:ascii="Times New Roman" w:hAnsi="Times New Roman" w:cs="Times New Roman"/>
          <w:bCs/>
          <w:sz w:val="24"/>
          <w:szCs w:val="24"/>
        </w:rPr>
        <w:t xml:space="preserve"> dostlarım </w:t>
      </w:r>
      <w:r w:rsidRPr="00046018">
        <w:rPr>
          <w:rFonts w:ascii="Times New Roman" w:hAnsi="Times New Roman" w:cs="Times New Roman"/>
          <w:bCs/>
          <w:sz w:val="24"/>
          <w:szCs w:val="24"/>
        </w:rPr>
        <w:t xml:space="preserve">Uz. </w:t>
      </w:r>
      <w:r w:rsidRPr="0082629F">
        <w:rPr>
          <w:rFonts w:ascii="Times New Roman" w:hAnsi="Times New Roman" w:cs="Times New Roman"/>
          <w:bCs/>
          <w:sz w:val="24"/>
          <w:szCs w:val="24"/>
        </w:rPr>
        <w:t xml:space="preserve">Erg. Fatma GÜN, </w:t>
      </w:r>
      <w:r w:rsidRPr="00046018">
        <w:rPr>
          <w:rFonts w:ascii="Times New Roman" w:hAnsi="Times New Roman" w:cs="Times New Roman"/>
          <w:bCs/>
          <w:sz w:val="24"/>
          <w:szCs w:val="24"/>
        </w:rPr>
        <w:t xml:space="preserve">Uz. </w:t>
      </w:r>
      <w:r w:rsidRPr="0082629F">
        <w:rPr>
          <w:rFonts w:ascii="Times New Roman" w:hAnsi="Times New Roman" w:cs="Times New Roman"/>
          <w:bCs/>
          <w:sz w:val="24"/>
          <w:szCs w:val="24"/>
        </w:rPr>
        <w:t xml:space="preserve">Erg. Ege TEMİZKAN, </w:t>
      </w:r>
      <w:r w:rsidRPr="00046018">
        <w:rPr>
          <w:rFonts w:ascii="Times New Roman" w:hAnsi="Times New Roman" w:cs="Times New Roman"/>
          <w:bCs/>
          <w:sz w:val="24"/>
          <w:szCs w:val="24"/>
        </w:rPr>
        <w:t xml:space="preserve">Uz. </w:t>
      </w:r>
      <w:r w:rsidRPr="0082629F">
        <w:rPr>
          <w:rFonts w:ascii="Times New Roman" w:hAnsi="Times New Roman" w:cs="Times New Roman"/>
          <w:bCs/>
          <w:sz w:val="24"/>
          <w:szCs w:val="24"/>
        </w:rPr>
        <w:t xml:space="preserve">Erg. Başak KARADAĞ, Erg. Beyza POYRAZ, Erg. Hasan GALİPOĞLU ve </w:t>
      </w:r>
      <w:r>
        <w:rPr>
          <w:rFonts w:ascii="Times New Roman" w:hAnsi="Times New Roman" w:cs="Times New Roman"/>
          <w:bCs/>
          <w:sz w:val="24"/>
          <w:szCs w:val="24"/>
        </w:rPr>
        <w:t xml:space="preserve">Uz. </w:t>
      </w:r>
      <w:r w:rsidRPr="0082629F">
        <w:rPr>
          <w:rFonts w:ascii="Times New Roman" w:hAnsi="Times New Roman" w:cs="Times New Roman"/>
          <w:bCs/>
          <w:sz w:val="24"/>
          <w:szCs w:val="24"/>
        </w:rPr>
        <w:t>Erg Damla Ece IRMAK’</w:t>
      </w:r>
      <w:r>
        <w:rPr>
          <w:rFonts w:ascii="Times New Roman" w:hAnsi="Times New Roman" w:cs="Times New Roman"/>
          <w:bCs/>
          <w:sz w:val="24"/>
          <w:szCs w:val="24"/>
        </w:rPr>
        <w:t xml:space="preserve"> </w:t>
      </w:r>
      <w:r w:rsidRPr="0082629F">
        <w:rPr>
          <w:rFonts w:ascii="Times New Roman" w:hAnsi="Times New Roman" w:cs="Times New Roman"/>
          <w:bCs/>
          <w:sz w:val="24"/>
          <w:szCs w:val="24"/>
        </w:rPr>
        <w:t>a</w:t>
      </w:r>
    </w:p>
    <w:p w14:paraId="67D345FC" w14:textId="265AA17A" w:rsidR="00B932FE" w:rsidRPr="0082629F" w:rsidRDefault="00B932FE" w:rsidP="007F3334">
      <w:pPr>
        <w:spacing w:after="0" w:line="360" w:lineRule="auto"/>
        <w:ind w:firstLine="708"/>
        <w:jc w:val="both"/>
        <w:rPr>
          <w:rFonts w:ascii="Times New Roman" w:hAnsi="Times New Roman" w:cs="Times New Roman"/>
          <w:bCs/>
          <w:sz w:val="24"/>
          <w:szCs w:val="24"/>
        </w:rPr>
      </w:pPr>
      <w:r w:rsidRPr="00046018">
        <w:rPr>
          <w:rFonts w:ascii="Times New Roman" w:hAnsi="Times New Roman" w:cs="Times New Roman"/>
          <w:bCs/>
          <w:sz w:val="24"/>
          <w:szCs w:val="24"/>
        </w:rPr>
        <w:t xml:space="preserve">Benim akademik yoldaşım canım Uz. </w:t>
      </w:r>
      <w:r w:rsidRPr="0082629F">
        <w:rPr>
          <w:rFonts w:ascii="Times New Roman" w:hAnsi="Times New Roman" w:cs="Times New Roman"/>
          <w:bCs/>
          <w:sz w:val="24"/>
          <w:szCs w:val="24"/>
        </w:rPr>
        <w:t>Erg. Gözde ÖNAL’</w:t>
      </w:r>
      <w:r>
        <w:rPr>
          <w:rFonts w:ascii="Times New Roman" w:hAnsi="Times New Roman" w:cs="Times New Roman"/>
          <w:bCs/>
          <w:sz w:val="24"/>
          <w:szCs w:val="24"/>
        </w:rPr>
        <w:t xml:space="preserve"> </w:t>
      </w:r>
      <w:r w:rsidRPr="0082629F">
        <w:rPr>
          <w:rFonts w:ascii="Times New Roman" w:hAnsi="Times New Roman" w:cs="Times New Roman"/>
          <w:bCs/>
          <w:sz w:val="24"/>
          <w:szCs w:val="24"/>
        </w:rPr>
        <w:t>a</w:t>
      </w:r>
    </w:p>
    <w:p w14:paraId="2F30D5CD" w14:textId="1A4EA090" w:rsidR="00B932FE" w:rsidRPr="0082629F" w:rsidRDefault="00B932FE" w:rsidP="007F3334">
      <w:pPr>
        <w:spacing w:after="0" w:line="360" w:lineRule="auto"/>
        <w:ind w:firstLine="708"/>
        <w:jc w:val="both"/>
        <w:rPr>
          <w:rFonts w:ascii="Times New Roman" w:hAnsi="Times New Roman" w:cs="Times New Roman"/>
          <w:bCs/>
          <w:sz w:val="24"/>
          <w:szCs w:val="24"/>
        </w:rPr>
      </w:pPr>
      <w:r w:rsidRPr="00046018">
        <w:rPr>
          <w:rFonts w:ascii="Times New Roman" w:hAnsi="Times New Roman" w:cs="Times New Roman"/>
          <w:bCs/>
          <w:sz w:val="24"/>
          <w:szCs w:val="24"/>
        </w:rPr>
        <w:t xml:space="preserve">Benim </w:t>
      </w:r>
      <w:r w:rsidR="007F3334">
        <w:rPr>
          <w:rFonts w:ascii="Times New Roman" w:hAnsi="Times New Roman" w:cs="Times New Roman"/>
          <w:bCs/>
          <w:sz w:val="24"/>
          <w:szCs w:val="24"/>
        </w:rPr>
        <w:t>m</w:t>
      </w:r>
      <w:r w:rsidRPr="00046018">
        <w:rPr>
          <w:rFonts w:ascii="Times New Roman" w:hAnsi="Times New Roman" w:cs="Times New Roman"/>
          <w:bCs/>
          <w:sz w:val="24"/>
          <w:szCs w:val="24"/>
        </w:rPr>
        <w:t xml:space="preserve">otivasyon kaynağım yol arkadaşım, hayat arkadaşım sevgili eşim </w:t>
      </w:r>
      <w:r w:rsidRPr="0082629F">
        <w:rPr>
          <w:rFonts w:ascii="Times New Roman" w:hAnsi="Times New Roman" w:cs="Times New Roman"/>
          <w:bCs/>
          <w:sz w:val="24"/>
          <w:szCs w:val="24"/>
        </w:rPr>
        <w:t>Yunus YILMAZ’ a</w:t>
      </w:r>
    </w:p>
    <w:p w14:paraId="7F86D99C" w14:textId="78C27206" w:rsidR="00B932FE" w:rsidRDefault="00B932FE" w:rsidP="00B85DED">
      <w:pPr>
        <w:spacing w:after="0" w:line="360" w:lineRule="auto"/>
        <w:ind w:firstLine="708"/>
        <w:jc w:val="both"/>
        <w:rPr>
          <w:rFonts w:ascii="Times New Roman" w:hAnsi="Times New Roman" w:cs="Times New Roman"/>
          <w:bCs/>
          <w:sz w:val="24"/>
          <w:szCs w:val="24"/>
        </w:rPr>
      </w:pPr>
      <w:r w:rsidRPr="0082629F">
        <w:rPr>
          <w:rFonts w:ascii="Times New Roman" w:hAnsi="Times New Roman" w:cs="Times New Roman"/>
          <w:bCs/>
          <w:sz w:val="24"/>
          <w:szCs w:val="24"/>
        </w:rPr>
        <w:t>Hay</w:t>
      </w:r>
      <w:r w:rsidRPr="00046018">
        <w:rPr>
          <w:rFonts w:ascii="Times New Roman" w:hAnsi="Times New Roman" w:cs="Times New Roman"/>
          <w:bCs/>
          <w:sz w:val="24"/>
          <w:szCs w:val="24"/>
        </w:rPr>
        <w:t>attaki en değerli varlıklarım Hatice-Kalender GÜNEY</w:t>
      </w:r>
      <w:r>
        <w:rPr>
          <w:rFonts w:ascii="Times New Roman" w:hAnsi="Times New Roman" w:cs="Times New Roman"/>
          <w:bCs/>
          <w:sz w:val="24"/>
          <w:szCs w:val="24"/>
        </w:rPr>
        <w:t xml:space="preserve">’ </w:t>
      </w:r>
      <w:r w:rsidRPr="00046018">
        <w:rPr>
          <w:rFonts w:ascii="Times New Roman" w:hAnsi="Times New Roman" w:cs="Times New Roman"/>
          <w:bCs/>
          <w:sz w:val="24"/>
          <w:szCs w:val="24"/>
        </w:rPr>
        <w:t>e, canım kardeşlerim Güldem, Gülse ve Efe’ye ve ikinci anne babam canlarım Feride-İsmail YILMAZ’a</w:t>
      </w:r>
    </w:p>
    <w:p w14:paraId="569D5600" w14:textId="4F434756" w:rsidR="00955E4C" w:rsidRPr="00046018" w:rsidRDefault="00955E4C" w:rsidP="00955E4C">
      <w:pPr>
        <w:spacing w:after="0" w:line="360" w:lineRule="auto"/>
        <w:ind w:firstLine="708"/>
        <w:jc w:val="both"/>
        <w:rPr>
          <w:rFonts w:ascii="Times New Roman" w:hAnsi="Times New Roman" w:cs="Times New Roman"/>
          <w:bCs/>
          <w:sz w:val="24"/>
          <w:szCs w:val="24"/>
        </w:rPr>
      </w:pPr>
      <w:r>
        <w:rPr>
          <w:rFonts w:ascii="Times New Roman" w:hAnsi="Times New Roman" w:cs="Times New Roman"/>
          <w:bCs/>
          <w:sz w:val="24"/>
          <w:szCs w:val="24"/>
        </w:rPr>
        <w:t xml:space="preserve">Doktora eğitimim boyunca </w:t>
      </w:r>
      <w:r w:rsidRPr="00955E4C">
        <w:rPr>
          <w:rFonts w:ascii="Times New Roman" w:hAnsi="Times New Roman" w:cs="Times New Roman"/>
          <w:bCs/>
          <w:sz w:val="24"/>
          <w:szCs w:val="24"/>
        </w:rPr>
        <w:t xml:space="preserve">sağladığı maddi destekten dolayı </w:t>
      </w:r>
      <w:r>
        <w:rPr>
          <w:rFonts w:ascii="Times New Roman" w:hAnsi="Times New Roman" w:cs="Times New Roman"/>
          <w:bCs/>
          <w:sz w:val="24"/>
          <w:szCs w:val="24"/>
        </w:rPr>
        <w:t xml:space="preserve">2211-A programında bursiyer olduğum </w:t>
      </w:r>
      <w:r w:rsidRPr="00955E4C">
        <w:rPr>
          <w:rFonts w:ascii="Times New Roman" w:hAnsi="Times New Roman" w:cs="Times New Roman"/>
          <w:bCs/>
          <w:sz w:val="24"/>
          <w:szCs w:val="24"/>
        </w:rPr>
        <w:t xml:space="preserve">Türkiye Bilimsel ve Teknolojik Araştırma Kurumu’na (TÜBİTAK) </w:t>
      </w:r>
    </w:p>
    <w:p w14:paraId="73572217" w14:textId="77777777" w:rsidR="00B932FE" w:rsidRPr="0082629F" w:rsidRDefault="00B932FE" w:rsidP="001267D2">
      <w:pPr>
        <w:spacing w:after="0" w:line="360" w:lineRule="auto"/>
        <w:ind w:firstLine="708"/>
        <w:jc w:val="both"/>
        <w:rPr>
          <w:rFonts w:ascii="Times New Roman" w:hAnsi="Times New Roman" w:cs="Times New Roman"/>
          <w:bCs/>
          <w:sz w:val="24"/>
          <w:szCs w:val="24"/>
        </w:rPr>
      </w:pPr>
      <w:r w:rsidRPr="00046018">
        <w:rPr>
          <w:rFonts w:ascii="Times New Roman" w:hAnsi="Times New Roman" w:cs="Times New Roman"/>
          <w:bCs/>
          <w:sz w:val="24"/>
          <w:szCs w:val="24"/>
        </w:rPr>
        <w:t xml:space="preserve">İlham kaynağım, ülkemizin aydınlık geleceği Z kuşağına teşekkür ederim. </w:t>
      </w:r>
    </w:p>
    <w:p w14:paraId="70C3C643" w14:textId="77777777" w:rsidR="00B932FE" w:rsidRPr="002B0058" w:rsidRDefault="00B932FE" w:rsidP="000939A8">
      <w:pPr>
        <w:pStyle w:val="Balk2"/>
        <w:ind w:firstLine="0"/>
        <w:jc w:val="center"/>
        <w:rPr>
          <w:bCs/>
        </w:rPr>
      </w:pPr>
      <w:r w:rsidRPr="002B0058">
        <w:rPr>
          <w:bCs/>
        </w:rPr>
        <w:lastRenderedPageBreak/>
        <w:t>ÖZET</w:t>
      </w:r>
    </w:p>
    <w:p w14:paraId="2199E690" w14:textId="51990F19" w:rsidR="00B932FE" w:rsidRPr="002B0058" w:rsidRDefault="00B932FE" w:rsidP="00BD58D8">
      <w:pPr>
        <w:spacing w:line="360" w:lineRule="auto"/>
        <w:ind w:firstLine="708"/>
        <w:jc w:val="both"/>
        <w:rPr>
          <w:rFonts w:ascii="Times New Roman" w:hAnsi="Times New Roman" w:cs="Times New Roman"/>
          <w:sz w:val="24"/>
          <w:szCs w:val="24"/>
        </w:rPr>
      </w:pPr>
      <w:r w:rsidRPr="002B0058">
        <w:rPr>
          <w:rFonts w:ascii="Times New Roman" w:hAnsi="Times New Roman" w:cs="Times New Roman"/>
          <w:b/>
          <w:bCs/>
          <w:sz w:val="24"/>
          <w:szCs w:val="24"/>
        </w:rPr>
        <w:t xml:space="preserve">GÜNEY YILMAZ G., </w:t>
      </w:r>
      <w:r w:rsidR="00CF2FA7" w:rsidRPr="00CF2FA7">
        <w:rPr>
          <w:rFonts w:ascii="Times New Roman" w:hAnsi="Times New Roman" w:cs="Times New Roman"/>
          <w:b/>
          <w:bCs/>
          <w:sz w:val="24"/>
          <w:szCs w:val="24"/>
        </w:rPr>
        <w:t>Adölesan Aktivite Denge Ölçeğinin Geliştirilmesi</w:t>
      </w:r>
      <w:r w:rsidR="00CF2FA7" w:rsidRPr="002B0058">
        <w:rPr>
          <w:rFonts w:ascii="Times New Roman" w:hAnsi="Times New Roman" w:cs="Times New Roman"/>
          <w:b/>
          <w:bCs/>
          <w:sz w:val="24"/>
          <w:szCs w:val="24"/>
        </w:rPr>
        <w:t>,</w:t>
      </w:r>
      <w:r w:rsidRPr="002B0058">
        <w:rPr>
          <w:rFonts w:ascii="Times New Roman" w:hAnsi="Times New Roman" w:cs="Times New Roman"/>
          <w:b/>
          <w:bCs/>
          <w:sz w:val="24"/>
          <w:szCs w:val="24"/>
        </w:rPr>
        <w:t xml:space="preserve"> Hacettepe Üniversitesi Sağlık Bilimleri Enstitüsü Ergoterapi Programı Doktora Tezi, Ankara, 2022.</w:t>
      </w:r>
      <w:r w:rsidRPr="002B0058">
        <w:rPr>
          <w:rFonts w:ascii="Times New Roman" w:hAnsi="Times New Roman" w:cs="Times New Roman"/>
          <w:sz w:val="24"/>
          <w:szCs w:val="24"/>
        </w:rPr>
        <w:t xml:space="preserve"> Bu </w:t>
      </w:r>
      <w:r>
        <w:rPr>
          <w:rFonts w:ascii="Times New Roman" w:hAnsi="Times New Roman" w:cs="Times New Roman"/>
          <w:sz w:val="24"/>
          <w:szCs w:val="24"/>
        </w:rPr>
        <w:t>çalışmanın</w:t>
      </w:r>
      <w:r w:rsidRPr="002B0058">
        <w:rPr>
          <w:rFonts w:ascii="Times New Roman" w:hAnsi="Times New Roman" w:cs="Times New Roman"/>
          <w:sz w:val="24"/>
          <w:szCs w:val="24"/>
        </w:rPr>
        <w:t xml:space="preserve"> amacı, adölesanlarda okupasyonel dengeyi değerlendiren geçerli ve güvenilir bir ölçek geliştirmekti</w:t>
      </w:r>
      <w:r>
        <w:rPr>
          <w:rFonts w:ascii="Times New Roman" w:hAnsi="Times New Roman" w:cs="Times New Roman"/>
          <w:sz w:val="24"/>
          <w:szCs w:val="24"/>
        </w:rPr>
        <w:t>r</w:t>
      </w:r>
      <w:r w:rsidRPr="002B0058">
        <w:rPr>
          <w:rFonts w:ascii="Times New Roman" w:hAnsi="Times New Roman" w:cs="Times New Roman"/>
          <w:sz w:val="24"/>
          <w:szCs w:val="24"/>
        </w:rPr>
        <w:t xml:space="preserve">. Ölçülecek özelliklerin </w:t>
      </w:r>
      <w:r w:rsidR="00A663D9">
        <w:rPr>
          <w:rFonts w:ascii="Times New Roman" w:hAnsi="Times New Roman" w:cs="Times New Roman"/>
          <w:sz w:val="24"/>
          <w:szCs w:val="24"/>
        </w:rPr>
        <w:t>ve</w:t>
      </w:r>
      <w:r w:rsidRPr="002B0058">
        <w:rPr>
          <w:rFonts w:ascii="Times New Roman" w:hAnsi="Times New Roman" w:cs="Times New Roman"/>
          <w:sz w:val="24"/>
          <w:szCs w:val="24"/>
        </w:rPr>
        <w:t xml:space="preserve"> kavramsal yapı</w:t>
      </w:r>
      <w:r w:rsidR="00A663D9">
        <w:rPr>
          <w:rFonts w:ascii="Times New Roman" w:hAnsi="Times New Roman" w:cs="Times New Roman"/>
          <w:sz w:val="24"/>
          <w:szCs w:val="24"/>
        </w:rPr>
        <w:t>nın</w:t>
      </w:r>
      <w:r w:rsidRPr="002B0058">
        <w:rPr>
          <w:rFonts w:ascii="Times New Roman" w:hAnsi="Times New Roman" w:cs="Times New Roman"/>
          <w:sz w:val="24"/>
          <w:szCs w:val="24"/>
        </w:rPr>
        <w:t xml:space="preserve"> belirleme</w:t>
      </w:r>
      <w:r w:rsidR="00A663D9">
        <w:rPr>
          <w:rFonts w:ascii="Times New Roman" w:hAnsi="Times New Roman" w:cs="Times New Roman"/>
          <w:sz w:val="24"/>
          <w:szCs w:val="24"/>
        </w:rPr>
        <w:t>si</w:t>
      </w:r>
      <w:r w:rsidRPr="002B0058">
        <w:rPr>
          <w:rFonts w:ascii="Times New Roman" w:hAnsi="Times New Roman" w:cs="Times New Roman"/>
          <w:sz w:val="24"/>
          <w:szCs w:val="24"/>
        </w:rPr>
        <w:t xml:space="preserve"> için 12-18 yaşları arasında 109 bireyle</w:t>
      </w:r>
      <w:r w:rsidR="00A663D9">
        <w:rPr>
          <w:rFonts w:ascii="Times New Roman" w:hAnsi="Times New Roman" w:cs="Times New Roman"/>
          <w:sz w:val="24"/>
          <w:szCs w:val="24"/>
        </w:rPr>
        <w:t xml:space="preserve"> </w:t>
      </w:r>
      <w:r w:rsidRPr="002B0058">
        <w:rPr>
          <w:rFonts w:ascii="Times New Roman" w:hAnsi="Times New Roman" w:cs="Times New Roman"/>
          <w:sz w:val="24"/>
          <w:szCs w:val="24"/>
        </w:rPr>
        <w:t>ile yarı yapılandırılmış görüşme</w:t>
      </w:r>
      <w:r w:rsidR="00A663D9">
        <w:rPr>
          <w:rFonts w:ascii="Times New Roman" w:hAnsi="Times New Roman" w:cs="Times New Roman"/>
          <w:sz w:val="24"/>
          <w:szCs w:val="24"/>
        </w:rPr>
        <w:t>ler çevrimiçi kanallarla</w:t>
      </w:r>
      <w:r w:rsidRPr="002B0058">
        <w:rPr>
          <w:rFonts w:ascii="Times New Roman" w:hAnsi="Times New Roman" w:cs="Times New Roman"/>
          <w:sz w:val="24"/>
          <w:szCs w:val="24"/>
        </w:rPr>
        <w:t xml:space="preserve"> yapıldı. Kapsam geçerliliğinin belirlenmesi için 10 uzman paneliste Davis tekniğine göre uyarlanmış kapsam geçerlilik formu iki kez uygulandı. Kapsam geçerliliği sonrasında oluşturulan deneme formu</w:t>
      </w:r>
      <w:r w:rsidR="00A663D9">
        <w:rPr>
          <w:rFonts w:ascii="Times New Roman" w:hAnsi="Times New Roman" w:cs="Times New Roman"/>
          <w:sz w:val="24"/>
          <w:szCs w:val="24"/>
        </w:rPr>
        <w:t>na</w:t>
      </w:r>
      <w:r w:rsidRPr="002B0058">
        <w:rPr>
          <w:rFonts w:ascii="Times New Roman" w:hAnsi="Times New Roman" w:cs="Times New Roman"/>
          <w:sz w:val="24"/>
          <w:szCs w:val="24"/>
        </w:rPr>
        <w:t xml:space="preserve"> pilot çalış</w:t>
      </w:r>
      <w:r w:rsidR="00A663D9">
        <w:rPr>
          <w:rFonts w:ascii="Times New Roman" w:hAnsi="Times New Roman" w:cs="Times New Roman"/>
          <w:sz w:val="24"/>
          <w:szCs w:val="24"/>
        </w:rPr>
        <w:t>ma</w:t>
      </w:r>
      <w:r w:rsidRPr="002B0058">
        <w:rPr>
          <w:rFonts w:ascii="Times New Roman" w:hAnsi="Times New Roman" w:cs="Times New Roman"/>
          <w:sz w:val="24"/>
          <w:szCs w:val="24"/>
        </w:rPr>
        <w:t xml:space="preserve"> uygulandıktan sonra </w:t>
      </w:r>
      <w:r>
        <w:rPr>
          <w:rFonts w:ascii="Times New Roman" w:hAnsi="Times New Roman" w:cs="Times New Roman"/>
          <w:sz w:val="24"/>
          <w:szCs w:val="24"/>
        </w:rPr>
        <w:t>yeniden düzenlenen</w:t>
      </w:r>
      <w:r w:rsidRPr="002B0058">
        <w:rPr>
          <w:rFonts w:ascii="Times New Roman" w:hAnsi="Times New Roman" w:cs="Times New Roman"/>
          <w:sz w:val="24"/>
          <w:szCs w:val="24"/>
        </w:rPr>
        <w:t xml:space="preserve"> form 600 bireye uygulandı. 153 bireye iki hafta sonra tekrar test uygulandı. Madde analizi ile ölçeğin iç tutarlığı değerlendirildi. Ölçeğin yapı geçerliğini incelemek için Açıklayıcı Faktör Analizi ve Doğrulayıcı Faktör Analizi teknikleri kullanıldı. </w:t>
      </w:r>
      <w:r>
        <w:rPr>
          <w:rFonts w:ascii="Times New Roman" w:hAnsi="Times New Roman" w:cs="Times New Roman"/>
          <w:sz w:val="24"/>
          <w:szCs w:val="24"/>
        </w:rPr>
        <w:t>Ölçeğin kapsam geçerlilik indeksi</w:t>
      </w:r>
      <w:r w:rsidRPr="00483F89">
        <w:rPr>
          <w:rFonts w:ascii="Times New Roman" w:hAnsi="Times New Roman" w:cs="Times New Roman"/>
          <w:sz w:val="24"/>
          <w:szCs w:val="24"/>
        </w:rPr>
        <w:t xml:space="preserve"> 0</w:t>
      </w:r>
      <w:r w:rsidR="00742F3B">
        <w:rPr>
          <w:rFonts w:ascii="Times New Roman" w:hAnsi="Times New Roman" w:cs="Times New Roman"/>
          <w:sz w:val="24"/>
          <w:szCs w:val="24"/>
        </w:rPr>
        <w:t>.</w:t>
      </w:r>
      <w:r w:rsidRPr="00483F89">
        <w:rPr>
          <w:rFonts w:ascii="Times New Roman" w:hAnsi="Times New Roman" w:cs="Times New Roman"/>
          <w:sz w:val="24"/>
          <w:szCs w:val="24"/>
        </w:rPr>
        <w:t>986</w:t>
      </w:r>
      <w:r>
        <w:rPr>
          <w:rFonts w:ascii="Times New Roman" w:hAnsi="Times New Roman" w:cs="Times New Roman"/>
          <w:sz w:val="24"/>
          <w:szCs w:val="24"/>
        </w:rPr>
        <w:t xml:space="preserve"> bulundu. </w:t>
      </w:r>
      <w:r w:rsidRPr="002B0058">
        <w:rPr>
          <w:rFonts w:ascii="Times New Roman" w:hAnsi="Times New Roman" w:cs="Times New Roman"/>
          <w:sz w:val="24"/>
          <w:szCs w:val="24"/>
        </w:rPr>
        <w:t xml:space="preserve">Faktör analizi sonucu, 27 maddeden oluşan ölçeğin, toplam varyansın %56.7’ ünü açıklayan 6 faktörlü bir yapı gösterdiği görüldü. </w:t>
      </w:r>
      <w:r>
        <w:rPr>
          <w:rFonts w:ascii="Times New Roman" w:hAnsi="Times New Roman" w:cs="Times New Roman"/>
          <w:sz w:val="24"/>
          <w:szCs w:val="24"/>
        </w:rPr>
        <w:t xml:space="preserve">Doğrulayıcı faktör analizinde ise faktör birleştirme tekniğiyle oluşturulan yapıya ait model uyum indeksleri </w:t>
      </w:r>
      <w:r w:rsidRPr="002B0058">
        <w:rPr>
          <w:rFonts w:ascii="Times New Roman" w:hAnsi="Times New Roman" w:cs="Times New Roman"/>
          <w:sz w:val="24"/>
          <w:szCs w:val="24"/>
        </w:rPr>
        <w:t>CMIN/df =2</w:t>
      </w:r>
      <w:r w:rsidR="00742F3B">
        <w:rPr>
          <w:rFonts w:ascii="Times New Roman" w:hAnsi="Times New Roman" w:cs="Times New Roman"/>
          <w:sz w:val="24"/>
          <w:szCs w:val="24"/>
        </w:rPr>
        <w:t>.</w:t>
      </w:r>
      <w:r w:rsidRPr="002B0058">
        <w:rPr>
          <w:rFonts w:ascii="Times New Roman" w:hAnsi="Times New Roman" w:cs="Times New Roman"/>
          <w:sz w:val="24"/>
          <w:szCs w:val="24"/>
        </w:rPr>
        <w:t>135; RMSEA=0</w:t>
      </w:r>
      <w:r w:rsidR="00742F3B">
        <w:rPr>
          <w:rFonts w:ascii="Times New Roman" w:hAnsi="Times New Roman" w:cs="Times New Roman"/>
          <w:sz w:val="24"/>
          <w:szCs w:val="24"/>
        </w:rPr>
        <w:t>.</w:t>
      </w:r>
      <w:r w:rsidRPr="002B0058">
        <w:rPr>
          <w:rFonts w:ascii="Times New Roman" w:hAnsi="Times New Roman" w:cs="Times New Roman"/>
          <w:sz w:val="24"/>
          <w:szCs w:val="24"/>
        </w:rPr>
        <w:t>06; GFI=0</w:t>
      </w:r>
      <w:r w:rsidR="00742F3B">
        <w:rPr>
          <w:rFonts w:ascii="Times New Roman" w:hAnsi="Times New Roman" w:cs="Times New Roman"/>
          <w:sz w:val="24"/>
          <w:szCs w:val="24"/>
        </w:rPr>
        <w:t>.</w:t>
      </w:r>
      <w:r w:rsidRPr="002B0058">
        <w:rPr>
          <w:rFonts w:ascii="Times New Roman" w:hAnsi="Times New Roman" w:cs="Times New Roman"/>
          <w:sz w:val="24"/>
          <w:szCs w:val="24"/>
        </w:rPr>
        <w:t>866; NFI= 0</w:t>
      </w:r>
      <w:r w:rsidR="00742F3B">
        <w:rPr>
          <w:rFonts w:ascii="Times New Roman" w:hAnsi="Times New Roman" w:cs="Times New Roman"/>
          <w:sz w:val="24"/>
          <w:szCs w:val="24"/>
        </w:rPr>
        <w:t>.</w:t>
      </w:r>
      <w:r w:rsidRPr="002B0058">
        <w:rPr>
          <w:rFonts w:ascii="Times New Roman" w:hAnsi="Times New Roman" w:cs="Times New Roman"/>
          <w:sz w:val="24"/>
          <w:szCs w:val="24"/>
        </w:rPr>
        <w:t>81, CFI=0</w:t>
      </w:r>
      <w:r w:rsidR="00742F3B">
        <w:rPr>
          <w:rFonts w:ascii="Times New Roman" w:hAnsi="Times New Roman" w:cs="Times New Roman"/>
          <w:sz w:val="24"/>
          <w:szCs w:val="24"/>
        </w:rPr>
        <w:t>.</w:t>
      </w:r>
      <w:r w:rsidRPr="002B0058">
        <w:rPr>
          <w:rFonts w:ascii="Times New Roman" w:hAnsi="Times New Roman" w:cs="Times New Roman"/>
          <w:sz w:val="24"/>
          <w:szCs w:val="24"/>
        </w:rPr>
        <w:t>887, TLI=0</w:t>
      </w:r>
      <w:r w:rsidR="00742F3B">
        <w:rPr>
          <w:rFonts w:ascii="Times New Roman" w:hAnsi="Times New Roman" w:cs="Times New Roman"/>
          <w:sz w:val="24"/>
          <w:szCs w:val="24"/>
        </w:rPr>
        <w:t>.</w:t>
      </w:r>
      <w:r w:rsidRPr="002B0058">
        <w:rPr>
          <w:rFonts w:ascii="Times New Roman" w:hAnsi="Times New Roman" w:cs="Times New Roman"/>
          <w:sz w:val="24"/>
          <w:szCs w:val="24"/>
        </w:rPr>
        <w:t>868; IFI=0</w:t>
      </w:r>
      <w:r w:rsidR="00742F3B">
        <w:rPr>
          <w:rFonts w:ascii="Times New Roman" w:hAnsi="Times New Roman" w:cs="Times New Roman"/>
          <w:sz w:val="24"/>
          <w:szCs w:val="24"/>
        </w:rPr>
        <w:t>.</w:t>
      </w:r>
      <w:r w:rsidRPr="002B0058">
        <w:rPr>
          <w:rFonts w:ascii="Times New Roman" w:hAnsi="Times New Roman" w:cs="Times New Roman"/>
          <w:sz w:val="24"/>
          <w:szCs w:val="24"/>
        </w:rPr>
        <w:t xml:space="preserve">89; olarak elde edilmiş olup; standardize ilişki katsayılarının kabul edilebilir düzeyde maddelere ilişkin elde edilen tüm t değerlerinin olması ve model iyiliği kriterleri göz önüne alındığında; ölçüm modelinin uyumunun sağlandığı bulundu. Ölçeğin güvenirlik hesaplamasında </w:t>
      </w:r>
      <w:r w:rsidRPr="00046018">
        <w:rPr>
          <w:rFonts w:ascii="Times New Roman" w:hAnsi="Times New Roman" w:cs="Times New Roman"/>
          <w:sz w:val="24"/>
          <w:szCs w:val="24"/>
        </w:rPr>
        <w:t>ölçek için ICC: 0.993 ve Cronbach alfa: 0.997 bulundu. Ön test ve son testler arasında çok güçlü korelasyon katsayıları bulunmuş olup iki ölçüm arası ilişki istatistiksel olarak anlamlıydı</w:t>
      </w:r>
      <w:r>
        <w:rPr>
          <w:rFonts w:ascii="Times New Roman" w:hAnsi="Times New Roman" w:cs="Times New Roman"/>
          <w:sz w:val="24"/>
          <w:szCs w:val="24"/>
        </w:rPr>
        <w:t xml:space="preserve"> (p&lt;0.005).</w:t>
      </w:r>
      <w:r w:rsidRPr="00046018">
        <w:rPr>
          <w:rFonts w:ascii="Times New Roman" w:hAnsi="Times New Roman" w:cs="Times New Roman"/>
          <w:sz w:val="24"/>
          <w:szCs w:val="24"/>
        </w:rPr>
        <w:t xml:space="preserve"> Bland-Altman grafikleri incelendiğinde iki </w:t>
      </w:r>
      <w:r w:rsidR="001F5396">
        <w:rPr>
          <w:rFonts w:ascii="Times New Roman" w:hAnsi="Times New Roman" w:cs="Times New Roman"/>
          <w:sz w:val="24"/>
          <w:szCs w:val="24"/>
        </w:rPr>
        <w:t>uyum</w:t>
      </w:r>
      <w:r w:rsidRPr="00046018">
        <w:rPr>
          <w:rFonts w:ascii="Times New Roman" w:hAnsi="Times New Roman" w:cs="Times New Roman"/>
          <w:sz w:val="24"/>
          <w:szCs w:val="24"/>
        </w:rPr>
        <w:t xml:space="preserve"> sınırları içinde olduğu için rastgelelik olduğu görüldü. </w:t>
      </w:r>
      <w:r w:rsidRPr="002B0058">
        <w:rPr>
          <w:rFonts w:ascii="Times New Roman" w:hAnsi="Times New Roman" w:cs="Times New Roman"/>
          <w:sz w:val="24"/>
          <w:szCs w:val="24"/>
        </w:rPr>
        <w:t>Sonuç olarak, geliştirilmiş 4 boyuttan oluşan 27 maddelik bir ölçek yapısının geçerliliği doğrulanmıştır.</w:t>
      </w:r>
      <w:r>
        <w:rPr>
          <w:rFonts w:ascii="Times New Roman" w:hAnsi="Times New Roman" w:cs="Times New Roman"/>
          <w:sz w:val="24"/>
          <w:szCs w:val="24"/>
        </w:rPr>
        <w:t xml:space="preserve"> </w:t>
      </w:r>
      <w:r w:rsidR="001F5396">
        <w:rPr>
          <w:rFonts w:ascii="Times New Roman" w:hAnsi="Times New Roman" w:cs="Times New Roman"/>
          <w:sz w:val="24"/>
          <w:szCs w:val="24"/>
        </w:rPr>
        <w:t>Geliştirilen ölçek</w:t>
      </w:r>
      <w:r w:rsidRPr="002B0058">
        <w:rPr>
          <w:rFonts w:ascii="Times New Roman" w:hAnsi="Times New Roman" w:cs="Times New Roman"/>
          <w:sz w:val="24"/>
          <w:szCs w:val="24"/>
        </w:rPr>
        <w:t xml:space="preserve"> </w:t>
      </w:r>
      <w:r>
        <w:rPr>
          <w:rFonts w:ascii="Times New Roman" w:hAnsi="Times New Roman" w:cs="Times New Roman"/>
          <w:sz w:val="24"/>
          <w:szCs w:val="24"/>
        </w:rPr>
        <w:t>12-16 yaş aralığındaki sağlıklı adölesanlarda okupasyonel dengeyi</w:t>
      </w:r>
      <w:r w:rsidR="001F5396">
        <w:rPr>
          <w:rFonts w:ascii="Times New Roman" w:hAnsi="Times New Roman" w:cs="Times New Roman"/>
          <w:sz w:val="24"/>
          <w:szCs w:val="24"/>
        </w:rPr>
        <w:t xml:space="preserve"> değerlendiren geçerli ve güvenilir bir ölçektir</w:t>
      </w:r>
      <w:r w:rsidRPr="002B0058">
        <w:rPr>
          <w:rFonts w:ascii="Times New Roman" w:hAnsi="Times New Roman" w:cs="Times New Roman"/>
          <w:sz w:val="24"/>
          <w:szCs w:val="24"/>
        </w:rPr>
        <w:t>.</w:t>
      </w:r>
    </w:p>
    <w:p w14:paraId="2B4054CD" w14:textId="77777777" w:rsidR="00CF2FA7" w:rsidRDefault="00B932FE" w:rsidP="00BD58D8">
      <w:pPr>
        <w:spacing w:line="360" w:lineRule="auto"/>
        <w:jc w:val="both"/>
      </w:pPr>
      <w:r w:rsidRPr="00046018">
        <w:rPr>
          <w:rFonts w:ascii="Times New Roman" w:hAnsi="Times New Roman" w:cs="Times New Roman"/>
          <w:b/>
          <w:sz w:val="24"/>
          <w:szCs w:val="24"/>
        </w:rPr>
        <w:t xml:space="preserve">Anahtar kelimeler: </w:t>
      </w:r>
      <w:r w:rsidRPr="005F720C">
        <w:rPr>
          <w:rFonts w:ascii="Times New Roman" w:hAnsi="Times New Roman" w:cs="Times New Roman"/>
          <w:b/>
          <w:sz w:val="24"/>
          <w:szCs w:val="24"/>
        </w:rPr>
        <w:t xml:space="preserve">Ergoterapi, Aktivite Dengesi, </w:t>
      </w:r>
      <w:r>
        <w:rPr>
          <w:rFonts w:ascii="Times New Roman" w:hAnsi="Times New Roman" w:cs="Times New Roman"/>
          <w:b/>
          <w:sz w:val="24"/>
          <w:szCs w:val="24"/>
        </w:rPr>
        <w:t>Adölesan</w:t>
      </w:r>
      <w:r w:rsidR="00903816">
        <w:rPr>
          <w:rFonts w:ascii="Times New Roman" w:hAnsi="Times New Roman" w:cs="Times New Roman"/>
          <w:b/>
          <w:sz w:val="24"/>
          <w:szCs w:val="24"/>
        </w:rPr>
        <w:t>,</w:t>
      </w:r>
      <w:r w:rsidRPr="005F720C">
        <w:rPr>
          <w:rFonts w:ascii="Times New Roman" w:hAnsi="Times New Roman" w:cs="Times New Roman"/>
          <w:b/>
          <w:sz w:val="24"/>
          <w:szCs w:val="24"/>
        </w:rPr>
        <w:t xml:space="preserve"> Psikometrik</w:t>
      </w:r>
      <w:r>
        <w:t xml:space="preserve">      </w:t>
      </w:r>
    </w:p>
    <w:p w14:paraId="61F24007" w14:textId="5E020B85" w:rsidR="00B932FE" w:rsidRPr="00BD58D8" w:rsidRDefault="00B932FE" w:rsidP="00BD58D8">
      <w:pPr>
        <w:spacing w:line="360" w:lineRule="auto"/>
        <w:jc w:val="both"/>
        <w:rPr>
          <w:rFonts w:ascii="Times New Roman" w:hAnsi="Times New Roman" w:cs="Times New Roman"/>
          <w:sz w:val="24"/>
          <w:szCs w:val="24"/>
        </w:rPr>
      </w:pPr>
      <w:r>
        <w:t xml:space="preserve">                                                        </w:t>
      </w:r>
    </w:p>
    <w:p w14:paraId="258F2842" w14:textId="3728D3F6" w:rsidR="00B932FE" w:rsidRPr="005F720C" w:rsidRDefault="00B932FE" w:rsidP="00A663D9">
      <w:pPr>
        <w:pStyle w:val="Balk2"/>
        <w:spacing w:line="276" w:lineRule="auto"/>
        <w:ind w:firstLine="0"/>
        <w:jc w:val="center"/>
        <w:rPr>
          <w:b w:val="0"/>
        </w:rPr>
      </w:pPr>
      <w:r w:rsidRPr="00046018">
        <w:lastRenderedPageBreak/>
        <w:t>ABSTRACT</w:t>
      </w:r>
    </w:p>
    <w:p w14:paraId="1AF0D140" w14:textId="7374E3AF" w:rsidR="00B617CE" w:rsidRDefault="00B932FE" w:rsidP="00B617CE">
      <w:pPr>
        <w:pStyle w:val="GvdeMetni"/>
        <w:spacing w:line="276" w:lineRule="auto"/>
        <w:ind w:firstLine="708"/>
        <w:rPr>
          <w:bCs/>
        </w:rPr>
      </w:pPr>
      <w:r w:rsidRPr="00046018">
        <w:rPr>
          <w:b/>
        </w:rPr>
        <w:t>GUNEY YILMAZ G.,</w:t>
      </w:r>
      <w:r w:rsidRPr="005F720C">
        <w:rPr>
          <w:b/>
        </w:rPr>
        <w:t xml:space="preserve"> </w:t>
      </w:r>
      <w:r w:rsidR="00CF2FA7" w:rsidRPr="00CF2FA7">
        <w:rPr>
          <w:b/>
        </w:rPr>
        <w:t xml:space="preserve">Development </w:t>
      </w:r>
      <w:r w:rsidR="00CF2FA7">
        <w:rPr>
          <w:b/>
        </w:rPr>
        <w:t>o</w:t>
      </w:r>
      <w:r w:rsidR="00CF2FA7" w:rsidRPr="00CF2FA7">
        <w:rPr>
          <w:b/>
        </w:rPr>
        <w:t>f Adolescent Occupat</w:t>
      </w:r>
      <w:r w:rsidR="00471D0E">
        <w:rPr>
          <w:b/>
        </w:rPr>
        <w:t>i</w:t>
      </w:r>
      <w:r w:rsidR="00CF2FA7" w:rsidRPr="00CF2FA7">
        <w:rPr>
          <w:b/>
        </w:rPr>
        <w:t>onal Balance Scale</w:t>
      </w:r>
      <w:r w:rsidR="00CF2FA7" w:rsidRPr="00046018">
        <w:rPr>
          <w:b/>
        </w:rPr>
        <w:t>,</w:t>
      </w:r>
      <w:r w:rsidRPr="00046018">
        <w:rPr>
          <w:b/>
        </w:rPr>
        <w:t xml:space="preserve"> Hacettepe University </w:t>
      </w:r>
      <w:r w:rsidR="00553C45">
        <w:rPr>
          <w:b/>
        </w:rPr>
        <w:t>Graduate School</w:t>
      </w:r>
      <w:r w:rsidRPr="00046018">
        <w:rPr>
          <w:b/>
        </w:rPr>
        <w:t xml:space="preserve"> of Health Science</w:t>
      </w:r>
      <w:r w:rsidR="00D10758">
        <w:rPr>
          <w:b/>
        </w:rPr>
        <w:t>s,</w:t>
      </w:r>
      <w:r w:rsidRPr="00046018">
        <w:rPr>
          <w:b/>
        </w:rPr>
        <w:t xml:space="preserve"> Occupational Therapy Program</w:t>
      </w:r>
      <w:r w:rsidR="00D10758">
        <w:rPr>
          <w:b/>
        </w:rPr>
        <w:t>,</w:t>
      </w:r>
      <w:r w:rsidRPr="00046018">
        <w:rPr>
          <w:b/>
        </w:rPr>
        <w:t xml:space="preserve"> Doctor</w:t>
      </w:r>
      <w:r w:rsidR="00D10758">
        <w:rPr>
          <w:b/>
        </w:rPr>
        <w:t xml:space="preserve"> of Philosophy</w:t>
      </w:r>
      <w:r w:rsidRPr="00046018">
        <w:rPr>
          <w:b/>
        </w:rPr>
        <w:t xml:space="preserve"> Thesis, Ankara, 2022</w:t>
      </w:r>
      <w:r>
        <w:rPr>
          <w:b/>
        </w:rPr>
        <w:t>.</w:t>
      </w:r>
      <w:r w:rsidRPr="00920D33">
        <w:t xml:space="preserve"> </w:t>
      </w:r>
      <w:r w:rsidR="00903816" w:rsidRPr="00903816">
        <w:rPr>
          <w:bCs/>
        </w:rPr>
        <w:t xml:space="preserve">The aim of this study is to develop a valid and reliable scale that evaluates </w:t>
      </w:r>
      <w:r w:rsidR="00903816">
        <w:rPr>
          <w:bCs/>
        </w:rPr>
        <w:t>occupational</w:t>
      </w:r>
      <w:r w:rsidR="00903816" w:rsidRPr="00903816">
        <w:rPr>
          <w:bCs/>
        </w:rPr>
        <w:t xml:space="preserve"> balance in adolescents. In order to determine the conceptual structure to determine the characteristics to be measured, 109 individuals between the ages of 12-18 were interviewed</w:t>
      </w:r>
      <w:r w:rsidR="00903816">
        <w:rPr>
          <w:bCs/>
        </w:rPr>
        <w:t xml:space="preserve"> through</w:t>
      </w:r>
      <w:r w:rsidR="00903816" w:rsidRPr="00903816">
        <w:rPr>
          <w:bCs/>
        </w:rPr>
        <w:t xml:space="preserve"> online and semi-structured interviews. In order to determine the content validity, the content validity form adapted to the Davis technique was applied twice to 10 expert panelists. After the trial form, which was created after the content validity, was applied in the pilot study, the revised form was applied to 600 individuals. Two weeks later, 153 individuals were retested. The internal consistency of the scale was evaluated by item analysis. Explanatory Factor Analysis and Confirmatory Factor Analysis techniques were used to examine the construct validity of the scale. The content validity index of the scale was found to be 0.986. As a result of the factor analysis, it was seen that the scale consisting of 27 items showed a 6-factor structure explaining 56.7% of the total variance. In confirmatory factor analysis, the model fit indices of the structure created by factor aggregation technique were CMIN/df = 2.135; RMSEA=0.06; GFI=0.866; NFI= 0.81, CFI=0.887, TLI=0.868; IFI=0.89; has been obtained as; When the standardized correlation coefficients are all t values ​​obtained for the items at an acceptable level and the model goodness criteria are considered; It was found that the fit of the measurement model was achieved. In the reliability calculation of the scale, ICC: 0.993 and Cronbach's alpha: 0.997 were found for the scale. Very strong correlation coefficients were found between the pretest and posttest, and the correlation between the two measurements was statistically significant (p&lt;0.005). When the Bland-Altman graphs were examined, it was seen that there was randomness because they were within the boundaries of two agreements. As a result, the validity of a 27-item scale structure consisting of 4 dimensions was validated. </w:t>
      </w:r>
      <w:r w:rsidR="00B617CE" w:rsidRPr="00B617CE">
        <w:rPr>
          <w:bCs/>
        </w:rPr>
        <w:t>The developed scale is a valid and reliable scale that evaluates ocupational balance in healthy adolescents aged 12-16 years.</w:t>
      </w:r>
    </w:p>
    <w:p w14:paraId="548E6116" w14:textId="7A393E4A" w:rsidR="00B932FE" w:rsidRPr="00AF3AC3" w:rsidRDefault="00B932FE" w:rsidP="00AF3AC3">
      <w:pPr>
        <w:pStyle w:val="GvdeMetni"/>
        <w:spacing w:after="0" w:line="276" w:lineRule="auto"/>
        <w:ind w:left="1416" w:hanging="1416"/>
        <w:rPr>
          <w:b/>
        </w:rPr>
      </w:pPr>
      <w:r>
        <w:rPr>
          <w:b/>
        </w:rPr>
        <w:t>Keywords</w:t>
      </w:r>
      <w:r w:rsidRPr="00046018">
        <w:rPr>
          <w:b/>
        </w:rPr>
        <w:t>:</w:t>
      </w:r>
      <w:r w:rsidR="00903816">
        <w:rPr>
          <w:b/>
        </w:rPr>
        <w:t xml:space="preserve"> </w:t>
      </w:r>
      <w:r w:rsidRPr="00BD42E7">
        <w:rPr>
          <w:b/>
        </w:rPr>
        <w:t xml:space="preserve">Occupational Therapy, </w:t>
      </w:r>
      <w:r>
        <w:rPr>
          <w:b/>
        </w:rPr>
        <w:t xml:space="preserve">Occupational </w:t>
      </w:r>
      <w:r w:rsidRPr="00BD42E7">
        <w:rPr>
          <w:b/>
        </w:rPr>
        <w:t>Balance, Adolescent</w:t>
      </w:r>
      <w:r w:rsidR="00903816">
        <w:rPr>
          <w:b/>
        </w:rPr>
        <w:t>,</w:t>
      </w:r>
      <w:r w:rsidR="004B1137">
        <w:rPr>
          <w:b/>
        </w:rPr>
        <w:t xml:space="preserve"> </w:t>
      </w:r>
      <w:r w:rsidRPr="00BD42E7">
        <w:rPr>
          <w:b/>
        </w:rPr>
        <w:t>Psychometric</w:t>
      </w:r>
    </w:p>
    <w:p w14:paraId="752F6095" w14:textId="77777777" w:rsidR="00B932FE" w:rsidRPr="00046018" w:rsidRDefault="00B932FE" w:rsidP="00BD58D8">
      <w:pPr>
        <w:spacing w:line="240" w:lineRule="auto"/>
        <w:rPr>
          <w:rFonts w:ascii="Times New Roman" w:hAnsi="Times New Roman" w:cs="Times New Roman"/>
          <w:sz w:val="24"/>
          <w:szCs w:val="24"/>
        </w:rPr>
      </w:pPr>
      <w:r w:rsidRPr="00046018">
        <w:rPr>
          <w:rFonts w:ascii="Times New Roman" w:hAnsi="Times New Roman" w:cs="Times New Roman"/>
          <w:sz w:val="24"/>
          <w:szCs w:val="24"/>
        </w:rPr>
        <w:br w:type="page"/>
      </w:r>
    </w:p>
    <w:p w14:paraId="35992892" w14:textId="77777777" w:rsidR="00B932FE" w:rsidRPr="00046018" w:rsidRDefault="00B932FE" w:rsidP="00880604">
      <w:pPr>
        <w:rPr>
          <w:rFonts w:ascii="Times New Roman" w:hAnsi="Times New Roman" w:cs="Times New Roman"/>
          <w:b/>
          <w:sz w:val="24"/>
          <w:szCs w:val="24"/>
        </w:rPr>
      </w:pPr>
      <w:r w:rsidRPr="00046018">
        <w:rPr>
          <w:rFonts w:ascii="Times New Roman" w:hAnsi="Times New Roman" w:cs="Times New Roman"/>
          <w:b/>
          <w:sz w:val="24"/>
          <w:szCs w:val="24"/>
        </w:rPr>
        <w:lastRenderedPageBreak/>
        <w:t xml:space="preserve">                                                           İÇİNDEKİLER</w:t>
      </w:r>
    </w:p>
    <w:tbl>
      <w:tblPr>
        <w:tblStyle w:val="TabloKlavuzu"/>
        <w:tblW w:w="8642" w:type="dxa"/>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155"/>
      </w:tblGrid>
      <w:tr w:rsidR="00B932FE" w:rsidRPr="00BB2066" w14:paraId="07DC4D36" w14:textId="77777777" w:rsidTr="000F0BE5">
        <w:trPr>
          <w:trHeight w:val="471"/>
        </w:trPr>
        <w:tc>
          <w:tcPr>
            <w:tcW w:w="6487" w:type="dxa"/>
          </w:tcPr>
          <w:p w14:paraId="4FB62701" w14:textId="77777777" w:rsidR="00B932FE" w:rsidRPr="00BB2066" w:rsidRDefault="00B932FE" w:rsidP="00051940">
            <w:pPr>
              <w:pStyle w:val="GvdeMetni"/>
              <w:ind w:firstLine="0"/>
              <w:jc w:val="left"/>
            </w:pPr>
            <w:r w:rsidRPr="00BB2066">
              <w:t>ONAY SAYFASI</w:t>
            </w:r>
          </w:p>
        </w:tc>
        <w:tc>
          <w:tcPr>
            <w:tcW w:w="2155" w:type="dxa"/>
          </w:tcPr>
          <w:p w14:paraId="1A033386" w14:textId="557753C9" w:rsidR="00B932FE" w:rsidRPr="00BB2066" w:rsidRDefault="000F264A" w:rsidP="000F264A">
            <w:pPr>
              <w:pStyle w:val="GvdeMetni"/>
              <w:jc w:val="right"/>
            </w:pPr>
            <w:r>
              <w:t>iii</w:t>
            </w:r>
          </w:p>
        </w:tc>
      </w:tr>
      <w:tr w:rsidR="00B932FE" w:rsidRPr="00BB2066" w14:paraId="6389E21C" w14:textId="77777777" w:rsidTr="000F0BE5">
        <w:trPr>
          <w:trHeight w:val="471"/>
        </w:trPr>
        <w:tc>
          <w:tcPr>
            <w:tcW w:w="6487" w:type="dxa"/>
          </w:tcPr>
          <w:p w14:paraId="298AC691" w14:textId="77777777" w:rsidR="00B932FE" w:rsidRPr="00BB2066" w:rsidRDefault="00B932FE" w:rsidP="00051940">
            <w:pPr>
              <w:pStyle w:val="GvdeMetni"/>
              <w:ind w:firstLine="0"/>
              <w:jc w:val="left"/>
            </w:pPr>
            <w:r w:rsidRPr="00BB2066">
              <w:t>YAYIMLAMA VE FİKRİ MÜLKİYET HAKLARI BEYANI</w:t>
            </w:r>
          </w:p>
        </w:tc>
        <w:tc>
          <w:tcPr>
            <w:tcW w:w="2155" w:type="dxa"/>
          </w:tcPr>
          <w:p w14:paraId="4BF07A1F" w14:textId="3AB88662" w:rsidR="00B932FE" w:rsidRPr="00BB2066" w:rsidRDefault="000F264A" w:rsidP="000F264A">
            <w:pPr>
              <w:pStyle w:val="GvdeMetni"/>
              <w:jc w:val="right"/>
            </w:pPr>
            <w:r>
              <w:t>iv</w:t>
            </w:r>
          </w:p>
        </w:tc>
      </w:tr>
      <w:tr w:rsidR="00B932FE" w:rsidRPr="00BB2066" w14:paraId="7053BF22" w14:textId="77777777" w:rsidTr="000F0BE5">
        <w:trPr>
          <w:trHeight w:val="502"/>
        </w:trPr>
        <w:tc>
          <w:tcPr>
            <w:tcW w:w="6487" w:type="dxa"/>
          </w:tcPr>
          <w:p w14:paraId="3BB426C3" w14:textId="77777777" w:rsidR="00B932FE" w:rsidRPr="00BB2066" w:rsidRDefault="00B932FE" w:rsidP="00051940">
            <w:pPr>
              <w:pStyle w:val="GvdeMetni"/>
              <w:ind w:firstLine="0"/>
              <w:jc w:val="left"/>
            </w:pPr>
            <w:r w:rsidRPr="00BB2066">
              <w:t>ETİK BEYAN</w:t>
            </w:r>
          </w:p>
        </w:tc>
        <w:tc>
          <w:tcPr>
            <w:tcW w:w="2155" w:type="dxa"/>
          </w:tcPr>
          <w:p w14:paraId="093FD179" w14:textId="5AE1D49C" w:rsidR="00B932FE" w:rsidRPr="00BB2066" w:rsidRDefault="000F264A" w:rsidP="000F264A">
            <w:pPr>
              <w:pStyle w:val="GvdeMetni"/>
              <w:ind w:firstLine="0"/>
              <w:jc w:val="right"/>
            </w:pPr>
            <w:r>
              <w:t>v</w:t>
            </w:r>
          </w:p>
        </w:tc>
      </w:tr>
      <w:tr w:rsidR="00B932FE" w:rsidRPr="00BB2066" w14:paraId="5C1BB696" w14:textId="77777777" w:rsidTr="000F0BE5">
        <w:trPr>
          <w:trHeight w:val="613"/>
        </w:trPr>
        <w:tc>
          <w:tcPr>
            <w:tcW w:w="6487" w:type="dxa"/>
          </w:tcPr>
          <w:p w14:paraId="57D873AF" w14:textId="77777777" w:rsidR="00B932FE" w:rsidRPr="00BB2066" w:rsidRDefault="00B932FE" w:rsidP="00051940">
            <w:pPr>
              <w:pStyle w:val="GvdeMetni"/>
              <w:ind w:firstLine="0"/>
              <w:jc w:val="left"/>
            </w:pPr>
            <w:r w:rsidRPr="00BB2066">
              <w:t>TEŞEKKÜR</w:t>
            </w:r>
          </w:p>
        </w:tc>
        <w:tc>
          <w:tcPr>
            <w:tcW w:w="2155" w:type="dxa"/>
          </w:tcPr>
          <w:p w14:paraId="25DAF5FD" w14:textId="1F74A479" w:rsidR="00B932FE" w:rsidRPr="00BB2066" w:rsidRDefault="000F264A" w:rsidP="000F264A">
            <w:pPr>
              <w:pStyle w:val="GvdeMetni"/>
              <w:jc w:val="right"/>
            </w:pPr>
            <w:r>
              <w:t>vi</w:t>
            </w:r>
          </w:p>
        </w:tc>
      </w:tr>
      <w:tr w:rsidR="00B932FE" w:rsidRPr="00BB2066" w14:paraId="0F56DD08" w14:textId="77777777" w:rsidTr="000F0BE5">
        <w:trPr>
          <w:trHeight w:val="471"/>
        </w:trPr>
        <w:tc>
          <w:tcPr>
            <w:tcW w:w="6487" w:type="dxa"/>
          </w:tcPr>
          <w:p w14:paraId="2E3883DE" w14:textId="77777777" w:rsidR="00B932FE" w:rsidRPr="00BB2066" w:rsidRDefault="00B932FE" w:rsidP="00051940">
            <w:pPr>
              <w:pStyle w:val="GvdeMetni"/>
              <w:ind w:firstLine="0"/>
              <w:jc w:val="left"/>
            </w:pPr>
            <w:r w:rsidRPr="00BB2066">
              <w:t>ÖZET</w:t>
            </w:r>
          </w:p>
        </w:tc>
        <w:tc>
          <w:tcPr>
            <w:tcW w:w="2155" w:type="dxa"/>
          </w:tcPr>
          <w:p w14:paraId="49279A4A" w14:textId="6AE06CFF" w:rsidR="00B932FE" w:rsidRPr="00BB2066" w:rsidRDefault="000F264A" w:rsidP="000F264A">
            <w:pPr>
              <w:pStyle w:val="GvdeMetni"/>
              <w:jc w:val="right"/>
            </w:pPr>
            <w:r>
              <w:t>vii</w:t>
            </w:r>
          </w:p>
        </w:tc>
      </w:tr>
      <w:tr w:rsidR="00B932FE" w:rsidRPr="00BB2066" w14:paraId="13D361CE" w14:textId="77777777" w:rsidTr="000F0BE5">
        <w:trPr>
          <w:trHeight w:val="471"/>
        </w:trPr>
        <w:tc>
          <w:tcPr>
            <w:tcW w:w="6487" w:type="dxa"/>
          </w:tcPr>
          <w:p w14:paraId="126A2EB6" w14:textId="77777777" w:rsidR="00B932FE" w:rsidRPr="00BB2066" w:rsidRDefault="00B932FE" w:rsidP="00051940">
            <w:pPr>
              <w:pStyle w:val="GvdeMetni"/>
              <w:ind w:firstLine="0"/>
              <w:jc w:val="left"/>
            </w:pPr>
            <w:r w:rsidRPr="00BB2066">
              <w:t>ABSTRACT</w:t>
            </w:r>
          </w:p>
        </w:tc>
        <w:tc>
          <w:tcPr>
            <w:tcW w:w="2155" w:type="dxa"/>
          </w:tcPr>
          <w:p w14:paraId="0E8EB571" w14:textId="04812770" w:rsidR="00B932FE" w:rsidRPr="00BB2066" w:rsidRDefault="000F264A" w:rsidP="000F264A">
            <w:pPr>
              <w:pStyle w:val="GvdeMetni"/>
              <w:jc w:val="right"/>
            </w:pPr>
            <w:r>
              <w:t>viii</w:t>
            </w:r>
          </w:p>
        </w:tc>
      </w:tr>
      <w:tr w:rsidR="00B932FE" w:rsidRPr="00BB2066" w14:paraId="6F797092" w14:textId="77777777" w:rsidTr="000F0BE5">
        <w:trPr>
          <w:trHeight w:val="502"/>
        </w:trPr>
        <w:tc>
          <w:tcPr>
            <w:tcW w:w="6487" w:type="dxa"/>
          </w:tcPr>
          <w:p w14:paraId="2F5BE6B1" w14:textId="77777777" w:rsidR="00B932FE" w:rsidRPr="00BB2066" w:rsidRDefault="00B932FE" w:rsidP="00051940">
            <w:pPr>
              <w:pStyle w:val="GvdeMetni"/>
              <w:ind w:firstLine="0"/>
              <w:jc w:val="left"/>
            </w:pPr>
            <w:r w:rsidRPr="00BB2066">
              <w:t>İÇİNDEKİLER</w:t>
            </w:r>
          </w:p>
        </w:tc>
        <w:tc>
          <w:tcPr>
            <w:tcW w:w="2155" w:type="dxa"/>
          </w:tcPr>
          <w:p w14:paraId="73ADD962" w14:textId="2A6F66E3" w:rsidR="00B932FE" w:rsidRPr="00BB2066" w:rsidRDefault="000F264A" w:rsidP="000F264A">
            <w:pPr>
              <w:pStyle w:val="GvdeMetni"/>
              <w:jc w:val="right"/>
            </w:pPr>
            <w:r>
              <w:t>ix</w:t>
            </w:r>
          </w:p>
        </w:tc>
      </w:tr>
      <w:tr w:rsidR="00B932FE" w:rsidRPr="00BB2066" w14:paraId="04E476A4" w14:textId="77777777" w:rsidTr="000F0BE5">
        <w:trPr>
          <w:trHeight w:val="471"/>
        </w:trPr>
        <w:tc>
          <w:tcPr>
            <w:tcW w:w="6487" w:type="dxa"/>
          </w:tcPr>
          <w:p w14:paraId="20E08781" w14:textId="77777777" w:rsidR="00B932FE" w:rsidRPr="00BB2066" w:rsidRDefault="00B932FE" w:rsidP="00051940">
            <w:pPr>
              <w:pStyle w:val="GvdeMetni"/>
              <w:ind w:firstLine="0"/>
              <w:jc w:val="left"/>
            </w:pPr>
            <w:r w:rsidRPr="00BB2066">
              <w:t>SİMGELER ve KISALTMALAR</w:t>
            </w:r>
          </w:p>
        </w:tc>
        <w:tc>
          <w:tcPr>
            <w:tcW w:w="2155" w:type="dxa"/>
          </w:tcPr>
          <w:p w14:paraId="60BB1A15" w14:textId="5E651E27" w:rsidR="00B932FE" w:rsidRPr="00BB2066" w:rsidRDefault="000F264A" w:rsidP="000F264A">
            <w:pPr>
              <w:pStyle w:val="GvdeMetni"/>
              <w:jc w:val="right"/>
            </w:pPr>
            <w:r>
              <w:t>xii</w:t>
            </w:r>
          </w:p>
        </w:tc>
      </w:tr>
      <w:tr w:rsidR="00B932FE" w:rsidRPr="00BB2066" w14:paraId="70C2D0EF" w14:textId="77777777" w:rsidTr="000F0BE5">
        <w:trPr>
          <w:trHeight w:val="471"/>
        </w:trPr>
        <w:tc>
          <w:tcPr>
            <w:tcW w:w="6487" w:type="dxa"/>
          </w:tcPr>
          <w:p w14:paraId="4BA83157" w14:textId="77777777" w:rsidR="00B932FE" w:rsidRPr="00BB2066" w:rsidRDefault="00B932FE" w:rsidP="00051940">
            <w:pPr>
              <w:pStyle w:val="GvdeMetni"/>
              <w:ind w:firstLine="0"/>
              <w:jc w:val="left"/>
            </w:pPr>
            <w:r w:rsidRPr="00BB2066">
              <w:t>ŞEKİLLER</w:t>
            </w:r>
          </w:p>
        </w:tc>
        <w:tc>
          <w:tcPr>
            <w:tcW w:w="2155" w:type="dxa"/>
          </w:tcPr>
          <w:p w14:paraId="0E79C68D" w14:textId="555CCB08" w:rsidR="00B932FE" w:rsidRPr="00BB2066" w:rsidRDefault="000F264A" w:rsidP="000F264A">
            <w:pPr>
              <w:pStyle w:val="GvdeMetni"/>
              <w:jc w:val="right"/>
            </w:pPr>
            <w:r>
              <w:t>xiv</w:t>
            </w:r>
          </w:p>
        </w:tc>
      </w:tr>
      <w:tr w:rsidR="00B932FE" w:rsidRPr="00BB2066" w14:paraId="024367B3" w14:textId="77777777" w:rsidTr="000F0BE5">
        <w:trPr>
          <w:trHeight w:val="471"/>
        </w:trPr>
        <w:tc>
          <w:tcPr>
            <w:tcW w:w="6487" w:type="dxa"/>
          </w:tcPr>
          <w:p w14:paraId="7CD64620" w14:textId="77777777" w:rsidR="00B932FE" w:rsidRPr="00BB2066" w:rsidRDefault="00B932FE" w:rsidP="00051940">
            <w:pPr>
              <w:pStyle w:val="GvdeMetni"/>
              <w:ind w:firstLine="0"/>
              <w:jc w:val="left"/>
            </w:pPr>
            <w:r w:rsidRPr="00BB2066">
              <w:t>TABLOLAR</w:t>
            </w:r>
          </w:p>
        </w:tc>
        <w:tc>
          <w:tcPr>
            <w:tcW w:w="2155" w:type="dxa"/>
          </w:tcPr>
          <w:p w14:paraId="434D29A5" w14:textId="29FFB5A2" w:rsidR="00B932FE" w:rsidRPr="00BB2066" w:rsidRDefault="000F264A" w:rsidP="000F264A">
            <w:pPr>
              <w:pStyle w:val="GvdeMetni"/>
              <w:jc w:val="right"/>
            </w:pPr>
            <w:r>
              <w:t>xv</w:t>
            </w:r>
          </w:p>
        </w:tc>
      </w:tr>
      <w:tr w:rsidR="00B932FE" w:rsidRPr="00BB2066" w14:paraId="14BB8048" w14:textId="77777777" w:rsidTr="000F0BE5">
        <w:trPr>
          <w:trHeight w:val="502"/>
        </w:trPr>
        <w:tc>
          <w:tcPr>
            <w:tcW w:w="6487" w:type="dxa"/>
          </w:tcPr>
          <w:p w14:paraId="6EEDFFD0" w14:textId="77777777" w:rsidR="00B932FE" w:rsidRPr="00BB2066" w:rsidRDefault="00B932FE" w:rsidP="00051940">
            <w:pPr>
              <w:pStyle w:val="GvdeMetni"/>
              <w:ind w:firstLine="0"/>
              <w:jc w:val="left"/>
              <w:rPr>
                <w:b/>
                <w:bCs/>
              </w:rPr>
            </w:pPr>
            <w:r w:rsidRPr="00BB2066">
              <w:rPr>
                <w:b/>
                <w:bCs/>
              </w:rPr>
              <w:t>1.GİRİŞ</w:t>
            </w:r>
          </w:p>
        </w:tc>
        <w:tc>
          <w:tcPr>
            <w:tcW w:w="2155" w:type="dxa"/>
          </w:tcPr>
          <w:p w14:paraId="3B7BBAD6" w14:textId="70DF86E1" w:rsidR="00B932FE" w:rsidRPr="00BB2066" w:rsidRDefault="00B21188" w:rsidP="00051940">
            <w:pPr>
              <w:pStyle w:val="GvdeMetni"/>
              <w:jc w:val="right"/>
            </w:pPr>
            <w:r>
              <w:t>1</w:t>
            </w:r>
          </w:p>
        </w:tc>
      </w:tr>
      <w:tr w:rsidR="00B932FE" w:rsidRPr="00BB2066" w14:paraId="2C7D5EE3" w14:textId="77777777" w:rsidTr="000F0BE5">
        <w:trPr>
          <w:trHeight w:val="471"/>
        </w:trPr>
        <w:tc>
          <w:tcPr>
            <w:tcW w:w="6487" w:type="dxa"/>
          </w:tcPr>
          <w:p w14:paraId="78350A24" w14:textId="77777777" w:rsidR="00B932FE" w:rsidRPr="00BB2066" w:rsidRDefault="00B932FE" w:rsidP="00051940">
            <w:pPr>
              <w:pStyle w:val="GvdeMetni"/>
              <w:ind w:firstLine="0"/>
              <w:jc w:val="left"/>
              <w:rPr>
                <w:b/>
                <w:bCs/>
              </w:rPr>
            </w:pPr>
            <w:r w:rsidRPr="00BB2066">
              <w:rPr>
                <w:b/>
                <w:bCs/>
              </w:rPr>
              <w:t>2.GENEL BİLGİLER</w:t>
            </w:r>
          </w:p>
        </w:tc>
        <w:tc>
          <w:tcPr>
            <w:tcW w:w="2155" w:type="dxa"/>
          </w:tcPr>
          <w:p w14:paraId="25D30BEE" w14:textId="4A464B91" w:rsidR="00B932FE" w:rsidRPr="00BB2066" w:rsidRDefault="00B21188" w:rsidP="00051940">
            <w:pPr>
              <w:pStyle w:val="GvdeMetni"/>
              <w:jc w:val="right"/>
            </w:pPr>
            <w:r>
              <w:t>3</w:t>
            </w:r>
          </w:p>
        </w:tc>
      </w:tr>
      <w:tr w:rsidR="00B932FE" w:rsidRPr="00BB2066" w14:paraId="54CBB18F" w14:textId="77777777" w:rsidTr="000F0BE5">
        <w:trPr>
          <w:trHeight w:val="471"/>
        </w:trPr>
        <w:tc>
          <w:tcPr>
            <w:tcW w:w="6487" w:type="dxa"/>
          </w:tcPr>
          <w:p w14:paraId="60ADF17F" w14:textId="77777777" w:rsidR="00B932FE" w:rsidRPr="00BB2066" w:rsidRDefault="00B932FE" w:rsidP="00051940">
            <w:pPr>
              <w:spacing w:line="360" w:lineRule="auto"/>
              <w:rPr>
                <w:rFonts w:ascii="Times New Roman" w:hAnsi="Times New Roman" w:cs="Times New Roman"/>
                <w:sz w:val="24"/>
                <w:szCs w:val="24"/>
              </w:rPr>
            </w:pPr>
            <w:r w:rsidRPr="00BB2066">
              <w:rPr>
                <w:rFonts w:ascii="Times New Roman" w:hAnsi="Times New Roman" w:cs="Times New Roman"/>
                <w:sz w:val="24"/>
                <w:szCs w:val="24"/>
              </w:rPr>
              <w:t>2.1. Okupasyonel Denge</w:t>
            </w:r>
          </w:p>
        </w:tc>
        <w:tc>
          <w:tcPr>
            <w:tcW w:w="2155" w:type="dxa"/>
          </w:tcPr>
          <w:p w14:paraId="0C167679" w14:textId="05CDCDD3" w:rsidR="00B932FE" w:rsidRPr="00BB2066" w:rsidRDefault="00B21188" w:rsidP="00051940">
            <w:pPr>
              <w:pStyle w:val="GvdeMetni"/>
              <w:jc w:val="right"/>
            </w:pPr>
            <w:r>
              <w:t>3</w:t>
            </w:r>
          </w:p>
        </w:tc>
      </w:tr>
      <w:tr w:rsidR="00B932FE" w:rsidRPr="00BB2066" w14:paraId="685F9FB2" w14:textId="77777777" w:rsidTr="000F0BE5">
        <w:trPr>
          <w:trHeight w:val="650"/>
        </w:trPr>
        <w:tc>
          <w:tcPr>
            <w:tcW w:w="6487" w:type="dxa"/>
          </w:tcPr>
          <w:p w14:paraId="25679E3B" w14:textId="77777777" w:rsidR="00B932FE" w:rsidRPr="00BB2066" w:rsidRDefault="00B932FE" w:rsidP="00051940">
            <w:pPr>
              <w:pStyle w:val="GvdeMetni"/>
              <w:ind w:left="708" w:firstLine="0"/>
              <w:jc w:val="left"/>
            </w:pPr>
            <w:r w:rsidRPr="00BB2066">
              <w:t>2.1.1 Okupasyonlar</w:t>
            </w:r>
          </w:p>
        </w:tc>
        <w:tc>
          <w:tcPr>
            <w:tcW w:w="2155" w:type="dxa"/>
          </w:tcPr>
          <w:p w14:paraId="132E0AC3" w14:textId="435DCA74" w:rsidR="00B932FE" w:rsidRPr="00BB2066" w:rsidRDefault="00B21188" w:rsidP="00051940">
            <w:pPr>
              <w:pStyle w:val="GvdeMetni"/>
              <w:jc w:val="right"/>
            </w:pPr>
            <w:r>
              <w:t>3</w:t>
            </w:r>
          </w:p>
        </w:tc>
      </w:tr>
      <w:tr w:rsidR="00B932FE" w:rsidRPr="00BB2066" w14:paraId="1D25FA3A" w14:textId="77777777" w:rsidTr="000F0BE5">
        <w:trPr>
          <w:trHeight w:val="502"/>
        </w:trPr>
        <w:tc>
          <w:tcPr>
            <w:tcW w:w="6487" w:type="dxa"/>
          </w:tcPr>
          <w:p w14:paraId="377E6D18" w14:textId="77777777" w:rsidR="00B932FE" w:rsidRPr="00BB2066" w:rsidRDefault="00B932FE" w:rsidP="00051940">
            <w:pPr>
              <w:pStyle w:val="GvdeMetni"/>
              <w:ind w:left="708" w:firstLine="0"/>
              <w:jc w:val="left"/>
            </w:pPr>
            <w:r w:rsidRPr="00BB2066">
              <w:t>2.1.2. Okupasyonel Dengenin Kavramsal Gelişimi</w:t>
            </w:r>
          </w:p>
        </w:tc>
        <w:tc>
          <w:tcPr>
            <w:tcW w:w="2155" w:type="dxa"/>
          </w:tcPr>
          <w:p w14:paraId="082C0E1C" w14:textId="002CA3D4" w:rsidR="00B932FE" w:rsidRPr="00BB2066" w:rsidRDefault="00B21188" w:rsidP="00051940">
            <w:pPr>
              <w:pStyle w:val="GvdeMetni"/>
              <w:jc w:val="right"/>
            </w:pPr>
            <w:r>
              <w:t>5</w:t>
            </w:r>
          </w:p>
        </w:tc>
      </w:tr>
      <w:tr w:rsidR="00B932FE" w:rsidRPr="00BB2066" w14:paraId="07ACE1FE" w14:textId="77777777" w:rsidTr="000F0BE5">
        <w:trPr>
          <w:trHeight w:val="471"/>
        </w:trPr>
        <w:tc>
          <w:tcPr>
            <w:tcW w:w="6487" w:type="dxa"/>
          </w:tcPr>
          <w:p w14:paraId="54FD436F" w14:textId="77777777" w:rsidR="00B932FE" w:rsidRPr="00BB2066" w:rsidRDefault="00B932FE" w:rsidP="00051940">
            <w:pPr>
              <w:pStyle w:val="GvdeMetni"/>
              <w:ind w:left="708" w:firstLine="0"/>
              <w:jc w:val="left"/>
            </w:pPr>
            <w:r w:rsidRPr="00BB2066">
              <w:t>2.1.3. Okupasyonel Dengenin Belirleyicileri</w:t>
            </w:r>
          </w:p>
        </w:tc>
        <w:tc>
          <w:tcPr>
            <w:tcW w:w="2155" w:type="dxa"/>
          </w:tcPr>
          <w:p w14:paraId="1310D44A" w14:textId="4838296C" w:rsidR="00B932FE" w:rsidRPr="00BB2066" w:rsidRDefault="00B21188" w:rsidP="00051940">
            <w:pPr>
              <w:pStyle w:val="GvdeMetni"/>
              <w:jc w:val="right"/>
            </w:pPr>
            <w:r>
              <w:t>10</w:t>
            </w:r>
          </w:p>
        </w:tc>
      </w:tr>
      <w:tr w:rsidR="00B932FE" w:rsidRPr="00BB2066" w14:paraId="43B33886" w14:textId="77777777" w:rsidTr="000F0BE5">
        <w:trPr>
          <w:trHeight w:val="471"/>
        </w:trPr>
        <w:tc>
          <w:tcPr>
            <w:tcW w:w="6487" w:type="dxa"/>
          </w:tcPr>
          <w:p w14:paraId="0E668F37" w14:textId="77777777" w:rsidR="00B932FE" w:rsidRPr="00BB2066" w:rsidRDefault="00B932FE" w:rsidP="00051940">
            <w:pPr>
              <w:pStyle w:val="GvdeMetni"/>
              <w:ind w:firstLine="0"/>
              <w:jc w:val="left"/>
            </w:pPr>
            <w:r w:rsidRPr="00BB2066">
              <w:t>2.2. Çocuk ve Adölesanlarda Okupasyonel Denge Kavramı</w:t>
            </w:r>
          </w:p>
        </w:tc>
        <w:tc>
          <w:tcPr>
            <w:tcW w:w="2155" w:type="dxa"/>
          </w:tcPr>
          <w:p w14:paraId="0F90DE77" w14:textId="045ACB92" w:rsidR="00B932FE" w:rsidRPr="00BB2066" w:rsidRDefault="00B21188" w:rsidP="00051940">
            <w:pPr>
              <w:pStyle w:val="GvdeMetni"/>
              <w:jc w:val="right"/>
            </w:pPr>
            <w:r>
              <w:t>12</w:t>
            </w:r>
          </w:p>
        </w:tc>
      </w:tr>
      <w:tr w:rsidR="00B932FE" w:rsidRPr="00BB2066" w14:paraId="506697B2" w14:textId="77777777" w:rsidTr="000F0BE5">
        <w:trPr>
          <w:trHeight w:val="471"/>
        </w:trPr>
        <w:tc>
          <w:tcPr>
            <w:tcW w:w="6487" w:type="dxa"/>
          </w:tcPr>
          <w:p w14:paraId="4D8C367C" w14:textId="77777777" w:rsidR="00B932FE" w:rsidRPr="00BB2066" w:rsidRDefault="00B932FE" w:rsidP="00051940">
            <w:pPr>
              <w:pStyle w:val="GvdeMetni"/>
              <w:ind w:left="708" w:firstLine="0"/>
              <w:jc w:val="left"/>
            </w:pPr>
            <w:r w:rsidRPr="00BB2066">
              <w:t>2.2.1 Adölesan Dönemi</w:t>
            </w:r>
          </w:p>
        </w:tc>
        <w:tc>
          <w:tcPr>
            <w:tcW w:w="2155" w:type="dxa"/>
          </w:tcPr>
          <w:p w14:paraId="171309AB" w14:textId="018018BD" w:rsidR="00B932FE" w:rsidRPr="00BB2066" w:rsidRDefault="00B21188" w:rsidP="00051940">
            <w:pPr>
              <w:pStyle w:val="GvdeMetni"/>
              <w:jc w:val="right"/>
            </w:pPr>
            <w:r>
              <w:t>13</w:t>
            </w:r>
          </w:p>
        </w:tc>
      </w:tr>
      <w:tr w:rsidR="00B932FE" w:rsidRPr="00BB2066" w14:paraId="59ECFC27" w14:textId="77777777" w:rsidTr="000F0BE5">
        <w:trPr>
          <w:trHeight w:val="502"/>
        </w:trPr>
        <w:tc>
          <w:tcPr>
            <w:tcW w:w="6487" w:type="dxa"/>
          </w:tcPr>
          <w:p w14:paraId="0AD678CF" w14:textId="77777777" w:rsidR="00B932FE" w:rsidRPr="00BB2066" w:rsidRDefault="00B932FE" w:rsidP="00051940">
            <w:pPr>
              <w:pStyle w:val="GvdeMetni"/>
              <w:ind w:firstLine="0"/>
              <w:jc w:val="left"/>
            </w:pPr>
            <w:r w:rsidRPr="00BB2066">
              <w:t>2.3. Okupasyonel Denge Değerlendirmeleri</w:t>
            </w:r>
          </w:p>
        </w:tc>
        <w:tc>
          <w:tcPr>
            <w:tcW w:w="2155" w:type="dxa"/>
          </w:tcPr>
          <w:p w14:paraId="60E55B50" w14:textId="39A9198D" w:rsidR="00B932FE" w:rsidRPr="00BB2066" w:rsidRDefault="00B21188" w:rsidP="00051940">
            <w:pPr>
              <w:pStyle w:val="GvdeMetni"/>
              <w:jc w:val="right"/>
            </w:pPr>
            <w:r>
              <w:t>14</w:t>
            </w:r>
          </w:p>
        </w:tc>
      </w:tr>
      <w:tr w:rsidR="00B932FE" w:rsidRPr="00BB2066" w14:paraId="50583D7C" w14:textId="77777777" w:rsidTr="000F0BE5">
        <w:trPr>
          <w:trHeight w:val="471"/>
        </w:trPr>
        <w:tc>
          <w:tcPr>
            <w:tcW w:w="6487" w:type="dxa"/>
          </w:tcPr>
          <w:p w14:paraId="73925A2D" w14:textId="77777777" w:rsidR="00B932FE" w:rsidRPr="00BB2066" w:rsidRDefault="00B932FE" w:rsidP="00051940">
            <w:pPr>
              <w:spacing w:line="360" w:lineRule="auto"/>
              <w:rPr>
                <w:rFonts w:ascii="Times New Roman" w:hAnsi="Times New Roman" w:cs="Times New Roman"/>
                <w:sz w:val="24"/>
                <w:szCs w:val="24"/>
              </w:rPr>
            </w:pPr>
            <w:r w:rsidRPr="00BB2066">
              <w:rPr>
                <w:rFonts w:ascii="Times New Roman" w:hAnsi="Times New Roman" w:cs="Times New Roman"/>
                <w:sz w:val="24"/>
                <w:szCs w:val="24"/>
              </w:rPr>
              <w:lastRenderedPageBreak/>
              <w:t>2.4.Ölçek geliştirme süreçleri</w:t>
            </w:r>
          </w:p>
        </w:tc>
        <w:tc>
          <w:tcPr>
            <w:tcW w:w="2155" w:type="dxa"/>
          </w:tcPr>
          <w:p w14:paraId="509A73C5" w14:textId="420D639D" w:rsidR="00B932FE" w:rsidRPr="00BB2066" w:rsidRDefault="00B21188" w:rsidP="00051940">
            <w:pPr>
              <w:pStyle w:val="GvdeMetni"/>
              <w:jc w:val="right"/>
            </w:pPr>
            <w:r>
              <w:t>17</w:t>
            </w:r>
          </w:p>
        </w:tc>
      </w:tr>
      <w:tr w:rsidR="00B932FE" w:rsidRPr="00BB2066" w14:paraId="456FBA15" w14:textId="77777777" w:rsidTr="000F0BE5">
        <w:trPr>
          <w:trHeight w:val="471"/>
        </w:trPr>
        <w:tc>
          <w:tcPr>
            <w:tcW w:w="6487" w:type="dxa"/>
          </w:tcPr>
          <w:p w14:paraId="643B8D9E" w14:textId="77777777" w:rsidR="00B932FE" w:rsidRPr="00BB2066" w:rsidRDefault="00B932FE" w:rsidP="00051940">
            <w:pPr>
              <w:pStyle w:val="GvdeMetni"/>
              <w:ind w:left="708" w:firstLine="0"/>
              <w:jc w:val="left"/>
            </w:pPr>
            <w:r w:rsidRPr="00BB2066">
              <w:t xml:space="preserve">2.4.1. </w:t>
            </w:r>
            <w:r w:rsidRPr="00D47EDC">
              <w:t>Ölçme aracında olması gereken özellikler</w:t>
            </w:r>
          </w:p>
        </w:tc>
        <w:tc>
          <w:tcPr>
            <w:tcW w:w="2155" w:type="dxa"/>
          </w:tcPr>
          <w:p w14:paraId="5BB4E2DA" w14:textId="76D7D9B8" w:rsidR="00B932FE" w:rsidRPr="00BB2066" w:rsidRDefault="00B21188" w:rsidP="00051940">
            <w:pPr>
              <w:pStyle w:val="GvdeMetni"/>
              <w:jc w:val="right"/>
            </w:pPr>
            <w:r>
              <w:t>22</w:t>
            </w:r>
          </w:p>
        </w:tc>
      </w:tr>
      <w:tr w:rsidR="00B932FE" w:rsidRPr="00BB2066" w14:paraId="0CA277FA" w14:textId="77777777" w:rsidTr="000F0BE5">
        <w:trPr>
          <w:trHeight w:val="471"/>
        </w:trPr>
        <w:tc>
          <w:tcPr>
            <w:tcW w:w="6487" w:type="dxa"/>
          </w:tcPr>
          <w:p w14:paraId="6A429F41" w14:textId="77777777" w:rsidR="00B932FE" w:rsidRPr="00BB2066" w:rsidRDefault="00B932FE" w:rsidP="00051940">
            <w:pPr>
              <w:spacing w:line="360" w:lineRule="auto"/>
              <w:rPr>
                <w:rFonts w:ascii="Times New Roman" w:hAnsi="Times New Roman" w:cs="Times New Roman"/>
                <w:b/>
                <w:bCs/>
                <w:sz w:val="24"/>
                <w:szCs w:val="24"/>
              </w:rPr>
            </w:pPr>
            <w:r w:rsidRPr="00BB2066">
              <w:rPr>
                <w:rFonts w:ascii="Times New Roman" w:hAnsi="Times New Roman" w:cs="Times New Roman"/>
                <w:b/>
                <w:bCs/>
                <w:sz w:val="24"/>
                <w:szCs w:val="24"/>
              </w:rPr>
              <w:t xml:space="preserve">3. GEREÇ VE YÖNTEM </w:t>
            </w:r>
          </w:p>
        </w:tc>
        <w:tc>
          <w:tcPr>
            <w:tcW w:w="2155" w:type="dxa"/>
          </w:tcPr>
          <w:p w14:paraId="18E46279" w14:textId="4FD50F77" w:rsidR="00B932FE" w:rsidRPr="00BB2066" w:rsidRDefault="000F264A" w:rsidP="00051940">
            <w:pPr>
              <w:pStyle w:val="GvdeMetni"/>
              <w:jc w:val="right"/>
            </w:pPr>
            <w:r>
              <w:t>34</w:t>
            </w:r>
          </w:p>
        </w:tc>
      </w:tr>
      <w:tr w:rsidR="00B932FE" w:rsidRPr="00BB2066" w14:paraId="00E0D7E3" w14:textId="77777777" w:rsidTr="000F0BE5">
        <w:trPr>
          <w:trHeight w:val="360"/>
        </w:trPr>
        <w:tc>
          <w:tcPr>
            <w:tcW w:w="6487" w:type="dxa"/>
          </w:tcPr>
          <w:p w14:paraId="4FE17841" w14:textId="77777777" w:rsidR="00B932FE" w:rsidRPr="00BB2066" w:rsidRDefault="00B932FE" w:rsidP="00051940">
            <w:pPr>
              <w:spacing w:line="360" w:lineRule="auto"/>
              <w:jc w:val="both"/>
              <w:rPr>
                <w:rFonts w:ascii="Times New Roman" w:hAnsi="Times New Roman" w:cs="Times New Roman"/>
                <w:sz w:val="24"/>
                <w:szCs w:val="24"/>
              </w:rPr>
            </w:pPr>
            <w:r w:rsidRPr="00BB2066">
              <w:rPr>
                <w:rFonts w:ascii="Times New Roman" w:hAnsi="Times New Roman" w:cs="Times New Roman"/>
                <w:sz w:val="24"/>
                <w:szCs w:val="24"/>
              </w:rPr>
              <w:t>3.1 Bireyler</w:t>
            </w:r>
          </w:p>
        </w:tc>
        <w:tc>
          <w:tcPr>
            <w:tcW w:w="2155" w:type="dxa"/>
          </w:tcPr>
          <w:p w14:paraId="17CF2591" w14:textId="325392A1" w:rsidR="00B932FE" w:rsidRPr="00BB2066" w:rsidRDefault="000F264A" w:rsidP="00051940">
            <w:pPr>
              <w:pStyle w:val="GvdeMetni"/>
              <w:jc w:val="right"/>
            </w:pPr>
            <w:r>
              <w:t>34</w:t>
            </w:r>
          </w:p>
        </w:tc>
      </w:tr>
      <w:tr w:rsidR="00B932FE" w:rsidRPr="00BB2066" w14:paraId="0A22B729" w14:textId="77777777" w:rsidTr="000F0BE5">
        <w:trPr>
          <w:trHeight w:val="315"/>
        </w:trPr>
        <w:tc>
          <w:tcPr>
            <w:tcW w:w="6487" w:type="dxa"/>
          </w:tcPr>
          <w:p w14:paraId="4CC6D962" w14:textId="77777777" w:rsidR="00B932FE" w:rsidRPr="00BB2066" w:rsidRDefault="00B932FE" w:rsidP="00051940">
            <w:pPr>
              <w:spacing w:line="360" w:lineRule="auto"/>
              <w:rPr>
                <w:rFonts w:ascii="Times New Roman" w:hAnsi="Times New Roman" w:cs="Times New Roman"/>
                <w:sz w:val="24"/>
                <w:szCs w:val="24"/>
              </w:rPr>
            </w:pPr>
            <w:r w:rsidRPr="00BB2066">
              <w:rPr>
                <w:rFonts w:ascii="Times New Roman" w:hAnsi="Times New Roman" w:cs="Times New Roman"/>
                <w:sz w:val="24"/>
                <w:szCs w:val="24"/>
              </w:rPr>
              <w:t>3.2. Veri Toplama Araçları</w:t>
            </w:r>
          </w:p>
        </w:tc>
        <w:tc>
          <w:tcPr>
            <w:tcW w:w="2155" w:type="dxa"/>
          </w:tcPr>
          <w:p w14:paraId="038E6E1B" w14:textId="4FBBD030" w:rsidR="00B932FE" w:rsidRPr="00BB2066" w:rsidRDefault="000F264A" w:rsidP="00051940">
            <w:pPr>
              <w:pStyle w:val="GvdeMetni"/>
              <w:jc w:val="right"/>
            </w:pPr>
            <w:r>
              <w:t>34</w:t>
            </w:r>
          </w:p>
        </w:tc>
      </w:tr>
      <w:tr w:rsidR="00B932FE" w:rsidRPr="00BB2066" w14:paraId="501AA33F" w14:textId="77777777" w:rsidTr="000F0BE5">
        <w:trPr>
          <w:trHeight w:val="471"/>
        </w:trPr>
        <w:tc>
          <w:tcPr>
            <w:tcW w:w="6487" w:type="dxa"/>
          </w:tcPr>
          <w:p w14:paraId="70D95FF5" w14:textId="77777777" w:rsidR="00B932FE" w:rsidRPr="00BB2066" w:rsidRDefault="00B932FE" w:rsidP="00051940">
            <w:pPr>
              <w:spacing w:line="360" w:lineRule="auto"/>
              <w:rPr>
                <w:rFonts w:ascii="Times New Roman" w:hAnsi="Times New Roman" w:cs="Times New Roman"/>
                <w:sz w:val="24"/>
                <w:szCs w:val="24"/>
              </w:rPr>
            </w:pPr>
            <w:r w:rsidRPr="00BB2066">
              <w:rPr>
                <w:rFonts w:ascii="Times New Roman" w:hAnsi="Times New Roman" w:cs="Times New Roman"/>
                <w:sz w:val="24"/>
                <w:szCs w:val="24"/>
              </w:rPr>
              <w:t>3.3. Etik Onay</w:t>
            </w:r>
          </w:p>
        </w:tc>
        <w:tc>
          <w:tcPr>
            <w:tcW w:w="2155" w:type="dxa"/>
          </w:tcPr>
          <w:p w14:paraId="5E431F75" w14:textId="132DCB24" w:rsidR="00B932FE" w:rsidRPr="00BB2066" w:rsidRDefault="000F264A" w:rsidP="00051940">
            <w:pPr>
              <w:pStyle w:val="GvdeMetni"/>
              <w:jc w:val="right"/>
            </w:pPr>
            <w:r>
              <w:t>35</w:t>
            </w:r>
          </w:p>
        </w:tc>
      </w:tr>
      <w:tr w:rsidR="00B932FE" w:rsidRPr="00BB2066" w14:paraId="430E70A4" w14:textId="77777777" w:rsidTr="000F0BE5">
        <w:trPr>
          <w:trHeight w:val="471"/>
        </w:trPr>
        <w:tc>
          <w:tcPr>
            <w:tcW w:w="6487" w:type="dxa"/>
          </w:tcPr>
          <w:p w14:paraId="28F57643" w14:textId="77777777" w:rsidR="00B932FE" w:rsidRPr="00BB2066" w:rsidRDefault="00B932FE" w:rsidP="00051940">
            <w:pPr>
              <w:spacing w:line="360" w:lineRule="auto"/>
              <w:rPr>
                <w:rFonts w:ascii="Times New Roman" w:hAnsi="Times New Roman" w:cs="Times New Roman"/>
                <w:sz w:val="24"/>
                <w:szCs w:val="24"/>
              </w:rPr>
            </w:pPr>
            <w:r w:rsidRPr="00BB2066">
              <w:rPr>
                <w:rFonts w:ascii="Times New Roman" w:hAnsi="Times New Roman" w:cs="Times New Roman"/>
                <w:sz w:val="24"/>
                <w:szCs w:val="24"/>
              </w:rPr>
              <w:t>3.4. Çalışma Tasarımı</w:t>
            </w:r>
          </w:p>
        </w:tc>
        <w:tc>
          <w:tcPr>
            <w:tcW w:w="2155" w:type="dxa"/>
          </w:tcPr>
          <w:p w14:paraId="6BC6C207" w14:textId="76C440F8" w:rsidR="00B932FE" w:rsidRPr="00BB2066" w:rsidRDefault="000F264A" w:rsidP="00051940">
            <w:pPr>
              <w:pStyle w:val="GvdeMetni"/>
              <w:jc w:val="right"/>
            </w:pPr>
            <w:r>
              <w:t>35</w:t>
            </w:r>
          </w:p>
        </w:tc>
      </w:tr>
      <w:tr w:rsidR="00B932FE" w:rsidRPr="00BB2066" w14:paraId="3537A984" w14:textId="77777777" w:rsidTr="000F0BE5">
        <w:trPr>
          <w:trHeight w:val="471"/>
        </w:trPr>
        <w:tc>
          <w:tcPr>
            <w:tcW w:w="6487" w:type="dxa"/>
          </w:tcPr>
          <w:p w14:paraId="1C042536" w14:textId="77777777" w:rsidR="00B932FE" w:rsidRPr="00BB2066" w:rsidRDefault="00B932FE" w:rsidP="00051940">
            <w:pPr>
              <w:spacing w:line="360" w:lineRule="auto"/>
              <w:ind w:left="708"/>
              <w:rPr>
                <w:rFonts w:ascii="Times New Roman" w:hAnsi="Times New Roman" w:cs="Times New Roman"/>
                <w:sz w:val="24"/>
                <w:szCs w:val="24"/>
              </w:rPr>
            </w:pPr>
            <w:r w:rsidRPr="00BB2066">
              <w:rPr>
                <w:rFonts w:ascii="Times New Roman" w:hAnsi="Times New Roman" w:cs="Times New Roman"/>
                <w:sz w:val="24"/>
                <w:szCs w:val="24"/>
              </w:rPr>
              <w:t>3.4.1. Teorik alt yapının belirlenmesi</w:t>
            </w:r>
          </w:p>
        </w:tc>
        <w:tc>
          <w:tcPr>
            <w:tcW w:w="2155" w:type="dxa"/>
          </w:tcPr>
          <w:p w14:paraId="66145617" w14:textId="5CD9F20B" w:rsidR="00B932FE" w:rsidRPr="00BB2066" w:rsidRDefault="000F264A" w:rsidP="00051940">
            <w:pPr>
              <w:pStyle w:val="GvdeMetni"/>
              <w:jc w:val="right"/>
            </w:pPr>
            <w:r>
              <w:t>35</w:t>
            </w:r>
          </w:p>
        </w:tc>
      </w:tr>
      <w:tr w:rsidR="00B932FE" w:rsidRPr="00BB2066" w14:paraId="660AF355" w14:textId="77777777" w:rsidTr="000F0BE5">
        <w:trPr>
          <w:trHeight w:val="471"/>
        </w:trPr>
        <w:tc>
          <w:tcPr>
            <w:tcW w:w="6487" w:type="dxa"/>
          </w:tcPr>
          <w:p w14:paraId="336EFBC7" w14:textId="77777777" w:rsidR="00B932FE" w:rsidRPr="00BB2066" w:rsidRDefault="00B932FE" w:rsidP="00051940">
            <w:pPr>
              <w:spacing w:line="360" w:lineRule="auto"/>
              <w:ind w:left="708"/>
              <w:rPr>
                <w:rFonts w:ascii="Times New Roman" w:hAnsi="Times New Roman" w:cs="Times New Roman"/>
                <w:sz w:val="24"/>
                <w:szCs w:val="24"/>
              </w:rPr>
            </w:pPr>
            <w:r w:rsidRPr="00BB2066">
              <w:rPr>
                <w:rFonts w:ascii="Times New Roman" w:hAnsi="Times New Roman" w:cs="Times New Roman"/>
                <w:sz w:val="24"/>
                <w:szCs w:val="24"/>
              </w:rPr>
              <w:t>3.4.2. Görüşmelerin Yapılması</w:t>
            </w:r>
          </w:p>
        </w:tc>
        <w:tc>
          <w:tcPr>
            <w:tcW w:w="2155" w:type="dxa"/>
          </w:tcPr>
          <w:p w14:paraId="43BDDE6E" w14:textId="74A0B690" w:rsidR="00B932FE" w:rsidRPr="00BB2066" w:rsidRDefault="000F264A" w:rsidP="00051940">
            <w:pPr>
              <w:pStyle w:val="GvdeMetni"/>
              <w:jc w:val="right"/>
            </w:pPr>
            <w:r>
              <w:t>36</w:t>
            </w:r>
          </w:p>
        </w:tc>
      </w:tr>
      <w:tr w:rsidR="00B932FE" w:rsidRPr="00BB2066" w14:paraId="1A63E7B2" w14:textId="77777777" w:rsidTr="000F0BE5">
        <w:trPr>
          <w:trHeight w:val="471"/>
        </w:trPr>
        <w:tc>
          <w:tcPr>
            <w:tcW w:w="6487" w:type="dxa"/>
          </w:tcPr>
          <w:p w14:paraId="4D25E7C2" w14:textId="77777777" w:rsidR="00B932FE" w:rsidRPr="00BB2066" w:rsidRDefault="00B932FE" w:rsidP="00051940">
            <w:pPr>
              <w:spacing w:line="360" w:lineRule="auto"/>
              <w:ind w:left="708"/>
              <w:rPr>
                <w:rFonts w:ascii="Times New Roman" w:hAnsi="Times New Roman" w:cs="Times New Roman"/>
                <w:sz w:val="24"/>
                <w:szCs w:val="24"/>
              </w:rPr>
            </w:pPr>
            <w:r w:rsidRPr="00BB2066">
              <w:rPr>
                <w:rFonts w:ascii="Times New Roman" w:hAnsi="Times New Roman" w:cs="Times New Roman"/>
                <w:sz w:val="24"/>
                <w:szCs w:val="24"/>
              </w:rPr>
              <w:t>3.4.3. Madde Havuzunun Oluşturulması</w:t>
            </w:r>
          </w:p>
        </w:tc>
        <w:tc>
          <w:tcPr>
            <w:tcW w:w="2155" w:type="dxa"/>
          </w:tcPr>
          <w:p w14:paraId="4238DC30" w14:textId="1C26B8D7" w:rsidR="00B932FE" w:rsidRPr="00BB2066" w:rsidRDefault="000F264A" w:rsidP="00051940">
            <w:pPr>
              <w:pStyle w:val="GvdeMetni"/>
              <w:jc w:val="right"/>
            </w:pPr>
            <w:r>
              <w:t>37</w:t>
            </w:r>
          </w:p>
        </w:tc>
      </w:tr>
      <w:tr w:rsidR="00B932FE" w:rsidRPr="00BB2066" w14:paraId="68D45DCF" w14:textId="77777777" w:rsidTr="000F0BE5">
        <w:trPr>
          <w:trHeight w:val="471"/>
        </w:trPr>
        <w:tc>
          <w:tcPr>
            <w:tcW w:w="6487" w:type="dxa"/>
          </w:tcPr>
          <w:p w14:paraId="05BC4B5E" w14:textId="77777777" w:rsidR="00B932FE" w:rsidRPr="00BB2066" w:rsidRDefault="00B932FE" w:rsidP="00051940">
            <w:pPr>
              <w:spacing w:line="360" w:lineRule="auto"/>
              <w:ind w:left="708"/>
              <w:rPr>
                <w:rFonts w:ascii="Times New Roman" w:hAnsi="Times New Roman" w:cs="Times New Roman"/>
                <w:sz w:val="24"/>
                <w:szCs w:val="24"/>
              </w:rPr>
            </w:pPr>
            <w:r w:rsidRPr="00BB2066">
              <w:rPr>
                <w:rFonts w:ascii="Times New Roman" w:hAnsi="Times New Roman" w:cs="Times New Roman"/>
                <w:sz w:val="24"/>
                <w:szCs w:val="24"/>
              </w:rPr>
              <w:t>3.4.4. Kapsam Geçerlik Oranının (KGO) ve Kapsam Geçerlik İndeksinin (KGİ) Hesaplanması</w:t>
            </w:r>
          </w:p>
        </w:tc>
        <w:tc>
          <w:tcPr>
            <w:tcW w:w="2155" w:type="dxa"/>
          </w:tcPr>
          <w:p w14:paraId="23A4155D" w14:textId="1E6C931B" w:rsidR="00B932FE" w:rsidRPr="00BB2066" w:rsidRDefault="000F264A" w:rsidP="00051940">
            <w:pPr>
              <w:pStyle w:val="GvdeMetni"/>
              <w:jc w:val="right"/>
            </w:pPr>
            <w:r>
              <w:t>37</w:t>
            </w:r>
          </w:p>
        </w:tc>
      </w:tr>
      <w:tr w:rsidR="00B932FE" w:rsidRPr="00BB2066" w14:paraId="0386BE0E" w14:textId="77777777" w:rsidTr="000F0BE5">
        <w:trPr>
          <w:trHeight w:val="659"/>
        </w:trPr>
        <w:tc>
          <w:tcPr>
            <w:tcW w:w="6487" w:type="dxa"/>
          </w:tcPr>
          <w:p w14:paraId="361FC3EA" w14:textId="77777777" w:rsidR="00B932FE" w:rsidRPr="00BB2066" w:rsidRDefault="00B932FE" w:rsidP="00051940">
            <w:pPr>
              <w:spacing w:line="360" w:lineRule="auto"/>
              <w:rPr>
                <w:rFonts w:ascii="Times New Roman" w:hAnsi="Times New Roman" w:cs="Times New Roman"/>
                <w:sz w:val="24"/>
                <w:szCs w:val="24"/>
              </w:rPr>
            </w:pPr>
            <w:r w:rsidRPr="00BB2066">
              <w:rPr>
                <w:rFonts w:ascii="Times New Roman" w:hAnsi="Times New Roman" w:cs="Times New Roman"/>
                <w:sz w:val="24"/>
                <w:szCs w:val="24"/>
              </w:rPr>
              <w:t>3.4.5. Uygulamanın Yapılması</w:t>
            </w:r>
          </w:p>
        </w:tc>
        <w:tc>
          <w:tcPr>
            <w:tcW w:w="2155" w:type="dxa"/>
          </w:tcPr>
          <w:p w14:paraId="7BABA931" w14:textId="24E8F4B8" w:rsidR="00B932FE" w:rsidRPr="00BB2066" w:rsidRDefault="000F264A" w:rsidP="00051940">
            <w:pPr>
              <w:pStyle w:val="GvdeMetni"/>
              <w:jc w:val="right"/>
            </w:pPr>
            <w:r>
              <w:t>38</w:t>
            </w:r>
          </w:p>
        </w:tc>
      </w:tr>
      <w:tr w:rsidR="00B932FE" w:rsidRPr="00BB2066" w14:paraId="50181AE2" w14:textId="77777777" w:rsidTr="000F0BE5">
        <w:trPr>
          <w:trHeight w:val="471"/>
        </w:trPr>
        <w:tc>
          <w:tcPr>
            <w:tcW w:w="6487" w:type="dxa"/>
          </w:tcPr>
          <w:p w14:paraId="6335DF4C" w14:textId="77777777" w:rsidR="00B932FE" w:rsidRPr="00BB2066" w:rsidRDefault="00B932FE" w:rsidP="00051940">
            <w:pPr>
              <w:spacing w:line="360" w:lineRule="auto"/>
              <w:rPr>
                <w:rFonts w:ascii="Times New Roman" w:hAnsi="Times New Roman" w:cs="Times New Roman"/>
                <w:sz w:val="24"/>
                <w:szCs w:val="24"/>
              </w:rPr>
            </w:pPr>
            <w:r w:rsidRPr="00BB2066">
              <w:rPr>
                <w:rFonts w:ascii="Times New Roman" w:hAnsi="Times New Roman" w:cs="Times New Roman"/>
                <w:sz w:val="24"/>
                <w:szCs w:val="24"/>
              </w:rPr>
              <w:t>3.5. Verilerin Analizi</w:t>
            </w:r>
          </w:p>
          <w:p w14:paraId="24C45A00" w14:textId="77777777" w:rsidR="00B932FE" w:rsidRPr="00BB2066" w:rsidRDefault="00B932FE" w:rsidP="00051940">
            <w:pPr>
              <w:spacing w:line="360" w:lineRule="auto"/>
              <w:rPr>
                <w:rFonts w:ascii="Times New Roman" w:hAnsi="Times New Roman" w:cs="Times New Roman"/>
                <w:sz w:val="24"/>
                <w:szCs w:val="24"/>
              </w:rPr>
            </w:pPr>
          </w:p>
        </w:tc>
        <w:tc>
          <w:tcPr>
            <w:tcW w:w="2155" w:type="dxa"/>
          </w:tcPr>
          <w:p w14:paraId="1BBD815A" w14:textId="7A770BED" w:rsidR="00B932FE" w:rsidRPr="00BB2066" w:rsidRDefault="000F264A" w:rsidP="00051940">
            <w:pPr>
              <w:pStyle w:val="GvdeMetni"/>
              <w:jc w:val="right"/>
            </w:pPr>
            <w:r>
              <w:t>39</w:t>
            </w:r>
          </w:p>
        </w:tc>
      </w:tr>
      <w:tr w:rsidR="00B932FE" w:rsidRPr="00BB2066" w14:paraId="77C13290" w14:textId="77777777" w:rsidTr="000F0BE5">
        <w:trPr>
          <w:trHeight w:val="471"/>
        </w:trPr>
        <w:tc>
          <w:tcPr>
            <w:tcW w:w="6487" w:type="dxa"/>
          </w:tcPr>
          <w:p w14:paraId="47CC2AFD" w14:textId="77777777" w:rsidR="00B932FE" w:rsidRPr="00BB2066" w:rsidRDefault="00B932FE" w:rsidP="00051940">
            <w:pPr>
              <w:spacing w:line="360" w:lineRule="auto"/>
              <w:rPr>
                <w:rFonts w:ascii="Times New Roman" w:hAnsi="Times New Roman" w:cs="Times New Roman"/>
                <w:sz w:val="24"/>
                <w:szCs w:val="24"/>
              </w:rPr>
            </w:pPr>
            <w:r w:rsidRPr="00BB2066">
              <w:rPr>
                <w:rFonts w:ascii="Times New Roman" w:hAnsi="Times New Roman" w:cs="Times New Roman"/>
                <w:sz w:val="24"/>
                <w:szCs w:val="24"/>
              </w:rPr>
              <w:t>3.5.1. Nitel Veri Analizi</w:t>
            </w:r>
          </w:p>
        </w:tc>
        <w:tc>
          <w:tcPr>
            <w:tcW w:w="2155" w:type="dxa"/>
          </w:tcPr>
          <w:p w14:paraId="7E9A1269" w14:textId="6E03DCDC" w:rsidR="00B932FE" w:rsidRPr="00BB2066" w:rsidRDefault="000F264A" w:rsidP="00051940">
            <w:pPr>
              <w:pStyle w:val="GvdeMetni"/>
              <w:jc w:val="right"/>
            </w:pPr>
            <w:r>
              <w:t>39</w:t>
            </w:r>
          </w:p>
        </w:tc>
      </w:tr>
      <w:tr w:rsidR="00B932FE" w:rsidRPr="00BB2066" w14:paraId="5ADAB791" w14:textId="77777777" w:rsidTr="000F0BE5">
        <w:trPr>
          <w:trHeight w:val="471"/>
        </w:trPr>
        <w:tc>
          <w:tcPr>
            <w:tcW w:w="6487" w:type="dxa"/>
          </w:tcPr>
          <w:p w14:paraId="49BDB838" w14:textId="77777777" w:rsidR="00B932FE" w:rsidRPr="00BB2066" w:rsidRDefault="00B932FE" w:rsidP="00051940">
            <w:pPr>
              <w:spacing w:line="360" w:lineRule="auto"/>
              <w:rPr>
                <w:rFonts w:ascii="Times New Roman" w:hAnsi="Times New Roman" w:cs="Times New Roman"/>
                <w:sz w:val="24"/>
                <w:szCs w:val="24"/>
              </w:rPr>
            </w:pPr>
            <w:r w:rsidRPr="00BB2066">
              <w:rPr>
                <w:rFonts w:ascii="Times New Roman" w:hAnsi="Times New Roman" w:cs="Times New Roman"/>
                <w:sz w:val="24"/>
                <w:szCs w:val="24"/>
              </w:rPr>
              <w:t>3.5.2. Nicel Veri Analizi</w:t>
            </w:r>
          </w:p>
        </w:tc>
        <w:tc>
          <w:tcPr>
            <w:tcW w:w="2155" w:type="dxa"/>
          </w:tcPr>
          <w:p w14:paraId="0E512A91" w14:textId="2903343D" w:rsidR="00B932FE" w:rsidRPr="00BB2066" w:rsidRDefault="000F264A" w:rsidP="00051940">
            <w:pPr>
              <w:pStyle w:val="GvdeMetni"/>
              <w:jc w:val="right"/>
            </w:pPr>
            <w:r>
              <w:t>40</w:t>
            </w:r>
          </w:p>
        </w:tc>
      </w:tr>
      <w:tr w:rsidR="00B932FE" w:rsidRPr="00BB2066" w14:paraId="40B92870" w14:textId="77777777" w:rsidTr="000F0BE5">
        <w:trPr>
          <w:trHeight w:val="471"/>
        </w:trPr>
        <w:tc>
          <w:tcPr>
            <w:tcW w:w="6487" w:type="dxa"/>
          </w:tcPr>
          <w:p w14:paraId="13C12D0A" w14:textId="77777777" w:rsidR="00B932FE" w:rsidRPr="00BB2066" w:rsidRDefault="00B932FE" w:rsidP="00051940">
            <w:pPr>
              <w:spacing w:line="360" w:lineRule="auto"/>
              <w:rPr>
                <w:rFonts w:ascii="Times New Roman" w:hAnsi="Times New Roman" w:cs="Times New Roman"/>
                <w:b/>
                <w:bCs/>
                <w:sz w:val="24"/>
                <w:szCs w:val="24"/>
              </w:rPr>
            </w:pPr>
            <w:r w:rsidRPr="00BB2066">
              <w:rPr>
                <w:rFonts w:ascii="Times New Roman" w:hAnsi="Times New Roman" w:cs="Times New Roman"/>
                <w:b/>
                <w:bCs/>
                <w:sz w:val="24"/>
                <w:szCs w:val="24"/>
              </w:rPr>
              <w:t xml:space="preserve">4. BULGULAR       </w:t>
            </w:r>
          </w:p>
        </w:tc>
        <w:tc>
          <w:tcPr>
            <w:tcW w:w="2155" w:type="dxa"/>
          </w:tcPr>
          <w:p w14:paraId="74E999AB" w14:textId="0E533D77" w:rsidR="00B932FE" w:rsidRPr="00BB2066" w:rsidRDefault="000F264A" w:rsidP="00051940">
            <w:pPr>
              <w:pStyle w:val="GvdeMetni"/>
              <w:jc w:val="right"/>
            </w:pPr>
            <w:r>
              <w:t>41</w:t>
            </w:r>
          </w:p>
        </w:tc>
      </w:tr>
      <w:tr w:rsidR="00B932FE" w:rsidRPr="00BB2066" w14:paraId="59DDA53C" w14:textId="77777777" w:rsidTr="000F0BE5">
        <w:trPr>
          <w:trHeight w:val="471"/>
        </w:trPr>
        <w:tc>
          <w:tcPr>
            <w:tcW w:w="6487" w:type="dxa"/>
          </w:tcPr>
          <w:p w14:paraId="1A511925" w14:textId="77777777" w:rsidR="00B932FE" w:rsidRPr="00BB2066" w:rsidRDefault="00B932FE" w:rsidP="00051940">
            <w:pPr>
              <w:spacing w:line="360" w:lineRule="auto"/>
              <w:rPr>
                <w:rFonts w:ascii="Times New Roman" w:hAnsi="Times New Roman" w:cs="Times New Roman"/>
                <w:sz w:val="24"/>
                <w:szCs w:val="24"/>
              </w:rPr>
            </w:pPr>
            <w:r w:rsidRPr="00BB2066">
              <w:rPr>
                <w:rFonts w:ascii="Times New Roman" w:hAnsi="Times New Roman" w:cs="Times New Roman"/>
                <w:sz w:val="24"/>
                <w:szCs w:val="24"/>
              </w:rPr>
              <w:t>4.1. Görüşmelerin İçerik Analizi ve Literatür İncelemesi Sonucu Elde Edilen Bulgular</w:t>
            </w:r>
          </w:p>
        </w:tc>
        <w:tc>
          <w:tcPr>
            <w:tcW w:w="2155" w:type="dxa"/>
          </w:tcPr>
          <w:p w14:paraId="343E6CB8" w14:textId="35D2E768" w:rsidR="00B932FE" w:rsidRPr="00BB2066" w:rsidRDefault="000F264A" w:rsidP="00051940">
            <w:pPr>
              <w:pStyle w:val="GvdeMetni"/>
              <w:jc w:val="right"/>
            </w:pPr>
            <w:r>
              <w:t>41</w:t>
            </w:r>
          </w:p>
        </w:tc>
      </w:tr>
      <w:tr w:rsidR="00B932FE" w:rsidRPr="00BB2066" w14:paraId="51A2BBBF" w14:textId="77777777" w:rsidTr="000F0BE5">
        <w:trPr>
          <w:trHeight w:val="471"/>
        </w:trPr>
        <w:tc>
          <w:tcPr>
            <w:tcW w:w="6487" w:type="dxa"/>
          </w:tcPr>
          <w:p w14:paraId="2718D932" w14:textId="77777777" w:rsidR="00B932FE" w:rsidRPr="00BB2066" w:rsidRDefault="00B932FE" w:rsidP="00051940">
            <w:pPr>
              <w:spacing w:line="360" w:lineRule="auto"/>
              <w:rPr>
                <w:rFonts w:ascii="Times New Roman" w:hAnsi="Times New Roman" w:cs="Times New Roman"/>
                <w:sz w:val="24"/>
                <w:szCs w:val="24"/>
              </w:rPr>
            </w:pPr>
            <w:r w:rsidRPr="00BB2066">
              <w:rPr>
                <w:rFonts w:ascii="Times New Roman" w:hAnsi="Times New Roman" w:cs="Times New Roman"/>
                <w:sz w:val="24"/>
                <w:szCs w:val="24"/>
              </w:rPr>
              <w:t>4.2. Uzman Görüşleri ile Elde Edilen Bulgular</w:t>
            </w:r>
          </w:p>
          <w:p w14:paraId="7F512A4D" w14:textId="77777777" w:rsidR="00B932FE" w:rsidRPr="00BB2066" w:rsidRDefault="00B932FE" w:rsidP="00051940">
            <w:pPr>
              <w:spacing w:line="360" w:lineRule="auto"/>
              <w:rPr>
                <w:rFonts w:ascii="Times New Roman" w:hAnsi="Times New Roman" w:cs="Times New Roman"/>
                <w:sz w:val="24"/>
                <w:szCs w:val="24"/>
              </w:rPr>
            </w:pPr>
          </w:p>
        </w:tc>
        <w:tc>
          <w:tcPr>
            <w:tcW w:w="2155" w:type="dxa"/>
          </w:tcPr>
          <w:p w14:paraId="67D0D5B0" w14:textId="7C51E039" w:rsidR="00B932FE" w:rsidRPr="00BB2066" w:rsidRDefault="000F264A" w:rsidP="00051940">
            <w:pPr>
              <w:pStyle w:val="GvdeMetni"/>
              <w:jc w:val="right"/>
            </w:pPr>
            <w:r>
              <w:t>43</w:t>
            </w:r>
          </w:p>
        </w:tc>
      </w:tr>
      <w:tr w:rsidR="00B932FE" w:rsidRPr="00BB2066" w14:paraId="087492C8" w14:textId="77777777" w:rsidTr="000F0BE5">
        <w:trPr>
          <w:trHeight w:val="471"/>
        </w:trPr>
        <w:tc>
          <w:tcPr>
            <w:tcW w:w="6487" w:type="dxa"/>
          </w:tcPr>
          <w:p w14:paraId="6B095D0F" w14:textId="77777777" w:rsidR="00B932FE" w:rsidRPr="00BB2066" w:rsidRDefault="00B932FE" w:rsidP="00051940">
            <w:pPr>
              <w:spacing w:line="360" w:lineRule="auto"/>
              <w:ind w:left="708"/>
              <w:rPr>
                <w:rFonts w:ascii="Times New Roman" w:hAnsi="Times New Roman" w:cs="Times New Roman"/>
                <w:sz w:val="24"/>
                <w:szCs w:val="24"/>
              </w:rPr>
            </w:pPr>
            <w:r w:rsidRPr="00BB2066">
              <w:rPr>
                <w:rFonts w:ascii="Times New Roman" w:hAnsi="Times New Roman" w:cs="Times New Roman"/>
                <w:sz w:val="24"/>
                <w:szCs w:val="24"/>
              </w:rPr>
              <w:t>4.2.1. Kapsam Geçerliği</w:t>
            </w:r>
          </w:p>
        </w:tc>
        <w:tc>
          <w:tcPr>
            <w:tcW w:w="2155" w:type="dxa"/>
          </w:tcPr>
          <w:p w14:paraId="6143FE03" w14:textId="54DCAABC" w:rsidR="00B932FE" w:rsidRPr="00BB2066" w:rsidRDefault="000F264A" w:rsidP="00051940">
            <w:pPr>
              <w:pStyle w:val="GvdeMetni"/>
              <w:jc w:val="right"/>
            </w:pPr>
            <w:r>
              <w:t>43</w:t>
            </w:r>
          </w:p>
        </w:tc>
      </w:tr>
      <w:tr w:rsidR="00B932FE" w:rsidRPr="00BB2066" w14:paraId="4ECF69EB" w14:textId="77777777" w:rsidTr="000F0BE5">
        <w:trPr>
          <w:trHeight w:val="471"/>
        </w:trPr>
        <w:tc>
          <w:tcPr>
            <w:tcW w:w="6487" w:type="dxa"/>
          </w:tcPr>
          <w:p w14:paraId="7B2FC663" w14:textId="77777777" w:rsidR="00B932FE" w:rsidRPr="00BB2066" w:rsidRDefault="00B932FE" w:rsidP="00051940">
            <w:pPr>
              <w:spacing w:line="360" w:lineRule="auto"/>
              <w:rPr>
                <w:rFonts w:ascii="Times New Roman" w:hAnsi="Times New Roman" w:cs="Times New Roman"/>
                <w:sz w:val="24"/>
                <w:szCs w:val="24"/>
              </w:rPr>
            </w:pPr>
            <w:r w:rsidRPr="00BB2066">
              <w:rPr>
                <w:rFonts w:ascii="Times New Roman" w:hAnsi="Times New Roman" w:cs="Times New Roman"/>
                <w:sz w:val="24"/>
                <w:szCs w:val="24"/>
              </w:rPr>
              <w:lastRenderedPageBreak/>
              <w:t>4.3. Uygulama Sonuçları</w:t>
            </w:r>
          </w:p>
        </w:tc>
        <w:tc>
          <w:tcPr>
            <w:tcW w:w="2155" w:type="dxa"/>
          </w:tcPr>
          <w:p w14:paraId="72DACBF5" w14:textId="6FBAC2BB" w:rsidR="00B932FE" w:rsidRPr="00BB2066" w:rsidRDefault="000F264A" w:rsidP="000F264A">
            <w:pPr>
              <w:pStyle w:val="GvdeMetni"/>
              <w:jc w:val="right"/>
            </w:pPr>
            <w:r>
              <w:t>45</w:t>
            </w:r>
          </w:p>
        </w:tc>
      </w:tr>
      <w:tr w:rsidR="00B932FE" w:rsidRPr="00BB2066" w14:paraId="2FA5FB46" w14:textId="77777777" w:rsidTr="000F0BE5">
        <w:trPr>
          <w:trHeight w:val="471"/>
        </w:trPr>
        <w:tc>
          <w:tcPr>
            <w:tcW w:w="6487" w:type="dxa"/>
          </w:tcPr>
          <w:p w14:paraId="061F3637" w14:textId="77777777" w:rsidR="00B932FE" w:rsidRPr="00BB2066" w:rsidRDefault="00B932FE" w:rsidP="00051940">
            <w:pPr>
              <w:spacing w:line="360" w:lineRule="auto"/>
              <w:ind w:left="708"/>
              <w:rPr>
                <w:rFonts w:ascii="Times New Roman" w:hAnsi="Times New Roman" w:cs="Times New Roman"/>
                <w:sz w:val="24"/>
                <w:szCs w:val="24"/>
              </w:rPr>
            </w:pPr>
            <w:r w:rsidRPr="00BB2066">
              <w:rPr>
                <w:rFonts w:ascii="Times New Roman" w:hAnsi="Times New Roman" w:cs="Times New Roman"/>
                <w:sz w:val="24"/>
                <w:szCs w:val="24"/>
              </w:rPr>
              <w:t>4.3.1. Demografik Bulgular</w:t>
            </w:r>
          </w:p>
        </w:tc>
        <w:tc>
          <w:tcPr>
            <w:tcW w:w="2155" w:type="dxa"/>
          </w:tcPr>
          <w:p w14:paraId="766F8749" w14:textId="66526C23" w:rsidR="00B932FE" w:rsidRPr="00BB2066" w:rsidRDefault="000F264A" w:rsidP="000F264A">
            <w:pPr>
              <w:pStyle w:val="GvdeMetni"/>
              <w:jc w:val="right"/>
            </w:pPr>
            <w:r>
              <w:t>46</w:t>
            </w:r>
          </w:p>
        </w:tc>
      </w:tr>
      <w:tr w:rsidR="00B932FE" w:rsidRPr="00BB2066" w14:paraId="710B36E3" w14:textId="77777777" w:rsidTr="000F0BE5">
        <w:trPr>
          <w:trHeight w:val="471"/>
        </w:trPr>
        <w:tc>
          <w:tcPr>
            <w:tcW w:w="6487" w:type="dxa"/>
          </w:tcPr>
          <w:p w14:paraId="0DA57ABC" w14:textId="77777777" w:rsidR="00B932FE" w:rsidRPr="00BB2066" w:rsidRDefault="00B932FE" w:rsidP="00051940">
            <w:pPr>
              <w:spacing w:line="360" w:lineRule="auto"/>
              <w:ind w:left="708"/>
              <w:rPr>
                <w:rFonts w:ascii="Times New Roman" w:hAnsi="Times New Roman" w:cs="Times New Roman"/>
                <w:sz w:val="24"/>
                <w:szCs w:val="24"/>
              </w:rPr>
            </w:pPr>
            <w:r w:rsidRPr="00BB2066">
              <w:rPr>
                <w:rFonts w:ascii="Times New Roman" w:hAnsi="Times New Roman" w:cs="Times New Roman"/>
                <w:sz w:val="24"/>
                <w:szCs w:val="24"/>
              </w:rPr>
              <w:t>4.3.2. Madde Analizi</w:t>
            </w:r>
          </w:p>
        </w:tc>
        <w:tc>
          <w:tcPr>
            <w:tcW w:w="2155" w:type="dxa"/>
          </w:tcPr>
          <w:p w14:paraId="20622AA8" w14:textId="65A352A7" w:rsidR="00B932FE" w:rsidRPr="00BB2066" w:rsidRDefault="000F264A" w:rsidP="000F264A">
            <w:pPr>
              <w:pStyle w:val="GvdeMetni"/>
              <w:jc w:val="right"/>
            </w:pPr>
            <w:r>
              <w:t>48</w:t>
            </w:r>
          </w:p>
        </w:tc>
      </w:tr>
      <w:tr w:rsidR="00B932FE" w:rsidRPr="00BB2066" w14:paraId="489B6F08" w14:textId="77777777" w:rsidTr="000F0BE5">
        <w:trPr>
          <w:trHeight w:val="471"/>
        </w:trPr>
        <w:tc>
          <w:tcPr>
            <w:tcW w:w="6487" w:type="dxa"/>
          </w:tcPr>
          <w:p w14:paraId="564583B9" w14:textId="77777777" w:rsidR="00B932FE" w:rsidRPr="00BB2066" w:rsidRDefault="00B932FE" w:rsidP="00051940">
            <w:pPr>
              <w:spacing w:line="360" w:lineRule="auto"/>
              <w:ind w:left="708"/>
              <w:rPr>
                <w:rFonts w:ascii="Times New Roman" w:hAnsi="Times New Roman" w:cs="Times New Roman"/>
                <w:sz w:val="24"/>
                <w:szCs w:val="24"/>
              </w:rPr>
            </w:pPr>
            <w:r w:rsidRPr="00BB2066">
              <w:rPr>
                <w:rFonts w:ascii="Times New Roman" w:hAnsi="Times New Roman" w:cs="Times New Roman"/>
                <w:sz w:val="24"/>
                <w:szCs w:val="24"/>
              </w:rPr>
              <w:t>4.3.3. Yapı geçerliliği</w:t>
            </w:r>
          </w:p>
        </w:tc>
        <w:tc>
          <w:tcPr>
            <w:tcW w:w="2155" w:type="dxa"/>
          </w:tcPr>
          <w:p w14:paraId="43DB215B" w14:textId="26F09A01" w:rsidR="00B932FE" w:rsidRPr="00BB2066" w:rsidRDefault="000F264A" w:rsidP="000F264A">
            <w:pPr>
              <w:pStyle w:val="GvdeMetni"/>
              <w:jc w:val="right"/>
            </w:pPr>
            <w:r>
              <w:t>49</w:t>
            </w:r>
          </w:p>
        </w:tc>
      </w:tr>
      <w:tr w:rsidR="00B932FE" w:rsidRPr="00BB2066" w14:paraId="1ACADFB2" w14:textId="77777777" w:rsidTr="000F0BE5">
        <w:trPr>
          <w:trHeight w:val="471"/>
        </w:trPr>
        <w:tc>
          <w:tcPr>
            <w:tcW w:w="6487" w:type="dxa"/>
          </w:tcPr>
          <w:p w14:paraId="0DFF70FB" w14:textId="77777777" w:rsidR="00B932FE" w:rsidRPr="00BB2066" w:rsidRDefault="00B932FE" w:rsidP="00051940">
            <w:pPr>
              <w:spacing w:line="360" w:lineRule="auto"/>
              <w:rPr>
                <w:rFonts w:ascii="Times New Roman" w:hAnsi="Times New Roman" w:cs="Times New Roman"/>
                <w:sz w:val="24"/>
                <w:szCs w:val="24"/>
              </w:rPr>
            </w:pPr>
            <w:r w:rsidRPr="00BB2066">
              <w:rPr>
                <w:rFonts w:ascii="Times New Roman" w:hAnsi="Times New Roman" w:cs="Times New Roman"/>
                <w:sz w:val="24"/>
                <w:szCs w:val="24"/>
              </w:rPr>
              <w:t>4.4. Güvenilirlik Bulguları</w:t>
            </w:r>
          </w:p>
        </w:tc>
        <w:tc>
          <w:tcPr>
            <w:tcW w:w="2155" w:type="dxa"/>
          </w:tcPr>
          <w:p w14:paraId="1B9E1651" w14:textId="76A7EF39" w:rsidR="00B932FE" w:rsidRPr="00BB2066" w:rsidRDefault="000F264A" w:rsidP="000F264A">
            <w:pPr>
              <w:pStyle w:val="GvdeMetni"/>
              <w:jc w:val="right"/>
            </w:pPr>
            <w:r>
              <w:t>55</w:t>
            </w:r>
          </w:p>
        </w:tc>
      </w:tr>
      <w:tr w:rsidR="00B932FE" w:rsidRPr="00BB2066" w14:paraId="7BC9F962" w14:textId="77777777" w:rsidTr="000F0BE5">
        <w:trPr>
          <w:trHeight w:val="471"/>
        </w:trPr>
        <w:tc>
          <w:tcPr>
            <w:tcW w:w="6487" w:type="dxa"/>
          </w:tcPr>
          <w:p w14:paraId="73F460F7" w14:textId="009B2536" w:rsidR="00B932FE" w:rsidRPr="00BB2066" w:rsidRDefault="000F264A" w:rsidP="000F264A">
            <w:pPr>
              <w:spacing w:line="360" w:lineRule="auto"/>
              <w:ind w:left="708"/>
              <w:rPr>
                <w:rFonts w:ascii="Times New Roman" w:hAnsi="Times New Roman" w:cs="Times New Roman"/>
                <w:sz w:val="24"/>
                <w:szCs w:val="24"/>
              </w:rPr>
            </w:pPr>
            <w:r w:rsidRPr="000F264A">
              <w:rPr>
                <w:rFonts w:ascii="Times New Roman" w:hAnsi="Times New Roman" w:cs="Times New Roman"/>
                <w:sz w:val="24"/>
                <w:szCs w:val="24"/>
              </w:rPr>
              <w:t>4.4.1 Test tekrar test sonuçlarının güvenirliğinin grafiksel</w:t>
            </w:r>
            <w:r>
              <w:rPr>
                <w:rFonts w:ascii="Times New Roman" w:hAnsi="Times New Roman" w:cs="Times New Roman"/>
                <w:sz w:val="24"/>
                <w:szCs w:val="24"/>
              </w:rPr>
              <w:t xml:space="preserve"> </w:t>
            </w:r>
            <w:r w:rsidRPr="000F264A">
              <w:rPr>
                <w:rFonts w:ascii="Times New Roman" w:hAnsi="Times New Roman" w:cs="Times New Roman"/>
                <w:sz w:val="24"/>
                <w:szCs w:val="24"/>
              </w:rPr>
              <w:t>yaklaşım ile gösterilmesi</w:t>
            </w:r>
          </w:p>
        </w:tc>
        <w:tc>
          <w:tcPr>
            <w:tcW w:w="2155" w:type="dxa"/>
          </w:tcPr>
          <w:p w14:paraId="0138D181" w14:textId="246BB2B7" w:rsidR="00B932FE" w:rsidRPr="00BB2066" w:rsidRDefault="000F264A" w:rsidP="000F264A">
            <w:pPr>
              <w:pStyle w:val="GvdeMetni"/>
              <w:jc w:val="right"/>
            </w:pPr>
            <w:r>
              <w:t>56</w:t>
            </w:r>
          </w:p>
        </w:tc>
      </w:tr>
      <w:tr w:rsidR="00B932FE" w:rsidRPr="00BB2066" w14:paraId="07539556" w14:textId="77777777" w:rsidTr="000F0BE5">
        <w:trPr>
          <w:trHeight w:val="471"/>
        </w:trPr>
        <w:tc>
          <w:tcPr>
            <w:tcW w:w="6487" w:type="dxa"/>
          </w:tcPr>
          <w:p w14:paraId="0E71154C" w14:textId="77777777" w:rsidR="00B932FE" w:rsidRPr="00BB2066" w:rsidRDefault="00B932FE" w:rsidP="00051940">
            <w:pPr>
              <w:spacing w:line="360" w:lineRule="auto"/>
              <w:rPr>
                <w:rFonts w:ascii="Times New Roman" w:hAnsi="Times New Roman" w:cs="Times New Roman"/>
                <w:sz w:val="24"/>
                <w:szCs w:val="24"/>
              </w:rPr>
            </w:pPr>
            <w:r w:rsidRPr="00BB2066">
              <w:rPr>
                <w:rFonts w:ascii="Times New Roman" w:hAnsi="Times New Roman" w:cs="Times New Roman"/>
                <w:sz w:val="24"/>
                <w:szCs w:val="24"/>
              </w:rPr>
              <w:t>4.5. Ölçeğin Puanlaması</w:t>
            </w:r>
          </w:p>
        </w:tc>
        <w:tc>
          <w:tcPr>
            <w:tcW w:w="2155" w:type="dxa"/>
          </w:tcPr>
          <w:p w14:paraId="234ACAD2" w14:textId="5B0357E0" w:rsidR="00B932FE" w:rsidRPr="00BB2066" w:rsidRDefault="000F264A" w:rsidP="000F264A">
            <w:pPr>
              <w:pStyle w:val="GvdeMetni"/>
              <w:jc w:val="right"/>
            </w:pPr>
            <w:r>
              <w:t>57</w:t>
            </w:r>
          </w:p>
        </w:tc>
      </w:tr>
      <w:tr w:rsidR="00B932FE" w:rsidRPr="00BB2066" w14:paraId="1737C4E9" w14:textId="77777777" w:rsidTr="000F0BE5">
        <w:trPr>
          <w:trHeight w:val="471"/>
        </w:trPr>
        <w:tc>
          <w:tcPr>
            <w:tcW w:w="6487" w:type="dxa"/>
          </w:tcPr>
          <w:p w14:paraId="2C94BCD1" w14:textId="77777777" w:rsidR="00B932FE" w:rsidRPr="00BB2066" w:rsidRDefault="00B932FE" w:rsidP="00051940">
            <w:pPr>
              <w:spacing w:line="360" w:lineRule="auto"/>
              <w:rPr>
                <w:rFonts w:ascii="Times New Roman" w:hAnsi="Times New Roman" w:cs="Times New Roman"/>
                <w:b/>
                <w:bCs/>
                <w:sz w:val="24"/>
                <w:szCs w:val="24"/>
              </w:rPr>
            </w:pPr>
            <w:r w:rsidRPr="00BB2066">
              <w:rPr>
                <w:rFonts w:ascii="Times New Roman" w:hAnsi="Times New Roman" w:cs="Times New Roman"/>
                <w:b/>
                <w:bCs/>
                <w:sz w:val="24"/>
                <w:szCs w:val="24"/>
              </w:rPr>
              <w:t xml:space="preserve">5. TARTIŞMA </w:t>
            </w:r>
          </w:p>
        </w:tc>
        <w:tc>
          <w:tcPr>
            <w:tcW w:w="2155" w:type="dxa"/>
          </w:tcPr>
          <w:p w14:paraId="611C56B8" w14:textId="3668E9BD" w:rsidR="00B932FE" w:rsidRPr="00BB2066" w:rsidRDefault="000F264A" w:rsidP="000F264A">
            <w:pPr>
              <w:pStyle w:val="GvdeMetni"/>
              <w:jc w:val="right"/>
            </w:pPr>
            <w:r>
              <w:t>59</w:t>
            </w:r>
          </w:p>
        </w:tc>
      </w:tr>
      <w:tr w:rsidR="00B932FE" w:rsidRPr="00BB2066" w14:paraId="2C2EEFFD" w14:textId="77777777" w:rsidTr="000F0BE5">
        <w:trPr>
          <w:trHeight w:val="471"/>
        </w:trPr>
        <w:tc>
          <w:tcPr>
            <w:tcW w:w="6487" w:type="dxa"/>
          </w:tcPr>
          <w:p w14:paraId="5189DFFB" w14:textId="77777777" w:rsidR="00B932FE" w:rsidRPr="00BB2066" w:rsidRDefault="00B932FE" w:rsidP="00051940">
            <w:pPr>
              <w:spacing w:line="360" w:lineRule="auto"/>
              <w:rPr>
                <w:rFonts w:ascii="Times New Roman" w:hAnsi="Times New Roman" w:cs="Times New Roman"/>
                <w:b/>
                <w:bCs/>
                <w:sz w:val="24"/>
                <w:szCs w:val="24"/>
              </w:rPr>
            </w:pPr>
            <w:r w:rsidRPr="00BB2066">
              <w:rPr>
                <w:rFonts w:ascii="Times New Roman" w:hAnsi="Times New Roman" w:cs="Times New Roman"/>
                <w:b/>
                <w:bCs/>
                <w:sz w:val="24"/>
                <w:szCs w:val="24"/>
              </w:rPr>
              <w:t>6. SONUÇ VE ÖNERİLER</w:t>
            </w:r>
          </w:p>
        </w:tc>
        <w:tc>
          <w:tcPr>
            <w:tcW w:w="2155" w:type="dxa"/>
          </w:tcPr>
          <w:p w14:paraId="31628902" w14:textId="15D091E7" w:rsidR="00B932FE" w:rsidRPr="00BB2066" w:rsidRDefault="000F264A" w:rsidP="000F264A">
            <w:pPr>
              <w:pStyle w:val="GvdeMetni"/>
              <w:jc w:val="right"/>
            </w:pPr>
            <w:r>
              <w:t>69</w:t>
            </w:r>
          </w:p>
        </w:tc>
      </w:tr>
      <w:tr w:rsidR="00B932FE" w:rsidRPr="00BB2066" w14:paraId="123A9966" w14:textId="77777777" w:rsidTr="000F0BE5">
        <w:trPr>
          <w:trHeight w:val="471"/>
        </w:trPr>
        <w:tc>
          <w:tcPr>
            <w:tcW w:w="6487" w:type="dxa"/>
          </w:tcPr>
          <w:p w14:paraId="1FB983B8" w14:textId="77777777" w:rsidR="00B932FE" w:rsidRPr="00BB2066" w:rsidRDefault="00B932FE" w:rsidP="00051940">
            <w:pPr>
              <w:spacing w:line="360" w:lineRule="auto"/>
              <w:rPr>
                <w:rFonts w:ascii="Times New Roman" w:hAnsi="Times New Roman" w:cs="Times New Roman"/>
                <w:b/>
                <w:bCs/>
                <w:sz w:val="24"/>
                <w:szCs w:val="24"/>
              </w:rPr>
            </w:pPr>
            <w:r w:rsidRPr="00BB2066">
              <w:rPr>
                <w:rFonts w:ascii="Times New Roman" w:hAnsi="Times New Roman" w:cs="Times New Roman"/>
                <w:b/>
                <w:bCs/>
                <w:sz w:val="24"/>
                <w:szCs w:val="24"/>
              </w:rPr>
              <w:t>7. KAYNAKLAR</w:t>
            </w:r>
          </w:p>
        </w:tc>
        <w:tc>
          <w:tcPr>
            <w:tcW w:w="2155" w:type="dxa"/>
          </w:tcPr>
          <w:p w14:paraId="2AFEF646" w14:textId="4F011941" w:rsidR="00B932FE" w:rsidRPr="00BB2066" w:rsidRDefault="000F264A" w:rsidP="000F264A">
            <w:pPr>
              <w:pStyle w:val="GvdeMetni"/>
              <w:jc w:val="right"/>
            </w:pPr>
            <w:r>
              <w:t>70</w:t>
            </w:r>
          </w:p>
        </w:tc>
      </w:tr>
      <w:tr w:rsidR="00B932FE" w:rsidRPr="00BB2066" w14:paraId="67EB2297" w14:textId="77777777" w:rsidTr="000F0BE5">
        <w:trPr>
          <w:trHeight w:val="471"/>
        </w:trPr>
        <w:tc>
          <w:tcPr>
            <w:tcW w:w="6487" w:type="dxa"/>
          </w:tcPr>
          <w:p w14:paraId="6D1B99D8" w14:textId="77777777" w:rsidR="00B932FE" w:rsidRPr="00BB2066" w:rsidRDefault="00B932FE" w:rsidP="00051940">
            <w:pPr>
              <w:spacing w:line="360" w:lineRule="auto"/>
              <w:rPr>
                <w:rFonts w:ascii="Times New Roman" w:hAnsi="Times New Roman" w:cs="Times New Roman"/>
                <w:b/>
                <w:bCs/>
                <w:sz w:val="24"/>
                <w:szCs w:val="24"/>
              </w:rPr>
            </w:pPr>
            <w:r w:rsidRPr="00BB2066">
              <w:rPr>
                <w:rFonts w:ascii="Times New Roman" w:hAnsi="Times New Roman" w:cs="Times New Roman"/>
                <w:b/>
                <w:bCs/>
                <w:sz w:val="24"/>
                <w:szCs w:val="24"/>
              </w:rPr>
              <w:t>8. EKLER</w:t>
            </w:r>
          </w:p>
        </w:tc>
        <w:tc>
          <w:tcPr>
            <w:tcW w:w="2155" w:type="dxa"/>
          </w:tcPr>
          <w:p w14:paraId="56E9F1B9" w14:textId="4DE30F39" w:rsidR="00B932FE" w:rsidRPr="00BB2066" w:rsidRDefault="000F264A" w:rsidP="000F264A">
            <w:pPr>
              <w:pStyle w:val="GvdeMetni"/>
              <w:jc w:val="right"/>
            </w:pPr>
            <w:r>
              <w:t>82</w:t>
            </w:r>
          </w:p>
        </w:tc>
      </w:tr>
      <w:tr w:rsidR="00B932FE" w:rsidRPr="00BB2066" w14:paraId="78D4E2BA" w14:textId="77777777" w:rsidTr="000F0BE5">
        <w:trPr>
          <w:trHeight w:val="471"/>
        </w:trPr>
        <w:tc>
          <w:tcPr>
            <w:tcW w:w="6487" w:type="dxa"/>
          </w:tcPr>
          <w:p w14:paraId="429AF9A2" w14:textId="77777777" w:rsidR="00B932FE" w:rsidRPr="00BB2066" w:rsidRDefault="00B932FE" w:rsidP="00051940">
            <w:pPr>
              <w:spacing w:line="360" w:lineRule="auto"/>
              <w:rPr>
                <w:rFonts w:ascii="Times New Roman" w:hAnsi="Times New Roman" w:cs="Times New Roman"/>
                <w:sz w:val="24"/>
                <w:szCs w:val="24"/>
              </w:rPr>
            </w:pPr>
            <w:r w:rsidRPr="000177F4">
              <w:rPr>
                <w:rFonts w:ascii="Times New Roman" w:hAnsi="Times New Roman" w:cs="Times New Roman"/>
                <w:b/>
                <w:bCs/>
                <w:sz w:val="24"/>
                <w:szCs w:val="24"/>
              </w:rPr>
              <w:t>EK-1.</w:t>
            </w:r>
            <w:r w:rsidRPr="00BB2066">
              <w:rPr>
                <w:rFonts w:ascii="Times New Roman" w:hAnsi="Times New Roman" w:cs="Times New Roman"/>
                <w:sz w:val="24"/>
                <w:szCs w:val="24"/>
              </w:rPr>
              <w:t xml:space="preserve"> Sosyodemografik Bilgi Formu</w:t>
            </w:r>
          </w:p>
        </w:tc>
        <w:tc>
          <w:tcPr>
            <w:tcW w:w="2155" w:type="dxa"/>
          </w:tcPr>
          <w:p w14:paraId="4E67A294" w14:textId="18A5ECB5" w:rsidR="00B932FE" w:rsidRPr="00BB2066" w:rsidRDefault="000F264A" w:rsidP="000F264A">
            <w:pPr>
              <w:pStyle w:val="GvdeMetni"/>
              <w:jc w:val="right"/>
            </w:pPr>
            <w:r>
              <w:t>82</w:t>
            </w:r>
          </w:p>
        </w:tc>
      </w:tr>
      <w:tr w:rsidR="00B932FE" w:rsidRPr="00BB2066" w14:paraId="6AD34E8A" w14:textId="77777777" w:rsidTr="000F0BE5">
        <w:trPr>
          <w:trHeight w:val="471"/>
        </w:trPr>
        <w:tc>
          <w:tcPr>
            <w:tcW w:w="6487" w:type="dxa"/>
          </w:tcPr>
          <w:p w14:paraId="1A0AE70B" w14:textId="77777777" w:rsidR="00B932FE" w:rsidRPr="00BB2066" w:rsidRDefault="00B932FE" w:rsidP="00051940">
            <w:pPr>
              <w:spacing w:line="360" w:lineRule="auto"/>
              <w:rPr>
                <w:rFonts w:ascii="Times New Roman" w:hAnsi="Times New Roman" w:cs="Times New Roman"/>
                <w:sz w:val="24"/>
                <w:szCs w:val="24"/>
              </w:rPr>
            </w:pPr>
            <w:r w:rsidRPr="000177F4">
              <w:rPr>
                <w:rFonts w:ascii="Times New Roman" w:hAnsi="Times New Roman" w:cs="Times New Roman"/>
                <w:b/>
                <w:bCs/>
                <w:sz w:val="24"/>
                <w:szCs w:val="24"/>
              </w:rPr>
              <w:t>EK-2.</w:t>
            </w:r>
            <w:r w:rsidRPr="00BB2066">
              <w:rPr>
                <w:rFonts w:ascii="Times New Roman" w:hAnsi="Times New Roman" w:cs="Times New Roman"/>
                <w:sz w:val="24"/>
                <w:szCs w:val="24"/>
              </w:rPr>
              <w:t xml:space="preserve"> Aydınlatılmış Onam Formları</w:t>
            </w:r>
          </w:p>
        </w:tc>
        <w:tc>
          <w:tcPr>
            <w:tcW w:w="2155" w:type="dxa"/>
          </w:tcPr>
          <w:p w14:paraId="2F4E5302" w14:textId="51054939" w:rsidR="00B932FE" w:rsidRPr="00BB2066" w:rsidRDefault="000F264A" w:rsidP="000F264A">
            <w:pPr>
              <w:pStyle w:val="GvdeMetni"/>
              <w:jc w:val="right"/>
            </w:pPr>
            <w:r>
              <w:t>83</w:t>
            </w:r>
          </w:p>
        </w:tc>
      </w:tr>
      <w:tr w:rsidR="00B932FE" w:rsidRPr="00BB2066" w14:paraId="664CF9F0" w14:textId="77777777" w:rsidTr="000F0BE5">
        <w:trPr>
          <w:trHeight w:val="471"/>
        </w:trPr>
        <w:tc>
          <w:tcPr>
            <w:tcW w:w="6487" w:type="dxa"/>
          </w:tcPr>
          <w:p w14:paraId="4778E3AB" w14:textId="77777777" w:rsidR="00B932FE" w:rsidRPr="00BB2066" w:rsidRDefault="00B932FE" w:rsidP="00051940">
            <w:pPr>
              <w:spacing w:line="360" w:lineRule="auto"/>
              <w:rPr>
                <w:rFonts w:ascii="Times New Roman" w:hAnsi="Times New Roman" w:cs="Times New Roman"/>
                <w:sz w:val="24"/>
                <w:szCs w:val="24"/>
              </w:rPr>
            </w:pPr>
            <w:r w:rsidRPr="000177F4">
              <w:rPr>
                <w:rFonts w:ascii="Times New Roman" w:hAnsi="Times New Roman" w:cs="Times New Roman"/>
                <w:b/>
                <w:bCs/>
                <w:sz w:val="24"/>
                <w:szCs w:val="24"/>
              </w:rPr>
              <w:t>EK-3</w:t>
            </w:r>
            <w:r>
              <w:rPr>
                <w:rFonts w:ascii="Times New Roman" w:hAnsi="Times New Roman" w:cs="Times New Roman"/>
                <w:sz w:val="24"/>
                <w:szCs w:val="24"/>
              </w:rPr>
              <w:t>.</w:t>
            </w:r>
            <w:r w:rsidRPr="00BB2066">
              <w:rPr>
                <w:rFonts w:ascii="Times New Roman" w:hAnsi="Times New Roman" w:cs="Times New Roman"/>
                <w:sz w:val="24"/>
                <w:szCs w:val="24"/>
              </w:rPr>
              <w:t xml:space="preserve"> Tez Çalışması İçin Etik Kurul Onayı</w:t>
            </w:r>
          </w:p>
        </w:tc>
        <w:tc>
          <w:tcPr>
            <w:tcW w:w="2155" w:type="dxa"/>
          </w:tcPr>
          <w:p w14:paraId="03C2E161" w14:textId="1B8ADD5C" w:rsidR="00B932FE" w:rsidRPr="00BB2066" w:rsidRDefault="000F264A" w:rsidP="000F264A">
            <w:pPr>
              <w:pStyle w:val="GvdeMetni"/>
              <w:jc w:val="right"/>
            </w:pPr>
            <w:r>
              <w:t>89</w:t>
            </w:r>
          </w:p>
        </w:tc>
      </w:tr>
      <w:tr w:rsidR="00B932FE" w:rsidRPr="00BB2066" w14:paraId="687F04C8" w14:textId="77777777" w:rsidTr="000F0BE5">
        <w:trPr>
          <w:trHeight w:val="471"/>
        </w:trPr>
        <w:tc>
          <w:tcPr>
            <w:tcW w:w="6487" w:type="dxa"/>
          </w:tcPr>
          <w:p w14:paraId="321D52C4" w14:textId="77777777" w:rsidR="00B932FE" w:rsidRPr="00BB2066" w:rsidRDefault="00B932FE" w:rsidP="00051940">
            <w:pPr>
              <w:spacing w:line="360" w:lineRule="auto"/>
              <w:rPr>
                <w:rFonts w:ascii="Times New Roman" w:hAnsi="Times New Roman" w:cs="Times New Roman"/>
                <w:sz w:val="24"/>
                <w:szCs w:val="24"/>
              </w:rPr>
            </w:pPr>
            <w:r w:rsidRPr="000177F4">
              <w:rPr>
                <w:rFonts w:ascii="Times New Roman" w:hAnsi="Times New Roman" w:cs="Times New Roman"/>
                <w:b/>
                <w:bCs/>
                <w:sz w:val="24"/>
                <w:szCs w:val="24"/>
              </w:rPr>
              <w:t>EK-4</w:t>
            </w:r>
            <w:r>
              <w:rPr>
                <w:rFonts w:ascii="Times New Roman" w:hAnsi="Times New Roman" w:cs="Times New Roman"/>
                <w:b/>
                <w:bCs/>
                <w:sz w:val="24"/>
                <w:szCs w:val="24"/>
              </w:rPr>
              <w:t>.</w:t>
            </w:r>
            <w:r w:rsidRPr="00BB2066">
              <w:rPr>
                <w:rFonts w:ascii="Times New Roman" w:hAnsi="Times New Roman" w:cs="Times New Roman"/>
                <w:sz w:val="24"/>
                <w:szCs w:val="24"/>
              </w:rPr>
              <w:t xml:space="preserve"> Milli Eğitim Bakanlığı Araştırma İzni</w:t>
            </w:r>
          </w:p>
        </w:tc>
        <w:tc>
          <w:tcPr>
            <w:tcW w:w="2155" w:type="dxa"/>
          </w:tcPr>
          <w:p w14:paraId="29FCF63B" w14:textId="6BBA0AF7" w:rsidR="00B932FE" w:rsidRPr="00BB2066" w:rsidRDefault="000F264A" w:rsidP="000F264A">
            <w:pPr>
              <w:pStyle w:val="GvdeMetni"/>
              <w:jc w:val="right"/>
            </w:pPr>
            <w:r>
              <w:t>90</w:t>
            </w:r>
          </w:p>
        </w:tc>
      </w:tr>
      <w:tr w:rsidR="00F63BE4" w:rsidRPr="00BB2066" w14:paraId="2E27B546" w14:textId="77777777" w:rsidTr="000F0BE5">
        <w:trPr>
          <w:trHeight w:val="471"/>
        </w:trPr>
        <w:tc>
          <w:tcPr>
            <w:tcW w:w="6487" w:type="dxa"/>
          </w:tcPr>
          <w:p w14:paraId="2ECB8B75" w14:textId="50B37E1E" w:rsidR="00F63BE4" w:rsidRPr="000177F4" w:rsidRDefault="00F63BE4" w:rsidP="00051940">
            <w:p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EK-5. </w:t>
            </w:r>
            <w:r w:rsidRPr="00F63BE4">
              <w:rPr>
                <w:rFonts w:ascii="Times New Roman" w:hAnsi="Times New Roman" w:cs="Times New Roman"/>
                <w:sz w:val="24"/>
                <w:szCs w:val="24"/>
              </w:rPr>
              <w:t>Orijinallik Raporu</w:t>
            </w:r>
          </w:p>
        </w:tc>
        <w:tc>
          <w:tcPr>
            <w:tcW w:w="2155" w:type="dxa"/>
          </w:tcPr>
          <w:p w14:paraId="51B1D43B" w14:textId="77777777" w:rsidR="00F63BE4" w:rsidRDefault="00F63BE4" w:rsidP="000F264A">
            <w:pPr>
              <w:pStyle w:val="GvdeMetni"/>
              <w:jc w:val="right"/>
            </w:pPr>
          </w:p>
        </w:tc>
      </w:tr>
      <w:tr w:rsidR="00F63BE4" w:rsidRPr="00BB2066" w14:paraId="3CD23A6C" w14:textId="77777777" w:rsidTr="000F0BE5">
        <w:trPr>
          <w:trHeight w:val="471"/>
        </w:trPr>
        <w:tc>
          <w:tcPr>
            <w:tcW w:w="6487" w:type="dxa"/>
          </w:tcPr>
          <w:p w14:paraId="734475F7" w14:textId="16DAA838" w:rsidR="00F63BE4" w:rsidRPr="000177F4" w:rsidRDefault="00F63BE4" w:rsidP="00051940">
            <w:p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EK-6. </w:t>
            </w:r>
            <w:r w:rsidRPr="00F63BE4">
              <w:rPr>
                <w:rFonts w:ascii="Times New Roman" w:hAnsi="Times New Roman" w:cs="Times New Roman"/>
                <w:sz w:val="24"/>
                <w:szCs w:val="24"/>
              </w:rPr>
              <w:t>Dijital Makbuz</w:t>
            </w:r>
          </w:p>
        </w:tc>
        <w:tc>
          <w:tcPr>
            <w:tcW w:w="2155" w:type="dxa"/>
          </w:tcPr>
          <w:p w14:paraId="246E76D9" w14:textId="77777777" w:rsidR="00F63BE4" w:rsidRDefault="00F63BE4" w:rsidP="000F264A">
            <w:pPr>
              <w:pStyle w:val="GvdeMetni"/>
              <w:jc w:val="right"/>
            </w:pPr>
          </w:p>
        </w:tc>
      </w:tr>
      <w:tr w:rsidR="00B932FE" w:rsidRPr="00BB2066" w14:paraId="0B020910" w14:textId="77777777" w:rsidTr="000F0BE5">
        <w:trPr>
          <w:trHeight w:val="471"/>
        </w:trPr>
        <w:tc>
          <w:tcPr>
            <w:tcW w:w="6487" w:type="dxa"/>
          </w:tcPr>
          <w:p w14:paraId="6BE75434" w14:textId="77777777" w:rsidR="00B932FE" w:rsidRPr="00BB2066" w:rsidRDefault="00B932FE" w:rsidP="00051940">
            <w:pPr>
              <w:spacing w:line="360" w:lineRule="auto"/>
              <w:rPr>
                <w:rFonts w:ascii="Times New Roman" w:hAnsi="Times New Roman" w:cs="Times New Roman"/>
                <w:b/>
                <w:bCs/>
                <w:sz w:val="24"/>
                <w:szCs w:val="24"/>
              </w:rPr>
            </w:pPr>
            <w:r w:rsidRPr="00BB2066">
              <w:rPr>
                <w:rFonts w:ascii="Times New Roman" w:hAnsi="Times New Roman" w:cs="Times New Roman"/>
                <w:b/>
                <w:bCs/>
                <w:sz w:val="24"/>
                <w:szCs w:val="24"/>
              </w:rPr>
              <w:t>9. ÖZGEÇMİŞ</w:t>
            </w:r>
          </w:p>
          <w:p w14:paraId="24965025" w14:textId="77777777" w:rsidR="00B932FE" w:rsidRPr="00BB2066" w:rsidRDefault="00B932FE" w:rsidP="00051940">
            <w:pPr>
              <w:spacing w:line="360" w:lineRule="auto"/>
              <w:rPr>
                <w:rFonts w:ascii="Times New Roman" w:hAnsi="Times New Roman" w:cs="Times New Roman"/>
                <w:sz w:val="24"/>
                <w:szCs w:val="24"/>
              </w:rPr>
            </w:pPr>
          </w:p>
        </w:tc>
        <w:tc>
          <w:tcPr>
            <w:tcW w:w="2155" w:type="dxa"/>
          </w:tcPr>
          <w:p w14:paraId="358D5BA8" w14:textId="4C42FDF5" w:rsidR="00B932FE" w:rsidRPr="00BB2066" w:rsidRDefault="00B932FE" w:rsidP="000F264A">
            <w:pPr>
              <w:pStyle w:val="GvdeMetni"/>
              <w:jc w:val="right"/>
            </w:pPr>
          </w:p>
        </w:tc>
      </w:tr>
    </w:tbl>
    <w:p w14:paraId="148E4D92" w14:textId="044C863D" w:rsidR="00BD58D8" w:rsidRDefault="00BD58D8" w:rsidP="00BD58D8">
      <w:pPr>
        <w:pStyle w:val="Balk8"/>
        <w:spacing w:after="240" w:line="360" w:lineRule="auto"/>
        <w:rPr>
          <w:rFonts w:ascii="Times New Roman" w:hAnsi="Times New Roman" w:cs="Times New Roman"/>
          <w:b/>
          <w:bCs/>
          <w:color w:val="auto"/>
          <w:sz w:val="24"/>
          <w:szCs w:val="24"/>
        </w:rPr>
      </w:pPr>
    </w:p>
    <w:p w14:paraId="06C68544" w14:textId="08F33089" w:rsidR="00BD58D8" w:rsidRDefault="00BD58D8" w:rsidP="00BD58D8"/>
    <w:p w14:paraId="7499BF66" w14:textId="49509EC5" w:rsidR="00BD58D8" w:rsidRDefault="00BD58D8" w:rsidP="00BD58D8"/>
    <w:p w14:paraId="34E7C901" w14:textId="77777777" w:rsidR="00BD58D8" w:rsidRPr="00BD58D8" w:rsidRDefault="00BD58D8" w:rsidP="00BD58D8"/>
    <w:p w14:paraId="07F5A0AA" w14:textId="7ED03500" w:rsidR="00B932FE" w:rsidRDefault="00B932FE" w:rsidP="00DB4846">
      <w:pPr>
        <w:pStyle w:val="Balk8"/>
        <w:spacing w:after="240" w:line="360" w:lineRule="auto"/>
        <w:jc w:val="center"/>
        <w:rPr>
          <w:rFonts w:ascii="Times New Roman" w:hAnsi="Times New Roman" w:cs="Times New Roman"/>
          <w:b/>
          <w:bCs/>
          <w:color w:val="auto"/>
          <w:sz w:val="24"/>
          <w:szCs w:val="24"/>
        </w:rPr>
      </w:pPr>
      <w:r w:rsidRPr="00046018">
        <w:rPr>
          <w:rFonts w:ascii="Times New Roman" w:hAnsi="Times New Roman" w:cs="Times New Roman"/>
          <w:b/>
          <w:bCs/>
          <w:color w:val="auto"/>
          <w:sz w:val="24"/>
          <w:szCs w:val="24"/>
        </w:rPr>
        <w:t>SİMGELER ve KISALTMALAR</w:t>
      </w:r>
    </w:p>
    <w:p w14:paraId="75214E48" w14:textId="77777777" w:rsidR="00B932FE" w:rsidRPr="009C6A4D" w:rsidRDefault="00B932FE" w:rsidP="002E1618">
      <w:pPr>
        <w:spacing w:line="360" w:lineRule="auto"/>
        <w:jc w:val="both"/>
        <w:rPr>
          <w:rFonts w:ascii="Times New Roman" w:hAnsi="Times New Roman" w:cs="Times New Roman"/>
          <w:sz w:val="24"/>
          <w:szCs w:val="24"/>
        </w:rPr>
      </w:pPr>
      <w:r w:rsidRPr="00955CF9">
        <w:rPr>
          <w:rFonts w:ascii="Times New Roman" w:hAnsi="Times New Roman" w:cs="Times New Roman"/>
          <w:b/>
          <w:bCs/>
          <w:sz w:val="24"/>
          <w:szCs w:val="24"/>
        </w:rPr>
        <w:t xml:space="preserve">AEK: </w:t>
      </w:r>
      <w:r w:rsidRPr="00955CF9">
        <w:rPr>
          <w:rFonts w:ascii="Times New Roman" w:hAnsi="Times New Roman" w:cs="Times New Roman"/>
          <w:sz w:val="24"/>
          <w:szCs w:val="24"/>
        </w:rPr>
        <w:t xml:space="preserve">Ağırlıklandırılmamış en küçük kareler analizi </w:t>
      </w:r>
    </w:p>
    <w:p w14:paraId="19C506A9" w14:textId="77777777" w:rsidR="00B932FE" w:rsidRDefault="00B932FE" w:rsidP="002E1618">
      <w:pPr>
        <w:spacing w:line="360" w:lineRule="auto"/>
        <w:jc w:val="both"/>
        <w:rPr>
          <w:rFonts w:ascii="Times New Roman" w:hAnsi="Times New Roman" w:cs="Times New Roman"/>
          <w:sz w:val="24"/>
          <w:szCs w:val="24"/>
        </w:rPr>
      </w:pPr>
      <w:r w:rsidRPr="007E451D">
        <w:rPr>
          <w:rFonts w:ascii="Times New Roman" w:hAnsi="Times New Roman" w:cs="Times New Roman"/>
          <w:b/>
          <w:bCs/>
          <w:sz w:val="24"/>
          <w:szCs w:val="24"/>
        </w:rPr>
        <w:t>AFA:</w:t>
      </w:r>
      <w:r>
        <w:rPr>
          <w:rFonts w:ascii="Times New Roman" w:hAnsi="Times New Roman" w:cs="Times New Roman"/>
          <w:sz w:val="24"/>
          <w:szCs w:val="24"/>
        </w:rPr>
        <w:t xml:space="preserve"> Açıklayıcı Faktör Analizi</w:t>
      </w:r>
    </w:p>
    <w:p w14:paraId="369D4774" w14:textId="77777777" w:rsidR="00B932FE" w:rsidRDefault="00B932FE" w:rsidP="002E1618">
      <w:pPr>
        <w:spacing w:line="360" w:lineRule="auto"/>
        <w:jc w:val="both"/>
        <w:rPr>
          <w:rFonts w:ascii="Times New Roman" w:hAnsi="Times New Roman" w:cs="Times New Roman"/>
          <w:sz w:val="24"/>
          <w:szCs w:val="24"/>
        </w:rPr>
      </w:pPr>
      <w:r w:rsidRPr="00955CF9">
        <w:rPr>
          <w:rFonts w:ascii="Times New Roman" w:hAnsi="Times New Roman" w:cs="Times New Roman"/>
          <w:b/>
          <w:bCs/>
          <w:sz w:val="24"/>
          <w:szCs w:val="24"/>
        </w:rPr>
        <w:t>AF:</w:t>
      </w:r>
      <w:r>
        <w:rPr>
          <w:rFonts w:ascii="Times New Roman" w:hAnsi="Times New Roman" w:cs="Times New Roman"/>
          <w:sz w:val="24"/>
          <w:szCs w:val="24"/>
        </w:rPr>
        <w:t xml:space="preserve"> </w:t>
      </w:r>
      <w:r w:rsidRPr="00955CF9">
        <w:rPr>
          <w:rFonts w:ascii="Times New Roman" w:hAnsi="Times New Roman" w:cs="Times New Roman"/>
          <w:sz w:val="24"/>
          <w:szCs w:val="24"/>
        </w:rPr>
        <w:t>Alfa analizi</w:t>
      </w:r>
    </w:p>
    <w:p w14:paraId="4ACB009C" w14:textId="77777777" w:rsidR="00B932FE" w:rsidRDefault="00B932FE" w:rsidP="002E1618">
      <w:pPr>
        <w:spacing w:line="360" w:lineRule="auto"/>
        <w:rPr>
          <w:rFonts w:ascii="Times New Roman" w:hAnsi="Times New Roman" w:cs="Times New Roman"/>
          <w:sz w:val="24"/>
          <w:szCs w:val="24"/>
        </w:rPr>
      </w:pPr>
      <w:r w:rsidRPr="002E1618">
        <w:rPr>
          <w:rFonts w:ascii="Times New Roman" w:hAnsi="Times New Roman" w:cs="Times New Roman"/>
          <w:b/>
          <w:bCs/>
          <w:sz w:val="24"/>
          <w:szCs w:val="24"/>
        </w:rPr>
        <w:t>AGFI:</w:t>
      </w:r>
      <w:r>
        <w:rPr>
          <w:rFonts w:ascii="Times New Roman" w:hAnsi="Times New Roman" w:cs="Times New Roman"/>
          <w:sz w:val="24"/>
          <w:szCs w:val="24"/>
        </w:rPr>
        <w:t xml:space="preserve"> </w:t>
      </w:r>
      <w:r w:rsidRPr="00046018">
        <w:rPr>
          <w:rFonts w:ascii="Times New Roman" w:hAnsi="Times New Roman" w:cs="Times New Roman"/>
          <w:sz w:val="24"/>
          <w:szCs w:val="24"/>
        </w:rPr>
        <w:t>Adjusted GFI</w:t>
      </w:r>
    </w:p>
    <w:p w14:paraId="68E347D9" w14:textId="77777777" w:rsidR="00B932FE" w:rsidRDefault="00B932FE" w:rsidP="002E1618">
      <w:pPr>
        <w:spacing w:line="360" w:lineRule="auto"/>
        <w:jc w:val="both"/>
        <w:rPr>
          <w:rFonts w:ascii="Times New Roman" w:hAnsi="Times New Roman" w:cs="Times New Roman"/>
          <w:sz w:val="24"/>
          <w:szCs w:val="24"/>
        </w:rPr>
      </w:pPr>
      <w:r w:rsidRPr="003E0D7B">
        <w:rPr>
          <w:rFonts w:ascii="Times New Roman" w:hAnsi="Times New Roman" w:cs="Times New Roman"/>
          <w:b/>
          <w:bCs/>
          <w:sz w:val="24"/>
          <w:szCs w:val="24"/>
        </w:rPr>
        <w:t>AOTA:</w:t>
      </w:r>
      <w:r>
        <w:rPr>
          <w:rFonts w:ascii="Times New Roman" w:hAnsi="Times New Roman" w:cs="Times New Roman"/>
          <w:sz w:val="24"/>
          <w:szCs w:val="24"/>
        </w:rPr>
        <w:t xml:space="preserve"> </w:t>
      </w:r>
      <w:r w:rsidRPr="003E0D7B">
        <w:rPr>
          <w:rFonts w:ascii="Times New Roman" w:hAnsi="Times New Roman" w:cs="Times New Roman"/>
          <w:sz w:val="24"/>
          <w:szCs w:val="24"/>
        </w:rPr>
        <w:t>Amerikan Ergoterapi Derneği</w:t>
      </w:r>
    </w:p>
    <w:p w14:paraId="72482E3D" w14:textId="77777777" w:rsidR="00B932FE" w:rsidRDefault="00B932FE" w:rsidP="002E1618">
      <w:pPr>
        <w:spacing w:line="360" w:lineRule="auto"/>
        <w:jc w:val="both"/>
        <w:rPr>
          <w:rFonts w:ascii="Times New Roman" w:hAnsi="Times New Roman" w:cs="Times New Roman"/>
          <w:sz w:val="24"/>
          <w:szCs w:val="24"/>
        </w:rPr>
      </w:pPr>
      <w:r w:rsidRPr="002E1618">
        <w:rPr>
          <w:rFonts w:ascii="Times New Roman" w:hAnsi="Times New Roman" w:cs="Times New Roman"/>
          <w:b/>
          <w:bCs/>
          <w:sz w:val="24"/>
          <w:szCs w:val="24"/>
        </w:rPr>
        <w:t>CFI:</w:t>
      </w:r>
      <w:r>
        <w:rPr>
          <w:rFonts w:ascii="Times New Roman" w:hAnsi="Times New Roman" w:cs="Times New Roman"/>
          <w:sz w:val="24"/>
          <w:szCs w:val="24"/>
        </w:rPr>
        <w:t xml:space="preserve"> </w:t>
      </w:r>
      <w:r w:rsidRPr="00046018">
        <w:rPr>
          <w:rFonts w:ascii="Times New Roman" w:hAnsi="Times New Roman" w:cs="Times New Roman"/>
          <w:sz w:val="24"/>
          <w:szCs w:val="24"/>
        </w:rPr>
        <w:t xml:space="preserve">Comparative Fit Index </w:t>
      </w:r>
    </w:p>
    <w:p w14:paraId="5622D544" w14:textId="77777777" w:rsidR="00B932FE" w:rsidRDefault="00B932FE" w:rsidP="002E1618">
      <w:pPr>
        <w:spacing w:line="360" w:lineRule="auto"/>
        <w:rPr>
          <w:rFonts w:ascii="Times New Roman" w:hAnsi="Times New Roman" w:cs="Times New Roman"/>
          <w:sz w:val="24"/>
          <w:szCs w:val="24"/>
        </w:rPr>
      </w:pPr>
      <w:r w:rsidRPr="002E1618">
        <w:rPr>
          <w:rFonts w:ascii="Times New Roman" w:hAnsi="Times New Roman" w:cs="Times New Roman"/>
          <w:b/>
          <w:bCs/>
          <w:sz w:val="24"/>
          <w:szCs w:val="24"/>
        </w:rPr>
        <w:t>CMIN ve CMIN/DF:</w:t>
      </w:r>
      <w:r>
        <w:rPr>
          <w:rFonts w:ascii="Times New Roman" w:hAnsi="Times New Roman" w:cs="Times New Roman"/>
          <w:sz w:val="24"/>
          <w:szCs w:val="24"/>
        </w:rPr>
        <w:t xml:space="preserve"> </w:t>
      </w:r>
      <w:r w:rsidRPr="00046018">
        <w:rPr>
          <w:rFonts w:ascii="Times New Roman" w:hAnsi="Times New Roman" w:cs="Times New Roman"/>
          <w:sz w:val="24"/>
          <w:szCs w:val="24"/>
        </w:rPr>
        <w:t xml:space="preserve">Ki-Kare testi </w:t>
      </w:r>
    </w:p>
    <w:p w14:paraId="115C7C54" w14:textId="77777777" w:rsidR="00B932FE" w:rsidRDefault="00B932FE" w:rsidP="002E1618">
      <w:pPr>
        <w:spacing w:line="360" w:lineRule="auto"/>
        <w:jc w:val="both"/>
        <w:rPr>
          <w:rFonts w:ascii="Times New Roman" w:hAnsi="Times New Roman" w:cs="Times New Roman"/>
          <w:sz w:val="24"/>
          <w:szCs w:val="24"/>
        </w:rPr>
      </w:pPr>
      <w:r w:rsidRPr="007E451D">
        <w:rPr>
          <w:rFonts w:ascii="Times New Roman" w:hAnsi="Times New Roman" w:cs="Times New Roman"/>
          <w:b/>
          <w:bCs/>
          <w:sz w:val="24"/>
          <w:szCs w:val="24"/>
        </w:rPr>
        <w:t>DFA:</w:t>
      </w:r>
      <w:r>
        <w:rPr>
          <w:rFonts w:ascii="Times New Roman" w:hAnsi="Times New Roman" w:cs="Times New Roman"/>
          <w:sz w:val="24"/>
          <w:szCs w:val="24"/>
        </w:rPr>
        <w:t xml:space="preserve"> Doğrulayıcı Faktör Analizi</w:t>
      </w:r>
    </w:p>
    <w:p w14:paraId="241A6833" w14:textId="77777777" w:rsidR="00B932FE" w:rsidRDefault="00B932FE" w:rsidP="002E1618">
      <w:pPr>
        <w:spacing w:line="360" w:lineRule="auto"/>
        <w:jc w:val="both"/>
        <w:rPr>
          <w:rFonts w:ascii="Times New Roman" w:hAnsi="Times New Roman" w:cs="Times New Roman"/>
          <w:sz w:val="24"/>
          <w:szCs w:val="24"/>
        </w:rPr>
      </w:pPr>
      <w:r w:rsidRPr="00EC5C3A">
        <w:rPr>
          <w:rFonts w:ascii="Times New Roman" w:hAnsi="Times New Roman" w:cs="Times New Roman"/>
          <w:b/>
          <w:bCs/>
          <w:sz w:val="24"/>
          <w:szCs w:val="24"/>
        </w:rPr>
        <w:t>EUÇ-4:</w:t>
      </w:r>
      <w:r>
        <w:rPr>
          <w:rFonts w:ascii="Times New Roman" w:hAnsi="Times New Roman" w:cs="Times New Roman"/>
          <w:sz w:val="24"/>
          <w:szCs w:val="24"/>
        </w:rPr>
        <w:t xml:space="preserve"> </w:t>
      </w:r>
      <w:r w:rsidRPr="00046018">
        <w:rPr>
          <w:rFonts w:ascii="Times New Roman" w:hAnsi="Times New Roman" w:cs="Times New Roman"/>
          <w:sz w:val="24"/>
          <w:szCs w:val="24"/>
        </w:rPr>
        <w:t xml:space="preserve">Ergoterapi Uygulama Çerçevesi-4 </w:t>
      </w:r>
    </w:p>
    <w:p w14:paraId="241C4385" w14:textId="77777777" w:rsidR="00B932FE" w:rsidRDefault="00B932FE" w:rsidP="002E1618">
      <w:pPr>
        <w:spacing w:line="360" w:lineRule="auto"/>
        <w:jc w:val="both"/>
        <w:rPr>
          <w:rFonts w:ascii="Times New Roman" w:hAnsi="Times New Roman" w:cs="Times New Roman"/>
          <w:sz w:val="24"/>
          <w:szCs w:val="24"/>
        </w:rPr>
      </w:pPr>
      <w:r w:rsidRPr="00955CF9">
        <w:rPr>
          <w:rFonts w:ascii="Times New Roman" w:hAnsi="Times New Roman" w:cs="Times New Roman"/>
          <w:b/>
          <w:bCs/>
          <w:sz w:val="24"/>
          <w:szCs w:val="24"/>
        </w:rPr>
        <w:t>GEK:</w:t>
      </w:r>
      <w:r w:rsidRPr="00955CF9">
        <w:rPr>
          <w:rFonts w:ascii="Times New Roman" w:hAnsi="Times New Roman" w:cs="Times New Roman"/>
          <w:sz w:val="24"/>
          <w:szCs w:val="24"/>
        </w:rPr>
        <w:t xml:space="preserve"> Genelleştirilmiş en küçük kareler analizi </w:t>
      </w:r>
    </w:p>
    <w:p w14:paraId="6B571ABB" w14:textId="77777777" w:rsidR="00B932FE" w:rsidRDefault="00B932FE" w:rsidP="002E1618">
      <w:pPr>
        <w:spacing w:line="360" w:lineRule="auto"/>
        <w:rPr>
          <w:rFonts w:ascii="Times New Roman" w:hAnsi="Times New Roman" w:cs="Times New Roman"/>
          <w:sz w:val="24"/>
          <w:szCs w:val="24"/>
        </w:rPr>
      </w:pPr>
      <w:r w:rsidRPr="002E1618">
        <w:rPr>
          <w:rFonts w:ascii="Times New Roman" w:hAnsi="Times New Roman" w:cs="Times New Roman"/>
          <w:b/>
          <w:bCs/>
          <w:sz w:val="24"/>
          <w:szCs w:val="24"/>
        </w:rPr>
        <w:t>GFI:</w:t>
      </w:r>
      <w:r>
        <w:rPr>
          <w:rFonts w:ascii="Times New Roman" w:hAnsi="Times New Roman" w:cs="Times New Roman"/>
          <w:sz w:val="24"/>
          <w:szCs w:val="24"/>
        </w:rPr>
        <w:t xml:space="preserve"> </w:t>
      </w:r>
      <w:r w:rsidRPr="00046018">
        <w:rPr>
          <w:rFonts w:ascii="Times New Roman" w:hAnsi="Times New Roman" w:cs="Times New Roman"/>
          <w:sz w:val="24"/>
          <w:szCs w:val="24"/>
        </w:rPr>
        <w:t xml:space="preserve">Goodness-of-Fit Index </w:t>
      </w:r>
    </w:p>
    <w:p w14:paraId="07A97AD6" w14:textId="77777777" w:rsidR="00B932FE" w:rsidRPr="00955CF9" w:rsidRDefault="00B932FE" w:rsidP="002E1618">
      <w:pPr>
        <w:spacing w:line="360" w:lineRule="auto"/>
        <w:rPr>
          <w:rFonts w:ascii="Times New Roman" w:hAnsi="Times New Roman" w:cs="Times New Roman"/>
          <w:sz w:val="24"/>
          <w:szCs w:val="24"/>
        </w:rPr>
      </w:pPr>
      <w:r w:rsidRPr="002E1618">
        <w:rPr>
          <w:rFonts w:ascii="Times New Roman" w:hAnsi="Times New Roman" w:cs="Times New Roman"/>
          <w:b/>
          <w:bCs/>
          <w:sz w:val="24"/>
          <w:szCs w:val="24"/>
        </w:rPr>
        <w:t>ICC:</w:t>
      </w:r>
      <w:r>
        <w:rPr>
          <w:rFonts w:ascii="Times New Roman" w:hAnsi="Times New Roman" w:cs="Times New Roman"/>
          <w:sz w:val="24"/>
          <w:szCs w:val="24"/>
        </w:rPr>
        <w:t xml:space="preserve"> </w:t>
      </w:r>
      <w:r w:rsidRPr="002D7A19">
        <w:rPr>
          <w:rFonts w:ascii="Times New Roman" w:hAnsi="Times New Roman" w:cs="Times New Roman"/>
          <w:sz w:val="24"/>
          <w:szCs w:val="24"/>
        </w:rPr>
        <w:t>Sınıf İçi Korelasyon Katsayıs</w:t>
      </w:r>
      <w:r>
        <w:rPr>
          <w:rFonts w:ascii="Times New Roman" w:hAnsi="Times New Roman" w:cs="Times New Roman"/>
          <w:sz w:val="24"/>
          <w:szCs w:val="24"/>
        </w:rPr>
        <w:t>ı</w:t>
      </w:r>
    </w:p>
    <w:p w14:paraId="0BDA23CF" w14:textId="77777777" w:rsidR="00B932FE" w:rsidRDefault="00B932FE" w:rsidP="002E1618">
      <w:pPr>
        <w:spacing w:line="360" w:lineRule="auto"/>
        <w:jc w:val="both"/>
        <w:rPr>
          <w:rFonts w:ascii="Times New Roman" w:hAnsi="Times New Roman" w:cs="Times New Roman"/>
          <w:sz w:val="24"/>
          <w:szCs w:val="24"/>
        </w:rPr>
      </w:pPr>
      <w:r w:rsidRPr="00955CF9">
        <w:rPr>
          <w:rFonts w:ascii="Times New Roman" w:hAnsi="Times New Roman" w:cs="Times New Roman"/>
          <w:b/>
          <w:bCs/>
          <w:sz w:val="24"/>
          <w:szCs w:val="24"/>
        </w:rPr>
        <w:t>İF:</w:t>
      </w:r>
      <w:r w:rsidRPr="00955CF9">
        <w:rPr>
          <w:rFonts w:ascii="Times New Roman" w:hAnsi="Times New Roman" w:cs="Times New Roman"/>
          <w:sz w:val="24"/>
          <w:szCs w:val="24"/>
        </w:rPr>
        <w:t xml:space="preserve"> İmaj-faktör analizi </w:t>
      </w:r>
    </w:p>
    <w:p w14:paraId="4A9C7B4A" w14:textId="77777777" w:rsidR="00B932FE" w:rsidRPr="00046018" w:rsidRDefault="00B932FE" w:rsidP="002E1618">
      <w:pPr>
        <w:spacing w:line="360" w:lineRule="auto"/>
        <w:jc w:val="both"/>
        <w:rPr>
          <w:rFonts w:ascii="Times New Roman" w:hAnsi="Times New Roman" w:cs="Times New Roman"/>
          <w:sz w:val="24"/>
          <w:szCs w:val="24"/>
        </w:rPr>
      </w:pPr>
      <w:r w:rsidRPr="009C6A4D">
        <w:rPr>
          <w:rFonts w:ascii="Times New Roman" w:hAnsi="Times New Roman" w:cs="Times New Roman"/>
          <w:b/>
          <w:bCs/>
          <w:sz w:val="24"/>
          <w:szCs w:val="24"/>
        </w:rPr>
        <w:t xml:space="preserve">KGİ: </w:t>
      </w:r>
      <w:r w:rsidRPr="00046018">
        <w:rPr>
          <w:rFonts w:ascii="Times New Roman" w:hAnsi="Times New Roman" w:cs="Times New Roman"/>
          <w:sz w:val="24"/>
          <w:szCs w:val="24"/>
        </w:rPr>
        <w:t xml:space="preserve">Kapsam Geçerliliği İndeksi </w:t>
      </w:r>
    </w:p>
    <w:p w14:paraId="70329D79" w14:textId="77777777" w:rsidR="00B932FE" w:rsidRDefault="00B932FE" w:rsidP="002E1618">
      <w:pPr>
        <w:spacing w:line="360" w:lineRule="auto"/>
        <w:jc w:val="both"/>
        <w:rPr>
          <w:rFonts w:ascii="Times New Roman" w:hAnsi="Times New Roman" w:cs="Times New Roman"/>
          <w:sz w:val="24"/>
          <w:szCs w:val="24"/>
        </w:rPr>
      </w:pPr>
      <w:r w:rsidRPr="009C6A4D">
        <w:rPr>
          <w:rFonts w:ascii="Times New Roman" w:hAnsi="Times New Roman" w:cs="Times New Roman"/>
          <w:b/>
          <w:bCs/>
          <w:sz w:val="24"/>
          <w:szCs w:val="24"/>
        </w:rPr>
        <w:t>KGO:</w:t>
      </w:r>
      <w:r>
        <w:rPr>
          <w:rFonts w:ascii="Times New Roman" w:hAnsi="Times New Roman" w:cs="Times New Roman"/>
          <w:sz w:val="24"/>
          <w:szCs w:val="24"/>
        </w:rPr>
        <w:t xml:space="preserve"> </w:t>
      </w:r>
      <w:r w:rsidRPr="00046018">
        <w:rPr>
          <w:rFonts w:ascii="Times New Roman" w:hAnsi="Times New Roman" w:cs="Times New Roman"/>
          <w:sz w:val="24"/>
          <w:szCs w:val="24"/>
        </w:rPr>
        <w:t xml:space="preserve">Kapsam Geçerlik Oranları </w:t>
      </w:r>
    </w:p>
    <w:p w14:paraId="60D011C2" w14:textId="77777777" w:rsidR="00B932FE" w:rsidRPr="00955CF9" w:rsidRDefault="00B932FE" w:rsidP="002E1618">
      <w:pPr>
        <w:spacing w:line="360" w:lineRule="auto"/>
        <w:jc w:val="both"/>
        <w:rPr>
          <w:rFonts w:ascii="Times New Roman" w:hAnsi="Times New Roman" w:cs="Times New Roman"/>
          <w:sz w:val="24"/>
          <w:szCs w:val="24"/>
        </w:rPr>
      </w:pPr>
      <w:r w:rsidRPr="002845B7">
        <w:rPr>
          <w:rFonts w:ascii="Times New Roman" w:hAnsi="Times New Roman" w:cs="Times New Roman"/>
          <w:b/>
          <w:bCs/>
          <w:sz w:val="24"/>
          <w:szCs w:val="24"/>
        </w:rPr>
        <w:t>KMO:</w:t>
      </w:r>
      <w:r>
        <w:rPr>
          <w:rFonts w:ascii="Times New Roman" w:hAnsi="Times New Roman" w:cs="Times New Roman"/>
          <w:sz w:val="24"/>
          <w:szCs w:val="24"/>
        </w:rPr>
        <w:t xml:space="preserve"> </w:t>
      </w:r>
      <w:r w:rsidRPr="00046018">
        <w:rPr>
          <w:rFonts w:ascii="Times New Roman" w:hAnsi="Times New Roman" w:cs="Times New Roman"/>
          <w:sz w:val="24"/>
          <w:szCs w:val="24"/>
        </w:rPr>
        <w:t>Kaiser-Meyer-Olkin Örneklem Yeterliği Ölçütü</w:t>
      </w:r>
    </w:p>
    <w:p w14:paraId="29462169" w14:textId="77777777" w:rsidR="00B932FE" w:rsidRPr="00046018" w:rsidRDefault="00B932FE" w:rsidP="002E1618">
      <w:pPr>
        <w:spacing w:line="360" w:lineRule="auto"/>
        <w:jc w:val="both"/>
        <w:rPr>
          <w:rFonts w:ascii="Times New Roman" w:hAnsi="Times New Roman" w:cs="Times New Roman"/>
          <w:sz w:val="24"/>
          <w:szCs w:val="24"/>
        </w:rPr>
      </w:pPr>
      <w:r w:rsidRPr="00046018">
        <w:rPr>
          <w:rFonts w:ascii="Times New Roman" w:hAnsi="Times New Roman" w:cs="Times New Roman"/>
          <w:b/>
          <w:sz w:val="24"/>
          <w:szCs w:val="24"/>
        </w:rPr>
        <w:t>Max:</w:t>
      </w:r>
      <w:r w:rsidRPr="00046018">
        <w:rPr>
          <w:rFonts w:ascii="Times New Roman" w:hAnsi="Times New Roman" w:cs="Times New Roman"/>
          <w:sz w:val="24"/>
          <w:szCs w:val="24"/>
        </w:rPr>
        <w:t xml:space="preserve"> Maksimum Değer</w:t>
      </w:r>
    </w:p>
    <w:p w14:paraId="027C7C22" w14:textId="77777777" w:rsidR="00B932FE" w:rsidRDefault="00B932FE" w:rsidP="002E1618">
      <w:pPr>
        <w:spacing w:line="360" w:lineRule="auto"/>
        <w:jc w:val="both"/>
        <w:rPr>
          <w:rFonts w:ascii="Times New Roman" w:hAnsi="Times New Roman" w:cs="Times New Roman"/>
          <w:sz w:val="24"/>
          <w:szCs w:val="24"/>
        </w:rPr>
      </w:pPr>
      <w:r w:rsidRPr="00046018">
        <w:rPr>
          <w:rFonts w:ascii="Times New Roman" w:hAnsi="Times New Roman" w:cs="Times New Roman"/>
          <w:b/>
          <w:sz w:val="24"/>
          <w:szCs w:val="24"/>
        </w:rPr>
        <w:t>Min:</w:t>
      </w:r>
      <w:r w:rsidRPr="00046018">
        <w:rPr>
          <w:rFonts w:ascii="Times New Roman" w:hAnsi="Times New Roman" w:cs="Times New Roman"/>
          <w:sz w:val="24"/>
          <w:szCs w:val="24"/>
        </w:rPr>
        <w:t xml:space="preserve"> Minimum Değer</w:t>
      </w:r>
    </w:p>
    <w:p w14:paraId="7CB2E6A9" w14:textId="77777777" w:rsidR="00B932FE" w:rsidRDefault="00B932FE" w:rsidP="002E1618">
      <w:pPr>
        <w:spacing w:line="360" w:lineRule="auto"/>
        <w:jc w:val="both"/>
        <w:rPr>
          <w:rFonts w:ascii="Times New Roman" w:hAnsi="Times New Roman" w:cs="Times New Roman"/>
          <w:sz w:val="24"/>
          <w:szCs w:val="24"/>
        </w:rPr>
      </w:pPr>
      <w:r w:rsidRPr="00955CF9">
        <w:rPr>
          <w:rFonts w:ascii="Times New Roman" w:hAnsi="Times New Roman" w:cs="Times New Roman"/>
          <w:b/>
          <w:bCs/>
          <w:sz w:val="24"/>
          <w:szCs w:val="24"/>
        </w:rPr>
        <w:t>MO:</w:t>
      </w:r>
      <w:r>
        <w:rPr>
          <w:rFonts w:ascii="Times New Roman" w:hAnsi="Times New Roman" w:cs="Times New Roman"/>
          <w:sz w:val="24"/>
          <w:szCs w:val="24"/>
        </w:rPr>
        <w:t xml:space="preserve"> </w:t>
      </w:r>
      <w:r w:rsidRPr="00955CF9">
        <w:rPr>
          <w:rFonts w:ascii="Times New Roman" w:hAnsi="Times New Roman" w:cs="Times New Roman"/>
          <w:sz w:val="24"/>
          <w:szCs w:val="24"/>
        </w:rPr>
        <w:t xml:space="preserve">Maksimum olabilirlik analizi </w:t>
      </w:r>
    </w:p>
    <w:p w14:paraId="7647D815" w14:textId="77777777" w:rsidR="00B932FE" w:rsidRDefault="00B932FE" w:rsidP="002E1618">
      <w:pPr>
        <w:spacing w:line="360" w:lineRule="auto"/>
        <w:rPr>
          <w:rFonts w:ascii="Times New Roman" w:hAnsi="Times New Roman" w:cs="Times New Roman"/>
          <w:sz w:val="24"/>
          <w:szCs w:val="24"/>
        </w:rPr>
      </w:pPr>
      <w:r w:rsidRPr="002E1618">
        <w:rPr>
          <w:rFonts w:ascii="Times New Roman" w:hAnsi="Times New Roman" w:cs="Times New Roman"/>
          <w:b/>
          <w:bCs/>
          <w:sz w:val="24"/>
          <w:szCs w:val="24"/>
        </w:rPr>
        <w:t>NFI:</w:t>
      </w:r>
      <w:r w:rsidRPr="002D7A19">
        <w:rPr>
          <w:rFonts w:ascii="Times New Roman" w:hAnsi="Times New Roman" w:cs="Times New Roman"/>
          <w:sz w:val="24"/>
          <w:szCs w:val="24"/>
        </w:rPr>
        <w:t xml:space="preserve"> </w:t>
      </w:r>
      <w:r w:rsidRPr="00046018">
        <w:rPr>
          <w:rFonts w:ascii="Times New Roman" w:hAnsi="Times New Roman" w:cs="Times New Roman"/>
          <w:sz w:val="24"/>
          <w:szCs w:val="24"/>
        </w:rPr>
        <w:t xml:space="preserve">Normed Fit Index </w:t>
      </w:r>
    </w:p>
    <w:p w14:paraId="3D3983C2" w14:textId="77777777" w:rsidR="00B932FE" w:rsidRPr="00046018" w:rsidRDefault="00B932FE" w:rsidP="002E1618">
      <w:pPr>
        <w:spacing w:line="360" w:lineRule="auto"/>
        <w:rPr>
          <w:rFonts w:ascii="Times New Roman" w:hAnsi="Times New Roman" w:cs="Times New Roman"/>
          <w:sz w:val="24"/>
          <w:szCs w:val="24"/>
        </w:rPr>
      </w:pPr>
      <w:r w:rsidRPr="002E1618">
        <w:rPr>
          <w:rFonts w:ascii="Times New Roman" w:hAnsi="Times New Roman" w:cs="Times New Roman"/>
          <w:b/>
          <w:bCs/>
          <w:sz w:val="24"/>
          <w:szCs w:val="24"/>
        </w:rPr>
        <w:t>NNFI:</w:t>
      </w:r>
      <w:r>
        <w:rPr>
          <w:rFonts w:ascii="Times New Roman" w:hAnsi="Times New Roman" w:cs="Times New Roman"/>
          <w:sz w:val="24"/>
          <w:szCs w:val="24"/>
        </w:rPr>
        <w:t xml:space="preserve"> </w:t>
      </w:r>
      <w:r w:rsidRPr="00046018">
        <w:rPr>
          <w:rFonts w:ascii="Times New Roman" w:hAnsi="Times New Roman" w:cs="Times New Roman"/>
          <w:sz w:val="24"/>
          <w:szCs w:val="24"/>
        </w:rPr>
        <w:t>Non-Normed Fit İndex</w:t>
      </w:r>
    </w:p>
    <w:p w14:paraId="62807321" w14:textId="77777777" w:rsidR="00B932FE" w:rsidRDefault="00B932FE" w:rsidP="002E1618">
      <w:pPr>
        <w:spacing w:line="360" w:lineRule="auto"/>
        <w:jc w:val="both"/>
        <w:rPr>
          <w:rFonts w:ascii="Times New Roman" w:hAnsi="Times New Roman" w:cs="Times New Roman"/>
          <w:sz w:val="24"/>
          <w:szCs w:val="24"/>
        </w:rPr>
      </w:pPr>
      <w:r w:rsidRPr="00046018">
        <w:rPr>
          <w:rFonts w:ascii="Times New Roman" w:hAnsi="Times New Roman" w:cs="Times New Roman"/>
          <w:b/>
          <w:sz w:val="24"/>
          <w:szCs w:val="24"/>
        </w:rPr>
        <w:lastRenderedPageBreak/>
        <w:t>Ort ±SS:</w:t>
      </w:r>
      <w:r w:rsidRPr="00046018">
        <w:rPr>
          <w:rFonts w:ascii="Times New Roman" w:hAnsi="Times New Roman" w:cs="Times New Roman"/>
          <w:sz w:val="24"/>
          <w:szCs w:val="24"/>
        </w:rPr>
        <w:t xml:space="preserve"> Ortalama ve standart sapma</w:t>
      </w:r>
    </w:p>
    <w:p w14:paraId="74CDA807" w14:textId="77777777" w:rsidR="00B932FE" w:rsidRPr="00046018" w:rsidRDefault="00B932FE" w:rsidP="002E1618">
      <w:pPr>
        <w:spacing w:line="360" w:lineRule="auto"/>
        <w:rPr>
          <w:rFonts w:ascii="Times New Roman" w:hAnsi="Times New Roman" w:cs="Times New Roman"/>
          <w:sz w:val="24"/>
          <w:szCs w:val="24"/>
        </w:rPr>
      </w:pPr>
      <w:r w:rsidRPr="002E1618">
        <w:rPr>
          <w:rFonts w:ascii="Times New Roman" w:hAnsi="Times New Roman" w:cs="Times New Roman"/>
          <w:b/>
          <w:bCs/>
          <w:sz w:val="24"/>
          <w:szCs w:val="24"/>
        </w:rPr>
        <w:t>RMSEA:</w:t>
      </w:r>
      <w:r>
        <w:rPr>
          <w:rFonts w:ascii="Times New Roman" w:hAnsi="Times New Roman" w:cs="Times New Roman"/>
          <w:sz w:val="24"/>
          <w:szCs w:val="24"/>
        </w:rPr>
        <w:t xml:space="preserve"> </w:t>
      </w:r>
      <w:r w:rsidRPr="00046018">
        <w:rPr>
          <w:rFonts w:ascii="Times New Roman" w:hAnsi="Times New Roman" w:cs="Times New Roman"/>
          <w:sz w:val="24"/>
          <w:szCs w:val="24"/>
        </w:rPr>
        <w:t xml:space="preserve">Root Mean Square Error of Approximation </w:t>
      </w:r>
    </w:p>
    <w:p w14:paraId="10B41C17" w14:textId="77777777" w:rsidR="00B932FE" w:rsidRPr="00046018" w:rsidRDefault="00B932FE" w:rsidP="002E1618">
      <w:pPr>
        <w:spacing w:line="360" w:lineRule="auto"/>
        <w:jc w:val="both"/>
        <w:rPr>
          <w:rFonts w:ascii="Times New Roman" w:hAnsi="Times New Roman" w:cs="Times New Roman"/>
          <w:sz w:val="24"/>
          <w:szCs w:val="24"/>
        </w:rPr>
      </w:pPr>
      <w:r w:rsidRPr="00046018">
        <w:rPr>
          <w:rFonts w:ascii="Times New Roman" w:hAnsi="Times New Roman" w:cs="Times New Roman"/>
          <w:b/>
          <w:sz w:val="24"/>
          <w:szCs w:val="24"/>
        </w:rPr>
        <w:t>SPSS:</w:t>
      </w:r>
      <w:r w:rsidRPr="00046018">
        <w:rPr>
          <w:rFonts w:ascii="Times New Roman" w:hAnsi="Times New Roman" w:cs="Times New Roman"/>
          <w:sz w:val="24"/>
          <w:szCs w:val="24"/>
        </w:rPr>
        <w:t xml:space="preserve"> Statistical Package for the Social Sciences</w:t>
      </w:r>
    </w:p>
    <w:p w14:paraId="68A66875" w14:textId="77777777" w:rsidR="00B932FE" w:rsidRPr="00955CF9" w:rsidRDefault="00B932FE" w:rsidP="002E1618">
      <w:pPr>
        <w:spacing w:line="360" w:lineRule="auto"/>
        <w:jc w:val="both"/>
        <w:rPr>
          <w:rFonts w:ascii="Times New Roman" w:hAnsi="Times New Roman" w:cs="Times New Roman"/>
          <w:sz w:val="24"/>
          <w:szCs w:val="24"/>
        </w:rPr>
      </w:pPr>
      <w:r w:rsidRPr="00955CF9">
        <w:rPr>
          <w:rFonts w:ascii="Times New Roman" w:hAnsi="Times New Roman" w:cs="Times New Roman"/>
          <w:b/>
          <w:bCs/>
          <w:sz w:val="24"/>
          <w:szCs w:val="24"/>
        </w:rPr>
        <w:t>TBA:</w:t>
      </w:r>
      <w:r>
        <w:rPr>
          <w:rFonts w:ascii="Times New Roman" w:hAnsi="Times New Roman" w:cs="Times New Roman"/>
          <w:sz w:val="24"/>
          <w:szCs w:val="24"/>
        </w:rPr>
        <w:t xml:space="preserve"> </w:t>
      </w:r>
      <w:r w:rsidRPr="00955CF9">
        <w:rPr>
          <w:rFonts w:ascii="Times New Roman" w:hAnsi="Times New Roman" w:cs="Times New Roman"/>
          <w:sz w:val="24"/>
          <w:szCs w:val="24"/>
        </w:rPr>
        <w:t xml:space="preserve">Temel bileşenler analizi yöntemi </w:t>
      </w:r>
    </w:p>
    <w:p w14:paraId="530242FE" w14:textId="77777777" w:rsidR="00B932FE" w:rsidRDefault="00B932FE" w:rsidP="002E1618">
      <w:pPr>
        <w:spacing w:line="360" w:lineRule="auto"/>
        <w:jc w:val="both"/>
        <w:rPr>
          <w:rFonts w:ascii="Times New Roman" w:hAnsi="Times New Roman" w:cs="Times New Roman"/>
          <w:sz w:val="24"/>
          <w:szCs w:val="24"/>
        </w:rPr>
      </w:pPr>
      <w:r w:rsidRPr="00955CF9">
        <w:rPr>
          <w:rFonts w:ascii="Times New Roman" w:hAnsi="Times New Roman" w:cs="Times New Roman"/>
          <w:b/>
          <w:bCs/>
          <w:sz w:val="24"/>
          <w:szCs w:val="24"/>
        </w:rPr>
        <w:t>TEA:</w:t>
      </w:r>
      <w:r>
        <w:rPr>
          <w:rFonts w:ascii="Times New Roman" w:hAnsi="Times New Roman" w:cs="Times New Roman"/>
          <w:sz w:val="24"/>
          <w:szCs w:val="24"/>
        </w:rPr>
        <w:t xml:space="preserve"> </w:t>
      </w:r>
      <w:r w:rsidRPr="00955CF9">
        <w:rPr>
          <w:rFonts w:ascii="Times New Roman" w:hAnsi="Times New Roman" w:cs="Times New Roman"/>
          <w:sz w:val="24"/>
          <w:szCs w:val="24"/>
        </w:rPr>
        <w:t xml:space="preserve">Temel eksen faktörler analizi </w:t>
      </w:r>
    </w:p>
    <w:p w14:paraId="18D0F918" w14:textId="77777777" w:rsidR="00B932FE" w:rsidRDefault="00B932FE" w:rsidP="002E1618">
      <w:pPr>
        <w:spacing w:line="360" w:lineRule="auto"/>
        <w:jc w:val="both"/>
        <w:rPr>
          <w:rFonts w:ascii="Times New Roman" w:hAnsi="Times New Roman" w:cs="Times New Roman"/>
          <w:sz w:val="24"/>
          <w:szCs w:val="24"/>
        </w:rPr>
      </w:pPr>
      <w:r w:rsidRPr="002E1618">
        <w:rPr>
          <w:rFonts w:ascii="Times New Roman" w:hAnsi="Times New Roman" w:cs="Times New Roman"/>
          <w:b/>
          <w:bCs/>
          <w:sz w:val="24"/>
          <w:szCs w:val="24"/>
        </w:rPr>
        <w:t>TLI:</w:t>
      </w:r>
      <w:r>
        <w:rPr>
          <w:rFonts w:ascii="Times New Roman" w:hAnsi="Times New Roman" w:cs="Times New Roman"/>
          <w:sz w:val="24"/>
          <w:szCs w:val="24"/>
        </w:rPr>
        <w:t xml:space="preserve"> </w:t>
      </w:r>
      <w:r w:rsidRPr="00046018">
        <w:rPr>
          <w:rFonts w:ascii="Times New Roman" w:hAnsi="Times New Roman" w:cs="Times New Roman"/>
          <w:sz w:val="24"/>
          <w:szCs w:val="24"/>
        </w:rPr>
        <w:t>Tucker-Lewis Index</w:t>
      </w:r>
    </w:p>
    <w:p w14:paraId="23F0D9FF" w14:textId="77777777" w:rsidR="00B932FE" w:rsidRPr="002E1618" w:rsidRDefault="00B932FE" w:rsidP="002E1618">
      <w:pPr>
        <w:spacing w:line="360" w:lineRule="auto"/>
        <w:jc w:val="both"/>
        <w:rPr>
          <w:rFonts w:ascii="Times New Roman" w:hAnsi="Times New Roman" w:cs="Times New Roman"/>
          <w:sz w:val="24"/>
          <w:szCs w:val="24"/>
        </w:rPr>
      </w:pPr>
      <w:r w:rsidRPr="00F67967">
        <w:rPr>
          <w:rFonts w:ascii="Times New Roman" w:hAnsi="Times New Roman" w:cs="Times New Roman"/>
          <w:b/>
          <w:bCs/>
          <w:sz w:val="24"/>
          <w:szCs w:val="24"/>
        </w:rPr>
        <w:t xml:space="preserve">λ </w:t>
      </w:r>
      <w:r>
        <w:rPr>
          <w:rFonts w:ascii="Times New Roman" w:hAnsi="Times New Roman" w:cs="Times New Roman"/>
          <w:sz w:val="24"/>
          <w:szCs w:val="24"/>
        </w:rPr>
        <w:t>:  Öz Değer</w:t>
      </w:r>
    </w:p>
    <w:p w14:paraId="69E7E207" w14:textId="77777777" w:rsidR="00B932FE" w:rsidRDefault="00B932FE" w:rsidP="00913AB6">
      <w:pPr>
        <w:rPr>
          <w:rFonts w:ascii="Times New Roman" w:hAnsi="Times New Roman" w:cs="Times New Roman"/>
          <w:sz w:val="24"/>
          <w:szCs w:val="24"/>
        </w:rPr>
      </w:pPr>
    </w:p>
    <w:p w14:paraId="7FD710F0" w14:textId="77777777" w:rsidR="00B932FE" w:rsidRDefault="00B932FE" w:rsidP="00913AB6">
      <w:pPr>
        <w:rPr>
          <w:rFonts w:ascii="Times New Roman" w:hAnsi="Times New Roman" w:cs="Times New Roman"/>
          <w:sz w:val="24"/>
          <w:szCs w:val="24"/>
        </w:rPr>
      </w:pPr>
    </w:p>
    <w:p w14:paraId="78B1C4B0" w14:textId="77777777" w:rsidR="00B932FE" w:rsidRDefault="00B932FE" w:rsidP="007C3170">
      <w:pPr>
        <w:spacing w:after="0" w:line="360" w:lineRule="auto"/>
        <w:rPr>
          <w:rFonts w:ascii="Times New Roman" w:hAnsi="Times New Roman" w:cs="Times New Roman"/>
          <w:bCs/>
          <w:sz w:val="24"/>
          <w:szCs w:val="24"/>
        </w:rPr>
      </w:pPr>
    </w:p>
    <w:p w14:paraId="56D39DBB" w14:textId="77777777" w:rsidR="00B932FE" w:rsidRDefault="00B932FE" w:rsidP="007C3170">
      <w:pPr>
        <w:spacing w:after="0" w:line="360" w:lineRule="auto"/>
        <w:rPr>
          <w:rFonts w:ascii="Times New Roman" w:hAnsi="Times New Roman" w:cs="Times New Roman"/>
          <w:bCs/>
          <w:sz w:val="24"/>
          <w:szCs w:val="24"/>
        </w:rPr>
      </w:pPr>
    </w:p>
    <w:p w14:paraId="0F56EA46" w14:textId="77777777" w:rsidR="00B932FE" w:rsidRDefault="00B932FE" w:rsidP="007C3170">
      <w:pPr>
        <w:spacing w:after="0" w:line="360" w:lineRule="auto"/>
        <w:rPr>
          <w:rFonts w:ascii="Times New Roman" w:hAnsi="Times New Roman" w:cs="Times New Roman"/>
          <w:bCs/>
          <w:sz w:val="24"/>
          <w:szCs w:val="24"/>
        </w:rPr>
      </w:pPr>
    </w:p>
    <w:p w14:paraId="14664305" w14:textId="77777777" w:rsidR="00B932FE" w:rsidRDefault="00B932FE" w:rsidP="007C3170">
      <w:pPr>
        <w:spacing w:after="0" w:line="360" w:lineRule="auto"/>
        <w:rPr>
          <w:rFonts w:ascii="Times New Roman" w:hAnsi="Times New Roman" w:cs="Times New Roman"/>
          <w:bCs/>
          <w:sz w:val="24"/>
          <w:szCs w:val="24"/>
        </w:rPr>
      </w:pPr>
    </w:p>
    <w:p w14:paraId="3225C426" w14:textId="77777777" w:rsidR="00B932FE" w:rsidRDefault="00B932FE" w:rsidP="007C3170">
      <w:pPr>
        <w:spacing w:after="0" w:line="360" w:lineRule="auto"/>
        <w:rPr>
          <w:rFonts w:ascii="Times New Roman" w:hAnsi="Times New Roman" w:cs="Times New Roman"/>
          <w:bCs/>
          <w:sz w:val="24"/>
          <w:szCs w:val="24"/>
        </w:rPr>
      </w:pPr>
    </w:p>
    <w:p w14:paraId="6DE2BB85" w14:textId="77777777" w:rsidR="00B932FE" w:rsidRDefault="00B932FE" w:rsidP="007C3170">
      <w:pPr>
        <w:spacing w:after="0" w:line="360" w:lineRule="auto"/>
        <w:rPr>
          <w:rFonts w:ascii="Times New Roman" w:hAnsi="Times New Roman" w:cs="Times New Roman"/>
          <w:bCs/>
          <w:sz w:val="24"/>
          <w:szCs w:val="24"/>
        </w:rPr>
      </w:pPr>
    </w:p>
    <w:p w14:paraId="2E40D5BA" w14:textId="77777777" w:rsidR="00B932FE" w:rsidRDefault="00B932FE" w:rsidP="007C3170">
      <w:pPr>
        <w:spacing w:after="0" w:line="360" w:lineRule="auto"/>
        <w:rPr>
          <w:rFonts w:ascii="Times New Roman" w:hAnsi="Times New Roman" w:cs="Times New Roman"/>
          <w:bCs/>
          <w:sz w:val="24"/>
          <w:szCs w:val="24"/>
        </w:rPr>
      </w:pPr>
    </w:p>
    <w:p w14:paraId="08541684" w14:textId="77777777" w:rsidR="00B932FE" w:rsidRDefault="00B932FE" w:rsidP="007C3170">
      <w:pPr>
        <w:spacing w:after="0" w:line="360" w:lineRule="auto"/>
        <w:rPr>
          <w:rFonts w:ascii="Times New Roman" w:hAnsi="Times New Roman" w:cs="Times New Roman"/>
          <w:bCs/>
          <w:sz w:val="24"/>
          <w:szCs w:val="24"/>
        </w:rPr>
      </w:pPr>
    </w:p>
    <w:p w14:paraId="1CF0868B" w14:textId="77777777" w:rsidR="00B932FE" w:rsidRDefault="00B932FE" w:rsidP="007C3170">
      <w:pPr>
        <w:spacing w:after="0" w:line="360" w:lineRule="auto"/>
        <w:rPr>
          <w:rFonts w:ascii="Times New Roman" w:hAnsi="Times New Roman" w:cs="Times New Roman"/>
          <w:bCs/>
          <w:sz w:val="24"/>
          <w:szCs w:val="24"/>
        </w:rPr>
      </w:pPr>
    </w:p>
    <w:p w14:paraId="52664C00" w14:textId="77777777" w:rsidR="00B932FE" w:rsidRDefault="00B932FE" w:rsidP="007C3170">
      <w:pPr>
        <w:spacing w:after="0" w:line="360" w:lineRule="auto"/>
        <w:rPr>
          <w:rFonts w:ascii="Times New Roman" w:hAnsi="Times New Roman" w:cs="Times New Roman"/>
          <w:bCs/>
          <w:sz w:val="24"/>
          <w:szCs w:val="24"/>
        </w:rPr>
      </w:pPr>
    </w:p>
    <w:p w14:paraId="397E7D1C" w14:textId="77777777" w:rsidR="00B932FE" w:rsidRDefault="00B932FE" w:rsidP="007C3170">
      <w:pPr>
        <w:spacing w:after="0" w:line="360" w:lineRule="auto"/>
        <w:rPr>
          <w:rFonts w:ascii="Times New Roman" w:hAnsi="Times New Roman" w:cs="Times New Roman"/>
          <w:bCs/>
          <w:sz w:val="24"/>
          <w:szCs w:val="24"/>
        </w:rPr>
      </w:pPr>
    </w:p>
    <w:p w14:paraId="44925E3C" w14:textId="77777777" w:rsidR="00B932FE" w:rsidRDefault="00B932FE" w:rsidP="007C3170">
      <w:pPr>
        <w:spacing w:after="0" w:line="360" w:lineRule="auto"/>
        <w:rPr>
          <w:rFonts w:ascii="Times New Roman" w:hAnsi="Times New Roman" w:cs="Times New Roman"/>
          <w:bCs/>
          <w:sz w:val="24"/>
          <w:szCs w:val="24"/>
        </w:rPr>
      </w:pPr>
    </w:p>
    <w:p w14:paraId="3E35ED14" w14:textId="77777777" w:rsidR="00B932FE" w:rsidRDefault="00B932FE" w:rsidP="007C3170">
      <w:pPr>
        <w:spacing w:after="0" w:line="360" w:lineRule="auto"/>
        <w:rPr>
          <w:rFonts w:ascii="Times New Roman" w:hAnsi="Times New Roman" w:cs="Times New Roman"/>
          <w:bCs/>
          <w:sz w:val="24"/>
          <w:szCs w:val="24"/>
        </w:rPr>
      </w:pPr>
    </w:p>
    <w:p w14:paraId="35D4E478" w14:textId="77777777" w:rsidR="00B932FE" w:rsidRDefault="00B932FE" w:rsidP="007C3170">
      <w:pPr>
        <w:spacing w:after="0" w:line="360" w:lineRule="auto"/>
        <w:rPr>
          <w:rFonts w:ascii="Times New Roman" w:hAnsi="Times New Roman" w:cs="Times New Roman"/>
          <w:bCs/>
          <w:sz w:val="24"/>
          <w:szCs w:val="24"/>
        </w:rPr>
      </w:pPr>
    </w:p>
    <w:p w14:paraId="434D9F05" w14:textId="77777777" w:rsidR="00B932FE" w:rsidRDefault="00B932FE" w:rsidP="007C3170">
      <w:pPr>
        <w:spacing w:after="0" w:line="360" w:lineRule="auto"/>
        <w:rPr>
          <w:rFonts w:ascii="Times New Roman" w:hAnsi="Times New Roman" w:cs="Times New Roman"/>
          <w:bCs/>
          <w:sz w:val="24"/>
          <w:szCs w:val="24"/>
        </w:rPr>
      </w:pPr>
    </w:p>
    <w:p w14:paraId="13DA4AFA" w14:textId="77777777" w:rsidR="00B932FE" w:rsidRDefault="00B932FE" w:rsidP="007C3170">
      <w:pPr>
        <w:spacing w:after="0" w:line="360" w:lineRule="auto"/>
        <w:rPr>
          <w:rFonts w:ascii="Times New Roman" w:hAnsi="Times New Roman" w:cs="Times New Roman"/>
          <w:bCs/>
          <w:sz w:val="24"/>
          <w:szCs w:val="24"/>
        </w:rPr>
      </w:pPr>
    </w:p>
    <w:p w14:paraId="387B093A" w14:textId="77777777" w:rsidR="00B932FE" w:rsidRDefault="00B932FE" w:rsidP="007C3170">
      <w:pPr>
        <w:spacing w:after="0" w:line="360" w:lineRule="auto"/>
        <w:rPr>
          <w:rFonts w:ascii="Times New Roman" w:hAnsi="Times New Roman" w:cs="Times New Roman"/>
          <w:bCs/>
          <w:sz w:val="24"/>
          <w:szCs w:val="24"/>
        </w:rPr>
      </w:pPr>
    </w:p>
    <w:p w14:paraId="631DB695" w14:textId="77777777" w:rsidR="00B932FE" w:rsidRDefault="00B932FE" w:rsidP="007C3170">
      <w:pPr>
        <w:spacing w:after="0" w:line="360" w:lineRule="auto"/>
        <w:rPr>
          <w:rFonts w:ascii="Times New Roman" w:hAnsi="Times New Roman" w:cs="Times New Roman"/>
          <w:bCs/>
          <w:sz w:val="24"/>
          <w:szCs w:val="24"/>
        </w:rPr>
      </w:pPr>
    </w:p>
    <w:p w14:paraId="05F25B08" w14:textId="77777777" w:rsidR="00B932FE" w:rsidRDefault="00B932FE" w:rsidP="007C3170">
      <w:pPr>
        <w:spacing w:after="0" w:line="360" w:lineRule="auto"/>
        <w:rPr>
          <w:rFonts w:ascii="Times New Roman" w:hAnsi="Times New Roman" w:cs="Times New Roman"/>
          <w:bCs/>
          <w:sz w:val="24"/>
          <w:szCs w:val="24"/>
        </w:rPr>
      </w:pPr>
    </w:p>
    <w:p w14:paraId="3D9B00C6" w14:textId="77777777" w:rsidR="00B932FE" w:rsidRDefault="00B932FE" w:rsidP="007C3170">
      <w:pPr>
        <w:spacing w:after="0" w:line="360" w:lineRule="auto"/>
        <w:rPr>
          <w:rFonts w:ascii="Times New Roman" w:hAnsi="Times New Roman" w:cs="Times New Roman"/>
          <w:bCs/>
          <w:sz w:val="24"/>
          <w:szCs w:val="24"/>
        </w:rPr>
      </w:pPr>
    </w:p>
    <w:p w14:paraId="7E796E9D" w14:textId="77777777" w:rsidR="00B932FE" w:rsidRDefault="00B932FE" w:rsidP="007C3170">
      <w:pPr>
        <w:spacing w:after="0" w:line="360" w:lineRule="auto"/>
        <w:rPr>
          <w:rFonts w:ascii="Times New Roman" w:hAnsi="Times New Roman" w:cs="Times New Roman"/>
          <w:bCs/>
          <w:sz w:val="24"/>
          <w:szCs w:val="24"/>
        </w:rPr>
      </w:pPr>
    </w:p>
    <w:p w14:paraId="66FE3568" w14:textId="77777777" w:rsidR="00B932FE" w:rsidRDefault="00B932FE" w:rsidP="007C3170">
      <w:pPr>
        <w:spacing w:after="0" w:line="360" w:lineRule="auto"/>
        <w:rPr>
          <w:rFonts w:ascii="Times New Roman" w:hAnsi="Times New Roman" w:cs="Times New Roman"/>
          <w:bCs/>
          <w:sz w:val="24"/>
          <w:szCs w:val="24"/>
        </w:rPr>
      </w:pPr>
    </w:p>
    <w:p w14:paraId="4153D1AA" w14:textId="77777777" w:rsidR="00B932FE" w:rsidRPr="007C3170" w:rsidRDefault="00B932FE" w:rsidP="00DB4846">
      <w:pPr>
        <w:spacing w:after="240" w:line="360" w:lineRule="auto"/>
        <w:jc w:val="center"/>
        <w:rPr>
          <w:rFonts w:ascii="Times New Roman" w:hAnsi="Times New Roman" w:cs="Times New Roman"/>
          <w:bCs/>
          <w:sz w:val="24"/>
          <w:szCs w:val="24"/>
        </w:rPr>
      </w:pPr>
      <w:r w:rsidRPr="00046018">
        <w:rPr>
          <w:rFonts w:ascii="Times New Roman" w:hAnsi="Times New Roman" w:cs="Times New Roman"/>
          <w:b/>
          <w:sz w:val="24"/>
          <w:szCs w:val="24"/>
        </w:rPr>
        <w:t>ŞEKİLLER</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5"/>
        <w:gridCol w:w="2545"/>
      </w:tblGrid>
      <w:tr w:rsidR="00B932FE" w:rsidRPr="00F67967" w14:paraId="344F1020" w14:textId="77777777" w:rsidTr="00F67967">
        <w:tc>
          <w:tcPr>
            <w:tcW w:w="5665" w:type="dxa"/>
          </w:tcPr>
          <w:p w14:paraId="479F3C67" w14:textId="77777777" w:rsidR="00B932FE" w:rsidRPr="00F67967" w:rsidRDefault="00B932FE" w:rsidP="00F63BE4">
            <w:pPr>
              <w:spacing w:line="360" w:lineRule="auto"/>
              <w:rPr>
                <w:rFonts w:ascii="Times New Roman" w:hAnsi="Times New Roman" w:cs="Times New Roman"/>
                <w:b/>
                <w:sz w:val="24"/>
                <w:szCs w:val="24"/>
              </w:rPr>
            </w:pPr>
            <w:r w:rsidRPr="00F67967">
              <w:rPr>
                <w:rFonts w:ascii="Times New Roman" w:hAnsi="Times New Roman" w:cs="Times New Roman"/>
                <w:b/>
                <w:sz w:val="24"/>
                <w:szCs w:val="24"/>
              </w:rPr>
              <w:t xml:space="preserve">Şekil </w:t>
            </w:r>
          </w:p>
        </w:tc>
        <w:tc>
          <w:tcPr>
            <w:tcW w:w="2545" w:type="dxa"/>
          </w:tcPr>
          <w:p w14:paraId="42DD067F" w14:textId="77777777" w:rsidR="00B932FE" w:rsidRPr="00F67967" w:rsidRDefault="00B932FE" w:rsidP="00F63BE4">
            <w:pPr>
              <w:spacing w:line="360" w:lineRule="auto"/>
              <w:jc w:val="right"/>
              <w:rPr>
                <w:rFonts w:ascii="Times New Roman" w:hAnsi="Times New Roman" w:cs="Times New Roman"/>
                <w:b/>
                <w:sz w:val="24"/>
                <w:szCs w:val="24"/>
              </w:rPr>
            </w:pPr>
            <w:r w:rsidRPr="00F67967">
              <w:rPr>
                <w:rFonts w:ascii="Times New Roman" w:hAnsi="Times New Roman" w:cs="Times New Roman"/>
                <w:b/>
                <w:sz w:val="24"/>
                <w:szCs w:val="24"/>
              </w:rPr>
              <w:t xml:space="preserve">Sayfa </w:t>
            </w:r>
          </w:p>
        </w:tc>
      </w:tr>
      <w:tr w:rsidR="00B932FE" w:rsidRPr="00F67967" w14:paraId="09DA7BE4" w14:textId="77777777" w:rsidTr="00F67967">
        <w:tc>
          <w:tcPr>
            <w:tcW w:w="5665" w:type="dxa"/>
          </w:tcPr>
          <w:p w14:paraId="582A7B3B" w14:textId="77777777" w:rsidR="00B932FE" w:rsidRPr="00F67967" w:rsidRDefault="00B932FE" w:rsidP="00F63BE4">
            <w:pPr>
              <w:spacing w:line="360" w:lineRule="auto"/>
              <w:rPr>
                <w:rFonts w:ascii="Times New Roman" w:hAnsi="Times New Roman" w:cs="Times New Roman"/>
                <w:b/>
                <w:sz w:val="24"/>
                <w:szCs w:val="24"/>
              </w:rPr>
            </w:pPr>
            <w:bookmarkStart w:id="0" w:name="_Hlk107918527"/>
            <w:r w:rsidRPr="00F67967">
              <w:rPr>
                <w:rFonts w:ascii="Times New Roman" w:hAnsi="Times New Roman" w:cs="Times New Roman"/>
                <w:b/>
                <w:sz w:val="24"/>
                <w:szCs w:val="24"/>
              </w:rPr>
              <w:t xml:space="preserve">2.1. </w:t>
            </w:r>
            <w:r w:rsidRPr="00F67967">
              <w:rPr>
                <w:rFonts w:ascii="Times New Roman" w:hAnsi="Times New Roman" w:cs="Times New Roman"/>
                <w:bCs/>
                <w:sz w:val="24"/>
                <w:szCs w:val="24"/>
              </w:rPr>
              <w:t>İnsan biyolojik saatinin infografiği</w:t>
            </w:r>
          </w:p>
        </w:tc>
        <w:tc>
          <w:tcPr>
            <w:tcW w:w="2545" w:type="dxa"/>
          </w:tcPr>
          <w:p w14:paraId="70C67DF1" w14:textId="2A8332EA" w:rsidR="00B932FE" w:rsidRPr="00F67967" w:rsidRDefault="00F67967" w:rsidP="00F63BE4">
            <w:pPr>
              <w:spacing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7</w:t>
            </w:r>
          </w:p>
        </w:tc>
      </w:tr>
      <w:tr w:rsidR="00B932FE" w:rsidRPr="00F67967" w14:paraId="5C1F0BC0" w14:textId="77777777" w:rsidTr="00F67967">
        <w:tc>
          <w:tcPr>
            <w:tcW w:w="5665" w:type="dxa"/>
          </w:tcPr>
          <w:p w14:paraId="1DCF9EB1" w14:textId="77777777" w:rsidR="00B932FE" w:rsidRPr="00F67967" w:rsidRDefault="00B932FE" w:rsidP="00F63BE4">
            <w:pPr>
              <w:spacing w:line="360" w:lineRule="auto"/>
              <w:rPr>
                <w:rFonts w:ascii="Times New Roman" w:hAnsi="Times New Roman" w:cs="Times New Roman"/>
                <w:b/>
                <w:bCs/>
                <w:sz w:val="24"/>
                <w:szCs w:val="24"/>
              </w:rPr>
            </w:pPr>
            <w:r w:rsidRPr="00F67967">
              <w:rPr>
                <w:rFonts w:ascii="Times New Roman" w:hAnsi="Times New Roman" w:cs="Times New Roman"/>
                <w:b/>
                <w:bCs/>
                <w:sz w:val="24"/>
                <w:szCs w:val="24"/>
              </w:rPr>
              <w:t xml:space="preserve">2.2. </w:t>
            </w:r>
            <w:r w:rsidRPr="00F67967">
              <w:rPr>
                <w:rFonts w:ascii="Times New Roman" w:hAnsi="Times New Roman" w:cs="Times New Roman"/>
                <w:sz w:val="24"/>
                <w:szCs w:val="24"/>
              </w:rPr>
              <w:t>Ölçek geliştirme aşamaları</w:t>
            </w:r>
          </w:p>
        </w:tc>
        <w:tc>
          <w:tcPr>
            <w:tcW w:w="2545" w:type="dxa"/>
          </w:tcPr>
          <w:p w14:paraId="41079D01" w14:textId="212CB24D" w:rsidR="00B932FE" w:rsidRPr="00F67967" w:rsidRDefault="00F67967" w:rsidP="00F63BE4">
            <w:pPr>
              <w:spacing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20</w:t>
            </w:r>
          </w:p>
        </w:tc>
      </w:tr>
      <w:tr w:rsidR="00B932FE" w:rsidRPr="00F67967" w14:paraId="57F7B082" w14:textId="77777777" w:rsidTr="00F67967">
        <w:tc>
          <w:tcPr>
            <w:tcW w:w="5665" w:type="dxa"/>
          </w:tcPr>
          <w:p w14:paraId="2E129D2B" w14:textId="77777777" w:rsidR="00B932FE" w:rsidRPr="00F67967" w:rsidRDefault="00B932FE" w:rsidP="00F63BE4">
            <w:pPr>
              <w:spacing w:line="360" w:lineRule="auto"/>
              <w:rPr>
                <w:rFonts w:ascii="Times New Roman" w:hAnsi="Times New Roman" w:cs="Times New Roman"/>
                <w:b/>
                <w:sz w:val="24"/>
                <w:szCs w:val="24"/>
              </w:rPr>
            </w:pPr>
            <w:r w:rsidRPr="00F67967">
              <w:rPr>
                <w:rFonts w:ascii="Times New Roman" w:hAnsi="Times New Roman" w:cs="Times New Roman"/>
                <w:b/>
                <w:bCs/>
                <w:sz w:val="24"/>
                <w:szCs w:val="24"/>
              </w:rPr>
              <w:t>2.3.</w:t>
            </w:r>
            <w:r w:rsidRPr="00F67967">
              <w:rPr>
                <w:rFonts w:ascii="Times New Roman" w:hAnsi="Times New Roman" w:cs="Times New Roman"/>
                <w:sz w:val="24"/>
                <w:szCs w:val="24"/>
              </w:rPr>
              <w:t xml:space="preserve"> Ölçme aracında aranılan nitelikler</w:t>
            </w:r>
          </w:p>
        </w:tc>
        <w:tc>
          <w:tcPr>
            <w:tcW w:w="2545" w:type="dxa"/>
          </w:tcPr>
          <w:p w14:paraId="1B243AFD" w14:textId="69D18687" w:rsidR="00B932FE" w:rsidRPr="00F67967" w:rsidRDefault="00F67967" w:rsidP="00F63BE4">
            <w:pPr>
              <w:spacing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22</w:t>
            </w:r>
          </w:p>
        </w:tc>
      </w:tr>
      <w:tr w:rsidR="00B932FE" w:rsidRPr="00F67967" w14:paraId="731AB393" w14:textId="77777777" w:rsidTr="00F67967">
        <w:tc>
          <w:tcPr>
            <w:tcW w:w="5665" w:type="dxa"/>
          </w:tcPr>
          <w:p w14:paraId="543B58B2" w14:textId="77777777" w:rsidR="00B932FE" w:rsidRPr="00F67967" w:rsidRDefault="00B932FE" w:rsidP="00F63BE4">
            <w:pPr>
              <w:spacing w:line="360" w:lineRule="auto"/>
              <w:rPr>
                <w:rFonts w:ascii="Times New Roman" w:hAnsi="Times New Roman" w:cs="Times New Roman"/>
                <w:sz w:val="24"/>
                <w:szCs w:val="24"/>
              </w:rPr>
            </w:pPr>
            <w:r w:rsidRPr="00F67967">
              <w:rPr>
                <w:rFonts w:ascii="Times New Roman" w:hAnsi="Times New Roman" w:cs="Times New Roman"/>
                <w:b/>
                <w:bCs/>
                <w:sz w:val="24"/>
                <w:szCs w:val="24"/>
              </w:rPr>
              <w:t xml:space="preserve">2.4. </w:t>
            </w:r>
            <w:r w:rsidRPr="00F67967">
              <w:rPr>
                <w:rFonts w:ascii="Times New Roman" w:hAnsi="Times New Roman" w:cs="Times New Roman"/>
                <w:sz w:val="24"/>
                <w:szCs w:val="24"/>
              </w:rPr>
              <w:t>DFA’da yararlanılan önemli yol diyagramı çizim araçları</w:t>
            </w:r>
          </w:p>
        </w:tc>
        <w:tc>
          <w:tcPr>
            <w:tcW w:w="2545" w:type="dxa"/>
          </w:tcPr>
          <w:p w14:paraId="03C68CF8" w14:textId="219D871E" w:rsidR="00B932FE" w:rsidRPr="00F67967" w:rsidRDefault="00F67967" w:rsidP="00F63BE4">
            <w:pPr>
              <w:spacing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29</w:t>
            </w:r>
          </w:p>
        </w:tc>
      </w:tr>
      <w:tr w:rsidR="00B932FE" w:rsidRPr="00F67967" w14:paraId="3A2F9AF9" w14:textId="77777777" w:rsidTr="00F67967">
        <w:tc>
          <w:tcPr>
            <w:tcW w:w="5665" w:type="dxa"/>
          </w:tcPr>
          <w:p w14:paraId="6267F20E" w14:textId="77777777" w:rsidR="00B932FE" w:rsidRPr="00F67967" w:rsidRDefault="00B932FE" w:rsidP="00F63BE4">
            <w:pPr>
              <w:spacing w:line="360" w:lineRule="auto"/>
              <w:rPr>
                <w:rFonts w:ascii="Times New Roman" w:hAnsi="Times New Roman" w:cs="Times New Roman"/>
                <w:sz w:val="24"/>
                <w:szCs w:val="24"/>
              </w:rPr>
            </w:pPr>
            <w:r w:rsidRPr="00F67967">
              <w:rPr>
                <w:rFonts w:ascii="Times New Roman" w:hAnsi="Times New Roman" w:cs="Times New Roman"/>
                <w:b/>
                <w:bCs/>
                <w:sz w:val="24"/>
                <w:szCs w:val="24"/>
              </w:rPr>
              <w:t xml:space="preserve">4.1. </w:t>
            </w:r>
            <w:r w:rsidRPr="00F67967">
              <w:rPr>
                <w:rFonts w:ascii="Times New Roman" w:hAnsi="Times New Roman" w:cs="Times New Roman"/>
                <w:sz w:val="24"/>
                <w:szCs w:val="24"/>
              </w:rPr>
              <w:t>Katılımcıların hobi aktivitelerinin dağılımları</w:t>
            </w:r>
          </w:p>
        </w:tc>
        <w:tc>
          <w:tcPr>
            <w:tcW w:w="2545" w:type="dxa"/>
          </w:tcPr>
          <w:p w14:paraId="48BDF367" w14:textId="6945905A" w:rsidR="00B932FE" w:rsidRPr="00F67967" w:rsidRDefault="00F67967" w:rsidP="00F63BE4">
            <w:pPr>
              <w:spacing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47</w:t>
            </w:r>
          </w:p>
        </w:tc>
      </w:tr>
      <w:tr w:rsidR="00B932FE" w:rsidRPr="00F67967" w14:paraId="77D569E2" w14:textId="77777777" w:rsidTr="00F67967">
        <w:tc>
          <w:tcPr>
            <w:tcW w:w="5665" w:type="dxa"/>
          </w:tcPr>
          <w:p w14:paraId="4F591327" w14:textId="77777777" w:rsidR="00B932FE" w:rsidRPr="00F67967" w:rsidRDefault="00B932FE" w:rsidP="00F63BE4">
            <w:pPr>
              <w:spacing w:line="360" w:lineRule="auto"/>
              <w:rPr>
                <w:rFonts w:ascii="Times New Roman" w:hAnsi="Times New Roman" w:cs="Times New Roman"/>
                <w:b/>
                <w:bCs/>
                <w:sz w:val="24"/>
                <w:szCs w:val="24"/>
              </w:rPr>
            </w:pPr>
            <w:r w:rsidRPr="00F67967">
              <w:rPr>
                <w:rFonts w:ascii="Times New Roman" w:hAnsi="Times New Roman" w:cs="Times New Roman"/>
                <w:b/>
                <w:bCs/>
                <w:sz w:val="24"/>
                <w:szCs w:val="24"/>
              </w:rPr>
              <w:t xml:space="preserve">4.2. </w:t>
            </w:r>
            <w:r w:rsidRPr="00F67967">
              <w:rPr>
                <w:rFonts w:ascii="Times New Roman" w:hAnsi="Times New Roman" w:cs="Times New Roman"/>
                <w:sz w:val="24"/>
                <w:szCs w:val="24"/>
              </w:rPr>
              <w:t>Katılımcıların fiziksel aktivitelerinin dağılımları</w:t>
            </w:r>
          </w:p>
        </w:tc>
        <w:tc>
          <w:tcPr>
            <w:tcW w:w="2545" w:type="dxa"/>
          </w:tcPr>
          <w:p w14:paraId="2740B110" w14:textId="55526328" w:rsidR="00B932FE" w:rsidRPr="00F67967" w:rsidRDefault="00F67967" w:rsidP="00F63BE4">
            <w:pPr>
              <w:spacing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47</w:t>
            </w:r>
          </w:p>
        </w:tc>
      </w:tr>
      <w:tr w:rsidR="00B932FE" w:rsidRPr="00F67967" w14:paraId="4A94D485" w14:textId="77777777" w:rsidTr="00F67967">
        <w:tc>
          <w:tcPr>
            <w:tcW w:w="5665" w:type="dxa"/>
          </w:tcPr>
          <w:p w14:paraId="514BF059" w14:textId="77777777" w:rsidR="00B932FE" w:rsidRPr="00F67967" w:rsidRDefault="00B932FE" w:rsidP="00F63BE4">
            <w:pPr>
              <w:spacing w:line="360" w:lineRule="auto"/>
              <w:rPr>
                <w:rFonts w:ascii="Times New Roman" w:hAnsi="Times New Roman" w:cs="Times New Roman"/>
                <w:b/>
                <w:sz w:val="24"/>
                <w:szCs w:val="24"/>
              </w:rPr>
            </w:pPr>
            <w:r w:rsidRPr="00F67967">
              <w:rPr>
                <w:rFonts w:ascii="Times New Roman" w:hAnsi="Times New Roman" w:cs="Times New Roman"/>
                <w:b/>
                <w:bCs/>
                <w:sz w:val="24"/>
                <w:szCs w:val="24"/>
              </w:rPr>
              <w:t xml:space="preserve">4.3. </w:t>
            </w:r>
            <w:r w:rsidRPr="00F67967">
              <w:rPr>
                <w:rFonts w:ascii="Times New Roman" w:hAnsi="Times New Roman" w:cs="Times New Roman"/>
                <w:sz w:val="24"/>
                <w:szCs w:val="24"/>
              </w:rPr>
              <w:t>Faktör analizinde açığa çıkan yamaç-birikinti grafiği</w:t>
            </w:r>
          </w:p>
        </w:tc>
        <w:tc>
          <w:tcPr>
            <w:tcW w:w="2545" w:type="dxa"/>
          </w:tcPr>
          <w:p w14:paraId="695059E0" w14:textId="6C56EF56" w:rsidR="00B932FE" w:rsidRPr="00F67967" w:rsidRDefault="00F67967" w:rsidP="00F63BE4">
            <w:pPr>
              <w:spacing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50</w:t>
            </w:r>
          </w:p>
        </w:tc>
      </w:tr>
      <w:tr w:rsidR="00B932FE" w:rsidRPr="00F67967" w14:paraId="005DDBA1" w14:textId="77777777" w:rsidTr="00F67967">
        <w:tc>
          <w:tcPr>
            <w:tcW w:w="5665" w:type="dxa"/>
          </w:tcPr>
          <w:p w14:paraId="4AA9CC9B" w14:textId="77777777" w:rsidR="00B932FE" w:rsidRPr="00F67967" w:rsidRDefault="00B932FE" w:rsidP="00F63BE4">
            <w:pPr>
              <w:spacing w:line="360" w:lineRule="auto"/>
              <w:rPr>
                <w:rFonts w:ascii="Times New Roman" w:hAnsi="Times New Roman" w:cs="Times New Roman"/>
                <w:b/>
                <w:sz w:val="24"/>
                <w:szCs w:val="24"/>
              </w:rPr>
            </w:pPr>
            <w:r w:rsidRPr="00F67967">
              <w:rPr>
                <w:rFonts w:ascii="Times New Roman" w:hAnsi="Times New Roman" w:cs="Times New Roman"/>
                <w:b/>
                <w:sz w:val="24"/>
                <w:szCs w:val="24"/>
              </w:rPr>
              <w:t xml:space="preserve">4.4. </w:t>
            </w:r>
            <w:r w:rsidRPr="00F67967">
              <w:rPr>
                <w:rFonts w:ascii="Times New Roman" w:hAnsi="Times New Roman" w:cs="Times New Roman"/>
                <w:bCs/>
                <w:sz w:val="24"/>
                <w:szCs w:val="24"/>
              </w:rPr>
              <w:t>DFA’ya ait yol diyagramı</w:t>
            </w:r>
          </w:p>
        </w:tc>
        <w:tc>
          <w:tcPr>
            <w:tcW w:w="2545" w:type="dxa"/>
          </w:tcPr>
          <w:p w14:paraId="6F1B2B6D" w14:textId="561DBC83" w:rsidR="00B932FE" w:rsidRPr="00F67967" w:rsidRDefault="00F67967" w:rsidP="00F63BE4">
            <w:pPr>
              <w:spacing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53</w:t>
            </w:r>
          </w:p>
        </w:tc>
      </w:tr>
      <w:tr w:rsidR="00B932FE" w:rsidRPr="00F67967" w14:paraId="3A575FC1" w14:textId="77777777" w:rsidTr="00F67967">
        <w:tc>
          <w:tcPr>
            <w:tcW w:w="5665" w:type="dxa"/>
          </w:tcPr>
          <w:p w14:paraId="2BBF59AD" w14:textId="77777777" w:rsidR="00B932FE" w:rsidRPr="00F67967" w:rsidRDefault="00B932FE" w:rsidP="00F63BE4">
            <w:pPr>
              <w:spacing w:line="360" w:lineRule="auto"/>
              <w:jc w:val="both"/>
              <w:rPr>
                <w:rFonts w:ascii="Times New Roman" w:hAnsi="Times New Roman" w:cs="Times New Roman"/>
                <w:b/>
                <w:bCs/>
                <w:sz w:val="24"/>
                <w:szCs w:val="24"/>
              </w:rPr>
            </w:pPr>
            <w:r w:rsidRPr="00F67967">
              <w:rPr>
                <w:rFonts w:ascii="Times New Roman" w:hAnsi="Times New Roman" w:cs="Times New Roman"/>
                <w:b/>
                <w:bCs/>
                <w:sz w:val="24"/>
                <w:szCs w:val="24"/>
              </w:rPr>
              <w:t xml:space="preserve">4.5. </w:t>
            </w:r>
            <w:r w:rsidRPr="00F67967">
              <w:rPr>
                <w:rFonts w:ascii="Times New Roman" w:hAnsi="Times New Roman" w:cs="Times New Roman"/>
                <w:sz w:val="24"/>
                <w:szCs w:val="24"/>
              </w:rPr>
              <w:t>Bland-Altman Grafiği</w:t>
            </w:r>
          </w:p>
        </w:tc>
        <w:tc>
          <w:tcPr>
            <w:tcW w:w="2545" w:type="dxa"/>
          </w:tcPr>
          <w:p w14:paraId="66DFFF70" w14:textId="1E282EF0" w:rsidR="00B932FE" w:rsidRPr="00F67967" w:rsidRDefault="00F67967" w:rsidP="00F63BE4">
            <w:pPr>
              <w:spacing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57</w:t>
            </w:r>
          </w:p>
        </w:tc>
      </w:tr>
      <w:tr w:rsidR="00B932FE" w:rsidRPr="00F67967" w14:paraId="4CCDB634" w14:textId="77777777" w:rsidTr="00F67967">
        <w:tc>
          <w:tcPr>
            <w:tcW w:w="5665" w:type="dxa"/>
          </w:tcPr>
          <w:p w14:paraId="45013073" w14:textId="77777777" w:rsidR="00B932FE" w:rsidRPr="00F67967" w:rsidRDefault="00B932FE" w:rsidP="00F63BE4">
            <w:pPr>
              <w:spacing w:line="360" w:lineRule="auto"/>
              <w:jc w:val="center"/>
              <w:rPr>
                <w:rFonts w:ascii="Times New Roman" w:hAnsi="Times New Roman" w:cs="Times New Roman"/>
                <w:b/>
                <w:sz w:val="24"/>
                <w:szCs w:val="24"/>
              </w:rPr>
            </w:pPr>
          </w:p>
        </w:tc>
        <w:tc>
          <w:tcPr>
            <w:tcW w:w="2545" w:type="dxa"/>
          </w:tcPr>
          <w:p w14:paraId="59AC949A" w14:textId="77777777" w:rsidR="00B932FE" w:rsidRPr="00F67967" w:rsidRDefault="00B932FE" w:rsidP="00F63BE4">
            <w:pPr>
              <w:spacing w:line="360" w:lineRule="auto"/>
              <w:jc w:val="right"/>
              <w:rPr>
                <w:rFonts w:ascii="Times New Roman" w:hAnsi="Times New Roman" w:cs="Times New Roman"/>
                <w:bCs/>
                <w:sz w:val="24"/>
                <w:szCs w:val="24"/>
              </w:rPr>
            </w:pPr>
          </w:p>
        </w:tc>
      </w:tr>
      <w:tr w:rsidR="00B932FE" w:rsidRPr="00F67967" w14:paraId="4058387D" w14:textId="77777777" w:rsidTr="00F67967">
        <w:tc>
          <w:tcPr>
            <w:tcW w:w="5665" w:type="dxa"/>
          </w:tcPr>
          <w:p w14:paraId="0AD3D611" w14:textId="77777777" w:rsidR="00B932FE" w:rsidRPr="00F67967" w:rsidRDefault="00B932FE" w:rsidP="00F63BE4">
            <w:pPr>
              <w:spacing w:line="360" w:lineRule="auto"/>
              <w:jc w:val="center"/>
              <w:rPr>
                <w:rFonts w:ascii="Times New Roman" w:hAnsi="Times New Roman" w:cs="Times New Roman"/>
                <w:b/>
                <w:sz w:val="24"/>
                <w:szCs w:val="24"/>
              </w:rPr>
            </w:pPr>
          </w:p>
        </w:tc>
        <w:tc>
          <w:tcPr>
            <w:tcW w:w="2545" w:type="dxa"/>
          </w:tcPr>
          <w:p w14:paraId="7BC7F03C" w14:textId="77777777" w:rsidR="00B932FE" w:rsidRPr="00F67967" w:rsidRDefault="00B932FE" w:rsidP="00F63BE4">
            <w:pPr>
              <w:spacing w:line="360" w:lineRule="auto"/>
              <w:jc w:val="center"/>
              <w:rPr>
                <w:rFonts w:ascii="Times New Roman" w:hAnsi="Times New Roman" w:cs="Times New Roman"/>
                <w:b/>
                <w:sz w:val="24"/>
                <w:szCs w:val="24"/>
              </w:rPr>
            </w:pPr>
          </w:p>
        </w:tc>
      </w:tr>
      <w:tr w:rsidR="00B932FE" w:rsidRPr="00F67967" w14:paraId="21D867E1" w14:textId="77777777" w:rsidTr="00F67967">
        <w:tc>
          <w:tcPr>
            <w:tcW w:w="5665" w:type="dxa"/>
          </w:tcPr>
          <w:p w14:paraId="137BF5A5" w14:textId="77777777" w:rsidR="00B932FE" w:rsidRPr="00F67967" w:rsidRDefault="00B932FE" w:rsidP="00052CD3">
            <w:pPr>
              <w:spacing w:line="360" w:lineRule="auto"/>
              <w:jc w:val="center"/>
              <w:rPr>
                <w:rFonts w:ascii="Times New Roman" w:hAnsi="Times New Roman" w:cs="Times New Roman"/>
                <w:b/>
                <w:sz w:val="24"/>
                <w:szCs w:val="24"/>
              </w:rPr>
            </w:pPr>
          </w:p>
        </w:tc>
        <w:tc>
          <w:tcPr>
            <w:tcW w:w="2545" w:type="dxa"/>
          </w:tcPr>
          <w:p w14:paraId="158B7371" w14:textId="77777777" w:rsidR="00B932FE" w:rsidRPr="00F67967" w:rsidRDefault="00B932FE" w:rsidP="00052CD3">
            <w:pPr>
              <w:spacing w:line="360" w:lineRule="auto"/>
              <w:jc w:val="center"/>
              <w:rPr>
                <w:rFonts w:ascii="Times New Roman" w:hAnsi="Times New Roman" w:cs="Times New Roman"/>
                <w:b/>
                <w:sz w:val="24"/>
                <w:szCs w:val="24"/>
              </w:rPr>
            </w:pPr>
          </w:p>
        </w:tc>
      </w:tr>
      <w:tr w:rsidR="00B932FE" w:rsidRPr="00F67967" w14:paraId="178EDEC7" w14:textId="77777777" w:rsidTr="00F67967">
        <w:tc>
          <w:tcPr>
            <w:tcW w:w="5665" w:type="dxa"/>
          </w:tcPr>
          <w:p w14:paraId="0615F490" w14:textId="77777777" w:rsidR="00B932FE" w:rsidRPr="00F67967" w:rsidRDefault="00B932FE" w:rsidP="00052CD3">
            <w:pPr>
              <w:spacing w:line="360" w:lineRule="auto"/>
              <w:jc w:val="center"/>
              <w:rPr>
                <w:rFonts w:ascii="Times New Roman" w:hAnsi="Times New Roman" w:cs="Times New Roman"/>
                <w:b/>
                <w:sz w:val="24"/>
                <w:szCs w:val="24"/>
              </w:rPr>
            </w:pPr>
          </w:p>
        </w:tc>
        <w:tc>
          <w:tcPr>
            <w:tcW w:w="2545" w:type="dxa"/>
          </w:tcPr>
          <w:p w14:paraId="1353F947" w14:textId="77777777" w:rsidR="00B932FE" w:rsidRPr="00F67967" w:rsidRDefault="00B932FE" w:rsidP="00052CD3">
            <w:pPr>
              <w:spacing w:line="360" w:lineRule="auto"/>
              <w:jc w:val="center"/>
              <w:rPr>
                <w:rFonts w:ascii="Times New Roman" w:hAnsi="Times New Roman" w:cs="Times New Roman"/>
                <w:b/>
                <w:sz w:val="24"/>
                <w:szCs w:val="24"/>
              </w:rPr>
            </w:pPr>
          </w:p>
        </w:tc>
      </w:tr>
      <w:tr w:rsidR="00B932FE" w:rsidRPr="00F67967" w14:paraId="230D8308" w14:textId="77777777" w:rsidTr="00F67967">
        <w:tc>
          <w:tcPr>
            <w:tcW w:w="5665" w:type="dxa"/>
          </w:tcPr>
          <w:p w14:paraId="5F0544CB" w14:textId="77777777" w:rsidR="00B932FE" w:rsidRPr="00F67967" w:rsidRDefault="00B932FE" w:rsidP="00052CD3">
            <w:pPr>
              <w:spacing w:line="360" w:lineRule="auto"/>
              <w:jc w:val="center"/>
              <w:rPr>
                <w:rFonts w:ascii="Times New Roman" w:hAnsi="Times New Roman" w:cs="Times New Roman"/>
                <w:b/>
                <w:sz w:val="24"/>
                <w:szCs w:val="24"/>
              </w:rPr>
            </w:pPr>
          </w:p>
        </w:tc>
        <w:tc>
          <w:tcPr>
            <w:tcW w:w="2545" w:type="dxa"/>
          </w:tcPr>
          <w:p w14:paraId="682D0B0B" w14:textId="77777777" w:rsidR="00B932FE" w:rsidRPr="00F67967" w:rsidRDefault="00B932FE" w:rsidP="00052CD3">
            <w:pPr>
              <w:spacing w:line="360" w:lineRule="auto"/>
              <w:jc w:val="center"/>
              <w:rPr>
                <w:rFonts w:ascii="Times New Roman" w:hAnsi="Times New Roman" w:cs="Times New Roman"/>
                <w:b/>
                <w:sz w:val="24"/>
                <w:szCs w:val="24"/>
              </w:rPr>
            </w:pPr>
          </w:p>
        </w:tc>
      </w:tr>
      <w:tr w:rsidR="00B932FE" w:rsidRPr="00F67967" w14:paraId="5B9B7122" w14:textId="77777777" w:rsidTr="00F67967">
        <w:tc>
          <w:tcPr>
            <w:tcW w:w="5665" w:type="dxa"/>
          </w:tcPr>
          <w:p w14:paraId="5868A22C" w14:textId="77777777" w:rsidR="00B932FE" w:rsidRPr="00F67967" w:rsidRDefault="00B932FE" w:rsidP="00052CD3">
            <w:pPr>
              <w:spacing w:line="360" w:lineRule="auto"/>
              <w:jc w:val="center"/>
              <w:rPr>
                <w:rFonts w:ascii="Times New Roman" w:hAnsi="Times New Roman" w:cs="Times New Roman"/>
                <w:b/>
                <w:sz w:val="24"/>
                <w:szCs w:val="24"/>
              </w:rPr>
            </w:pPr>
          </w:p>
        </w:tc>
        <w:tc>
          <w:tcPr>
            <w:tcW w:w="2545" w:type="dxa"/>
          </w:tcPr>
          <w:p w14:paraId="41224AC6" w14:textId="77777777" w:rsidR="00B932FE" w:rsidRPr="00F67967" w:rsidRDefault="00B932FE" w:rsidP="00052CD3">
            <w:pPr>
              <w:spacing w:line="360" w:lineRule="auto"/>
              <w:jc w:val="center"/>
              <w:rPr>
                <w:rFonts w:ascii="Times New Roman" w:hAnsi="Times New Roman" w:cs="Times New Roman"/>
                <w:b/>
                <w:sz w:val="24"/>
                <w:szCs w:val="24"/>
              </w:rPr>
            </w:pPr>
          </w:p>
        </w:tc>
      </w:tr>
      <w:tr w:rsidR="00B932FE" w:rsidRPr="00F67967" w14:paraId="68EA53F1" w14:textId="77777777" w:rsidTr="00F67967">
        <w:tc>
          <w:tcPr>
            <w:tcW w:w="5665" w:type="dxa"/>
          </w:tcPr>
          <w:p w14:paraId="75501212" w14:textId="77777777" w:rsidR="00B932FE" w:rsidRPr="00F67967" w:rsidRDefault="00B932FE" w:rsidP="00052CD3">
            <w:pPr>
              <w:spacing w:line="360" w:lineRule="auto"/>
              <w:jc w:val="center"/>
              <w:rPr>
                <w:rFonts w:ascii="Times New Roman" w:hAnsi="Times New Roman" w:cs="Times New Roman"/>
                <w:b/>
                <w:sz w:val="24"/>
                <w:szCs w:val="24"/>
              </w:rPr>
            </w:pPr>
          </w:p>
        </w:tc>
        <w:tc>
          <w:tcPr>
            <w:tcW w:w="2545" w:type="dxa"/>
          </w:tcPr>
          <w:p w14:paraId="1BD22BE3" w14:textId="77777777" w:rsidR="00B932FE" w:rsidRPr="00F67967" w:rsidRDefault="00B932FE" w:rsidP="00052CD3">
            <w:pPr>
              <w:spacing w:line="360" w:lineRule="auto"/>
              <w:jc w:val="center"/>
              <w:rPr>
                <w:rFonts w:ascii="Times New Roman" w:hAnsi="Times New Roman" w:cs="Times New Roman"/>
                <w:b/>
                <w:sz w:val="24"/>
                <w:szCs w:val="24"/>
              </w:rPr>
            </w:pPr>
          </w:p>
        </w:tc>
      </w:tr>
      <w:bookmarkEnd w:id="0"/>
    </w:tbl>
    <w:p w14:paraId="00A33266" w14:textId="77777777" w:rsidR="00B932FE" w:rsidRPr="00046018" w:rsidRDefault="00B932FE" w:rsidP="00046018">
      <w:pPr>
        <w:spacing w:after="0" w:line="360" w:lineRule="auto"/>
        <w:jc w:val="center"/>
        <w:rPr>
          <w:rFonts w:ascii="Times New Roman" w:hAnsi="Times New Roman" w:cs="Times New Roman"/>
          <w:b/>
          <w:sz w:val="24"/>
          <w:szCs w:val="24"/>
        </w:rPr>
      </w:pPr>
    </w:p>
    <w:p w14:paraId="0FD13179" w14:textId="77777777" w:rsidR="00B932FE" w:rsidRDefault="00B932FE" w:rsidP="00046018">
      <w:pPr>
        <w:pStyle w:val="Balk7"/>
        <w:spacing w:after="160"/>
        <w:jc w:val="center"/>
        <w:rPr>
          <w:rFonts w:ascii="Times New Roman" w:hAnsi="Times New Roman" w:cs="Times New Roman"/>
          <w:b/>
          <w:bCs/>
          <w:i w:val="0"/>
          <w:iCs w:val="0"/>
          <w:color w:val="auto"/>
          <w:sz w:val="24"/>
          <w:szCs w:val="24"/>
        </w:rPr>
      </w:pPr>
    </w:p>
    <w:p w14:paraId="6763AE32" w14:textId="77777777" w:rsidR="00B932FE" w:rsidRDefault="00B932FE" w:rsidP="00046018">
      <w:pPr>
        <w:pStyle w:val="Balk7"/>
        <w:spacing w:after="160"/>
        <w:jc w:val="center"/>
        <w:rPr>
          <w:rFonts w:ascii="Times New Roman" w:hAnsi="Times New Roman" w:cs="Times New Roman"/>
          <w:b/>
          <w:bCs/>
          <w:i w:val="0"/>
          <w:iCs w:val="0"/>
          <w:color w:val="auto"/>
          <w:sz w:val="24"/>
          <w:szCs w:val="24"/>
        </w:rPr>
      </w:pPr>
    </w:p>
    <w:p w14:paraId="761EA531" w14:textId="77777777" w:rsidR="00B932FE" w:rsidRDefault="00B932FE" w:rsidP="00046018">
      <w:pPr>
        <w:pStyle w:val="Balk7"/>
        <w:spacing w:after="160"/>
        <w:jc w:val="center"/>
        <w:rPr>
          <w:rFonts w:ascii="Times New Roman" w:hAnsi="Times New Roman" w:cs="Times New Roman"/>
          <w:b/>
          <w:bCs/>
          <w:i w:val="0"/>
          <w:iCs w:val="0"/>
          <w:color w:val="auto"/>
          <w:sz w:val="24"/>
          <w:szCs w:val="24"/>
        </w:rPr>
      </w:pPr>
    </w:p>
    <w:p w14:paraId="10B4360D" w14:textId="77777777" w:rsidR="00B932FE" w:rsidRDefault="00B932FE" w:rsidP="00046018">
      <w:pPr>
        <w:pStyle w:val="Balk7"/>
        <w:spacing w:after="160"/>
        <w:jc w:val="center"/>
        <w:rPr>
          <w:rFonts w:ascii="Times New Roman" w:hAnsi="Times New Roman" w:cs="Times New Roman"/>
          <w:b/>
          <w:bCs/>
          <w:i w:val="0"/>
          <w:iCs w:val="0"/>
          <w:color w:val="auto"/>
          <w:sz w:val="24"/>
          <w:szCs w:val="24"/>
        </w:rPr>
      </w:pPr>
    </w:p>
    <w:p w14:paraId="6C8A3DE7" w14:textId="77777777" w:rsidR="00B932FE" w:rsidRDefault="00B932FE" w:rsidP="007C3170">
      <w:pPr>
        <w:pStyle w:val="Balk7"/>
        <w:spacing w:after="160"/>
        <w:rPr>
          <w:rFonts w:ascii="Times New Roman" w:hAnsi="Times New Roman" w:cs="Times New Roman"/>
          <w:b/>
          <w:bCs/>
          <w:i w:val="0"/>
          <w:iCs w:val="0"/>
          <w:color w:val="auto"/>
          <w:sz w:val="24"/>
          <w:szCs w:val="24"/>
        </w:rPr>
      </w:pPr>
    </w:p>
    <w:p w14:paraId="7869592B" w14:textId="3B16F23F" w:rsidR="00DB4846" w:rsidRDefault="00DB4846" w:rsidP="00DB4846">
      <w:pPr>
        <w:pStyle w:val="Balk7"/>
        <w:spacing w:before="0" w:after="240"/>
        <w:jc w:val="center"/>
        <w:rPr>
          <w:rFonts w:ascii="Times New Roman" w:hAnsi="Times New Roman" w:cs="Times New Roman"/>
          <w:b/>
          <w:bCs/>
          <w:i w:val="0"/>
          <w:iCs w:val="0"/>
          <w:color w:val="auto"/>
          <w:sz w:val="24"/>
          <w:szCs w:val="24"/>
        </w:rPr>
      </w:pPr>
    </w:p>
    <w:p w14:paraId="7A582E47" w14:textId="77777777" w:rsidR="00BD58D8" w:rsidRPr="00BD58D8" w:rsidRDefault="00BD58D8" w:rsidP="00BD58D8"/>
    <w:p w14:paraId="5F2FF5A9" w14:textId="12A8FFC8" w:rsidR="00DB4846" w:rsidRPr="00DB4846" w:rsidRDefault="00B932FE" w:rsidP="00DB4846">
      <w:pPr>
        <w:pStyle w:val="Balk7"/>
        <w:spacing w:before="0" w:after="240"/>
        <w:jc w:val="center"/>
        <w:rPr>
          <w:rFonts w:ascii="Times New Roman" w:hAnsi="Times New Roman" w:cs="Times New Roman"/>
          <w:b/>
          <w:bCs/>
          <w:i w:val="0"/>
          <w:iCs w:val="0"/>
          <w:color w:val="auto"/>
          <w:sz w:val="24"/>
          <w:szCs w:val="24"/>
        </w:rPr>
      </w:pPr>
      <w:r w:rsidRPr="00046018">
        <w:rPr>
          <w:rFonts w:ascii="Times New Roman" w:hAnsi="Times New Roman" w:cs="Times New Roman"/>
          <w:b/>
          <w:bCs/>
          <w:i w:val="0"/>
          <w:iCs w:val="0"/>
          <w:color w:val="auto"/>
          <w:sz w:val="24"/>
          <w:szCs w:val="24"/>
        </w:rPr>
        <w:lastRenderedPageBreak/>
        <w:t>TABLOL</w:t>
      </w:r>
      <w:r w:rsidR="00DB4846">
        <w:rPr>
          <w:rFonts w:ascii="Times New Roman" w:hAnsi="Times New Roman" w:cs="Times New Roman"/>
          <w:b/>
          <w:bCs/>
          <w:i w:val="0"/>
          <w:iCs w:val="0"/>
          <w:color w:val="auto"/>
          <w:sz w:val="24"/>
          <w:szCs w:val="24"/>
        </w:rPr>
        <w:t>AR</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99"/>
        <w:gridCol w:w="1411"/>
      </w:tblGrid>
      <w:tr w:rsidR="00B932FE" w:rsidRPr="001B06BA" w14:paraId="0EC494B4" w14:textId="77777777" w:rsidTr="00F67967">
        <w:trPr>
          <w:trHeight w:val="668"/>
        </w:trPr>
        <w:tc>
          <w:tcPr>
            <w:tcW w:w="6799" w:type="dxa"/>
          </w:tcPr>
          <w:p w14:paraId="7627388E" w14:textId="77777777" w:rsidR="00B932FE" w:rsidRPr="00046018" w:rsidRDefault="00B932FE" w:rsidP="003E0D7B">
            <w:pPr>
              <w:spacing w:line="360" w:lineRule="auto"/>
              <w:rPr>
                <w:rFonts w:ascii="Times New Roman" w:hAnsi="Times New Roman" w:cs="Times New Roman"/>
                <w:b/>
                <w:bCs/>
                <w:sz w:val="24"/>
                <w:szCs w:val="24"/>
              </w:rPr>
            </w:pPr>
            <w:r>
              <w:rPr>
                <w:rFonts w:ascii="Times New Roman" w:hAnsi="Times New Roman" w:cs="Times New Roman"/>
                <w:b/>
                <w:bCs/>
                <w:sz w:val="24"/>
                <w:szCs w:val="24"/>
              </w:rPr>
              <w:t>Tablo</w:t>
            </w:r>
          </w:p>
        </w:tc>
        <w:tc>
          <w:tcPr>
            <w:tcW w:w="1411" w:type="dxa"/>
          </w:tcPr>
          <w:p w14:paraId="59B1A2EF" w14:textId="77777777" w:rsidR="00B932FE" w:rsidRPr="001B06BA" w:rsidRDefault="00B932FE" w:rsidP="003E0D7B">
            <w:pPr>
              <w:spacing w:line="360" w:lineRule="auto"/>
              <w:jc w:val="right"/>
              <w:rPr>
                <w:rFonts w:ascii="Times New Roman" w:hAnsi="Times New Roman" w:cs="Times New Roman"/>
                <w:b/>
                <w:sz w:val="24"/>
                <w:szCs w:val="24"/>
              </w:rPr>
            </w:pPr>
            <w:r w:rsidRPr="009D2C13">
              <w:rPr>
                <w:rFonts w:ascii="Times New Roman" w:hAnsi="Times New Roman" w:cs="Times New Roman"/>
                <w:b/>
                <w:sz w:val="24"/>
                <w:szCs w:val="24"/>
              </w:rPr>
              <w:t>Sayfa</w:t>
            </w:r>
          </w:p>
        </w:tc>
      </w:tr>
      <w:tr w:rsidR="00B932FE" w:rsidRPr="001B06BA" w14:paraId="3991AE50" w14:textId="77777777" w:rsidTr="00F67967">
        <w:tc>
          <w:tcPr>
            <w:tcW w:w="6799" w:type="dxa"/>
          </w:tcPr>
          <w:p w14:paraId="268963C1" w14:textId="77777777" w:rsidR="00B932FE" w:rsidRPr="001B06BA" w:rsidRDefault="00B932FE" w:rsidP="003E0D7B">
            <w:pPr>
              <w:spacing w:after="160" w:line="360" w:lineRule="auto"/>
              <w:rPr>
                <w:rFonts w:ascii="Times New Roman" w:hAnsi="Times New Roman" w:cs="Times New Roman"/>
                <w:b/>
                <w:sz w:val="24"/>
                <w:szCs w:val="24"/>
              </w:rPr>
            </w:pPr>
            <w:r w:rsidRPr="00046018">
              <w:rPr>
                <w:rFonts w:ascii="Times New Roman" w:hAnsi="Times New Roman" w:cs="Times New Roman"/>
                <w:b/>
                <w:bCs/>
                <w:sz w:val="24"/>
                <w:szCs w:val="24"/>
              </w:rPr>
              <w:t>2.1</w:t>
            </w:r>
            <w:r>
              <w:rPr>
                <w:rFonts w:ascii="Times New Roman" w:hAnsi="Times New Roman" w:cs="Times New Roman"/>
                <w:b/>
                <w:bCs/>
                <w:sz w:val="24"/>
                <w:szCs w:val="24"/>
              </w:rPr>
              <w:t xml:space="preserve">. </w:t>
            </w:r>
            <w:r w:rsidRPr="00046018">
              <w:rPr>
                <w:rFonts w:ascii="Times New Roman" w:hAnsi="Times New Roman" w:cs="Times New Roman"/>
                <w:sz w:val="24"/>
                <w:szCs w:val="24"/>
              </w:rPr>
              <w:t>Ergoterapi uygulama alanları</w:t>
            </w:r>
          </w:p>
        </w:tc>
        <w:tc>
          <w:tcPr>
            <w:tcW w:w="1411" w:type="dxa"/>
          </w:tcPr>
          <w:p w14:paraId="7FC4BCF3" w14:textId="325E59F9" w:rsidR="00B932FE" w:rsidRPr="00F67967" w:rsidRDefault="00F67967" w:rsidP="00F67967">
            <w:pPr>
              <w:spacing w:after="160"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4</w:t>
            </w:r>
          </w:p>
        </w:tc>
      </w:tr>
      <w:tr w:rsidR="00B932FE" w:rsidRPr="001B06BA" w14:paraId="6D0591AE" w14:textId="77777777" w:rsidTr="00F67967">
        <w:tc>
          <w:tcPr>
            <w:tcW w:w="6799" w:type="dxa"/>
          </w:tcPr>
          <w:p w14:paraId="24D90C9B" w14:textId="77777777" w:rsidR="00B932FE" w:rsidRPr="00764976" w:rsidRDefault="00B932FE" w:rsidP="003E0D7B">
            <w:pPr>
              <w:spacing w:line="360" w:lineRule="auto"/>
              <w:rPr>
                <w:rFonts w:ascii="Times New Roman" w:hAnsi="Times New Roman" w:cs="Times New Roman"/>
                <w:sz w:val="24"/>
                <w:szCs w:val="24"/>
              </w:rPr>
            </w:pPr>
            <w:r w:rsidRPr="00046018">
              <w:rPr>
                <w:rFonts w:ascii="Times New Roman" w:hAnsi="Times New Roman" w:cs="Times New Roman"/>
                <w:b/>
                <w:bCs/>
                <w:sz w:val="24"/>
                <w:szCs w:val="24"/>
              </w:rPr>
              <w:t>2.2</w:t>
            </w:r>
            <w:r>
              <w:rPr>
                <w:rFonts w:ascii="Times New Roman" w:hAnsi="Times New Roman" w:cs="Times New Roman"/>
                <w:b/>
                <w:bCs/>
                <w:sz w:val="24"/>
                <w:szCs w:val="24"/>
              </w:rPr>
              <w:t xml:space="preserve">. </w:t>
            </w:r>
            <w:r w:rsidRPr="00046018">
              <w:rPr>
                <w:rFonts w:ascii="Times New Roman" w:hAnsi="Times New Roman" w:cs="Times New Roman"/>
                <w:sz w:val="24"/>
                <w:szCs w:val="24"/>
              </w:rPr>
              <w:t>Okupasyonel denge değerlendirmeleri</w:t>
            </w:r>
          </w:p>
        </w:tc>
        <w:tc>
          <w:tcPr>
            <w:tcW w:w="1411" w:type="dxa"/>
          </w:tcPr>
          <w:p w14:paraId="35C54C1C" w14:textId="0514E94D" w:rsidR="00B932FE" w:rsidRPr="00F67967" w:rsidRDefault="00F67967" w:rsidP="00F67967">
            <w:pPr>
              <w:spacing w:after="160"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15</w:t>
            </w:r>
          </w:p>
        </w:tc>
      </w:tr>
      <w:tr w:rsidR="00B932FE" w:rsidRPr="001B06BA" w14:paraId="2A2F7F3C" w14:textId="77777777" w:rsidTr="00F67967">
        <w:tc>
          <w:tcPr>
            <w:tcW w:w="6799" w:type="dxa"/>
          </w:tcPr>
          <w:p w14:paraId="09B2B34E" w14:textId="77777777" w:rsidR="00B932FE" w:rsidRPr="001B06BA" w:rsidRDefault="00B932FE" w:rsidP="003E0D7B">
            <w:pPr>
              <w:spacing w:after="160" w:line="360" w:lineRule="auto"/>
              <w:rPr>
                <w:rFonts w:ascii="Times New Roman" w:hAnsi="Times New Roman" w:cs="Times New Roman"/>
                <w:b/>
                <w:sz w:val="24"/>
                <w:szCs w:val="24"/>
              </w:rPr>
            </w:pPr>
            <w:r w:rsidRPr="00046018">
              <w:rPr>
                <w:rFonts w:ascii="Times New Roman" w:hAnsi="Times New Roman" w:cs="Times New Roman"/>
                <w:b/>
                <w:bCs/>
                <w:sz w:val="24"/>
                <w:szCs w:val="24"/>
              </w:rPr>
              <w:t>2.3</w:t>
            </w:r>
            <w:r>
              <w:rPr>
                <w:rFonts w:ascii="Times New Roman" w:hAnsi="Times New Roman" w:cs="Times New Roman"/>
                <w:b/>
                <w:bCs/>
                <w:sz w:val="24"/>
                <w:szCs w:val="24"/>
              </w:rPr>
              <w:t xml:space="preserve">. </w:t>
            </w:r>
            <w:r w:rsidRPr="00046018">
              <w:rPr>
                <w:rFonts w:ascii="Times New Roman" w:hAnsi="Times New Roman" w:cs="Times New Roman"/>
                <w:sz w:val="24"/>
                <w:szCs w:val="24"/>
              </w:rPr>
              <w:t>Okupasyonel denge ve/veya yaşam dengesini ölçmeye yönelik araçların kapsadığı okupasyonel denge ve/veya yaşam dengesi tanımlarında tanımlanan kategoriler</w:t>
            </w:r>
          </w:p>
        </w:tc>
        <w:tc>
          <w:tcPr>
            <w:tcW w:w="1411" w:type="dxa"/>
          </w:tcPr>
          <w:p w14:paraId="27956AD0" w14:textId="4EB25B3C" w:rsidR="00B932FE" w:rsidRPr="00F67967" w:rsidRDefault="00F67967" w:rsidP="00F67967">
            <w:pPr>
              <w:spacing w:after="160"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17</w:t>
            </w:r>
          </w:p>
        </w:tc>
      </w:tr>
      <w:tr w:rsidR="00B932FE" w:rsidRPr="001B06BA" w14:paraId="514A3282" w14:textId="77777777" w:rsidTr="00F67967">
        <w:tc>
          <w:tcPr>
            <w:tcW w:w="6799" w:type="dxa"/>
          </w:tcPr>
          <w:p w14:paraId="7B30FA2F" w14:textId="77777777" w:rsidR="00B932FE" w:rsidRPr="00764976" w:rsidRDefault="00B932FE" w:rsidP="003E0D7B">
            <w:pPr>
              <w:spacing w:line="360" w:lineRule="auto"/>
              <w:rPr>
                <w:rFonts w:ascii="Times New Roman" w:hAnsi="Times New Roman" w:cs="Times New Roman"/>
                <w:sz w:val="24"/>
                <w:szCs w:val="24"/>
              </w:rPr>
            </w:pPr>
            <w:r w:rsidRPr="00046018">
              <w:rPr>
                <w:rFonts w:ascii="Times New Roman" w:hAnsi="Times New Roman" w:cs="Times New Roman"/>
                <w:b/>
                <w:bCs/>
                <w:sz w:val="24"/>
                <w:szCs w:val="24"/>
              </w:rPr>
              <w:t>2.4</w:t>
            </w:r>
            <w:r>
              <w:rPr>
                <w:rFonts w:ascii="Times New Roman" w:hAnsi="Times New Roman" w:cs="Times New Roman"/>
                <w:b/>
                <w:bCs/>
                <w:sz w:val="24"/>
                <w:szCs w:val="24"/>
              </w:rPr>
              <w:t xml:space="preserve">. </w:t>
            </w:r>
            <w:r w:rsidRPr="00046018">
              <w:rPr>
                <w:rFonts w:ascii="Times New Roman" w:hAnsi="Times New Roman" w:cs="Times New Roman"/>
                <w:sz w:val="24"/>
                <w:szCs w:val="24"/>
              </w:rPr>
              <w:t>Ölçek geliştirme süreçleri</w:t>
            </w:r>
          </w:p>
        </w:tc>
        <w:tc>
          <w:tcPr>
            <w:tcW w:w="1411" w:type="dxa"/>
          </w:tcPr>
          <w:p w14:paraId="20FAD1AA" w14:textId="0EA690D4" w:rsidR="00B932FE" w:rsidRPr="00F67967" w:rsidRDefault="00F67967" w:rsidP="00F67967">
            <w:pPr>
              <w:spacing w:after="160"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19</w:t>
            </w:r>
          </w:p>
        </w:tc>
      </w:tr>
      <w:tr w:rsidR="00B932FE" w:rsidRPr="001B06BA" w14:paraId="6D282077" w14:textId="77777777" w:rsidTr="00F67967">
        <w:tc>
          <w:tcPr>
            <w:tcW w:w="6799" w:type="dxa"/>
          </w:tcPr>
          <w:p w14:paraId="26809792" w14:textId="77777777" w:rsidR="00B932FE" w:rsidRPr="001B06BA" w:rsidRDefault="00B932FE" w:rsidP="003E0D7B">
            <w:pPr>
              <w:spacing w:after="160" w:line="360" w:lineRule="auto"/>
              <w:rPr>
                <w:rFonts w:ascii="Times New Roman" w:hAnsi="Times New Roman" w:cs="Times New Roman"/>
                <w:b/>
                <w:sz w:val="24"/>
                <w:szCs w:val="24"/>
              </w:rPr>
            </w:pPr>
            <w:r w:rsidRPr="00046018">
              <w:rPr>
                <w:rFonts w:ascii="Times New Roman" w:hAnsi="Times New Roman" w:cs="Times New Roman"/>
                <w:b/>
                <w:bCs/>
                <w:sz w:val="24"/>
                <w:szCs w:val="24"/>
              </w:rPr>
              <w:t>2.5</w:t>
            </w:r>
            <w:r>
              <w:rPr>
                <w:rFonts w:ascii="Times New Roman" w:hAnsi="Times New Roman" w:cs="Times New Roman"/>
                <w:b/>
                <w:bCs/>
                <w:sz w:val="24"/>
                <w:szCs w:val="24"/>
              </w:rPr>
              <w:t xml:space="preserve">. </w:t>
            </w:r>
            <w:r w:rsidRPr="00046018">
              <w:rPr>
                <w:rFonts w:ascii="Times New Roman" w:hAnsi="Times New Roman" w:cs="Times New Roman"/>
                <w:sz w:val="24"/>
                <w:szCs w:val="24"/>
              </w:rPr>
              <w:t>α=0,05 Anlamlılık Düzeyinde KGO’ların Minimum/Kritik Değerleri (KGÖ= CVRcritical)</w:t>
            </w:r>
          </w:p>
        </w:tc>
        <w:tc>
          <w:tcPr>
            <w:tcW w:w="1411" w:type="dxa"/>
          </w:tcPr>
          <w:p w14:paraId="2E43768F" w14:textId="7B5410C8" w:rsidR="00B932FE" w:rsidRPr="00F67967" w:rsidRDefault="00F67967" w:rsidP="00F67967">
            <w:pPr>
              <w:spacing w:after="160"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24</w:t>
            </w:r>
          </w:p>
        </w:tc>
      </w:tr>
      <w:tr w:rsidR="00B932FE" w:rsidRPr="001B06BA" w14:paraId="08D26A06" w14:textId="77777777" w:rsidTr="00F67967">
        <w:tc>
          <w:tcPr>
            <w:tcW w:w="6799" w:type="dxa"/>
          </w:tcPr>
          <w:p w14:paraId="3772713D" w14:textId="77777777" w:rsidR="00B932FE" w:rsidRPr="001B06BA" w:rsidRDefault="00B932FE" w:rsidP="003E0D7B">
            <w:pPr>
              <w:spacing w:after="160" w:line="360" w:lineRule="auto"/>
              <w:rPr>
                <w:rFonts w:ascii="Times New Roman" w:hAnsi="Times New Roman" w:cs="Times New Roman"/>
                <w:b/>
                <w:sz w:val="24"/>
                <w:szCs w:val="24"/>
              </w:rPr>
            </w:pPr>
            <w:r w:rsidRPr="00046018">
              <w:rPr>
                <w:rFonts w:ascii="Times New Roman" w:hAnsi="Times New Roman" w:cs="Times New Roman"/>
                <w:b/>
                <w:bCs/>
                <w:sz w:val="24"/>
                <w:szCs w:val="24"/>
              </w:rPr>
              <w:t>2.6</w:t>
            </w:r>
            <w:r>
              <w:rPr>
                <w:rFonts w:ascii="Times New Roman" w:hAnsi="Times New Roman" w:cs="Times New Roman"/>
                <w:b/>
                <w:bCs/>
                <w:sz w:val="24"/>
                <w:szCs w:val="24"/>
              </w:rPr>
              <w:t xml:space="preserve">. </w:t>
            </w:r>
            <w:r>
              <w:rPr>
                <w:rFonts w:ascii="Times New Roman" w:hAnsi="Times New Roman" w:cs="Times New Roman"/>
                <w:sz w:val="24"/>
                <w:szCs w:val="24"/>
              </w:rPr>
              <w:t>Model Uyum</w:t>
            </w:r>
            <w:r w:rsidRPr="00046018">
              <w:rPr>
                <w:rFonts w:ascii="Times New Roman" w:hAnsi="Times New Roman" w:cs="Times New Roman"/>
                <w:sz w:val="24"/>
                <w:szCs w:val="24"/>
              </w:rPr>
              <w:t xml:space="preserve"> Değerleri</w:t>
            </w:r>
          </w:p>
        </w:tc>
        <w:tc>
          <w:tcPr>
            <w:tcW w:w="1411" w:type="dxa"/>
          </w:tcPr>
          <w:p w14:paraId="3C6EFC50" w14:textId="2DC3E49B" w:rsidR="00B932FE" w:rsidRPr="00F67967" w:rsidRDefault="00F67967" w:rsidP="00F67967">
            <w:pPr>
              <w:spacing w:after="160"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31</w:t>
            </w:r>
          </w:p>
        </w:tc>
      </w:tr>
      <w:tr w:rsidR="00B932FE" w:rsidRPr="001B06BA" w14:paraId="7144655F" w14:textId="77777777" w:rsidTr="00F67967">
        <w:tc>
          <w:tcPr>
            <w:tcW w:w="6799" w:type="dxa"/>
          </w:tcPr>
          <w:p w14:paraId="0B3A1D4F" w14:textId="77777777" w:rsidR="00B932FE" w:rsidRPr="00764976" w:rsidRDefault="00B932FE" w:rsidP="003E0D7B">
            <w:pPr>
              <w:spacing w:line="360" w:lineRule="auto"/>
              <w:rPr>
                <w:rFonts w:ascii="Times New Roman" w:hAnsi="Times New Roman" w:cs="Times New Roman"/>
                <w:sz w:val="24"/>
                <w:szCs w:val="24"/>
              </w:rPr>
            </w:pPr>
            <w:r w:rsidRPr="00046018">
              <w:rPr>
                <w:rFonts w:ascii="Times New Roman" w:hAnsi="Times New Roman" w:cs="Times New Roman"/>
                <w:b/>
                <w:bCs/>
                <w:sz w:val="24"/>
                <w:szCs w:val="24"/>
              </w:rPr>
              <w:t>2.7</w:t>
            </w:r>
            <w:r>
              <w:rPr>
                <w:rFonts w:ascii="Times New Roman" w:hAnsi="Times New Roman" w:cs="Times New Roman"/>
                <w:b/>
                <w:bCs/>
                <w:sz w:val="24"/>
                <w:szCs w:val="24"/>
              </w:rPr>
              <w:t xml:space="preserve">. </w:t>
            </w:r>
            <w:r w:rsidRPr="00046018">
              <w:rPr>
                <w:rFonts w:ascii="Times New Roman" w:hAnsi="Times New Roman" w:cs="Times New Roman"/>
                <w:sz w:val="24"/>
                <w:szCs w:val="24"/>
              </w:rPr>
              <w:t xml:space="preserve">Güvenilirlik belirleme yöntemleri </w:t>
            </w:r>
          </w:p>
        </w:tc>
        <w:tc>
          <w:tcPr>
            <w:tcW w:w="1411" w:type="dxa"/>
          </w:tcPr>
          <w:p w14:paraId="4F830ADB" w14:textId="7B02FA16" w:rsidR="00B932FE" w:rsidRPr="00F67967" w:rsidRDefault="00F67967" w:rsidP="00F67967">
            <w:pPr>
              <w:spacing w:after="160"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32</w:t>
            </w:r>
          </w:p>
        </w:tc>
      </w:tr>
      <w:tr w:rsidR="00B932FE" w:rsidRPr="001B06BA" w14:paraId="1B766F39" w14:textId="77777777" w:rsidTr="00F67967">
        <w:tc>
          <w:tcPr>
            <w:tcW w:w="6799" w:type="dxa"/>
          </w:tcPr>
          <w:p w14:paraId="67F1EA57" w14:textId="77777777" w:rsidR="00B932FE" w:rsidRPr="00204A7F" w:rsidRDefault="00B932FE" w:rsidP="003E0D7B">
            <w:pPr>
              <w:spacing w:line="360" w:lineRule="auto"/>
              <w:rPr>
                <w:rFonts w:ascii="Times New Roman" w:hAnsi="Times New Roman" w:cs="Times New Roman"/>
                <w:b/>
                <w:bCs/>
                <w:sz w:val="24"/>
                <w:szCs w:val="24"/>
              </w:rPr>
            </w:pPr>
            <w:r w:rsidRPr="00046018">
              <w:rPr>
                <w:rFonts w:ascii="Times New Roman" w:hAnsi="Times New Roman" w:cs="Times New Roman"/>
                <w:b/>
                <w:bCs/>
                <w:sz w:val="24"/>
                <w:szCs w:val="24"/>
              </w:rPr>
              <w:t>4.1</w:t>
            </w:r>
            <w:r>
              <w:rPr>
                <w:rFonts w:ascii="Times New Roman" w:hAnsi="Times New Roman" w:cs="Times New Roman"/>
                <w:b/>
                <w:bCs/>
                <w:sz w:val="24"/>
                <w:szCs w:val="24"/>
              </w:rPr>
              <w:t xml:space="preserve">. </w:t>
            </w:r>
            <w:r w:rsidRPr="00046018">
              <w:rPr>
                <w:rFonts w:ascii="Times New Roman" w:hAnsi="Times New Roman" w:cs="Times New Roman"/>
                <w:sz w:val="24"/>
                <w:szCs w:val="24"/>
              </w:rPr>
              <w:t>Uzman grubunun özellikleri</w:t>
            </w:r>
          </w:p>
        </w:tc>
        <w:tc>
          <w:tcPr>
            <w:tcW w:w="1411" w:type="dxa"/>
          </w:tcPr>
          <w:p w14:paraId="46B7FD1F" w14:textId="29EB0D6E" w:rsidR="00B932FE" w:rsidRPr="00F67967" w:rsidRDefault="00F67967" w:rsidP="00F67967">
            <w:pPr>
              <w:spacing w:after="160"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44</w:t>
            </w:r>
          </w:p>
        </w:tc>
      </w:tr>
      <w:tr w:rsidR="00B932FE" w:rsidRPr="001B06BA" w14:paraId="1F915760" w14:textId="77777777" w:rsidTr="00F67967">
        <w:tc>
          <w:tcPr>
            <w:tcW w:w="6799" w:type="dxa"/>
          </w:tcPr>
          <w:p w14:paraId="299592D5" w14:textId="77777777" w:rsidR="00B932FE" w:rsidRPr="001B06BA" w:rsidRDefault="00B932FE" w:rsidP="003E0D7B">
            <w:pPr>
              <w:spacing w:after="160" w:line="360" w:lineRule="auto"/>
              <w:rPr>
                <w:rFonts w:ascii="Times New Roman" w:hAnsi="Times New Roman" w:cs="Times New Roman"/>
                <w:b/>
                <w:sz w:val="24"/>
                <w:szCs w:val="24"/>
              </w:rPr>
            </w:pPr>
            <w:r w:rsidRPr="00204A7F">
              <w:rPr>
                <w:rFonts w:ascii="Times New Roman" w:hAnsi="Times New Roman" w:cs="Times New Roman"/>
                <w:b/>
                <w:sz w:val="24"/>
                <w:szCs w:val="24"/>
              </w:rPr>
              <w:t>4.2</w:t>
            </w:r>
            <w:r>
              <w:rPr>
                <w:rFonts w:ascii="Times New Roman" w:hAnsi="Times New Roman" w:cs="Times New Roman"/>
                <w:b/>
                <w:sz w:val="24"/>
                <w:szCs w:val="24"/>
              </w:rPr>
              <w:t xml:space="preserve">. </w:t>
            </w:r>
            <w:r w:rsidRPr="00204A7F">
              <w:rPr>
                <w:rFonts w:ascii="Times New Roman" w:hAnsi="Times New Roman" w:cs="Times New Roman"/>
                <w:bCs/>
                <w:sz w:val="24"/>
                <w:szCs w:val="24"/>
              </w:rPr>
              <w:t>Geliştirilen ölçek maddelerinin kapsam geçerlilik bulguları</w:t>
            </w:r>
          </w:p>
        </w:tc>
        <w:tc>
          <w:tcPr>
            <w:tcW w:w="1411" w:type="dxa"/>
          </w:tcPr>
          <w:p w14:paraId="6A2EC6E6" w14:textId="74A03FC1" w:rsidR="00B932FE" w:rsidRPr="00F67967" w:rsidRDefault="00F67967" w:rsidP="00F67967">
            <w:pPr>
              <w:spacing w:after="160"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45</w:t>
            </w:r>
          </w:p>
        </w:tc>
      </w:tr>
      <w:tr w:rsidR="00B932FE" w:rsidRPr="001B06BA" w14:paraId="092DA176" w14:textId="77777777" w:rsidTr="00F67967">
        <w:tc>
          <w:tcPr>
            <w:tcW w:w="6799" w:type="dxa"/>
          </w:tcPr>
          <w:p w14:paraId="25D1ADFB" w14:textId="77777777" w:rsidR="00B932FE" w:rsidRPr="001B06BA" w:rsidRDefault="00B932FE" w:rsidP="003E0D7B">
            <w:pPr>
              <w:spacing w:after="160" w:line="360" w:lineRule="auto"/>
              <w:rPr>
                <w:rFonts w:ascii="Times New Roman" w:hAnsi="Times New Roman" w:cs="Times New Roman"/>
                <w:b/>
                <w:sz w:val="24"/>
                <w:szCs w:val="24"/>
              </w:rPr>
            </w:pPr>
            <w:r w:rsidRPr="00204A7F">
              <w:rPr>
                <w:rFonts w:ascii="Times New Roman" w:hAnsi="Times New Roman" w:cs="Times New Roman"/>
                <w:b/>
                <w:sz w:val="24"/>
                <w:szCs w:val="24"/>
              </w:rPr>
              <w:t xml:space="preserve">4.3. </w:t>
            </w:r>
            <w:r w:rsidRPr="00204A7F">
              <w:rPr>
                <w:rFonts w:ascii="Times New Roman" w:hAnsi="Times New Roman" w:cs="Times New Roman"/>
                <w:bCs/>
                <w:sz w:val="24"/>
                <w:szCs w:val="24"/>
              </w:rPr>
              <w:t>Ölçek uygulama grubunun sosyodemografik özellikleri</w:t>
            </w:r>
          </w:p>
        </w:tc>
        <w:tc>
          <w:tcPr>
            <w:tcW w:w="1411" w:type="dxa"/>
          </w:tcPr>
          <w:p w14:paraId="780C412F" w14:textId="11C49E37" w:rsidR="00B932FE" w:rsidRPr="00F67967" w:rsidRDefault="00F67967" w:rsidP="00F67967">
            <w:pPr>
              <w:spacing w:after="160"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46</w:t>
            </w:r>
          </w:p>
        </w:tc>
      </w:tr>
      <w:tr w:rsidR="00B932FE" w:rsidRPr="001B06BA" w14:paraId="09ED7A8A" w14:textId="77777777" w:rsidTr="00F67967">
        <w:tc>
          <w:tcPr>
            <w:tcW w:w="6799" w:type="dxa"/>
          </w:tcPr>
          <w:p w14:paraId="3697E93C" w14:textId="77777777" w:rsidR="00B932FE" w:rsidRPr="001B06BA" w:rsidRDefault="00B932FE" w:rsidP="003E0D7B">
            <w:pPr>
              <w:spacing w:after="160" w:line="360" w:lineRule="auto"/>
              <w:rPr>
                <w:rFonts w:ascii="Times New Roman" w:hAnsi="Times New Roman" w:cs="Times New Roman"/>
                <w:b/>
                <w:sz w:val="24"/>
                <w:szCs w:val="24"/>
              </w:rPr>
            </w:pPr>
            <w:r w:rsidRPr="00204A7F">
              <w:rPr>
                <w:rFonts w:ascii="Times New Roman" w:hAnsi="Times New Roman" w:cs="Times New Roman"/>
                <w:b/>
                <w:sz w:val="24"/>
                <w:szCs w:val="24"/>
              </w:rPr>
              <w:t>4.4</w:t>
            </w:r>
            <w:r>
              <w:rPr>
                <w:rFonts w:ascii="Times New Roman" w:hAnsi="Times New Roman" w:cs="Times New Roman"/>
                <w:b/>
                <w:sz w:val="24"/>
                <w:szCs w:val="24"/>
              </w:rPr>
              <w:t xml:space="preserve">. </w:t>
            </w:r>
            <w:r w:rsidRPr="00204A7F">
              <w:rPr>
                <w:rFonts w:ascii="Times New Roman" w:hAnsi="Times New Roman" w:cs="Times New Roman"/>
                <w:bCs/>
                <w:sz w:val="24"/>
                <w:szCs w:val="24"/>
              </w:rPr>
              <w:t>Madde analizi sonuçları</w:t>
            </w:r>
          </w:p>
        </w:tc>
        <w:tc>
          <w:tcPr>
            <w:tcW w:w="1411" w:type="dxa"/>
          </w:tcPr>
          <w:p w14:paraId="7CDB7391" w14:textId="0D93FD83" w:rsidR="00B932FE" w:rsidRPr="00F67967" w:rsidRDefault="00F67967" w:rsidP="00F67967">
            <w:pPr>
              <w:spacing w:after="160"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48</w:t>
            </w:r>
          </w:p>
        </w:tc>
      </w:tr>
      <w:tr w:rsidR="00B932FE" w:rsidRPr="001B06BA" w14:paraId="58CB4303" w14:textId="77777777" w:rsidTr="00F67967">
        <w:tc>
          <w:tcPr>
            <w:tcW w:w="6799" w:type="dxa"/>
          </w:tcPr>
          <w:p w14:paraId="7682B328" w14:textId="77777777" w:rsidR="00B932FE" w:rsidRPr="001234AC" w:rsidRDefault="00B932FE" w:rsidP="003E0D7B">
            <w:pPr>
              <w:spacing w:line="360" w:lineRule="auto"/>
              <w:rPr>
                <w:rFonts w:ascii="Times New Roman" w:hAnsi="Times New Roman" w:cs="Times New Roman"/>
                <w:sz w:val="24"/>
                <w:szCs w:val="24"/>
              </w:rPr>
            </w:pPr>
            <w:r w:rsidRPr="00046018">
              <w:rPr>
                <w:rFonts w:ascii="Times New Roman" w:hAnsi="Times New Roman" w:cs="Times New Roman"/>
                <w:b/>
                <w:bCs/>
                <w:sz w:val="24"/>
                <w:szCs w:val="24"/>
              </w:rPr>
              <w:t>4.</w:t>
            </w:r>
            <w:r>
              <w:rPr>
                <w:rFonts w:ascii="Times New Roman" w:hAnsi="Times New Roman" w:cs="Times New Roman"/>
                <w:b/>
                <w:bCs/>
                <w:sz w:val="24"/>
                <w:szCs w:val="24"/>
              </w:rPr>
              <w:t>5</w:t>
            </w:r>
            <w:r w:rsidRPr="00046018">
              <w:rPr>
                <w:rFonts w:ascii="Times New Roman" w:hAnsi="Times New Roman" w:cs="Times New Roman"/>
                <w:b/>
                <w:bCs/>
                <w:sz w:val="24"/>
                <w:szCs w:val="24"/>
              </w:rPr>
              <w:t>.</w:t>
            </w:r>
            <w:r>
              <w:rPr>
                <w:rFonts w:ascii="Times New Roman" w:hAnsi="Times New Roman" w:cs="Times New Roman"/>
                <w:b/>
                <w:bCs/>
                <w:sz w:val="24"/>
                <w:szCs w:val="24"/>
              </w:rPr>
              <w:t xml:space="preserve"> </w:t>
            </w:r>
            <w:r w:rsidRPr="00046018">
              <w:rPr>
                <w:rFonts w:ascii="Times New Roman" w:hAnsi="Times New Roman" w:cs="Times New Roman"/>
                <w:sz w:val="24"/>
                <w:szCs w:val="24"/>
              </w:rPr>
              <w:t>Kaiser-Meyer-Olkin ve Barttlet test sonuçları</w:t>
            </w:r>
          </w:p>
        </w:tc>
        <w:tc>
          <w:tcPr>
            <w:tcW w:w="1411" w:type="dxa"/>
          </w:tcPr>
          <w:p w14:paraId="0F1FFA1F" w14:textId="724CADFD" w:rsidR="00B932FE" w:rsidRPr="00F67967" w:rsidRDefault="00F67967" w:rsidP="00F67967">
            <w:pPr>
              <w:spacing w:after="160"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50</w:t>
            </w:r>
          </w:p>
        </w:tc>
      </w:tr>
      <w:tr w:rsidR="00B932FE" w:rsidRPr="001B06BA" w14:paraId="0DE53AFE" w14:textId="77777777" w:rsidTr="00F67967">
        <w:tc>
          <w:tcPr>
            <w:tcW w:w="6799" w:type="dxa"/>
          </w:tcPr>
          <w:p w14:paraId="08D6BC6F" w14:textId="77777777" w:rsidR="00B932FE" w:rsidRPr="001234AC" w:rsidRDefault="00B932FE" w:rsidP="003E0D7B">
            <w:pPr>
              <w:spacing w:line="360" w:lineRule="auto"/>
              <w:rPr>
                <w:rFonts w:ascii="Times New Roman" w:hAnsi="Times New Roman" w:cs="Times New Roman"/>
                <w:sz w:val="24"/>
                <w:szCs w:val="24"/>
              </w:rPr>
            </w:pPr>
            <w:r w:rsidRPr="00046018">
              <w:rPr>
                <w:rFonts w:ascii="Times New Roman" w:hAnsi="Times New Roman" w:cs="Times New Roman"/>
                <w:b/>
                <w:bCs/>
                <w:sz w:val="24"/>
                <w:szCs w:val="24"/>
              </w:rPr>
              <w:t>4.</w:t>
            </w:r>
            <w:r>
              <w:rPr>
                <w:rFonts w:ascii="Times New Roman" w:hAnsi="Times New Roman" w:cs="Times New Roman"/>
                <w:b/>
                <w:bCs/>
                <w:sz w:val="24"/>
                <w:szCs w:val="24"/>
              </w:rPr>
              <w:t xml:space="preserve">6. </w:t>
            </w:r>
            <w:r w:rsidRPr="00046018">
              <w:rPr>
                <w:rFonts w:ascii="Times New Roman" w:hAnsi="Times New Roman" w:cs="Times New Roman"/>
                <w:sz w:val="24"/>
                <w:szCs w:val="24"/>
              </w:rPr>
              <w:t>Faktör analizi sonrası dönüştürülmüş bileşenler matrisi</w:t>
            </w:r>
          </w:p>
        </w:tc>
        <w:tc>
          <w:tcPr>
            <w:tcW w:w="1411" w:type="dxa"/>
          </w:tcPr>
          <w:p w14:paraId="3107A8D8" w14:textId="7744B7BC" w:rsidR="00B932FE" w:rsidRPr="00F67967" w:rsidRDefault="00F67967" w:rsidP="00F67967">
            <w:pPr>
              <w:spacing w:after="160"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51</w:t>
            </w:r>
          </w:p>
        </w:tc>
      </w:tr>
      <w:tr w:rsidR="00B932FE" w:rsidRPr="001B06BA" w14:paraId="00D7F6C0" w14:textId="77777777" w:rsidTr="00F67967">
        <w:tc>
          <w:tcPr>
            <w:tcW w:w="6799" w:type="dxa"/>
          </w:tcPr>
          <w:p w14:paraId="2E14D18E" w14:textId="77777777" w:rsidR="00B932FE" w:rsidRPr="001234AC" w:rsidRDefault="00B932FE" w:rsidP="003E0D7B">
            <w:pPr>
              <w:spacing w:line="360" w:lineRule="auto"/>
              <w:rPr>
                <w:rFonts w:ascii="Times New Roman" w:hAnsi="Times New Roman" w:cs="Times New Roman"/>
                <w:sz w:val="24"/>
                <w:szCs w:val="24"/>
              </w:rPr>
            </w:pPr>
            <w:r w:rsidRPr="00046018">
              <w:rPr>
                <w:rFonts w:ascii="Times New Roman" w:hAnsi="Times New Roman" w:cs="Times New Roman"/>
                <w:b/>
                <w:bCs/>
                <w:sz w:val="24"/>
                <w:szCs w:val="24"/>
              </w:rPr>
              <w:t>4.</w:t>
            </w:r>
            <w:r>
              <w:rPr>
                <w:rFonts w:ascii="Times New Roman" w:hAnsi="Times New Roman" w:cs="Times New Roman"/>
                <w:b/>
                <w:bCs/>
                <w:sz w:val="24"/>
                <w:szCs w:val="24"/>
              </w:rPr>
              <w:t xml:space="preserve">7. </w:t>
            </w:r>
            <w:r w:rsidRPr="00046018">
              <w:rPr>
                <w:rFonts w:ascii="Times New Roman" w:hAnsi="Times New Roman" w:cs="Times New Roman"/>
                <w:sz w:val="24"/>
                <w:szCs w:val="24"/>
              </w:rPr>
              <w:t>DFA model uyum indekslerine ilişkin bulgular</w:t>
            </w:r>
          </w:p>
        </w:tc>
        <w:tc>
          <w:tcPr>
            <w:tcW w:w="1411" w:type="dxa"/>
          </w:tcPr>
          <w:p w14:paraId="6FB7FFA9" w14:textId="7F32DC2B" w:rsidR="00B932FE" w:rsidRPr="00F67967" w:rsidRDefault="00F67967" w:rsidP="00F67967">
            <w:pPr>
              <w:spacing w:after="160"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52</w:t>
            </w:r>
          </w:p>
        </w:tc>
      </w:tr>
      <w:tr w:rsidR="00B932FE" w:rsidRPr="001B06BA" w14:paraId="7406AA6C" w14:textId="77777777" w:rsidTr="00F67967">
        <w:tc>
          <w:tcPr>
            <w:tcW w:w="6799" w:type="dxa"/>
          </w:tcPr>
          <w:p w14:paraId="7821DD11" w14:textId="168CFEBB" w:rsidR="00B932FE" w:rsidRPr="00A31860" w:rsidRDefault="00A31860" w:rsidP="003E0D7B">
            <w:pPr>
              <w:spacing w:line="360" w:lineRule="auto"/>
              <w:rPr>
                <w:rFonts w:ascii="Times New Roman" w:hAnsi="Times New Roman" w:cs="Times New Roman"/>
                <w:b/>
                <w:bCs/>
                <w:sz w:val="24"/>
                <w:szCs w:val="24"/>
              </w:rPr>
            </w:pPr>
            <w:r w:rsidRPr="00A31860">
              <w:rPr>
                <w:rFonts w:ascii="Times New Roman" w:hAnsi="Times New Roman" w:cs="Times New Roman"/>
                <w:b/>
                <w:bCs/>
                <w:sz w:val="24"/>
                <w:szCs w:val="24"/>
              </w:rPr>
              <w:t>4.8.</w:t>
            </w:r>
            <w:r w:rsidR="00A63C41" w:rsidRPr="00581FCD">
              <w:rPr>
                <w:rFonts w:ascii="Times New Roman" w:hAnsi="Times New Roman" w:cs="Times New Roman"/>
                <w:noProof/>
                <w:sz w:val="24"/>
                <w:szCs w:val="24"/>
              </w:rPr>
              <w:t xml:space="preserve"> Modele Ait</w:t>
            </w:r>
            <w:r w:rsidR="00A63C41" w:rsidRPr="00581FCD">
              <w:t xml:space="preserve"> </w:t>
            </w:r>
            <w:r w:rsidR="00A63C41" w:rsidRPr="00581FCD">
              <w:rPr>
                <w:rFonts w:ascii="Times New Roman" w:hAnsi="Times New Roman" w:cs="Times New Roman"/>
                <w:noProof/>
                <w:sz w:val="24"/>
                <w:szCs w:val="24"/>
              </w:rPr>
              <w:t>Regresyon Ağırlıkları</w:t>
            </w:r>
          </w:p>
        </w:tc>
        <w:tc>
          <w:tcPr>
            <w:tcW w:w="1411" w:type="dxa"/>
          </w:tcPr>
          <w:p w14:paraId="462AD3A8" w14:textId="62B3A0F4" w:rsidR="00B932FE" w:rsidRPr="00F67967" w:rsidRDefault="00F67967" w:rsidP="00F67967">
            <w:pPr>
              <w:spacing w:after="160"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54</w:t>
            </w:r>
          </w:p>
        </w:tc>
      </w:tr>
      <w:tr w:rsidR="00B932FE" w:rsidRPr="001B06BA" w14:paraId="7D3B6FA0" w14:textId="77777777" w:rsidTr="00F67967">
        <w:tc>
          <w:tcPr>
            <w:tcW w:w="6799" w:type="dxa"/>
          </w:tcPr>
          <w:p w14:paraId="3EC4DBA2" w14:textId="001F77F9" w:rsidR="00B932FE" w:rsidRPr="001B06BA" w:rsidRDefault="00A31860" w:rsidP="003E0D7B">
            <w:pPr>
              <w:spacing w:after="160" w:line="360" w:lineRule="auto"/>
              <w:rPr>
                <w:rFonts w:ascii="Times New Roman" w:hAnsi="Times New Roman" w:cs="Times New Roman"/>
                <w:b/>
                <w:sz w:val="24"/>
                <w:szCs w:val="24"/>
              </w:rPr>
            </w:pPr>
            <w:r>
              <w:rPr>
                <w:rFonts w:ascii="Times New Roman" w:hAnsi="Times New Roman" w:cs="Times New Roman"/>
                <w:b/>
                <w:sz w:val="24"/>
                <w:szCs w:val="24"/>
              </w:rPr>
              <w:t>4.9.</w:t>
            </w:r>
            <w:r w:rsidR="00A63C41" w:rsidRPr="00AB145B">
              <w:rPr>
                <w:rFonts w:ascii="Times New Roman" w:hAnsi="Times New Roman" w:cs="Times New Roman"/>
                <w:sz w:val="24"/>
                <w:szCs w:val="24"/>
              </w:rPr>
              <w:t xml:space="preserve"> Modele ait S</w:t>
            </w:r>
            <w:r w:rsidR="00A63C41" w:rsidRPr="00AB145B">
              <w:rPr>
                <w:rFonts w:ascii="Times New Roman" w:hAnsi="Times New Roman" w:cs="Times New Roman"/>
                <w:noProof/>
                <w:sz w:val="24"/>
                <w:szCs w:val="24"/>
              </w:rPr>
              <w:t>tandartlaştırılmış Regresyon Ağırlıkları</w:t>
            </w:r>
          </w:p>
        </w:tc>
        <w:tc>
          <w:tcPr>
            <w:tcW w:w="1411" w:type="dxa"/>
          </w:tcPr>
          <w:p w14:paraId="212AACFF" w14:textId="4FD76CC2" w:rsidR="00B932FE" w:rsidRPr="00F67967" w:rsidRDefault="00F67967" w:rsidP="00F67967">
            <w:pPr>
              <w:spacing w:after="160"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55</w:t>
            </w:r>
          </w:p>
        </w:tc>
      </w:tr>
      <w:tr w:rsidR="00A31860" w:rsidRPr="001B06BA" w14:paraId="77683B1A" w14:textId="77777777" w:rsidTr="00F67967">
        <w:tc>
          <w:tcPr>
            <w:tcW w:w="6799" w:type="dxa"/>
          </w:tcPr>
          <w:p w14:paraId="43B0A8E8" w14:textId="38A04AC3" w:rsidR="00A31860" w:rsidRPr="001B06BA" w:rsidRDefault="00A31860" w:rsidP="003E0D7B">
            <w:pPr>
              <w:spacing w:line="360" w:lineRule="auto"/>
              <w:rPr>
                <w:rFonts w:ascii="Times New Roman" w:hAnsi="Times New Roman" w:cs="Times New Roman"/>
                <w:b/>
                <w:sz w:val="24"/>
                <w:szCs w:val="24"/>
              </w:rPr>
            </w:pPr>
            <w:r w:rsidRPr="00046018">
              <w:rPr>
                <w:rFonts w:ascii="Times New Roman" w:hAnsi="Times New Roman" w:cs="Times New Roman"/>
                <w:b/>
                <w:bCs/>
                <w:sz w:val="24"/>
                <w:szCs w:val="24"/>
              </w:rPr>
              <w:t>4.</w:t>
            </w:r>
            <w:r>
              <w:rPr>
                <w:rFonts w:ascii="Times New Roman" w:hAnsi="Times New Roman" w:cs="Times New Roman"/>
                <w:b/>
                <w:bCs/>
                <w:sz w:val="24"/>
                <w:szCs w:val="24"/>
              </w:rPr>
              <w:t xml:space="preserve">10. </w:t>
            </w:r>
            <w:r w:rsidRPr="00046018">
              <w:rPr>
                <w:rFonts w:ascii="Times New Roman" w:hAnsi="Times New Roman" w:cs="Times New Roman"/>
                <w:sz w:val="24"/>
                <w:szCs w:val="24"/>
              </w:rPr>
              <w:t>Test tekrar test güvenilirliğine ilişkin bulgular</w:t>
            </w:r>
          </w:p>
        </w:tc>
        <w:tc>
          <w:tcPr>
            <w:tcW w:w="1411" w:type="dxa"/>
          </w:tcPr>
          <w:p w14:paraId="6B4CABD0" w14:textId="018359DE" w:rsidR="00A31860" w:rsidRPr="00F67967" w:rsidRDefault="00F67967" w:rsidP="00F67967">
            <w:pPr>
              <w:spacing w:line="360" w:lineRule="auto"/>
              <w:jc w:val="right"/>
              <w:rPr>
                <w:rFonts w:ascii="Times New Roman" w:hAnsi="Times New Roman" w:cs="Times New Roman"/>
                <w:bCs/>
                <w:sz w:val="24"/>
                <w:szCs w:val="24"/>
              </w:rPr>
            </w:pPr>
            <w:r w:rsidRPr="00F67967">
              <w:rPr>
                <w:rFonts w:ascii="Times New Roman" w:hAnsi="Times New Roman" w:cs="Times New Roman"/>
                <w:bCs/>
                <w:sz w:val="24"/>
                <w:szCs w:val="24"/>
              </w:rPr>
              <w:t>56</w:t>
            </w:r>
          </w:p>
        </w:tc>
      </w:tr>
    </w:tbl>
    <w:p w14:paraId="6C3647C8" w14:textId="77777777" w:rsidR="00B932FE" w:rsidRPr="00046018" w:rsidRDefault="00B932FE" w:rsidP="00C22F85">
      <w:pPr>
        <w:spacing w:line="240" w:lineRule="auto"/>
        <w:jc w:val="both"/>
        <w:rPr>
          <w:rFonts w:ascii="Times New Roman" w:hAnsi="Times New Roman" w:cs="Times New Roman"/>
          <w:sz w:val="24"/>
          <w:szCs w:val="24"/>
        </w:rPr>
      </w:pPr>
    </w:p>
    <w:p w14:paraId="796CAAD4" w14:textId="77777777" w:rsidR="00B932FE" w:rsidRDefault="00B932FE" w:rsidP="0087073B">
      <w:pPr>
        <w:jc w:val="center"/>
        <w:rPr>
          <w:rFonts w:ascii="Times New Roman" w:hAnsi="Times New Roman" w:cs="Times New Roman"/>
          <w:b/>
          <w:bCs/>
          <w:sz w:val="24"/>
          <w:szCs w:val="24"/>
        </w:rPr>
        <w:sectPr w:rsidR="00B932FE" w:rsidSect="001404C2">
          <w:headerReference w:type="default" r:id="rId9"/>
          <w:pgSz w:w="11906" w:h="16838"/>
          <w:pgMar w:top="1701" w:right="1418" w:bottom="1701" w:left="2268" w:header="709" w:footer="709" w:gutter="0"/>
          <w:pgNumType w:fmt="lowerRoman" w:start="3"/>
          <w:cols w:space="708"/>
          <w:docGrid w:linePitch="360"/>
        </w:sectPr>
      </w:pPr>
    </w:p>
    <w:p w14:paraId="58E28BDD" w14:textId="77777777" w:rsidR="00B932FE" w:rsidRPr="00046018" w:rsidRDefault="00B932FE" w:rsidP="0087073B">
      <w:pPr>
        <w:jc w:val="center"/>
        <w:rPr>
          <w:rFonts w:ascii="Times New Roman" w:hAnsi="Times New Roman" w:cs="Times New Roman"/>
          <w:b/>
          <w:bCs/>
          <w:sz w:val="24"/>
          <w:szCs w:val="24"/>
        </w:rPr>
      </w:pPr>
      <w:r w:rsidRPr="00046018">
        <w:rPr>
          <w:rFonts w:ascii="Times New Roman" w:hAnsi="Times New Roman" w:cs="Times New Roman"/>
          <w:b/>
          <w:bCs/>
          <w:sz w:val="24"/>
          <w:szCs w:val="24"/>
        </w:rPr>
        <w:lastRenderedPageBreak/>
        <w:t>GİRİŞ</w:t>
      </w:r>
    </w:p>
    <w:p w14:paraId="061C7914" w14:textId="24F465D6" w:rsidR="00B932FE" w:rsidRPr="00046018" w:rsidRDefault="00B932FE" w:rsidP="008225C8">
      <w:pPr>
        <w:spacing w:line="360" w:lineRule="auto"/>
        <w:ind w:firstLine="708"/>
        <w:jc w:val="both"/>
        <w:rPr>
          <w:rFonts w:ascii="Times New Roman" w:hAnsi="Times New Roman" w:cs="Times New Roman"/>
          <w:sz w:val="24"/>
          <w:szCs w:val="24"/>
        </w:rPr>
      </w:pPr>
      <w:bookmarkStart w:id="1" w:name="_Hlk108897411"/>
      <w:r w:rsidRPr="00046018">
        <w:rPr>
          <w:rFonts w:ascii="Times New Roman" w:hAnsi="Times New Roman" w:cs="Times New Roman"/>
          <w:sz w:val="24"/>
          <w:szCs w:val="24"/>
        </w:rPr>
        <w:t>Okupasyonlar (aktiviteler), bireyler için anlam ve değer içeren, yaşam rolleriyle bağlantılı ve kendi içsel ihtiyaçlarını karşılayan faaliyetleri ve görevleri kapsar. Temel günlük yaşam aktiviteleri, sağlık yönetimi, yardımcı günlük yaşam aktiviteleri</w:t>
      </w:r>
      <w:r>
        <w:rPr>
          <w:rFonts w:ascii="Times New Roman" w:hAnsi="Times New Roman" w:cs="Times New Roman"/>
          <w:sz w:val="24"/>
          <w:szCs w:val="24"/>
        </w:rPr>
        <w:t xml:space="preserve">, </w:t>
      </w:r>
      <w:r w:rsidRPr="00046018">
        <w:rPr>
          <w:rFonts w:ascii="Times New Roman" w:hAnsi="Times New Roman" w:cs="Times New Roman"/>
          <w:sz w:val="24"/>
          <w:szCs w:val="24"/>
        </w:rPr>
        <w:t>uyku ve dinlenme, eğitim,</w:t>
      </w:r>
      <w:r w:rsidRPr="00B7588A">
        <w:rPr>
          <w:rFonts w:ascii="Times New Roman" w:hAnsi="Times New Roman" w:cs="Times New Roman"/>
          <w:sz w:val="24"/>
          <w:szCs w:val="24"/>
        </w:rPr>
        <w:t xml:space="preserve"> </w:t>
      </w:r>
      <w:r w:rsidRPr="00046018">
        <w:rPr>
          <w:rFonts w:ascii="Times New Roman" w:hAnsi="Times New Roman" w:cs="Times New Roman"/>
          <w:sz w:val="24"/>
          <w:szCs w:val="24"/>
        </w:rPr>
        <w:t xml:space="preserve">oyun, iş, serbest zaman, sosyal katılım gibi performans alanları bulunmaktadır </w:t>
      </w:r>
      <w:r w:rsidRPr="00046018">
        <w:rPr>
          <w:rFonts w:ascii="Times New Roman" w:hAnsi="Times New Roman" w:cs="Times New Roman"/>
          <w:noProof/>
          <w:sz w:val="24"/>
          <w:szCs w:val="24"/>
        </w:rPr>
        <w:t>(1)</w:t>
      </w:r>
      <w:r w:rsidRPr="00046018">
        <w:rPr>
          <w:rFonts w:ascii="Times New Roman" w:hAnsi="Times New Roman" w:cs="Times New Roman"/>
          <w:sz w:val="24"/>
          <w:szCs w:val="24"/>
        </w:rPr>
        <w:t xml:space="preserve">. Bu okupasyonların birbiriyle uyum içinde yürütülebilmesi için okupasyonel dengenin kurulması gerekmektedir. Okupasyonel denge, aktivitelere katılım düzeyine, bu aktivitelere ayrılan zamanın orantılılığına, aktivitelerin toplumsal normlara uygunluğuna ve rollerin yerine getirilmesine bağlı olarak ortaya çıkan çok boyutlu bir kavramdır </w:t>
      </w:r>
      <w:r w:rsidRPr="00046018">
        <w:rPr>
          <w:rFonts w:ascii="Times New Roman" w:hAnsi="Times New Roman" w:cs="Times New Roman"/>
          <w:noProof/>
          <w:sz w:val="24"/>
          <w:szCs w:val="24"/>
        </w:rPr>
        <w:t>(2, 3)</w:t>
      </w:r>
      <w:r w:rsidRPr="00046018">
        <w:rPr>
          <w:rFonts w:ascii="Times New Roman" w:hAnsi="Times New Roman" w:cs="Times New Roman"/>
          <w:sz w:val="24"/>
          <w:szCs w:val="24"/>
        </w:rPr>
        <w:t xml:space="preserve">. Okupasyonel denge önemli bir kavramdır ve genellikle ergoterapi müdahalelerinde ilgi odağıdır </w:t>
      </w:r>
      <w:r w:rsidRPr="00046018">
        <w:rPr>
          <w:rFonts w:ascii="Times New Roman" w:hAnsi="Times New Roman" w:cs="Times New Roman"/>
          <w:noProof/>
          <w:sz w:val="24"/>
          <w:szCs w:val="24"/>
        </w:rPr>
        <w:t>(4, 5)</w:t>
      </w:r>
      <w:r w:rsidRPr="00046018">
        <w:rPr>
          <w:rFonts w:ascii="Times New Roman" w:hAnsi="Times New Roman" w:cs="Times New Roman"/>
          <w:sz w:val="24"/>
          <w:szCs w:val="24"/>
        </w:rPr>
        <w:t xml:space="preserve">. Ergoterapistler okupasyonel dengenin, sağlığın geliştirilmesi ve refahın temeli olduğu görüşündedir. Okupasyonel denge, kişinin çeşitli okupasyonlara katılarak kimliğini ve rollerini geliştirmesini sağlar, bu da sosyalleşmeyi sağlar ve refahı artırır </w:t>
      </w:r>
      <w:r w:rsidRPr="00046018">
        <w:rPr>
          <w:rFonts w:ascii="Times New Roman" w:hAnsi="Times New Roman" w:cs="Times New Roman"/>
          <w:noProof/>
          <w:sz w:val="24"/>
          <w:szCs w:val="24"/>
        </w:rPr>
        <w:t>(6)</w:t>
      </w:r>
      <w:r w:rsidRPr="00046018">
        <w:rPr>
          <w:rFonts w:ascii="Times New Roman" w:hAnsi="Times New Roman" w:cs="Times New Roman"/>
          <w:sz w:val="24"/>
          <w:szCs w:val="24"/>
        </w:rPr>
        <w:t xml:space="preserve">. </w:t>
      </w:r>
      <w:r w:rsidRPr="0069619A">
        <w:rPr>
          <w:rFonts w:ascii="Times New Roman" w:hAnsi="Times New Roman" w:cs="Times New Roman"/>
          <w:sz w:val="24"/>
          <w:szCs w:val="24"/>
        </w:rPr>
        <w:t>Ergoterapi literatür</w:t>
      </w:r>
      <w:r>
        <w:rPr>
          <w:rFonts w:ascii="Times New Roman" w:hAnsi="Times New Roman" w:cs="Times New Roman"/>
          <w:sz w:val="24"/>
          <w:szCs w:val="24"/>
        </w:rPr>
        <w:t>ü incelendiğinde</w:t>
      </w:r>
      <w:r w:rsidRPr="0069619A">
        <w:rPr>
          <w:rFonts w:ascii="Times New Roman" w:hAnsi="Times New Roman" w:cs="Times New Roman"/>
          <w:sz w:val="24"/>
          <w:szCs w:val="24"/>
        </w:rPr>
        <w:t xml:space="preserve"> </w:t>
      </w:r>
      <w:r>
        <w:rPr>
          <w:rFonts w:ascii="Times New Roman" w:hAnsi="Times New Roman" w:cs="Times New Roman"/>
          <w:sz w:val="24"/>
          <w:szCs w:val="24"/>
        </w:rPr>
        <w:t>okupasyonel denge</w:t>
      </w:r>
      <w:r w:rsidRPr="0069619A">
        <w:rPr>
          <w:rFonts w:ascii="Times New Roman" w:hAnsi="Times New Roman" w:cs="Times New Roman"/>
          <w:sz w:val="24"/>
          <w:szCs w:val="24"/>
        </w:rPr>
        <w:t xml:space="preserve"> alanında</w:t>
      </w:r>
      <w:r>
        <w:rPr>
          <w:rFonts w:ascii="Times New Roman" w:hAnsi="Times New Roman" w:cs="Times New Roman"/>
          <w:sz w:val="24"/>
          <w:szCs w:val="24"/>
        </w:rPr>
        <w:t>:</w:t>
      </w:r>
      <w:r w:rsidRPr="0069619A">
        <w:rPr>
          <w:rFonts w:ascii="Times New Roman" w:hAnsi="Times New Roman" w:cs="Times New Roman"/>
          <w:sz w:val="24"/>
          <w:szCs w:val="24"/>
        </w:rPr>
        <w:t xml:space="preserve"> sağlık çalışanları</w:t>
      </w:r>
      <w:r w:rsidRPr="00046018">
        <w:rPr>
          <w:rFonts w:ascii="Times New Roman" w:hAnsi="Times New Roman" w:cs="Times New Roman"/>
          <w:sz w:val="24"/>
          <w:szCs w:val="24"/>
        </w:rPr>
        <w:t xml:space="preserve"> </w:t>
      </w:r>
      <w:r w:rsidRPr="00046018">
        <w:rPr>
          <w:rFonts w:ascii="Times New Roman" w:hAnsi="Times New Roman" w:cs="Times New Roman"/>
          <w:noProof/>
          <w:sz w:val="24"/>
          <w:szCs w:val="24"/>
        </w:rPr>
        <w:t>(4, 7)</w:t>
      </w:r>
      <w:r w:rsidRPr="00046018">
        <w:rPr>
          <w:rFonts w:ascii="Times New Roman" w:hAnsi="Times New Roman" w:cs="Times New Roman"/>
          <w:sz w:val="24"/>
          <w:szCs w:val="24"/>
        </w:rPr>
        <w:t xml:space="preserve">, artritlli erişkinler </w:t>
      </w:r>
      <w:r w:rsidRPr="00046018">
        <w:rPr>
          <w:rFonts w:ascii="Times New Roman" w:hAnsi="Times New Roman" w:cs="Times New Roman"/>
          <w:noProof/>
          <w:sz w:val="24"/>
          <w:szCs w:val="24"/>
        </w:rPr>
        <w:t>(8, 9)</w:t>
      </w:r>
      <w:r w:rsidRPr="00046018">
        <w:rPr>
          <w:rFonts w:ascii="Times New Roman" w:hAnsi="Times New Roman" w:cs="Times New Roman"/>
          <w:sz w:val="24"/>
          <w:szCs w:val="24"/>
        </w:rPr>
        <w:t xml:space="preserve">, mental bozukluğu olan bireyler </w:t>
      </w:r>
      <w:r w:rsidRPr="00046018">
        <w:rPr>
          <w:rFonts w:ascii="Times New Roman" w:hAnsi="Times New Roman" w:cs="Times New Roman"/>
          <w:noProof/>
          <w:sz w:val="24"/>
          <w:szCs w:val="24"/>
        </w:rPr>
        <w:t>(2)</w:t>
      </w:r>
      <w:r w:rsidRPr="00046018">
        <w:rPr>
          <w:rFonts w:ascii="Times New Roman" w:hAnsi="Times New Roman" w:cs="Times New Roman"/>
          <w:sz w:val="24"/>
          <w:szCs w:val="24"/>
        </w:rPr>
        <w:t>, bakım</w:t>
      </w:r>
      <w:r>
        <w:rPr>
          <w:rFonts w:ascii="Times New Roman" w:hAnsi="Times New Roman" w:cs="Times New Roman"/>
          <w:sz w:val="24"/>
          <w:szCs w:val="24"/>
        </w:rPr>
        <w:t xml:space="preserve"> </w:t>
      </w:r>
      <w:r w:rsidRPr="00046018">
        <w:rPr>
          <w:rFonts w:ascii="Times New Roman" w:hAnsi="Times New Roman" w:cs="Times New Roman"/>
          <w:sz w:val="24"/>
          <w:szCs w:val="24"/>
        </w:rPr>
        <w:t xml:space="preserve">verenler </w:t>
      </w:r>
      <w:r w:rsidRPr="00046018">
        <w:rPr>
          <w:rFonts w:ascii="Times New Roman" w:hAnsi="Times New Roman" w:cs="Times New Roman"/>
          <w:noProof/>
          <w:sz w:val="24"/>
          <w:szCs w:val="24"/>
        </w:rPr>
        <w:t>(10, 11)</w:t>
      </w:r>
      <w:r w:rsidRPr="00046018">
        <w:rPr>
          <w:rFonts w:ascii="Times New Roman" w:hAnsi="Times New Roman" w:cs="Times New Roman"/>
          <w:sz w:val="24"/>
          <w:szCs w:val="24"/>
        </w:rPr>
        <w:t xml:space="preserve">, geriatrik bireyler </w:t>
      </w:r>
      <w:r w:rsidRPr="00046018">
        <w:rPr>
          <w:rFonts w:ascii="Times New Roman" w:hAnsi="Times New Roman" w:cs="Times New Roman"/>
          <w:noProof/>
          <w:sz w:val="24"/>
          <w:szCs w:val="24"/>
        </w:rPr>
        <w:t>(12)</w:t>
      </w:r>
      <w:r w:rsidRPr="00046018">
        <w:rPr>
          <w:rFonts w:ascii="Times New Roman" w:hAnsi="Times New Roman" w:cs="Times New Roman"/>
          <w:sz w:val="24"/>
          <w:szCs w:val="24"/>
        </w:rPr>
        <w:t xml:space="preserve"> </w:t>
      </w:r>
      <w:r w:rsidRPr="0069619A">
        <w:rPr>
          <w:rFonts w:ascii="Times New Roman" w:hAnsi="Times New Roman" w:cs="Times New Roman"/>
          <w:sz w:val="24"/>
          <w:szCs w:val="24"/>
        </w:rPr>
        <w:t>gibi pek çok fark</w:t>
      </w:r>
      <w:r>
        <w:rPr>
          <w:rFonts w:ascii="Times New Roman" w:hAnsi="Times New Roman" w:cs="Times New Roman"/>
          <w:sz w:val="24"/>
          <w:szCs w:val="24"/>
        </w:rPr>
        <w:t>lı alanda çalışmalar karşımıza çıkmaktadır.</w:t>
      </w:r>
      <w:r w:rsidRPr="0069619A">
        <w:rPr>
          <w:rFonts w:ascii="Times New Roman" w:hAnsi="Times New Roman" w:cs="Times New Roman"/>
          <w:sz w:val="24"/>
          <w:szCs w:val="24"/>
        </w:rPr>
        <w:t xml:space="preserve"> Ancak özellikle pediatrik </w:t>
      </w:r>
      <w:r>
        <w:rPr>
          <w:rFonts w:ascii="Times New Roman" w:hAnsi="Times New Roman" w:cs="Times New Roman"/>
          <w:sz w:val="24"/>
          <w:szCs w:val="24"/>
        </w:rPr>
        <w:t>grupta</w:t>
      </w:r>
      <w:r w:rsidRPr="0069619A">
        <w:rPr>
          <w:rFonts w:ascii="Times New Roman" w:hAnsi="Times New Roman" w:cs="Times New Roman"/>
          <w:sz w:val="24"/>
          <w:szCs w:val="24"/>
        </w:rPr>
        <w:t xml:space="preserve"> </w:t>
      </w:r>
      <w:r>
        <w:rPr>
          <w:rFonts w:ascii="Times New Roman" w:hAnsi="Times New Roman" w:cs="Times New Roman"/>
          <w:sz w:val="24"/>
          <w:szCs w:val="24"/>
        </w:rPr>
        <w:t xml:space="preserve">okupasyonel </w:t>
      </w:r>
      <w:r w:rsidRPr="0069619A">
        <w:rPr>
          <w:rFonts w:ascii="Times New Roman" w:hAnsi="Times New Roman" w:cs="Times New Roman"/>
          <w:sz w:val="24"/>
          <w:szCs w:val="24"/>
        </w:rPr>
        <w:t>denge</w:t>
      </w:r>
      <w:r>
        <w:rPr>
          <w:rFonts w:ascii="Times New Roman" w:hAnsi="Times New Roman" w:cs="Times New Roman"/>
          <w:sz w:val="24"/>
          <w:szCs w:val="24"/>
        </w:rPr>
        <w:t xml:space="preserve"> </w:t>
      </w:r>
      <w:r w:rsidRPr="0069619A">
        <w:rPr>
          <w:rFonts w:ascii="Times New Roman" w:hAnsi="Times New Roman" w:cs="Times New Roman"/>
          <w:sz w:val="24"/>
          <w:szCs w:val="24"/>
        </w:rPr>
        <w:t xml:space="preserve">alanında yapılan çalışmalar sınırlıdır </w:t>
      </w:r>
      <w:r w:rsidRPr="00046018">
        <w:rPr>
          <w:rFonts w:ascii="Times New Roman" w:hAnsi="Times New Roman" w:cs="Times New Roman"/>
          <w:noProof/>
          <w:sz w:val="24"/>
          <w:szCs w:val="24"/>
        </w:rPr>
        <w:t>(13)</w:t>
      </w:r>
      <w:r w:rsidRPr="00046018">
        <w:rPr>
          <w:rFonts w:ascii="Times New Roman" w:hAnsi="Times New Roman" w:cs="Times New Roman"/>
          <w:sz w:val="24"/>
          <w:szCs w:val="24"/>
        </w:rPr>
        <w:t xml:space="preserve">. Okupasyonel denge değerlendirilmesinde hem görüşme yöntemlerine hem de nicel veri toplama araçlarına sıklıkla başvurulmaktadır </w:t>
      </w:r>
      <w:r w:rsidRPr="00046018">
        <w:rPr>
          <w:rFonts w:ascii="Times New Roman" w:hAnsi="Times New Roman" w:cs="Times New Roman"/>
          <w:noProof/>
          <w:sz w:val="24"/>
          <w:szCs w:val="24"/>
        </w:rPr>
        <w:t>(7, 14)</w:t>
      </w:r>
      <w:r w:rsidRPr="00046018">
        <w:rPr>
          <w:rFonts w:ascii="Times New Roman" w:hAnsi="Times New Roman" w:cs="Times New Roman"/>
          <w:sz w:val="24"/>
          <w:szCs w:val="24"/>
        </w:rPr>
        <w:t xml:space="preserve">. Literatürde okupasyonel dengeyi değerlendirmek için </w:t>
      </w:r>
      <w:r w:rsidR="001C5A0B">
        <w:rPr>
          <w:rFonts w:ascii="Times New Roman" w:hAnsi="Times New Roman" w:cs="Times New Roman"/>
          <w:sz w:val="24"/>
          <w:szCs w:val="24"/>
        </w:rPr>
        <w:t>farklı ölçüm araçlarının</w:t>
      </w:r>
      <w:r w:rsidRPr="00046018">
        <w:rPr>
          <w:rFonts w:ascii="Times New Roman" w:hAnsi="Times New Roman" w:cs="Times New Roman"/>
          <w:sz w:val="24"/>
          <w:szCs w:val="24"/>
        </w:rPr>
        <w:t xml:space="preserve"> geliştirildiği görülmüştür </w:t>
      </w:r>
      <w:r w:rsidRPr="00046018">
        <w:rPr>
          <w:rFonts w:ascii="Times New Roman" w:hAnsi="Times New Roman" w:cs="Times New Roman"/>
          <w:noProof/>
          <w:sz w:val="24"/>
          <w:szCs w:val="24"/>
        </w:rPr>
        <w:t>(15-19)</w:t>
      </w:r>
      <w:r w:rsidRPr="00046018">
        <w:rPr>
          <w:rFonts w:ascii="Times New Roman" w:hAnsi="Times New Roman" w:cs="Times New Roman"/>
          <w:sz w:val="24"/>
          <w:szCs w:val="24"/>
        </w:rPr>
        <w:t xml:space="preserve">. </w:t>
      </w:r>
      <w:r w:rsidRPr="000939A8">
        <w:rPr>
          <w:rFonts w:ascii="Times New Roman" w:hAnsi="Times New Roman" w:cs="Times New Roman"/>
          <w:sz w:val="24"/>
          <w:szCs w:val="24"/>
        </w:rPr>
        <w:t>Literatür gözden geçirildiğinde</w:t>
      </w:r>
      <w:r>
        <w:rPr>
          <w:rFonts w:ascii="Times New Roman" w:hAnsi="Times New Roman" w:cs="Times New Roman"/>
          <w:sz w:val="24"/>
          <w:szCs w:val="24"/>
        </w:rPr>
        <w:t xml:space="preserve"> </w:t>
      </w:r>
      <w:r w:rsidRPr="00046018">
        <w:rPr>
          <w:rFonts w:ascii="Times New Roman" w:hAnsi="Times New Roman" w:cs="Times New Roman"/>
          <w:sz w:val="24"/>
          <w:szCs w:val="24"/>
        </w:rPr>
        <w:t xml:space="preserve">çoğunlukla erişkin grupla çalışıldığı göze çarpmaktadır. Erişkin bireyler ve okul </w:t>
      </w:r>
      <w:r>
        <w:rPr>
          <w:rFonts w:ascii="Times New Roman" w:hAnsi="Times New Roman" w:cs="Times New Roman"/>
          <w:sz w:val="24"/>
          <w:szCs w:val="24"/>
        </w:rPr>
        <w:t xml:space="preserve">çağı </w:t>
      </w:r>
      <w:r w:rsidRPr="00046018">
        <w:rPr>
          <w:rFonts w:ascii="Times New Roman" w:hAnsi="Times New Roman" w:cs="Times New Roman"/>
          <w:sz w:val="24"/>
          <w:szCs w:val="24"/>
        </w:rPr>
        <w:t xml:space="preserve">çocukları düşünüldüğünde aktivite gelişimleri, performans alanları açısından oldukça farklılıklar görülmektedir. Örneğin çocuklar için üretkenlik aktivitelerinin karşılığı çoğunlukla «okul aktiviteleri» veya “oyun aktiviteleri” olarak eşleştirilmektedir. Ancak erişkinlerde ifade edilen «paralı iş (paid work)» terimiyle çocukların üretkenlik performans alanları birbirini tam olarak karşılamamaktadır </w:t>
      </w:r>
      <w:r w:rsidRPr="00046018">
        <w:rPr>
          <w:rFonts w:ascii="Times New Roman" w:hAnsi="Times New Roman" w:cs="Times New Roman"/>
          <w:noProof/>
          <w:sz w:val="24"/>
          <w:szCs w:val="24"/>
        </w:rPr>
        <w:t>(13)</w:t>
      </w:r>
      <w:r w:rsidRPr="00046018">
        <w:rPr>
          <w:rFonts w:ascii="Times New Roman" w:hAnsi="Times New Roman" w:cs="Times New Roman"/>
          <w:sz w:val="24"/>
          <w:szCs w:val="24"/>
        </w:rPr>
        <w:t xml:space="preserve">. Çocuklarda özellikle 12 yaşından sonra çevresel etkileşimlerin de artmasıyla; çevrenin sunduğu </w:t>
      </w:r>
      <w:r>
        <w:rPr>
          <w:rFonts w:ascii="Times New Roman" w:hAnsi="Times New Roman" w:cs="Times New Roman"/>
          <w:sz w:val="24"/>
          <w:szCs w:val="24"/>
        </w:rPr>
        <w:t>fırsatların</w:t>
      </w:r>
      <w:r w:rsidRPr="00046018">
        <w:rPr>
          <w:rFonts w:ascii="Times New Roman" w:hAnsi="Times New Roman" w:cs="Times New Roman"/>
          <w:sz w:val="24"/>
          <w:szCs w:val="24"/>
        </w:rPr>
        <w:t xml:space="preserve"> yanı sıra çocuğun o çevredeki olanakları tanımaya yönelik algısal yeteneğinin gelişmesine bağlı olarak aktivite gelişiminin ya da diğer bir deyişle “yapmak” ve</w:t>
      </w:r>
      <w:r w:rsidR="00B617CE">
        <w:rPr>
          <w:rFonts w:ascii="Times New Roman" w:hAnsi="Times New Roman" w:cs="Times New Roman"/>
          <w:sz w:val="24"/>
          <w:szCs w:val="24"/>
        </w:rPr>
        <w:t xml:space="preserve"> </w:t>
      </w:r>
      <w:r w:rsidRPr="00046018">
        <w:rPr>
          <w:rFonts w:ascii="Times New Roman" w:hAnsi="Times New Roman" w:cs="Times New Roman"/>
          <w:sz w:val="24"/>
          <w:szCs w:val="24"/>
        </w:rPr>
        <w:t xml:space="preserve">”dahil olmak” terimlerinin gelişimlerinin hızlandığı ifade edilmiştir </w:t>
      </w:r>
      <w:r w:rsidRPr="00046018">
        <w:rPr>
          <w:rFonts w:ascii="Times New Roman" w:hAnsi="Times New Roman" w:cs="Times New Roman"/>
          <w:noProof/>
          <w:sz w:val="24"/>
          <w:szCs w:val="24"/>
        </w:rPr>
        <w:t>(20)</w:t>
      </w:r>
      <w:r w:rsidRPr="00046018">
        <w:rPr>
          <w:rFonts w:ascii="Times New Roman" w:hAnsi="Times New Roman" w:cs="Times New Roman"/>
          <w:sz w:val="24"/>
          <w:szCs w:val="24"/>
        </w:rPr>
        <w:t xml:space="preserve">. Literatürde çocuk ve adölesanlarda </w:t>
      </w:r>
      <w:r w:rsidRPr="00046018">
        <w:rPr>
          <w:rFonts w:ascii="Times New Roman" w:hAnsi="Times New Roman" w:cs="Times New Roman"/>
          <w:sz w:val="24"/>
          <w:szCs w:val="24"/>
        </w:rPr>
        <w:lastRenderedPageBreak/>
        <w:t xml:space="preserve">okupasyonel dengeyi değerlendiren bir değerlendirme aracına rastlanmamıştır. Ayrıca literatürde okupasyonel denge değerlendirmek için geliştirilen Türkçe bir ölçek de yer almamaktadır. Tüm bu nedenlerle bu çalışmada 12-16 yaş grubunda yer alan adölesanlarda Türk toplumunun </w:t>
      </w:r>
      <w:r w:rsidRPr="000939A8">
        <w:rPr>
          <w:rFonts w:ascii="Times New Roman" w:hAnsi="Times New Roman" w:cs="Times New Roman"/>
          <w:sz w:val="24"/>
          <w:szCs w:val="24"/>
        </w:rPr>
        <w:t>kültürel özelliklerine uygun, geçerli ve güven</w:t>
      </w:r>
      <w:r>
        <w:rPr>
          <w:rFonts w:ascii="Times New Roman" w:hAnsi="Times New Roman" w:cs="Times New Roman"/>
          <w:sz w:val="24"/>
          <w:szCs w:val="24"/>
        </w:rPr>
        <w:t>i</w:t>
      </w:r>
      <w:r w:rsidRPr="000939A8">
        <w:rPr>
          <w:rFonts w:ascii="Times New Roman" w:hAnsi="Times New Roman" w:cs="Times New Roman"/>
          <w:sz w:val="24"/>
          <w:szCs w:val="24"/>
        </w:rPr>
        <w:t>lir yeni bir aktivite dengesi ölçeğinin geliştirilmesi ve geçerlilik ve güvenilirlik çalışmasının yapılması amaçlan</w:t>
      </w:r>
      <w:r>
        <w:rPr>
          <w:rFonts w:ascii="Times New Roman" w:hAnsi="Times New Roman" w:cs="Times New Roman"/>
          <w:sz w:val="24"/>
          <w:szCs w:val="24"/>
        </w:rPr>
        <w:t xml:space="preserve">dı. </w:t>
      </w:r>
      <w:bookmarkEnd w:id="1"/>
      <w:r w:rsidRPr="00046018">
        <w:rPr>
          <w:rFonts w:ascii="Times New Roman" w:hAnsi="Times New Roman" w:cs="Times New Roman"/>
          <w:sz w:val="24"/>
          <w:szCs w:val="24"/>
        </w:rPr>
        <w:t>Araştırmanın iki hipotezi vardır (H0):</w:t>
      </w:r>
    </w:p>
    <w:p w14:paraId="0D5D94F0" w14:textId="3AA4996D"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H</w:t>
      </w:r>
      <w:r w:rsidRPr="00046018">
        <w:rPr>
          <w:rFonts w:ascii="Times New Roman" w:hAnsi="Times New Roman" w:cs="Times New Roman"/>
          <w:sz w:val="24"/>
          <w:szCs w:val="24"/>
          <w:vertAlign w:val="subscript"/>
        </w:rPr>
        <w:t>0</w:t>
      </w:r>
      <w:r w:rsidRPr="00046018">
        <w:rPr>
          <w:rFonts w:ascii="Times New Roman" w:hAnsi="Times New Roman" w:cs="Times New Roman"/>
          <w:sz w:val="24"/>
          <w:szCs w:val="24"/>
        </w:rPr>
        <w:t xml:space="preserve">1: </w:t>
      </w:r>
      <w:r w:rsidR="00B617CE">
        <w:rPr>
          <w:rFonts w:ascii="Times New Roman" w:hAnsi="Times New Roman" w:cs="Times New Roman"/>
          <w:sz w:val="24"/>
          <w:szCs w:val="24"/>
        </w:rPr>
        <w:t>Adölesanlarda</w:t>
      </w:r>
      <w:r w:rsidRPr="00046018">
        <w:rPr>
          <w:rFonts w:ascii="Times New Roman" w:hAnsi="Times New Roman" w:cs="Times New Roman"/>
          <w:sz w:val="24"/>
          <w:szCs w:val="24"/>
        </w:rPr>
        <w:t xml:space="preserve"> okupasyonel dengeyi değerlendirmek için geliştirilen ölçek geçerli değildir.</w:t>
      </w:r>
    </w:p>
    <w:p w14:paraId="5A277628" w14:textId="174F7FFF"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H</w:t>
      </w:r>
      <w:r w:rsidRPr="00046018">
        <w:rPr>
          <w:rFonts w:ascii="Times New Roman" w:hAnsi="Times New Roman" w:cs="Times New Roman"/>
          <w:sz w:val="24"/>
          <w:szCs w:val="24"/>
          <w:vertAlign w:val="subscript"/>
        </w:rPr>
        <w:t>0</w:t>
      </w:r>
      <w:r w:rsidRPr="00046018">
        <w:rPr>
          <w:rFonts w:ascii="Times New Roman" w:hAnsi="Times New Roman" w:cs="Times New Roman"/>
          <w:sz w:val="24"/>
          <w:szCs w:val="24"/>
        </w:rPr>
        <w:t xml:space="preserve">2: </w:t>
      </w:r>
      <w:r w:rsidR="00B617CE">
        <w:rPr>
          <w:rFonts w:ascii="Times New Roman" w:hAnsi="Times New Roman" w:cs="Times New Roman"/>
          <w:sz w:val="24"/>
          <w:szCs w:val="24"/>
        </w:rPr>
        <w:t xml:space="preserve">Adölesanlarda </w:t>
      </w:r>
      <w:r w:rsidRPr="00046018">
        <w:rPr>
          <w:rFonts w:ascii="Times New Roman" w:hAnsi="Times New Roman" w:cs="Times New Roman"/>
          <w:sz w:val="24"/>
          <w:szCs w:val="24"/>
        </w:rPr>
        <w:t>okupasyonel dengeyi değerlendirmek için geliştirilen ölçek güvenilir değildir.</w:t>
      </w:r>
    </w:p>
    <w:p w14:paraId="36ECB47F" w14:textId="77777777" w:rsidR="00B932FE" w:rsidRPr="00046018" w:rsidRDefault="00B932FE" w:rsidP="008225C8">
      <w:pPr>
        <w:spacing w:line="360" w:lineRule="auto"/>
        <w:ind w:firstLine="708"/>
        <w:jc w:val="both"/>
        <w:rPr>
          <w:rFonts w:ascii="Times New Roman" w:hAnsi="Times New Roman" w:cs="Times New Roman"/>
          <w:sz w:val="24"/>
          <w:szCs w:val="24"/>
        </w:rPr>
      </w:pPr>
    </w:p>
    <w:p w14:paraId="31D54F6B" w14:textId="77777777" w:rsidR="00B932FE" w:rsidRPr="00046018" w:rsidRDefault="00B932FE" w:rsidP="008225C8">
      <w:pPr>
        <w:spacing w:line="360" w:lineRule="auto"/>
        <w:ind w:firstLine="708"/>
        <w:jc w:val="both"/>
        <w:rPr>
          <w:rFonts w:ascii="Times New Roman" w:hAnsi="Times New Roman" w:cs="Times New Roman"/>
          <w:sz w:val="24"/>
          <w:szCs w:val="24"/>
        </w:rPr>
      </w:pPr>
    </w:p>
    <w:p w14:paraId="5F548932" w14:textId="77777777" w:rsidR="00B932FE" w:rsidRPr="00046018" w:rsidRDefault="00B932FE" w:rsidP="008225C8">
      <w:pPr>
        <w:spacing w:line="360" w:lineRule="auto"/>
        <w:ind w:firstLine="708"/>
        <w:jc w:val="both"/>
        <w:rPr>
          <w:rFonts w:ascii="Times New Roman" w:hAnsi="Times New Roman" w:cs="Times New Roman"/>
          <w:sz w:val="24"/>
          <w:szCs w:val="24"/>
        </w:rPr>
      </w:pPr>
    </w:p>
    <w:p w14:paraId="49202E63" w14:textId="77777777" w:rsidR="00B932FE" w:rsidRPr="00046018" w:rsidRDefault="00B932FE" w:rsidP="008225C8">
      <w:pPr>
        <w:spacing w:line="360" w:lineRule="auto"/>
        <w:ind w:firstLine="708"/>
        <w:jc w:val="both"/>
        <w:rPr>
          <w:rFonts w:ascii="Times New Roman" w:hAnsi="Times New Roman" w:cs="Times New Roman"/>
          <w:sz w:val="24"/>
          <w:szCs w:val="24"/>
        </w:rPr>
      </w:pPr>
    </w:p>
    <w:p w14:paraId="72A06307" w14:textId="77777777" w:rsidR="00B932FE" w:rsidRPr="00046018" w:rsidRDefault="00B932FE" w:rsidP="008225C8">
      <w:pPr>
        <w:spacing w:line="360" w:lineRule="auto"/>
        <w:ind w:firstLine="708"/>
        <w:jc w:val="both"/>
        <w:rPr>
          <w:rFonts w:ascii="Times New Roman" w:hAnsi="Times New Roman" w:cs="Times New Roman"/>
          <w:sz w:val="24"/>
          <w:szCs w:val="24"/>
        </w:rPr>
      </w:pPr>
    </w:p>
    <w:p w14:paraId="0E04064C" w14:textId="77777777" w:rsidR="00B932FE" w:rsidRPr="00046018" w:rsidRDefault="00B932FE" w:rsidP="008225C8">
      <w:pPr>
        <w:spacing w:line="360" w:lineRule="auto"/>
        <w:ind w:firstLine="708"/>
        <w:jc w:val="both"/>
        <w:rPr>
          <w:rFonts w:ascii="Times New Roman" w:hAnsi="Times New Roman" w:cs="Times New Roman"/>
          <w:sz w:val="24"/>
          <w:szCs w:val="24"/>
        </w:rPr>
      </w:pPr>
    </w:p>
    <w:p w14:paraId="4B7243BC" w14:textId="77777777" w:rsidR="00B932FE" w:rsidRPr="00046018" w:rsidRDefault="00B932FE" w:rsidP="008225C8">
      <w:pPr>
        <w:spacing w:line="360" w:lineRule="auto"/>
        <w:ind w:firstLine="708"/>
        <w:jc w:val="both"/>
        <w:rPr>
          <w:rFonts w:ascii="Times New Roman" w:hAnsi="Times New Roman" w:cs="Times New Roman"/>
          <w:sz w:val="24"/>
          <w:szCs w:val="24"/>
        </w:rPr>
      </w:pPr>
    </w:p>
    <w:p w14:paraId="799D70FD" w14:textId="77777777" w:rsidR="00B932FE" w:rsidRPr="00046018" w:rsidRDefault="00B932FE" w:rsidP="008225C8">
      <w:pPr>
        <w:spacing w:line="360" w:lineRule="auto"/>
        <w:ind w:firstLine="708"/>
        <w:jc w:val="both"/>
        <w:rPr>
          <w:rFonts w:ascii="Times New Roman" w:hAnsi="Times New Roman" w:cs="Times New Roman"/>
          <w:sz w:val="24"/>
          <w:szCs w:val="24"/>
        </w:rPr>
      </w:pPr>
    </w:p>
    <w:p w14:paraId="2804971E" w14:textId="77777777" w:rsidR="00B932FE" w:rsidRPr="00046018" w:rsidRDefault="00B932FE" w:rsidP="008225C8">
      <w:pPr>
        <w:spacing w:line="360" w:lineRule="auto"/>
        <w:ind w:firstLine="708"/>
        <w:jc w:val="both"/>
        <w:rPr>
          <w:rFonts w:ascii="Times New Roman" w:hAnsi="Times New Roman" w:cs="Times New Roman"/>
          <w:sz w:val="24"/>
          <w:szCs w:val="24"/>
        </w:rPr>
      </w:pPr>
    </w:p>
    <w:p w14:paraId="53262174" w14:textId="77777777" w:rsidR="00B932FE" w:rsidRPr="00046018" w:rsidRDefault="00B932FE" w:rsidP="008225C8">
      <w:pPr>
        <w:spacing w:line="360" w:lineRule="auto"/>
        <w:ind w:firstLine="708"/>
        <w:jc w:val="both"/>
        <w:rPr>
          <w:rFonts w:ascii="Times New Roman" w:hAnsi="Times New Roman" w:cs="Times New Roman"/>
          <w:sz w:val="24"/>
          <w:szCs w:val="24"/>
        </w:rPr>
      </w:pPr>
    </w:p>
    <w:p w14:paraId="78DE4AE2" w14:textId="77777777" w:rsidR="00B932FE" w:rsidRPr="00046018" w:rsidRDefault="00B932FE" w:rsidP="008225C8">
      <w:pPr>
        <w:spacing w:line="360" w:lineRule="auto"/>
        <w:ind w:firstLine="708"/>
        <w:jc w:val="both"/>
        <w:rPr>
          <w:rFonts w:ascii="Times New Roman" w:hAnsi="Times New Roman" w:cs="Times New Roman"/>
          <w:sz w:val="24"/>
          <w:szCs w:val="24"/>
        </w:rPr>
      </w:pPr>
    </w:p>
    <w:p w14:paraId="02EBC7F3" w14:textId="77777777" w:rsidR="00B932FE" w:rsidRPr="00046018" w:rsidRDefault="00B932FE" w:rsidP="008225C8">
      <w:pPr>
        <w:spacing w:line="360" w:lineRule="auto"/>
        <w:ind w:firstLine="708"/>
        <w:jc w:val="both"/>
        <w:rPr>
          <w:rFonts w:ascii="Times New Roman" w:hAnsi="Times New Roman" w:cs="Times New Roman"/>
          <w:sz w:val="24"/>
          <w:szCs w:val="24"/>
        </w:rPr>
      </w:pPr>
    </w:p>
    <w:p w14:paraId="2A6274E5" w14:textId="77777777" w:rsidR="00B932FE" w:rsidRPr="00046018" w:rsidRDefault="00B932FE" w:rsidP="008225C8">
      <w:pPr>
        <w:spacing w:line="360" w:lineRule="auto"/>
        <w:ind w:firstLine="708"/>
        <w:jc w:val="both"/>
        <w:rPr>
          <w:rFonts w:ascii="Times New Roman" w:hAnsi="Times New Roman" w:cs="Times New Roman"/>
          <w:sz w:val="24"/>
          <w:szCs w:val="24"/>
        </w:rPr>
      </w:pPr>
    </w:p>
    <w:p w14:paraId="1E2B30D7" w14:textId="77777777" w:rsidR="00B932FE" w:rsidRPr="00046018" w:rsidRDefault="00B932FE" w:rsidP="008225C8">
      <w:pPr>
        <w:spacing w:line="360" w:lineRule="auto"/>
        <w:ind w:firstLine="708"/>
        <w:jc w:val="both"/>
        <w:rPr>
          <w:rFonts w:ascii="Times New Roman" w:hAnsi="Times New Roman" w:cs="Times New Roman"/>
          <w:sz w:val="24"/>
          <w:szCs w:val="24"/>
        </w:rPr>
      </w:pPr>
    </w:p>
    <w:p w14:paraId="79FD62B2" w14:textId="77777777" w:rsidR="00B932FE" w:rsidRPr="00046018" w:rsidRDefault="00B932FE" w:rsidP="008225C8">
      <w:pPr>
        <w:spacing w:line="360" w:lineRule="auto"/>
        <w:ind w:firstLine="708"/>
        <w:jc w:val="both"/>
        <w:rPr>
          <w:rFonts w:ascii="Times New Roman" w:hAnsi="Times New Roman" w:cs="Times New Roman"/>
          <w:sz w:val="24"/>
          <w:szCs w:val="24"/>
        </w:rPr>
      </w:pPr>
    </w:p>
    <w:p w14:paraId="08C04885" w14:textId="77777777" w:rsidR="00B932FE" w:rsidRPr="00046018" w:rsidRDefault="00B932FE" w:rsidP="008225C8">
      <w:pPr>
        <w:pStyle w:val="ListeParagraf"/>
        <w:numPr>
          <w:ilvl w:val="0"/>
          <w:numId w:val="2"/>
        </w:numPr>
        <w:spacing w:line="360" w:lineRule="auto"/>
        <w:jc w:val="center"/>
        <w:rPr>
          <w:rFonts w:ascii="Times New Roman" w:hAnsi="Times New Roman" w:cs="Times New Roman"/>
          <w:b/>
          <w:bCs/>
          <w:sz w:val="24"/>
          <w:szCs w:val="24"/>
        </w:rPr>
      </w:pPr>
      <w:r w:rsidRPr="00046018">
        <w:rPr>
          <w:rFonts w:ascii="Times New Roman" w:hAnsi="Times New Roman" w:cs="Times New Roman"/>
          <w:b/>
          <w:bCs/>
          <w:sz w:val="24"/>
          <w:szCs w:val="24"/>
        </w:rPr>
        <w:lastRenderedPageBreak/>
        <w:t>GENEL BİLGİLER</w:t>
      </w:r>
    </w:p>
    <w:p w14:paraId="53AAC18D" w14:textId="77777777" w:rsidR="00B932FE" w:rsidRPr="00046018" w:rsidRDefault="00B932FE" w:rsidP="008225C8">
      <w:pPr>
        <w:spacing w:line="360" w:lineRule="auto"/>
        <w:ind w:left="360"/>
        <w:jc w:val="both"/>
        <w:rPr>
          <w:rFonts w:ascii="Times New Roman" w:hAnsi="Times New Roman" w:cs="Times New Roman"/>
          <w:b/>
          <w:bCs/>
          <w:sz w:val="24"/>
          <w:szCs w:val="24"/>
        </w:rPr>
      </w:pPr>
      <w:r w:rsidRPr="00046018">
        <w:rPr>
          <w:rFonts w:ascii="Times New Roman" w:hAnsi="Times New Roman" w:cs="Times New Roman"/>
          <w:b/>
          <w:bCs/>
          <w:sz w:val="24"/>
          <w:szCs w:val="24"/>
        </w:rPr>
        <w:t>2.1. Okupasyonel Denge</w:t>
      </w:r>
    </w:p>
    <w:p w14:paraId="58D010A5" w14:textId="77777777" w:rsidR="00B932FE" w:rsidRPr="00046018" w:rsidRDefault="00B932FE" w:rsidP="008225C8">
      <w:pPr>
        <w:pStyle w:val="ListeParagraf"/>
        <w:numPr>
          <w:ilvl w:val="2"/>
          <w:numId w:val="10"/>
        </w:numPr>
        <w:spacing w:line="360"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Okupasyonlar</w:t>
      </w:r>
    </w:p>
    <w:p w14:paraId="411B5C4A" w14:textId="23F4605E" w:rsidR="00B932FE" w:rsidRPr="00046018" w:rsidRDefault="00B932FE" w:rsidP="008225C8">
      <w:pPr>
        <w:spacing w:line="360" w:lineRule="auto"/>
        <w:ind w:firstLine="360"/>
        <w:jc w:val="both"/>
        <w:rPr>
          <w:rFonts w:ascii="Times New Roman" w:hAnsi="Times New Roman" w:cs="Times New Roman"/>
          <w:sz w:val="24"/>
          <w:szCs w:val="24"/>
        </w:rPr>
      </w:pPr>
      <w:r w:rsidRPr="00046018">
        <w:rPr>
          <w:rFonts w:ascii="Times New Roman" w:hAnsi="Times New Roman" w:cs="Times New Roman"/>
          <w:sz w:val="24"/>
          <w:szCs w:val="24"/>
        </w:rPr>
        <w:t>Okupasyonlar, bireyin</w:t>
      </w:r>
      <w:r>
        <w:rPr>
          <w:rFonts w:ascii="Times New Roman" w:hAnsi="Times New Roman" w:cs="Times New Roman"/>
          <w:sz w:val="24"/>
          <w:szCs w:val="24"/>
        </w:rPr>
        <w:t>lerin</w:t>
      </w:r>
      <w:r w:rsidRPr="00046018">
        <w:rPr>
          <w:rFonts w:ascii="Times New Roman" w:hAnsi="Times New Roman" w:cs="Times New Roman"/>
          <w:sz w:val="24"/>
          <w:szCs w:val="24"/>
        </w:rPr>
        <w:t xml:space="preserve"> sağlığı, kimliği ve yeterlilik duygusu için merkezi</w:t>
      </w:r>
      <w:r>
        <w:rPr>
          <w:rFonts w:ascii="Times New Roman" w:hAnsi="Times New Roman" w:cs="Times New Roman"/>
          <w:sz w:val="24"/>
          <w:szCs w:val="24"/>
        </w:rPr>
        <w:t xml:space="preserve"> olup </w:t>
      </w:r>
      <w:r w:rsidRPr="00046018">
        <w:rPr>
          <w:rFonts w:ascii="Times New Roman" w:hAnsi="Times New Roman" w:cs="Times New Roman"/>
          <w:sz w:val="24"/>
          <w:szCs w:val="24"/>
        </w:rPr>
        <w:t>birey için özel anlam ve değere sahiptir.</w:t>
      </w:r>
      <w:r w:rsidRPr="000939A8">
        <w:t xml:space="preserve"> </w:t>
      </w:r>
      <w:r w:rsidRPr="003E0D7B">
        <w:rPr>
          <w:rFonts w:ascii="Times New Roman" w:hAnsi="Times New Roman" w:cs="Times New Roman"/>
          <w:sz w:val="24"/>
          <w:szCs w:val="24"/>
        </w:rPr>
        <w:t>Amerikan Ergoterapi Derneği</w:t>
      </w:r>
      <w:r>
        <w:rPr>
          <w:rFonts w:ascii="Times New Roman" w:hAnsi="Times New Roman" w:cs="Times New Roman"/>
          <w:sz w:val="24"/>
          <w:szCs w:val="24"/>
        </w:rPr>
        <w:t xml:space="preserve"> (</w:t>
      </w:r>
      <w:r w:rsidRPr="000939A8">
        <w:rPr>
          <w:rFonts w:ascii="Times New Roman" w:hAnsi="Times New Roman" w:cs="Times New Roman"/>
          <w:sz w:val="24"/>
          <w:szCs w:val="24"/>
        </w:rPr>
        <w:t>AOTA</w:t>
      </w:r>
      <w:r>
        <w:rPr>
          <w:rFonts w:ascii="Times New Roman" w:hAnsi="Times New Roman" w:cs="Times New Roman"/>
          <w:sz w:val="24"/>
          <w:szCs w:val="24"/>
        </w:rPr>
        <w:t>)</w:t>
      </w:r>
      <w:r w:rsidRPr="000939A8">
        <w:rPr>
          <w:rFonts w:ascii="Times New Roman" w:hAnsi="Times New Roman" w:cs="Times New Roman"/>
          <w:sz w:val="24"/>
          <w:szCs w:val="24"/>
        </w:rPr>
        <w:t>’</w:t>
      </w:r>
      <w:r>
        <w:rPr>
          <w:rFonts w:ascii="Times New Roman" w:hAnsi="Times New Roman" w:cs="Times New Roman"/>
          <w:sz w:val="24"/>
          <w:szCs w:val="24"/>
        </w:rPr>
        <w:t>nin</w:t>
      </w:r>
      <w:r w:rsidRPr="000939A8">
        <w:rPr>
          <w:rFonts w:ascii="Times New Roman" w:hAnsi="Times New Roman" w:cs="Times New Roman"/>
          <w:sz w:val="24"/>
          <w:szCs w:val="24"/>
        </w:rPr>
        <w:t xml:space="preserve"> yaptığı tanıma gör</w:t>
      </w:r>
      <w:r>
        <w:rPr>
          <w:rFonts w:ascii="Times New Roman" w:hAnsi="Times New Roman" w:cs="Times New Roman"/>
          <w:sz w:val="24"/>
          <w:szCs w:val="24"/>
        </w:rPr>
        <w:t>e</w:t>
      </w:r>
      <w:r w:rsidRPr="00046018">
        <w:rPr>
          <w:rFonts w:ascii="Times New Roman" w:hAnsi="Times New Roman" w:cs="Times New Roman"/>
          <w:sz w:val="24"/>
          <w:szCs w:val="24"/>
        </w:rPr>
        <w:t xml:space="preserve"> “Ergoterapide, okupasyonlar, bireylerin zaman geçirmek, hayata anlam ve amaç katmak için bireysel olarak, ailelerde ve topluluklarla birlikte yaptıkları günlük faaliyetleri ifade etmektedir. Okupasyonlar, insanların ihtiyaç duyduğu, yapmak istediği ve yapması beklenen şeyleri içerir”</w:t>
      </w:r>
      <w:r w:rsidR="00BD58D8">
        <w:rPr>
          <w:rFonts w:ascii="Times New Roman" w:hAnsi="Times New Roman" w:cs="Times New Roman"/>
          <w:sz w:val="24"/>
          <w:szCs w:val="24"/>
        </w:rPr>
        <w:t xml:space="preserve"> </w:t>
      </w:r>
      <w:r w:rsidRPr="00046018">
        <w:rPr>
          <w:rFonts w:ascii="Times New Roman" w:hAnsi="Times New Roman" w:cs="Times New Roman"/>
          <w:noProof/>
          <w:sz w:val="24"/>
          <w:szCs w:val="24"/>
        </w:rPr>
        <w:t>(21)</w:t>
      </w:r>
      <w:r w:rsidRPr="00046018">
        <w:rPr>
          <w:rFonts w:ascii="Times New Roman" w:hAnsi="Times New Roman" w:cs="Times New Roman"/>
          <w:sz w:val="24"/>
          <w:szCs w:val="24"/>
        </w:rPr>
        <w:t xml:space="preserve">. Ergoterapi Uygulama Çerçevesi-4 (EUÇ-4)’te okupasyon terimi, bir birey tarafından günlük yaşam olaylarına kişiselleştirilmiş ve anlamlı katılım anlamında tanımlanmıştır. Aktivite terimi ise bireyin katılımı veya bağlamı ile ilgili olmayan ve objektif olan bir eylem biçimi olarak tanımlanmıştır </w:t>
      </w:r>
      <w:r w:rsidRPr="00046018">
        <w:rPr>
          <w:rFonts w:ascii="Times New Roman" w:hAnsi="Times New Roman" w:cs="Times New Roman"/>
          <w:noProof/>
          <w:sz w:val="24"/>
          <w:szCs w:val="24"/>
        </w:rPr>
        <w:t>(22)</w:t>
      </w:r>
      <w:r w:rsidRPr="00046018">
        <w:rPr>
          <w:rFonts w:ascii="Times New Roman" w:hAnsi="Times New Roman" w:cs="Times New Roman"/>
          <w:sz w:val="24"/>
          <w:szCs w:val="24"/>
        </w:rPr>
        <w:t xml:space="preserve">. Okupasyon kavramına güncel tanım arayışları sürecinde “Aktivite, uğraşı, zaman, meşguliyet, serbest zaman, iş ve üretici, kendine bakım” gibi farklı terminolojik kavramlar karşımıza çıkmaktadır. Güncel tanımlar içerisinde, Sundkvist ve Zingmark </w:t>
      </w:r>
      <w:r w:rsidRPr="00046018">
        <w:rPr>
          <w:rFonts w:ascii="Times New Roman" w:hAnsi="Times New Roman" w:cs="Times New Roman"/>
          <w:noProof/>
          <w:sz w:val="24"/>
          <w:szCs w:val="24"/>
        </w:rPr>
        <w:t>(23)</w:t>
      </w:r>
      <w:r w:rsidRPr="00046018">
        <w:rPr>
          <w:rFonts w:ascii="Times New Roman" w:hAnsi="Times New Roman" w:cs="Times New Roman"/>
          <w:sz w:val="24"/>
          <w:szCs w:val="24"/>
        </w:rPr>
        <w:t xml:space="preserve"> okupasyonu “insanların gün içinde yaptıkları her şeydir”; Wilcock </w:t>
      </w:r>
      <w:r w:rsidRPr="00046018">
        <w:rPr>
          <w:rFonts w:ascii="Times New Roman" w:hAnsi="Times New Roman" w:cs="Times New Roman"/>
          <w:noProof/>
          <w:sz w:val="24"/>
          <w:szCs w:val="24"/>
        </w:rPr>
        <w:t>(24)</w:t>
      </w:r>
      <w:r w:rsidRPr="00046018">
        <w:rPr>
          <w:rFonts w:ascii="Times New Roman" w:hAnsi="Times New Roman" w:cs="Times New Roman"/>
          <w:sz w:val="24"/>
          <w:szCs w:val="24"/>
        </w:rPr>
        <w:t>, “İç ya da dış anlamı olan tüm eylemlerdir”;</w:t>
      </w:r>
      <w:r w:rsidRPr="00046018">
        <w:rPr>
          <w:rFonts w:ascii="Times New Roman" w:eastAsiaTheme="minorEastAsia" w:hAnsi="Times New Roman" w:cs="Times New Roman"/>
          <w:color w:val="262626" w:themeColor="text1" w:themeTint="D9"/>
          <w:kern w:val="24"/>
          <w:sz w:val="24"/>
          <w:szCs w:val="24"/>
        </w:rPr>
        <w:t xml:space="preserve"> </w:t>
      </w:r>
      <w:r w:rsidRPr="00046018">
        <w:rPr>
          <w:rFonts w:ascii="Times New Roman" w:hAnsi="Times New Roman" w:cs="Times New Roman"/>
          <w:sz w:val="24"/>
          <w:szCs w:val="24"/>
        </w:rPr>
        <w:t xml:space="preserve">Yerxa ve ark. </w:t>
      </w:r>
      <w:r w:rsidRPr="00046018">
        <w:rPr>
          <w:rFonts w:ascii="Times New Roman" w:hAnsi="Times New Roman" w:cs="Times New Roman"/>
          <w:noProof/>
          <w:sz w:val="24"/>
          <w:szCs w:val="24"/>
        </w:rPr>
        <w:t>(25)</w:t>
      </w:r>
      <w:r w:rsidRPr="00046018">
        <w:rPr>
          <w:rFonts w:ascii="Times New Roman" w:hAnsi="Times New Roman" w:cs="Times New Roman"/>
          <w:sz w:val="24"/>
          <w:szCs w:val="24"/>
        </w:rPr>
        <w:t xml:space="preserve"> “İnsan davranışı içerisinde yer alan; kendi kendine başlatılan, sosyal olarak anlamı olan aktivite öbekleri, karmaşık bir fenomendir”; Sabonis-Chafee </w:t>
      </w:r>
      <w:r w:rsidRPr="00046018">
        <w:rPr>
          <w:rFonts w:ascii="Times New Roman" w:hAnsi="Times New Roman" w:cs="Times New Roman"/>
          <w:noProof/>
          <w:sz w:val="24"/>
          <w:szCs w:val="24"/>
        </w:rPr>
        <w:t>(26)</w:t>
      </w:r>
      <w:r w:rsidRPr="00046018">
        <w:rPr>
          <w:rFonts w:ascii="Times New Roman" w:hAnsi="Times New Roman" w:cs="Times New Roman"/>
          <w:sz w:val="24"/>
          <w:szCs w:val="24"/>
        </w:rPr>
        <w:t xml:space="preserve"> “Yalnızca «eylem» den fazlası olan, kişinin zamanını dolduran amaçlı aktiviteler”; Kielhofner </w:t>
      </w:r>
      <w:r w:rsidRPr="00046018">
        <w:rPr>
          <w:rFonts w:ascii="Times New Roman" w:hAnsi="Times New Roman" w:cs="Times New Roman"/>
          <w:noProof/>
          <w:sz w:val="24"/>
          <w:szCs w:val="24"/>
        </w:rPr>
        <w:t>(27)</w:t>
      </w:r>
      <w:r w:rsidRPr="00046018">
        <w:rPr>
          <w:rFonts w:ascii="Times New Roman" w:hAnsi="Times New Roman" w:cs="Times New Roman"/>
          <w:sz w:val="24"/>
          <w:szCs w:val="24"/>
        </w:rPr>
        <w:t xml:space="preserve"> ise “Fiziksel ve sosyal dünyada eyleme geçmek ve «yapmak»” şeklinde tanımlamıştır. Reed, Hocking ve Smythe (2013) ise “Kişinin kimliğine ve kapasitesine özgü olan, kişinin zamanını nasıl geçirdiğini belirleyen, kişinin karar verme süreçlerini etkileyen, anlamlı, istemli, amaca yönelik eylemler olarak tanımlamışlardır </w:t>
      </w:r>
      <w:r w:rsidRPr="00046018">
        <w:rPr>
          <w:rFonts w:ascii="Times New Roman" w:hAnsi="Times New Roman" w:cs="Times New Roman"/>
          <w:noProof/>
          <w:sz w:val="24"/>
          <w:szCs w:val="24"/>
        </w:rPr>
        <w:t>(28)</w:t>
      </w:r>
      <w:r w:rsidRPr="00046018">
        <w:rPr>
          <w:rFonts w:ascii="Times New Roman" w:hAnsi="Times New Roman" w:cs="Times New Roman"/>
          <w:sz w:val="24"/>
          <w:szCs w:val="24"/>
        </w:rPr>
        <w:t>.</w:t>
      </w:r>
    </w:p>
    <w:p w14:paraId="51B04E43" w14:textId="77777777" w:rsidR="00B932FE" w:rsidRPr="00046018" w:rsidRDefault="00B932FE" w:rsidP="008225C8">
      <w:pPr>
        <w:spacing w:line="360" w:lineRule="auto"/>
        <w:ind w:firstLine="360"/>
        <w:jc w:val="both"/>
        <w:rPr>
          <w:rFonts w:ascii="Times New Roman" w:hAnsi="Times New Roman" w:cs="Times New Roman"/>
          <w:sz w:val="24"/>
          <w:szCs w:val="24"/>
        </w:rPr>
      </w:pPr>
      <w:r w:rsidRPr="00046018">
        <w:rPr>
          <w:rFonts w:ascii="Times New Roman" w:hAnsi="Times New Roman" w:cs="Times New Roman"/>
          <w:sz w:val="24"/>
          <w:szCs w:val="24"/>
        </w:rPr>
        <w:t xml:space="preserve">Ergoterapi süreci içerisinde okupasyonlara katılım, toplumda hem araç hem de amaç olarak kabul edilmektedir. Okupasyonlar bağlamlarda ortaya çıkmakta ve performans kalıpları, performans becerileri ve bireysel faktörleri arasındaki etkileşimden etkilenmektedir </w:t>
      </w:r>
      <w:r w:rsidRPr="00046018">
        <w:rPr>
          <w:rFonts w:ascii="Times New Roman" w:hAnsi="Times New Roman" w:cs="Times New Roman"/>
          <w:noProof/>
          <w:sz w:val="24"/>
          <w:szCs w:val="24"/>
        </w:rPr>
        <w:t>(22)</w:t>
      </w:r>
      <w:r w:rsidRPr="00046018">
        <w:rPr>
          <w:rFonts w:ascii="Times New Roman" w:hAnsi="Times New Roman" w:cs="Times New Roman"/>
          <w:sz w:val="24"/>
          <w:szCs w:val="24"/>
        </w:rPr>
        <w:t>. EUÇ-4, okupasyonları</w:t>
      </w:r>
      <w:r>
        <w:rPr>
          <w:rFonts w:ascii="Times New Roman" w:hAnsi="Times New Roman" w:cs="Times New Roman"/>
          <w:sz w:val="24"/>
          <w:szCs w:val="24"/>
        </w:rPr>
        <w:t xml:space="preserve"> </w:t>
      </w:r>
      <w:r w:rsidRPr="00046018">
        <w:rPr>
          <w:rFonts w:ascii="Times New Roman" w:hAnsi="Times New Roman" w:cs="Times New Roman"/>
          <w:sz w:val="24"/>
          <w:szCs w:val="24"/>
        </w:rPr>
        <w:t xml:space="preserve">9 okupasyonel performans alanı içerisinde tanımlamıştır </w:t>
      </w:r>
      <w:r w:rsidRPr="00046018">
        <w:rPr>
          <w:rFonts w:ascii="Times New Roman" w:hAnsi="Times New Roman" w:cs="Times New Roman"/>
          <w:noProof/>
          <w:sz w:val="24"/>
          <w:szCs w:val="24"/>
        </w:rPr>
        <w:t>(22)</w:t>
      </w:r>
      <w:r w:rsidRPr="00046018">
        <w:rPr>
          <w:rFonts w:ascii="Times New Roman" w:hAnsi="Times New Roman" w:cs="Times New Roman"/>
          <w:sz w:val="24"/>
          <w:szCs w:val="24"/>
        </w:rPr>
        <w:t xml:space="preserve">. </w:t>
      </w:r>
    </w:p>
    <w:p w14:paraId="73B72FD6" w14:textId="77777777" w:rsidR="00B932FE" w:rsidRPr="00046018" w:rsidRDefault="00B932FE" w:rsidP="008225C8">
      <w:pPr>
        <w:spacing w:line="360" w:lineRule="auto"/>
        <w:ind w:firstLine="360"/>
        <w:jc w:val="both"/>
        <w:rPr>
          <w:rFonts w:ascii="Times New Roman" w:hAnsi="Times New Roman" w:cs="Times New Roman"/>
          <w:sz w:val="24"/>
          <w:szCs w:val="24"/>
        </w:rPr>
      </w:pPr>
      <w:r w:rsidRPr="00046018">
        <w:rPr>
          <w:rFonts w:ascii="Times New Roman" w:hAnsi="Times New Roman" w:cs="Times New Roman"/>
          <w:sz w:val="24"/>
          <w:szCs w:val="24"/>
        </w:rPr>
        <w:lastRenderedPageBreak/>
        <w:t>Ergoterapistler okupasyonların çok boyutlu ve karmaşık yapısını doğru çözümleyebilmelidir. Danışanların bir okupasyonu</w:t>
      </w:r>
      <w:r>
        <w:rPr>
          <w:rFonts w:ascii="Times New Roman" w:hAnsi="Times New Roman" w:cs="Times New Roman"/>
          <w:sz w:val="24"/>
          <w:szCs w:val="24"/>
        </w:rPr>
        <w:t>n</w:t>
      </w:r>
      <w:r w:rsidRPr="00046018">
        <w:rPr>
          <w:rFonts w:ascii="Times New Roman" w:hAnsi="Times New Roman" w:cs="Times New Roman"/>
          <w:sz w:val="24"/>
          <w:szCs w:val="24"/>
        </w:rPr>
        <w:t xml:space="preserve"> nasıl </w:t>
      </w:r>
      <w:r>
        <w:rPr>
          <w:rFonts w:ascii="Times New Roman" w:hAnsi="Times New Roman" w:cs="Times New Roman"/>
          <w:sz w:val="24"/>
          <w:szCs w:val="24"/>
        </w:rPr>
        <w:t>sınıflandırıldığına</w:t>
      </w:r>
      <w:r w:rsidRPr="00046018">
        <w:rPr>
          <w:rFonts w:ascii="Times New Roman" w:hAnsi="Times New Roman" w:cs="Times New Roman"/>
          <w:sz w:val="24"/>
          <w:szCs w:val="24"/>
        </w:rPr>
        <w:t xml:space="preserve"> ilişkin bakış açısı, ihtiyaçlarına, ilgi alanlarına ve bağlamlarına bağlı olarak değişebilmektedir. Ayrıca, değerler, okupasyonlara bağlılık kültürel ve sosyopolitik belirleyicilere bağlıdır </w:t>
      </w:r>
      <w:r w:rsidRPr="00046018">
        <w:rPr>
          <w:rFonts w:ascii="Times New Roman" w:hAnsi="Times New Roman" w:cs="Times New Roman"/>
          <w:noProof/>
          <w:sz w:val="24"/>
          <w:szCs w:val="24"/>
        </w:rPr>
        <w:t>(29)</w:t>
      </w:r>
      <w:r w:rsidRPr="00046018">
        <w:rPr>
          <w:rFonts w:ascii="Times New Roman" w:hAnsi="Times New Roman" w:cs="Times New Roman"/>
          <w:sz w:val="24"/>
          <w:szCs w:val="24"/>
        </w:rPr>
        <w:t>. Örneğin, bir kişi bahçıvanlığı serbest zaman</w:t>
      </w:r>
      <w:r>
        <w:rPr>
          <w:rFonts w:ascii="Times New Roman" w:hAnsi="Times New Roman" w:cs="Times New Roman"/>
          <w:sz w:val="24"/>
          <w:szCs w:val="24"/>
        </w:rPr>
        <w:t xml:space="preserve"> aktivitesi</w:t>
      </w:r>
      <w:r w:rsidRPr="00046018">
        <w:rPr>
          <w:rFonts w:ascii="Times New Roman" w:hAnsi="Times New Roman" w:cs="Times New Roman"/>
          <w:sz w:val="24"/>
          <w:szCs w:val="24"/>
        </w:rPr>
        <w:t xml:space="preserve"> olarak algılarken, ailesini geçindirmek için o bahçeden üretilen gıdaya güvenen başka bir kişi bunu iş/ üretkenlik olarak algılayabilmektedir. Okupasyonların benzersiz özellikleri, </w:t>
      </w:r>
      <w:r w:rsidRPr="00D83071">
        <w:rPr>
          <w:rFonts w:ascii="Times New Roman" w:hAnsi="Times New Roman" w:cs="Times New Roman"/>
          <w:sz w:val="24"/>
          <w:szCs w:val="24"/>
        </w:rPr>
        <w:t>çeşitli unsurları kapsamlı şekilde ele alan</w:t>
      </w:r>
      <w:r>
        <w:rPr>
          <w:rFonts w:ascii="Times New Roman" w:hAnsi="Times New Roman" w:cs="Times New Roman"/>
          <w:sz w:val="24"/>
          <w:szCs w:val="24"/>
        </w:rPr>
        <w:t xml:space="preserve"> </w:t>
      </w:r>
      <w:r w:rsidRPr="00046018">
        <w:rPr>
          <w:rFonts w:ascii="Times New Roman" w:hAnsi="Times New Roman" w:cs="Times New Roman"/>
          <w:sz w:val="24"/>
          <w:szCs w:val="24"/>
        </w:rPr>
        <w:t>ergoterapi</w:t>
      </w:r>
      <w:r>
        <w:rPr>
          <w:rFonts w:ascii="Times New Roman" w:hAnsi="Times New Roman" w:cs="Times New Roman"/>
          <w:sz w:val="24"/>
          <w:szCs w:val="24"/>
        </w:rPr>
        <w:t xml:space="preserve">stler </w:t>
      </w:r>
      <w:r w:rsidRPr="00046018">
        <w:rPr>
          <w:rFonts w:ascii="Times New Roman" w:hAnsi="Times New Roman" w:cs="Times New Roman"/>
          <w:sz w:val="24"/>
          <w:szCs w:val="24"/>
        </w:rPr>
        <w:t xml:space="preserve">tarafından detaylı şekilde analiz edilmektedir </w:t>
      </w:r>
      <w:r w:rsidRPr="00046018">
        <w:rPr>
          <w:rFonts w:ascii="Times New Roman" w:hAnsi="Times New Roman" w:cs="Times New Roman"/>
          <w:noProof/>
          <w:sz w:val="24"/>
          <w:szCs w:val="24"/>
        </w:rPr>
        <w:t>(30)</w:t>
      </w:r>
      <w:r w:rsidRPr="00046018">
        <w:rPr>
          <w:rFonts w:ascii="Times New Roman" w:hAnsi="Times New Roman" w:cs="Times New Roman"/>
          <w:sz w:val="24"/>
          <w:szCs w:val="24"/>
        </w:rPr>
        <w:t>.</w:t>
      </w:r>
    </w:p>
    <w:p w14:paraId="55B31A3B" w14:textId="77777777" w:rsidR="00B932FE" w:rsidRPr="00046018" w:rsidRDefault="00B932FE" w:rsidP="008225C8">
      <w:pPr>
        <w:spacing w:line="360" w:lineRule="auto"/>
        <w:ind w:firstLine="360"/>
        <w:jc w:val="both"/>
        <w:rPr>
          <w:rFonts w:ascii="Times New Roman" w:hAnsi="Times New Roman" w:cs="Times New Roman"/>
          <w:sz w:val="24"/>
          <w:szCs w:val="24"/>
        </w:rPr>
      </w:pPr>
      <w:r w:rsidRPr="00046018">
        <w:rPr>
          <w:rFonts w:ascii="Times New Roman" w:hAnsi="Times New Roman" w:cs="Times New Roman"/>
          <w:sz w:val="24"/>
          <w:szCs w:val="24"/>
        </w:rPr>
        <w:t xml:space="preserve">Okupasyonlar, dengeli </w:t>
      </w:r>
      <w:r>
        <w:rPr>
          <w:rFonts w:ascii="Times New Roman" w:hAnsi="Times New Roman" w:cs="Times New Roman"/>
          <w:sz w:val="24"/>
          <w:szCs w:val="24"/>
        </w:rPr>
        <w:t>olduğunda</w:t>
      </w:r>
      <w:r w:rsidRPr="00046018">
        <w:rPr>
          <w:rFonts w:ascii="Times New Roman" w:hAnsi="Times New Roman" w:cs="Times New Roman"/>
          <w:sz w:val="24"/>
          <w:szCs w:val="24"/>
        </w:rPr>
        <w:t xml:space="preserve"> işlevsel bir yaşam tarzına</w:t>
      </w:r>
      <w:r>
        <w:rPr>
          <w:rFonts w:ascii="Times New Roman" w:hAnsi="Times New Roman" w:cs="Times New Roman"/>
          <w:sz w:val="24"/>
          <w:szCs w:val="24"/>
        </w:rPr>
        <w:t xml:space="preserve"> katkıda bulunurken,</w:t>
      </w:r>
      <w:r w:rsidRPr="00046018">
        <w:rPr>
          <w:rFonts w:ascii="Times New Roman" w:hAnsi="Times New Roman" w:cs="Times New Roman"/>
          <w:sz w:val="24"/>
          <w:szCs w:val="24"/>
        </w:rPr>
        <w:t xml:space="preserve"> dengesiz okupasyo</w:t>
      </w:r>
      <w:r>
        <w:rPr>
          <w:rFonts w:ascii="Times New Roman" w:hAnsi="Times New Roman" w:cs="Times New Roman"/>
          <w:sz w:val="24"/>
          <w:szCs w:val="24"/>
        </w:rPr>
        <w:t>nlar</w:t>
      </w:r>
      <w:r w:rsidRPr="00046018">
        <w:rPr>
          <w:rFonts w:ascii="Times New Roman" w:hAnsi="Times New Roman" w:cs="Times New Roman"/>
          <w:sz w:val="24"/>
          <w:szCs w:val="24"/>
        </w:rPr>
        <w:t xml:space="preserve"> işlev bozukluğu ile karakterize bir yaşam tarzına </w:t>
      </w:r>
      <w:r>
        <w:rPr>
          <w:rFonts w:ascii="Times New Roman" w:hAnsi="Times New Roman" w:cs="Times New Roman"/>
          <w:sz w:val="24"/>
          <w:szCs w:val="24"/>
        </w:rPr>
        <w:t xml:space="preserve">neden olabilir. </w:t>
      </w:r>
      <w:r w:rsidRPr="00046018">
        <w:rPr>
          <w:rFonts w:ascii="Times New Roman" w:hAnsi="Times New Roman" w:cs="Times New Roman"/>
          <w:sz w:val="24"/>
          <w:szCs w:val="24"/>
        </w:rPr>
        <w:t xml:space="preserve">Örneğin, uyku veya ilişkiler gibi yaşamın diğer yönlerine yeterince özen gösterilmeden aşırı çalışma, danışanları sağlık sorunları açısından risk altına sokmaktadır. Savaş, doğal afetler veya aşırı yoksulluk gibi dış faktörler, bireylerin denge oluşturma veya belirli okupasyonlara dahil olma becerisini engelleyebilir </w:t>
      </w:r>
      <w:r w:rsidRPr="00046018">
        <w:rPr>
          <w:rFonts w:ascii="Times New Roman" w:hAnsi="Times New Roman" w:cs="Times New Roman"/>
          <w:noProof/>
          <w:sz w:val="24"/>
          <w:szCs w:val="24"/>
        </w:rPr>
        <w:t>(31, 32)</w:t>
      </w:r>
      <w:r w:rsidRPr="00046018">
        <w:rPr>
          <w:rFonts w:ascii="Times New Roman" w:hAnsi="Times New Roman" w:cs="Times New Roman"/>
          <w:sz w:val="24"/>
          <w:szCs w:val="24"/>
        </w:rPr>
        <w:t>. EUÇ-4’ te tanımlanan okupasyonlar ve ilişkili faktörlere ilişkin güncel sınıflandırmalara Tablo 2.1’de verilmiştir. Ergoterapi alanının tüm yönleri, katılımı, dahil olmayı ve sağlığı desteklemeyi amaçlamaktadır. Bu tablo bir hiyerarşi anlamına gelmemektedir.</w:t>
      </w:r>
    </w:p>
    <w:p w14:paraId="53021C14" w14:textId="1B01A8D6" w:rsidR="00B932FE" w:rsidRPr="00046018" w:rsidRDefault="00B932FE" w:rsidP="003B7B12">
      <w:pPr>
        <w:spacing w:before="240" w:after="120" w:line="360" w:lineRule="auto"/>
        <w:jc w:val="both"/>
        <w:rPr>
          <w:rFonts w:ascii="Times New Roman" w:hAnsi="Times New Roman" w:cs="Times New Roman"/>
          <w:sz w:val="24"/>
          <w:szCs w:val="24"/>
        </w:rPr>
      </w:pPr>
      <w:r w:rsidRPr="00046018">
        <w:rPr>
          <w:rFonts w:ascii="Times New Roman" w:hAnsi="Times New Roman" w:cs="Times New Roman"/>
          <w:b/>
          <w:bCs/>
          <w:sz w:val="24"/>
          <w:szCs w:val="24"/>
        </w:rPr>
        <w:t>Tablo 2.1</w:t>
      </w:r>
      <w:r w:rsidR="002E03CD">
        <w:rPr>
          <w:rFonts w:ascii="Times New Roman" w:hAnsi="Times New Roman" w:cs="Times New Roman"/>
          <w:b/>
          <w:bCs/>
          <w:sz w:val="24"/>
          <w:szCs w:val="24"/>
        </w:rPr>
        <w:t>.</w:t>
      </w:r>
      <w:r w:rsidRPr="00046018">
        <w:rPr>
          <w:rFonts w:ascii="Times New Roman" w:hAnsi="Times New Roman" w:cs="Times New Roman"/>
          <w:b/>
          <w:bCs/>
          <w:sz w:val="24"/>
          <w:szCs w:val="24"/>
        </w:rPr>
        <w:t xml:space="preserve"> </w:t>
      </w:r>
      <w:r w:rsidRPr="00046018">
        <w:rPr>
          <w:rFonts w:ascii="Times New Roman" w:hAnsi="Times New Roman" w:cs="Times New Roman"/>
          <w:sz w:val="24"/>
          <w:szCs w:val="24"/>
        </w:rPr>
        <w:t xml:space="preserve">Ergoterapi uygulama alanları </w:t>
      </w:r>
      <w:r w:rsidRPr="00046018">
        <w:rPr>
          <w:rFonts w:ascii="Times New Roman" w:hAnsi="Times New Roman" w:cs="Times New Roman"/>
          <w:noProof/>
          <w:sz w:val="24"/>
          <w:szCs w:val="24"/>
        </w:rPr>
        <w:t>(22)</w:t>
      </w:r>
    </w:p>
    <w:tbl>
      <w:tblPr>
        <w:tblStyle w:val="TabloKlavuzu"/>
        <w:tblW w:w="8217" w:type="dxa"/>
        <w:tblLayout w:type="fixed"/>
        <w:tblLook w:val="04A0" w:firstRow="1" w:lastRow="0" w:firstColumn="1" w:lastColumn="0" w:noHBand="0" w:noVBand="1"/>
      </w:tblPr>
      <w:tblGrid>
        <w:gridCol w:w="1980"/>
        <w:gridCol w:w="1984"/>
        <w:gridCol w:w="1418"/>
        <w:gridCol w:w="1559"/>
        <w:gridCol w:w="1276"/>
      </w:tblGrid>
      <w:tr w:rsidR="00B932FE" w:rsidRPr="005A0EB3" w14:paraId="77474B40" w14:textId="77777777" w:rsidTr="005A0EB3">
        <w:trPr>
          <w:trHeight w:val="684"/>
        </w:trPr>
        <w:tc>
          <w:tcPr>
            <w:tcW w:w="1980" w:type="dxa"/>
          </w:tcPr>
          <w:p w14:paraId="12FC1285" w14:textId="77777777" w:rsidR="00B932FE" w:rsidRPr="005A0EB3" w:rsidRDefault="00B932FE" w:rsidP="00EC5C3A">
            <w:pPr>
              <w:jc w:val="both"/>
              <w:rPr>
                <w:rFonts w:ascii="Times New Roman" w:hAnsi="Times New Roman" w:cs="Times New Roman"/>
                <w:b/>
                <w:bCs/>
              </w:rPr>
            </w:pPr>
            <w:r w:rsidRPr="005A0EB3">
              <w:rPr>
                <w:rFonts w:ascii="Times New Roman" w:hAnsi="Times New Roman" w:cs="Times New Roman"/>
                <w:b/>
                <w:bCs/>
              </w:rPr>
              <w:t>Okupasyonlar</w:t>
            </w:r>
          </w:p>
        </w:tc>
        <w:tc>
          <w:tcPr>
            <w:tcW w:w="1984" w:type="dxa"/>
          </w:tcPr>
          <w:p w14:paraId="6B5F3754" w14:textId="77777777" w:rsidR="00B932FE" w:rsidRPr="005A0EB3" w:rsidRDefault="00B932FE" w:rsidP="00EC5C3A">
            <w:pPr>
              <w:jc w:val="both"/>
              <w:rPr>
                <w:rFonts w:ascii="Times New Roman" w:hAnsi="Times New Roman" w:cs="Times New Roman"/>
                <w:b/>
                <w:bCs/>
              </w:rPr>
            </w:pPr>
            <w:r w:rsidRPr="005A0EB3">
              <w:rPr>
                <w:rFonts w:ascii="Times New Roman" w:hAnsi="Times New Roman" w:cs="Times New Roman"/>
                <w:b/>
                <w:bCs/>
              </w:rPr>
              <w:t>Kişisel Faktörler</w:t>
            </w:r>
          </w:p>
        </w:tc>
        <w:tc>
          <w:tcPr>
            <w:tcW w:w="1418" w:type="dxa"/>
          </w:tcPr>
          <w:p w14:paraId="3EDA8881" w14:textId="77777777" w:rsidR="00B932FE" w:rsidRPr="005A0EB3" w:rsidRDefault="00B932FE" w:rsidP="00EC5C3A">
            <w:pPr>
              <w:jc w:val="both"/>
              <w:rPr>
                <w:rFonts w:ascii="Times New Roman" w:hAnsi="Times New Roman" w:cs="Times New Roman"/>
                <w:b/>
                <w:bCs/>
              </w:rPr>
            </w:pPr>
            <w:r w:rsidRPr="005A0EB3">
              <w:rPr>
                <w:rFonts w:ascii="Times New Roman" w:hAnsi="Times New Roman" w:cs="Times New Roman"/>
                <w:b/>
                <w:bCs/>
              </w:rPr>
              <w:t>Performans Becerileri</w:t>
            </w:r>
          </w:p>
        </w:tc>
        <w:tc>
          <w:tcPr>
            <w:tcW w:w="1559" w:type="dxa"/>
          </w:tcPr>
          <w:p w14:paraId="60B3816C" w14:textId="77777777" w:rsidR="00B932FE" w:rsidRPr="005A0EB3" w:rsidRDefault="00B932FE" w:rsidP="00EC5C3A">
            <w:pPr>
              <w:jc w:val="both"/>
              <w:rPr>
                <w:rFonts w:ascii="Times New Roman" w:hAnsi="Times New Roman" w:cs="Times New Roman"/>
                <w:b/>
                <w:bCs/>
              </w:rPr>
            </w:pPr>
            <w:r w:rsidRPr="005A0EB3">
              <w:rPr>
                <w:rFonts w:ascii="Times New Roman" w:hAnsi="Times New Roman" w:cs="Times New Roman"/>
                <w:b/>
                <w:bCs/>
              </w:rPr>
              <w:t>Performans Paternleri</w:t>
            </w:r>
          </w:p>
        </w:tc>
        <w:tc>
          <w:tcPr>
            <w:tcW w:w="1276" w:type="dxa"/>
          </w:tcPr>
          <w:p w14:paraId="6178EDCA" w14:textId="77777777" w:rsidR="00B932FE" w:rsidRPr="005A0EB3" w:rsidRDefault="00B932FE" w:rsidP="00EC5C3A">
            <w:pPr>
              <w:jc w:val="both"/>
              <w:rPr>
                <w:rFonts w:ascii="Times New Roman" w:hAnsi="Times New Roman" w:cs="Times New Roman"/>
                <w:b/>
                <w:bCs/>
              </w:rPr>
            </w:pPr>
            <w:r w:rsidRPr="005A0EB3">
              <w:rPr>
                <w:rFonts w:ascii="Times New Roman" w:hAnsi="Times New Roman" w:cs="Times New Roman"/>
                <w:b/>
                <w:bCs/>
              </w:rPr>
              <w:t>Bağlamlar</w:t>
            </w:r>
          </w:p>
        </w:tc>
      </w:tr>
      <w:tr w:rsidR="00B932FE" w:rsidRPr="005A0EB3" w14:paraId="73BB936B" w14:textId="77777777" w:rsidTr="005A0EB3">
        <w:trPr>
          <w:trHeight w:val="1842"/>
        </w:trPr>
        <w:tc>
          <w:tcPr>
            <w:tcW w:w="1980" w:type="dxa"/>
          </w:tcPr>
          <w:p w14:paraId="051ED389" w14:textId="77777777" w:rsidR="00B932FE" w:rsidRPr="005A0EB3" w:rsidRDefault="00B932FE" w:rsidP="00EC5C3A">
            <w:pPr>
              <w:jc w:val="both"/>
              <w:rPr>
                <w:rFonts w:ascii="Times New Roman" w:hAnsi="Times New Roman" w:cs="Times New Roman"/>
              </w:rPr>
            </w:pPr>
            <w:r w:rsidRPr="005A0EB3">
              <w:rPr>
                <w:rFonts w:ascii="Times New Roman" w:hAnsi="Times New Roman" w:cs="Times New Roman"/>
              </w:rPr>
              <w:t>-Temel GYA</w:t>
            </w:r>
          </w:p>
          <w:p w14:paraId="0AA5D6DC" w14:textId="77777777" w:rsidR="00B932FE" w:rsidRPr="005A0EB3" w:rsidRDefault="00B932FE" w:rsidP="00EC5C3A">
            <w:pPr>
              <w:jc w:val="both"/>
              <w:rPr>
                <w:rFonts w:ascii="Times New Roman" w:hAnsi="Times New Roman" w:cs="Times New Roman"/>
              </w:rPr>
            </w:pPr>
            <w:r w:rsidRPr="005A0EB3">
              <w:rPr>
                <w:rFonts w:ascii="Times New Roman" w:hAnsi="Times New Roman" w:cs="Times New Roman"/>
              </w:rPr>
              <w:t>-Yardımcı GYA</w:t>
            </w:r>
          </w:p>
          <w:p w14:paraId="17307038" w14:textId="77777777" w:rsidR="00B932FE" w:rsidRPr="005A0EB3" w:rsidRDefault="00B932FE" w:rsidP="00EC5C3A">
            <w:pPr>
              <w:jc w:val="both"/>
              <w:rPr>
                <w:rFonts w:ascii="Times New Roman" w:hAnsi="Times New Roman" w:cs="Times New Roman"/>
              </w:rPr>
            </w:pPr>
            <w:r w:rsidRPr="005A0EB3">
              <w:rPr>
                <w:rFonts w:ascii="Times New Roman" w:hAnsi="Times New Roman" w:cs="Times New Roman"/>
              </w:rPr>
              <w:t>-Sağlık Yönetimi</w:t>
            </w:r>
          </w:p>
          <w:p w14:paraId="384DD3F5" w14:textId="77777777" w:rsidR="00B932FE" w:rsidRPr="005A0EB3" w:rsidRDefault="00B932FE" w:rsidP="00EC5C3A">
            <w:pPr>
              <w:jc w:val="both"/>
              <w:rPr>
                <w:rFonts w:ascii="Times New Roman" w:hAnsi="Times New Roman" w:cs="Times New Roman"/>
              </w:rPr>
            </w:pPr>
            <w:r w:rsidRPr="005A0EB3">
              <w:rPr>
                <w:rFonts w:ascii="Times New Roman" w:hAnsi="Times New Roman" w:cs="Times New Roman"/>
              </w:rPr>
              <w:t>-Uyku ve dinlenme</w:t>
            </w:r>
          </w:p>
          <w:p w14:paraId="1CC94003" w14:textId="77777777" w:rsidR="00B932FE" w:rsidRPr="005A0EB3" w:rsidRDefault="00B932FE" w:rsidP="00EC5C3A">
            <w:pPr>
              <w:jc w:val="both"/>
              <w:rPr>
                <w:rFonts w:ascii="Times New Roman" w:hAnsi="Times New Roman" w:cs="Times New Roman"/>
              </w:rPr>
            </w:pPr>
            <w:r w:rsidRPr="005A0EB3">
              <w:rPr>
                <w:rFonts w:ascii="Times New Roman" w:hAnsi="Times New Roman" w:cs="Times New Roman"/>
              </w:rPr>
              <w:t>-Eğitim</w:t>
            </w:r>
          </w:p>
          <w:p w14:paraId="6FA97D0B" w14:textId="77777777" w:rsidR="00B932FE" w:rsidRPr="005A0EB3" w:rsidRDefault="00B932FE" w:rsidP="00EC5C3A">
            <w:pPr>
              <w:jc w:val="both"/>
              <w:rPr>
                <w:rFonts w:ascii="Times New Roman" w:hAnsi="Times New Roman" w:cs="Times New Roman"/>
              </w:rPr>
            </w:pPr>
            <w:r w:rsidRPr="005A0EB3">
              <w:rPr>
                <w:rFonts w:ascii="Times New Roman" w:hAnsi="Times New Roman" w:cs="Times New Roman"/>
              </w:rPr>
              <w:t>-İş</w:t>
            </w:r>
          </w:p>
          <w:p w14:paraId="542EF38D" w14:textId="77777777" w:rsidR="00B932FE" w:rsidRPr="005A0EB3" w:rsidRDefault="00B932FE" w:rsidP="00EC5C3A">
            <w:pPr>
              <w:jc w:val="both"/>
              <w:rPr>
                <w:rFonts w:ascii="Times New Roman" w:hAnsi="Times New Roman" w:cs="Times New Roman"/>
              </w:rPr>
            </w:pPr>
            <w:r w:rsidRPr="005A0EB3">
              <w:rPr>
                <w:rFonts w:ascii="Times New Roman" w:hAnsi="Times New Roman" w:cs="Times New Roman"/>
              </w:rPr>
              <w:t>-Oyun</w:t>
            </w:r>
          </w:p>
          <w:p w14:paraId="28423912" w14:textId="77777777" w:rsidR="00B932FE" w:rsidRPr="005A0EB3" w:rsidRDefault="00B932FE" w:rsidP="00EC5C3A">
            <w:pPr>
              <w:jc w:val="both"/>
              <w:rPr>
                <w:rFonts w:ascii="Times New Roman" w:hAnsi="Times New Roman" w:cs="Times New Roman"/>
              </w:rPr>
            </w:pPr>
            <w:r w:rsidRPr="005A0EB3">
              <w:rPr>
                <w:rFonts w:ascii="Times New Roman" w:hAnsi="Times New Roman" w:cs="Times New Roman"/>
              </w:rPr>
              <w:t>-Serbest zaman</w:t>
            </w:r>
          </w:p>
          <w:p w14:paraId="0F944102" w14:textId="77777777" w:rsidR="00B932FE" w:rsidRPr="005A0EB3" w:rsidRDefault="00B932FE" w:rsidP="00EC5C3A">
            <w:pPr>
              <w:jc w:val="both"/>
              <w:rPr>
                <w:rFonts w:ascii="Times New Roman" w:hAnsi="Times New Roman" w:cs="Times New Roman"/>
              </w:rPr>
            </w:pPr>
            <w:r w:rsidRPr="005A0EB3">
              <w:rPr>
                <w:rFonts w:ascii="Times New Roman" w:hAnsi="Times New Roman" w:cs="Times New Roman"/>
              </w:rPr>
              <w:t>-Sosyal katılım</w:t>
            </w:r>
          </w:p>
        </w:tc>
        <w:tc>
          <w:tcPr>
            <w:tcW w:w="1984" w:type="dxa"/>
          </w:tcPr>
          <w:p w14:paraId="458E988F" w14:textId="77777777" w:rsidR="00B932FE" w:rsidRPr="005A0EB3" w:rsidRDefault="00B932FE" w:rsidP="00EC5C3A">
            <w:pPr>
              <w:jc w:val="both"/>
              <w:rPr>
                <w:rFonts w:ascii="Times New Roman" w:hAnsi="Times New Roman" w:cs="Times New Roman"/>
              </w:rPr>
            </w:pPr>
            <w:r w:rsidRPr="005A0EB3">
              <w:rPr>
                <w:rFonts w:ascii="Times New Roman" w:hAnsi="Times New Roman" w:cs="Times New Roman"/>
              </w:rPr>
              <w:t>-Değerler, inançlar ve maneviyat</w:t>
            </w:r>
          </w:p>
          <w:p w14:paraId="0A7F6D96" w14:textId="77777777" w:rsidR="00B932FE" w:rsidRPr="005A0EB3" w:rsidRDefault="00B932FE" w:rsidP="00EC5C3A">
            <w:pPr>
              <w:jc w:val="both"/>
              <w:rPr>
                <w:rFonts w:ascii="Times New Roman" w:hAnsi="Times New Roman" w:cs="Times New Roman"/>
              </w:rPr>
            </w:pPr>
            <w:r w:rsidRPr="005A0EB3">
              <w:rPr>
                <w:rFonts w:ascii="Times New Roman" w:hAnsi="Times New Roman" w:cs="Times New Roman"/>
              </w:rPr>
              <w:t>-Vücut fonksiyonları</w:t>
            </w:r>
          </w:p>
          <w:p w14:paraId="559BB97B" w14:textId="77777777" w:rsidR="00B932FE" w:rsidRPr="005A0EB3" w:rsidRDefault="00B932FE" w:rsidP="00EC5C3A">
            <w:pPr>
              <w:jc w:val="both"/>
              <w:rPr>
                <w:rFonts w:ascii="Times New Roman" w:hAnsi="Times New Roman" w:cs="Times New Roman"/>
              </w:rPr>
            </w:pPr>
            <w:r w:rsidRPr="005A0EB3">
              <w:rPr>
                <w:rFonts w:ascii="Times New Roman" w:hAnsi="Times New Roman" w:cs="Times New Roman"/>
              </w:rPr>
              <w:t>-Vücut yapıları</w:t>
            </w:r>
          </w:p>
          <w:p w14:paraId="5227810B" w14:textId="77777777" w:rsidR="00B932FE" w:rsidRPr="005A0EB3" w:rsidRDefault="00B932FE" w:rsidP="00EC5C3A">
            <w:pPr>
              <w:jc w:val="both"/>
              <w:rPr>
                <w:rFonts w:ascii="Times New Roman" w:hAnsi="Times New Roman" w:cs="Times New Roman"/>
              </w:rPr>
            </w:pPr>
          </w:p>
        </w:tc>
        <w:tc>
          <w:tcPr>
            <w:tcW w:w="1418" w:type="dxa"/>
          </w:tcPr>
          <w:p w14:paraId="508E6946" w14:textId="77777777" w:rsidR="00B932FE" w:rsidRPr="005A0EB3" w:rsidRDefault="00B932FE" w:rsidP="00EC5C3A">
            <w:pPr>
              <w:jc w:val="both"/>
              <w:rPr>
                <w:rFonts w:ascii="Times New Roman" w:hAnsi="Times New Roman" w:cs="Times New Roman"/>
              </w:rPr>
            </w:pPr>
            <w:r w:rsidRPr="005A0EB3">
              <w:rPr>
                <w:rFonts w:ascii="Times New Roman" w:hAnsi="Times New Roman" w:cs="Times New Roman"/>
              </w:rPr>
              <w:t>-Motor beceriler</w:t>
            </w:r>
          </w:p>
          <w:p w14:paraId="026979F3" w14:textId="77777777" w:rsidR="00B932FE" w:rsidRPr="005A0EB3" w:rsidRDefault="00B932FE" w:rsidP="00EC5C3A">
            <w:pPr>
              <w:jc w:val="both"/>
              <w:rPr>
                <w:rFonts w:ascii="Times New Roman" w:hAnsi="Times New Roman" w:cs="Times New Roman"/>
              </w:rPr>
            </w:pPr>
            <w:r w:rsidRPr="005A0EB3">
              <w:rPr>
                <w:rFonts w:ascii="Times New Roman" w:hAnsi="Times New Roman" w:cs="Times New Roman"/>
              </w:rPr>
              <w:t>-Süreç becerileri</w:t>
            </w:r>
          </w:p>
          <w:p w14:paraId="237818C0" w14:textId="77777777" w:rsidR="00B932FE" w:rsidRPr="005A0EB3" w:rsidRDefault="00B932FE" w:rsidP="00EC5C3A">
            <w:pPr>
              <w:jc w:val="both"/>
              <w:rPr>
                <w:rFonts w:ascii="Times New Roman" w:hAnsi="Times New Roman" w:cs="Times New Roman"/>
              </w:rPr>
            </w:pPr>
            <w:r w:rsidRPr="005A0EB3">
              <w:rPr>
                <w:rFonts w:ascii="Times New Roman" w:hAnsi="Times New Roman" w:cs="Times New Roman"/>
              </w:rPr>
              <w:t>-Sosyal etkileşim becerileri</w:t>
            </w:r>
          </w:p>
          <w:p w14:paraId="515A3D71" w14:textId="77777777" w:rsidR="00B932FE" w:rsidRPr="005A0EB3" w:rsidRDefault="00B932FE" w:rsidP="00EC5C3A">
            <w:pPr>
              <w:jc w:val="both"/>
              <w:rPr>
                <w:rFonts w:ascii="Times New Roman" w:hAnsi="Times New Roman" w:cs="Times New Roman"/>
              </w:rPr>
            </w:pPr>
          </w:p>
        </w:tc>
        <w:tc>
          <w:tcPr>
            <w:tcW w:w="1559" w:type="dxa"/>
          </w:tcPr>
          <w:p w14:paraId="0DF3F1AB" w14:textId="77777777" w:rsidR="00B932FE" w:rsidRPr="005A0EB3" w:rsidRDefault="00B932FE" w:rsidP="00EC5C3A">
            <w:pPr>
              <w:jc w:val="both"/>
              <w:rPr>
                <w:rFonts w:ascii="Times New Roman" w:hAnsi="Times New Roman" w:cs="Times New Roman"/>
              </w:rPr>
            </w:pPr>
            <w:r>
              <w:rPr>
                <w:rFonts w:ascii="Times New Roman" w:hAnsi="Times New Roman" w:cs="Times New Roman"/>
              </w:rPr>
              <w:t>-</w:t>
            </w:r>
            <w:r w:rsidRPr="005A0EB3">
              <w:rPr>
                <w:rFonts w:ascii="Times New Roman" w:hAnsi="Times New Roman" w:cs="Times New Roman"/>
              </w:rPr>
              <w:t>Alışkanlıklar</w:t>
            </w:r>
          </w:p>
          <w:p w14:paraId="628AE9E3" w14:textId="77777777" w:rsidR="00B932FE" w:rsidRPr="005A0EB3" w:rsidRDefault="00B932FE" w:rsidP="00EC5C3A">
            <w:pPr>
              <w:jc w:val="both"/>
              <w:rPr>
                <w:rFonts w:ascii="Times New Roman" w:hAnsi="Times New Roman" w:cs="Times New Roman"/>
              </w:rPr>
            </w:pPr>
            <w:r w:rsidRPr="005A0EB3">
              <w:rPr>
                <w:rFonts w:ascii="Times New Roman" w:hAnsi="Times New Roman" w:cs="Times New Roman"/>
              </w:rPr>
              <w:t>-Rutinler</w:t>
            </w:r>
          </w:p>
          <w:p w14:paraId="063B8F39" w14:textId="77777777" w:rsidR="00B932FE" w:rsidRPr="005A0EB3" w:rsidRDefault="00B932FE" w:rsidP="00EC5C3A">
            <w:pPr>
              <w:jc w:val="both"/>
              <w:rPr>
                <w:rFonts w:ascii="Times New Roman" w:hAnsi="Times New Roman" w:cs="Times New Roman"/>
              </w:rPr>
            </w:pPr>
            <w:r w:rsidRPr="005A0EB3">
              <w:rPr>
                <w:rFonts w:ascii="Times New Roman" w:hAnsi="Times New Roman" w:cs="Times New Roman"/>
              </w:rPr>
              <w:t>-Roller</w:t>
            </w:r>
          </w:p>
          <w:p w14:paraId="35F22472" w14:textId="77777777" w:rsidR="00B932FE" w:rsidRPr="005A0EB3" w:rsidRDefault="00B932FE" w:rsidP="00EC5C3A">
            <w:pPr>
              <w:jc w:val="both"/>
              <w:rPr>
                <w:rFonts w:ascii="Times New Roman" w:hAnsi="Times New Roman" w:cs="Times New Roman"/>
              </w:rPr>
            </w:pPr>
            <w:r w:rsidRPr="005A0EB3">
              <w:rPr>
                <w:rFonts w:ascii="Times New Roman" w:hAnsi="Times New Roman" w:cs="Times New Roman"/>
              </w:rPr>
              <w:t xml:space="preserve">-Ritüeller </w:t>
            </w:r>
          </w:p>
          <w:p w14:paraId="256CFFBC" w14:textId="77777777" w:rsidR="00B932FE" w:rsidRPr="005A0EB3" w:rsidRDefault="00B932FE" w:rsidP="00EC5C3A">
            <w:pPr>
              <w:jc w:val="both"/>
              <w:rPr>
                <w:rFonts w:ascii="Times New Roman" w:hAnsi="Times New Roman" w:cs="Times New Roman"/>
              </w:rPr>
            </w:pPr>
          </w:p>
        </w:tc>
        <w:tc>
          <w:tcPr>
            <w:tcW w:w="1276" w:type="dxa"/>
          </w:tcPr>
          <w:p w14:paraId="619B8C5D" w14:textId="77777777" w:rsidR="00B932FE" w:rsidRPr="005A0EB3" w:rsidRDefault="00B932FE" w:rsidP="00EC5C3A">
            <w:pPr>
              <w:jc w:val="both"/>
              <w:rPr>
                <w:rFonts w:ascii="Times New Roman" w:hAnsi="Times New Roman" w:cs="Times New Roman"/>
              </w:rPr>
            </w:pPr>
            <w:r w:rsidRPr="005A0EB3">
              <w:rPr>
                <w:rFonts w:ascii="Times New Roman" w:hAnsi="Times New Roman" w:cs="Times New Roman"/>
              </w:rPr>
              <w:t>-Çevresel faktörler</w:t>
            </w:r>
          </w:p>
          <w:p w14:paraId="2764A70D" w14:textId="77777777" w:rsidR="00B932FE" w:rsidRPr="005A0EB3" w:rsidRDefault="00B932FE" w:rsidP="00EC5C3A">
            <w:pPr>
              <w:jc w:val="both"/>
              <w:rPr>
                <w:rFonts w:ascii="Times New Roman" w:hAnsi="Times New Roman" w:cs="Times New Roman"/>
              </w:rPr>
            </w:pPr>
            <w:r w:rsidRPr="005A0EB3">
              <w:rPr>
                <w:rFonts w:ascii="Times New Roman" w:hAnsi="Times New Roman" w:cs="Times New Roman"/>
              </w:rPr>
              <w:t>-Kişisel faktörler</w:t>
            </w:r>
          </w:p>
          <w:p w14:paraId="5B695A57" w14:textId="77777777" w:rsidR="00B932FE" w:rsidRPr="005A0EB3" w:rsidRDefault="00B932FE" w:rsidP="00EC5C3A">
            <w:pPr>
              <w:jc w:val="both"/>
              <w:rPr>
                <w:rFonts w:ascii="Times New Roman" w:hAnsi="Times New Roman" w:cs="Times New Roman"/>
              </w:rPr>
            </w:pPr>
          </w:p>
        </w:tc>
      </w:tr>
    </w:tbl>
    <w:p w14:paraId="7E136B93" w14:textId="77777777" w:rsidR="00B932FE" w:rsidRPr="002D432E" w:rsidRDefault="00B932FE" w:rsidP="003B7B12">
      <w:pPr>
        <w:spacing w:after="240" w:line="360" w:lineRule="auto"/>
        <w:jc w:val="both"/>
        <w:rPr>
          <w:rFonts w:ascii="Times New Roman" w:hAnsi="Times New Roman" w:cs="Times New Roman"/>
          <w:sz w:val="20"/>
          <w:szCs w:val="20"/>
        </w:rPr>
      </w:pPr>
      <w:r w:rsidRPr="002D432E">
        <w:rPr>
          <w:rFonts w:ascii="Times New Roman" w:hAnsi="Times New Roman" w:cs="Times New Roman"/>
          <w:sz w:val="20"/>
          <w:szCs w:val="20"/>
        </w:rPr>
        <w:t>GYA: Günlük Yaşam Aktiviteleri</w:t>
      </w:r>
    </w:p>
    <w:p w14:paraId="4A12E269"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Bağlam, okupasyonlara katılımı ve dahil olmayı etkileyen her danışana (kişi, grup, </w:t>
      </w:r>
      <w:r>
        <w:rPr>
          <w:rFonts w:ascii="Times New Roman" w:hAnsi="Times New Roman" w:cs="Times New Roman"/>
          <w:sz w:val="24"/>
          <w:szCs w:val="24"/>
        </w:rPr>
        <w:t>topluluk</w:t>
      </w:r>
      <w:r w:rsidRPr="00046018">
        <w:rPr>
          <w:rFonts w:ascii="Times New Roman" w:hAnsi="Times New Roman" w:cs="Times New Roman"/>
          <w:sz w:val="24"/>
          <w:szCs w:val="24"/>
        </w:rPr>
        <w:t xml:space="preserve">) özgü çevresel ve kişisel faktörler olarak tanımlanan geniş bir yapıdır. </w:t>
      </w:r>
      <w:r w:rsidRPr="00046018">
        <w:rPr>
          <w:rFonts w:ascii="Times New Roman" w:hAnsi="Times New Roman" w:cs="Times New Roman"/>
          <w:sz w:val="24"/>
          <w:szCs w:val="24"/>
        </w:rPr>
        <w:lastRenderedPageBreak/>
        <w:t xml:space="preserve">Bağlam, danışanların okupasyonlara erişimini, performansın kalitesini ve tatminini etkilemektedir </w:t>
      </w:r>
      <w:r w:rsidRPr="00046018">
        <w:rPr>
          <w:rFonts w:ascii="Times New Roman" w:hAnsi="Times New Roman" w:cs="Times New Roman"/>
          <w:noProof/>
          <w:sz w:val="24"/>
          <w:szCs w:val="24"/>
        </w:rPr>
        <w:t>(33)</w:t>
      </w:r>
      <w:r w:rsidRPr="00046018">
        <w:rPr>
          <w:rFonts w:ascii="Times New Roman" w:hAnsi="Times New Roman" w:cs="Times New Roman"/>
          <w:sz w:val="24"/>
          <w:szCs w:val="24"/>
        </w:rPr>
        <w:t xml:space="preserve">. Uygulayıcıların, bireylerin gerçekten tam katılım, anlam ve amaca ulaşmaları için, yalnızca işlev görmeleri değil, aynı zamanda kendi farklı bağlam kombinasyonları içinde rahat bir şekilde okupasyonlara dahil olmaları gerektiğini kabul etmesi gerektiği ifade edilmiştir </w:t>
      </w:r>
      <w:r w:rsidRPr="00046018">
        <w:rPr>
          <w:rFonts w:ascii="Times New Roman" w:hAnsi="Times New Roman" w:cs="Times New Roman"/>
          <w:noProof/>
          <w:sz w:val="24"/>
          <w:szCs w:val="24"/>
        </w:rPr>
        <w:t>(34)</w:t>
      </w:r>
      <w:r w:rsidRPr="00046018">
        <w:rPr>
          <w:rFonts w:ascii="Times New Roman" w:hAnsi="Times New Roman" w:cs="Times New Roman"/>
          <w:sz w:val="24"/>
          <w:szCs w:val="24"/>
        </w:rPr>
        <w:t>.</w:t>
      </w:r>
    </w:p>
    <w:p w14:paraId="5184A14C"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Literatürde, çevre ve bağlam terimleri sıklıkla birbirinin yerine </w:t>
      </w:r>
      <w:r w:rsidRPr="00D83071">
        <w:rPr>
          <w:rFonts w:ascii="Times New Roman" w:hAnsi="Times New Roman" w:cs="Times New Roman"/>
          <w:sz w:val="24"/>
          <w:szCs w:val="24"/>
        </w:rPr>
        <w:t>kullanılmakla birlikte</w:t>
      </w:r>
      <w:r>
        <w:rPr>
          <w:rFonts w:ascii="Times New Roman" w:hAnsi="Times New Roman" w:cs="Times New Roman"/>
          <w:sz w:val="24"/>
          <w:szCs w:val="24"/>
        </w:rPr>
        <w:t xml:space="preserve"> </w:t>
      </w:r>
      <w:r w:rsidRPr="00046018">
        <w:rPr>
          <w:rFonts w:ascii="Times New Roman" w:hAnsi="Times New Roman" w:cs="Times New Roman"/>
          <w:sz w:val="24"/>
          <w:szCs w:val="24"/>
        </w:rPr>
        <w:t xml:space="preserve">okupasyonel katılımın gerçekleştiği durumların yönlerini tanımlarken karışıklığa neden olabilmektedir. Okupasyonların ortaya çıkabileceği ve olabileceği bağlamları anlamak, uygulayıcılara, okupasyonlara katılım üzerindeki çevresel faktörlerin ve kişisel faktörlerin kapsayıcı, altta yatan ve gömülü etkileri hakkında fikir vermektedir. Okupasyonel performans bir boşlukta var olmadığından, bağlam her zaman dikkate alınmalıdır. Ergoterapistler danışanların ev, okul, işyeri ve toplum yaşamına katılabildiğinde sağlıklarının desteklendiğini ve sürdürüldüğünü kabul ederler. Bu nedenle, ergoterapistler sadece okupasyonlara değil, aynı zamanda bu okupasyonları bozan veya güçlendiren ve danışanların olumlu sağlığı geliştirici okupasyonlara katılımını etkileyen çeşitli faktörlerle de ilgilenmektedir </w:t>
      </w:r>
      <w:r w:rsidRPr="00046018">
        <w:rPr>
          <w:rFonts w:ascii="Times New Roman" w:hAnsi="Times New Roman" w:cs="Times New Roman"/>
          <w:noProof/>
          <w:sz w:val="24"/>
          <w:szCs w:val="24"/>
        </w:rPr>
        <w:t>(35)</w:t>
      </w:r>
      <w:r w:rsidRPr="00046018">
        <w:rPr>
          <w:rFonts w:ascii="Times New Roman" w:hAnsi="Times New Roman" w:cs="Times New Roman"/>
          <w:sz w:val="24"/>
          <w:szCs w:val="24"/>
        </w:rPr>
        <w:t xml:space="preserve">. </w:t>
      </w:r>
    </w:p>
    <w:p w14:paraId="682CC191"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Danışanlar için anlamlı olan bazı okupasyonlar diğer okupasyonlardaki performansı engelleyebilmekte veya sağlığı olumsuz etkileyebilmektedir. Örneğin, video oyunlarında orantısız miktarda zaman harcayan bir kişi, tekrarlayan bir stres yaralanması geliştirebilir ve oyun ve diğer sosyal katılım biçimlerine harcanan zamanlarında daha az dengeye sahip olabilir. Okupasyonlar, diğer okupasyonları destekleme veya teşvik etme kapasitesine sahiptir. Örneğin, çocuklar yaşamın ilerleyen yıllarında serbest zaman ve işe katılmayı kolaylaştıran performans becerilerini geliştirmek için oyun oynarlar. Uyku ve sağlık yönetimine katılmanın amacı, iş, serbest zaman, sosyal katılım ve diğer okupasyonlarda performansı korumayı veya iyileştirmeyi içermektedir </w:t>
      </w:r>
      <w:r w:rsidRPr="00046018">
        <w:rPr>
          <w:rFonts w:ascii="Times New Roman" w:hAnsi="Times New Roman" w:cs="Times New Roman"/>
          <w:noProof/>
          <w:sz w:val="24"/>
          <w:szCs w:val="24"/>
        </w:rPr>
        <w:t>(36)</w:t>
      </w:r>
      <w:r w:rsidRPr="00046018">
        <w:rPr>
          <w:rFonts w:ascii="Times New Roman" w:hAnsi="Times New Roman" w:cs="Times New Roman"/>
          <w:sz w:val="24"/>
          <w:szCs w:val="24"/>
        </w:rPr>
        <w:t xml:space="preserve">. </w:t>
      </w:r>
    </w:p>
    <w:p w14:paraId="180AB32A" w14:textId="77777777" w:rsidR="00B932FE" w:rsidRPr="00046018" w:rsidRDefault="00B932FE" w:rsidP="008225C8">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t>2.1.2. Okupasyonel Dengenin Kavramsal Gelişimi</w:t>
      </w:r>
    </w:p>
    <w:p w14:paraId="6D8823C7"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Okupasyonel</w:t>
      </w:r>
      <w:r>
        <w:rPr>
          <w:rFonts w:ascii="Times New Roman" w:hAnsi="Times New Roman" w:cs="Times New Roman"/>
          <w:sz w:val="24"/>
          <w:szCs w:val="24"/>
        </w:rPr>
        <w:t xml:space="preserve"> denge</w:t>
      </w:r>
      <w:r w:rsidRPr="00046018">
        <w:rPr>
          <w:rFonts w:ascii="Times New Roman" w:hAnsi="Times New Roman" w:cs="Times New Roman"/>
          <w:sz w:val="24"/>
          <w:szCs w:val="24"/>
        </w:rPr>
        <w:t xml:space="preserve">, ergoterapide uzun bir geçmişe sahiptir. Bu geçmiş Adolph Meyer'in </w:t>
      </w:r>
      <w:r w:rsidRPr="00046018">
        <w:rPr>
          <w:rFonts w:ascii="Times New Roman" w:hAnsi="Times New Roman" w:cs="Times New Roman"/>
          <w:noProof/>
          <w:sz w:val="24"/>
          <w:szCs w:val="24"/>
        </w:rPr>
        <w:t>(37)</w:t>
      </w:r>
      <w:r w:rsidRPr="00046018">
        <w:rPr>
          <w:rFonts w:ascii="Times New Roman" w:hAnsi="Times New Roman" w:cs="Times New Roman"/>
          <w:sz w:val="24"/>
          <w:szCs w:val="24"/>
        </w:rPr>
        <w:t xml:space="preserve"> "büyük dörtlü” olarak tanımladığı “iş-oyun-dinlenme ve uyku” arasındaki uyumu organizmamızın zorluk altında bile dengeleyebilmesi vurgusuna kadar uzanmaktadır</w:t>
      </w:r>
      <w:r>
        <w:rPr>
          <w:rFonts w:ascii="Times New Roman" w:hAnsi="Times New Roman" w:cs="Times New Roman"/>
          <w:sz w:val="24"/>
          <w:szCs w:val="24"/>
        </w:rPr>
        <w:t xml:space="preserve">. </w:t>
      </w:r>
      <w:r w:rsidRPr="00046018">
        <w:rPr>
          <w:rFonts w:ascii="Times New Roman" w:hAnsi="Times New Roman" w:cs="Times New Roman"/>
          <w:sz w:val="24"/>
          <w:szCs w:val="24"/>
        </w:rPr>
        <w:t xml:space="preserve">O zamandan günümüze kadar pek çok bilim insanı okupasyonel </w:t>
      </w:r>
      <w:r w:rsidRPr="00046018">
        <w:rPr>
          <w:rFonts w:ascii="Times New Roman" w:hAnsi="Times New Roman" w:cs="Times New Roman"/>
          <w:sz w:val="24"/>
          <w:szCs w:val="24"/>
        </w:rPr>
        <w:lastRenderedPageBreak/>
        <w:t>denge kavramını kullanmıştır. Günümüzde de ergoterapi bilimi içerisinde okupasyonel dengeden oldukça sık söz edilmektedir. Bununla birlikte, bu kavram karmaşıktır ve içerikte farklı</w:t>
      </w:r>
      <w:r>
        <w:rPr>
          <w:rFonts w:ascii="Times New Roman" w:hAnsi="Times New Roman" w:cs="Times New Roman"/>
          <w:sz w:val="24"/>
          <w:szCs w:val="24"/>
        </w:rPr>
        <w:t xml:space="preserve">lıklarla </w:t>
      </w:r>
      <w:r w:rsidRPr="00046018">
        <w:rPr>
          <w:rFonts w:ascii="Times New Roman" w:hAnsi="Times New Roman" w:cs="Times New Roman"/>
          <w:sz w:val="24"/>
          <w:szCs w:val="24"/>
        </w:rPr>
        <w:t>karşılaşılmaktadır.</w:t>
      </w:r>
    </w:p>
    <w:p w14:paraId="1AD17B1D"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 Okupasyonel denge ergoterapistler arasında aynı anda kullanılan birkaç denge kavramından biridir: yaşam dengesi </w:t>
      </w:r>
      <w:r w:rsidRPr="00046018">
        <w:rPr>
          <w:rFonts w:ascii="Times New Roman" w:hAnsi="Times New Roman" w:cs="Times New Roman"/>
          <w:noProof/>
          <w:sz w:val="24"/>
          <w:szCs w:val="24"/>
        </w:rPr>
        <w:t>(38)</w:t>
      </w:r>
      <w:r w:rsidRPr="00046018">
        <w:rPr>
          <w:rFonts w:ascii="Times New Roman" w:hAnsi="Times New Roman" w:cs="Times New Roman"/>
          <w:sz w:val="24"/>
          <w:szCs w:val="24"/>
        </w:rPr>
        <w:t xml:space="preserve">, yaşam tarzı dengesi </w:t>
      </w:r>
      <w:r w:rsidRPr="00046018">
        <w:rPr>
          <w:rFonts w:ascii="Times New Roman" w:hAnsi="Times New Roman" w:cs="Times New Roman"/>
          <w:noProof/>
          <w:sz w:val="24"/>
          <w:szCs w:val="24"/>
        </w:rPr>
        <w:t>(39)</w:t>
      </w:r>
      <w:r w:rsidRPr="00046018">
        <w:rPr>
          <w:rFonts w:ascii="Times New Roman" w:hAnsi="Times New Roman" w:cs="Times New Roman"/>
          <w:sz w:val="24"/>
          <w:szCs w:val="24"/>
        </w:rPr>
        <w:t xml:space="preserve"> ve iş/yaşam dengesi bunlardan bazılarıdır </w:t>
      </w:r>
      <w:r w:rsidRPr="00046018">
        <w:rPr>
          <w:rFonts w:ascii="Times New Roman" w:hAnsi="Times New Roman" w:cs="Times New Roman"/>
          <w:noProof/>
          <w:sz w:val="24"/>
          <w:szCs w:val="24"/>
        </w:rPr>
        <w:t>(40)</w:t>
      </w:r>
      <w:r w:rsidRPr="00046018">
        <w:rPr>
          <w:rFonts w:ascii="Times New Roman" w:hAnsi="Times New Roman" w:cs="Times New Roman"/>
          <w:sz w:val="24"/>
          <w:szCs w:val="24"/>
        </w:rPr>
        <w:t xml:space="preserve">. Okupasyonel denge kavramı, 1900'lü yılların başlarında ergoterapi alanının örgütlenmesinden bu yana ilgi konusu olmuştur </w:t>
      </w:r>
      <w:r w:rsidRPr="00046018">
        <w:rPr>
          <w:rFonts w:ascii="Times New Roman" w:hAnsi="Times New Roman" w:cs="Times New Roman"/>
          <w:noProof/>
          <w:sz w:val="24"/>
          <w:szCs w:val="24"/>
        </w:rPr>
        <w:t>(41)</w:t>
      </w:r>
      <w:r w:rsidRPr="00046018">
        <w:rPr>
          <w:rFonts w:ascii="Times New Roman" w:hAnsi="Times New Roman" w:cs="Times New Roman"/>
          <w:sz w:val="24"/>
          <w:szCs w:val="24"/>
        </w:rPr>
        <w:t>. Okupasyonel dengenin bir araştırma odak alanı olarak ortaya çıkmasından bu yana, birçok araştırmacı okupasyonel denge</w:t>
      </w:r>
      <w:r>
        <w:rPr>
          <w:rFonts w:ascii="Times New Roman" w:hAnsi="Times New Roman" w:cs="Times New Roman"/>
          <w:sz w:val="24"/>
          <w:szCs w:val="24"/>
        </w:rPr>
        <w:t>yi çeşitli ş</w:t>
      </w:r>
      <w:r w:rsidRPr="00F77044">
        <w:rPr>
          <w:rFonts w:ascii="Times New Roman" w:hAnsi="Times New Roman" w:cs="Times New Roman"/>
          <w:sz w:val="24"/>
          <w:szCs w:val="24"/>
        </w:rPr>
        <w:t>ekillerde tanımlamışlardır</w:t>
      </w:r>
      <w:r w:rsidRPr="00046018">
        <w:rPr>
          <w:rFonts w:ascii="Times New Roman" w:hAnsi="Times New Roman" w:cs="Times New Roman"/>
          <w:sz w:val="24"/>
          <w:szCs w:val="24"/>
        </w:rPr>
        <w:t xml:space="preserve">. Okupasyonel dengeye ilişkin görüşlerden bazıları zaman kullanımı, kronobiyolojide denge, günlük okupasyonlar arasında dengeli ilişki, ihtiyaçların karşılanması ve kişinin rollerinde dengedir. </w:t>
      </w:r>
    </w:p>
    <w:p w14:paraId="716CB7B6"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Zaman kullanımı, ergoterapistler arasında okupasyonel denge için ilk bakış açısı olarak ortaya çıkmıştır </w:t>
      </w:r>
      <w:r w:rsidRPr="00046018">
        <w:rPr>
          <w:rFonts w:ascii="Times New Roman" w:hAnsi="Times New Roman" w:cs="Times New Roman"/>
          <w:noProof/>
          <w:sz w:val="24"/>
          <w:szCs w:val="24"/>
        </w:rPr>
        <w:t>(42)</w:t>
      </w:r>
      <w:r w:rsidRPr="00046018">
        <w:rPr>
          <w:rFonts w:ascii="Times New Roman" w:hAnsi="Times New Roman" w:cs="Times New Roman"/>
          <w:sz w:val="24"/>
          <w:szCs w:val="24"/>
        </w:rPr>
        <w:t xml:space="preserve">. 1990'larda, yaşam görevleri arasındaki zamansal denge ve temel insan ihtiyaçlarının karşılanması açısından okupasyonel dengeyi araştıran makaleler ve çalışmalar yayınlanmıştır </w:t>
      </w:r>
      <w:r w:rsidRPr="00046018">
        <w:rPr>
          <w:rFonts w:ascii="Times New Roman" w:hAnsi="Times New Roman" w:cs="Times New Roman"/>
          <w:noProof/>
          <w:sz w:val="24"/>
          <w:szCs w:val="24"/>
        </w:rPr>
        <w:t>(43, 44)</w:t>
      </w:r>
      <w:r w:rsidRPr="00046018">
        <w:rPr>
          <w:rFonts w:ascii="Times New Roman" w:hAnsi="Times New Roman" w:cs="Times New Roman"/>
          <w:sz w:val="24"/>
          <w:szCs w:val="24"/>
        </w:rPr>
        <w:t xml:space="preserve">. Okupasyonel denge ile ilgili en son çalışmalar arasında okupasyonel dengeyi yaşam dengesi açısından tanımlayan çalışmalar da yer almaktadır </w:t>
      </w:r>
      <w:r w:rsidRPr="00046018">
        <w:rPr>
          <w:rFonts w:ascii="Times New Roman" w:hAnsi="Times New Roman" w:cs="Times New Roman"/>
          <w:noProof/>
          <w:sz w:val="24"/>
          <w:szCs w:val="24"/>
        </w:rPr>
        <w:t>(45)</w:t>
      </w:r>
      <w:r w:rsidRPr="00046018">
        <w:rPr>
          <w:rFonts w:ascii="Times New Roman" w:hAnsi="Times New Roman" w:cs="Times New Roman"/>
          <w:sz w:val="24"/>
          <w:szCs w:val="24"/>
        </w:rPr>
        <w:t xml:space="preserve">. </w:t>
      </w:r>
    </w:p>
    <w:p w14:paraId="72D0B973"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i/>
          <w:iCs/>
          <w:sz w:val="24"/>
          <w:szCs w:val="24"/>
        </w:rPr>
        <w:t>Zamana dayalı yaklaşım</w:t>
      </w:r>
      <w:r w:rsidRPr="00046018">
        <w:rPr>
          <w:rFonts w:ascii="Times New Roman" w:hAnsi="Times New Roman" w:cs="Times New Roman"/>
          <w:sz w:val="24"/>
          <w:szCs w:val="24"/>
        </w:rPr>
        <w:t xml:space="preserve">. Ergoterapi </w:t>
      </w:r>
      <w:r>
        <w:rPr>
          <w:rFonts w:ascii="Times New Roman" w:hAnsi="Times New Roman" w:cs="Times New Roman"/>
          <w:sz w:val="24"/>
          <w:szCs w:val="24"/>
        </w:rPr>
        <w:t>biliminin</w:t>
      </w:r>
      <w:r w:rsidRPr="00046018">
        <w:rPr>
          <w:rFonts w:ascii="Times New Roman" w:hAnsi="Times New Roman" w:cs="Times New Roman"/>
          <w:sz w:val="24"/>
          <w:szCs w:val="24"/>
        </w:rPr>
        <w:t xml:space="preserve"> kurucuları, kişisel bakım, oyun, iş ve dinlenme arasındaki dengenin sağlıklı bir yaşam tarzı ile sonuçlandığına inanıyorlardı </w:t>
      </w:r>
      <w:r w:rsidRPr="00046018">
        <w:rPr>
          <w:rFonts w:ascii="Times New Roman" w:hAnsi="Times New Roman" w:cs="Times New Roman"/>
          <w:noProof/>
          <w:sz w:val="24"/>
          <w:szCs w:val="24"/>
        </w:rPr>
        <w:t>(42)</w:t>
      </w:r>
      <w:r w:rsidRPr="00046018">
        <w:rPr>
          <w:rFonts w:ascii="Times New Roman" w:hAnsi="Times New Roman" w:cs="Times New Roman"/>
          <w:sz w:val="24"/>
          <w:szCs w:val="24"/>
        </w:rPr>
        <w:t xml:space="preserve">. Marino-Schom </w:t>
      </w:r>
      <w:r w:rsidRPr="00046018">
        <w:rPr>
          <w:rFonts w:ascii="Times New Roman" w:hAnsi="Times New Roman" w:cs="Times New Roman"/>
          <w:noProof/>
          <w:sz w:val="24"/>
          <w:szCs w:val="24"/>
        </w:rPr>
        <w:t>(46)</w:t>
      </w:r>
      <w:r w:rsidRPr="00046018">
        <w:rPr>
          <w:rFonts w:ascii="Times New Roman" w:hAnsi="Times New Roman" w:cs="Times New Roman"/>
          <w:sz w:val="24"/>
          <w:szCs w:val="24"/>
        </w:rPr>
        <w:t xml:space="preserve"> iş, dinlenme ve serbest zaman aktiviteleri arasında zamanın eşit dağılımı olarak okupasyonel dengeye yönelik zamana dayalı bir </w:t>
      </w:r>
      <w:r w:rsidRPr="00F77044">
        <w:rPr>
          <w:rFonts w:ascii="Times New Roman" w:hAnsi="Times New Roman" w:cs="Times New Roman"/>
          <w:sz w:val="24"/>
          <w:szCs w:val="24"/>
        </w:rPr>
        <w:t>yaklaşıma dikkat çekmiştir</w:t>
      </w:r>
      <w:r w:rsidRPr="00046018">
        <w:rPr>
          <w:rFonts w:ascii="Times New Roman" w:hAnsi="Times New Roman" w:cs="Times New Roman"/>
          <w:sz w:val="24"/>
          <w:szCs w:val="24"/>
        </w:rPr>
        <w:t>. Marino-Schorn emekli yaşlılar arasında zaman kullanımını ve morali araştırdığı çalışmasında dinlenmeye ve serbest zamana ayrılan zaman ile moral ve denge arasında pozitif bir ilişki olduğu sonucuna varmıştır.</w:t>
      </w:r>
    </w:p>
    <w:p w14:paraId="4C676631" w14:textId="77777777" w:rsidR="00B932FE" w:rsidRPr="00046018" w:rsidRDefault="00B932FE" w:rsidP="003B7B12">
      <w:pPr>
        <w:spacing w:after="240" w:line="360" w:lineRule="auto"/>
        <w:ind w:firstLine="708"/>
        <w:jc w:val="both"/>
        <w:rPr>
          <w:rFonts w:ascii="Times New Roman" w:hAnsi="Times New Roman" w:cs="Times New Roman"/>
          <w:sz w:val="24"/>
          <w:szCs w:val="24"/>
        </w:rPr>
      </w:pPr>
      <w:r w:rsidRPr="00046018">
        <w:rPr>
          <w:rFonts w:ascii="Times New Roman" w:hAnsi="Times New Roman" w:cs="Times New Roman"/>
          <w:i/>
          <w:iCs/>
          <w:sz w:val="24"/>
          <w:szCs w:val="24"/>
        </w:rPr>
        <w:t>Kronobiyoloji:</w:t>
      </w:r>
      <w:r w:rsidRPr="00046018">
        <w:rPr>
          <w:rFonts w:ascii="Times New Roman" w:hAnsi="Times New Roman" w:cs="Times New Roman"/>
          <w:sz w:val="24"/>
          <w:szCs w:val="24"/>
        </w:rPr>
        <w:t xml:space="preserve"> Kronobiyolojik denge teorisi, okupasyonların gerçekleşmesi için günün en iyi zamanlarını ifade etmektedir. İnsanlar, belirli bir zaman periyodunda salınan sirkadiyen ritimler adı verilen bir dizi biyolojik süreçlere sahiptir. En belirgin sirkadiyen ritim, dış etkenlerden etkilenmediği takdirde yaklaşık 25 saatte bir ortaya çıkan uyku-uyanıklık döngüsüdür. Diğer sirkadiyen ritimler ise "kan basıncı, temel vücut ısısı, hormonal dalgalanmalar ve cinsel aktiviteler</w:t>
      </w:r>
      <w:r>
        <w:rPr>
          <w:rFonts w:ascii="Times New Roman" w:hAnsi="Times New Roman" w:cs="Times New Roman"/>
          <w:sz w:val="24"/>
          <w:szCs w:val="24"/>
        </w:rPr>
        <w:t>dir</w:t>
      </w:r>
      <w:r w:rsidRPr="00046018">
        <w:rPr>
          <w:rFonts w:ascii="Times New Roman" w:hAnsi="Times New Roman" w:cs="Times New Roman"/>
          <w:sz w:val="24"/>
          <w:szCs w:val="24"/>
        </w:rPr>
        <w:t>"</w:t>
      </w:r>
      <w:r>
        <w:rPr>
          <w:rFonts w:ascii="Times New Roman" w:hAnsi="Times New Roman" w:cs="Times New Roman"/>
          <w:sz w:val="24"/>
          <w:szCs w:val="24"/>
        </w:rPr>
        <w:t>.</w:t>
      </w:r>
      <w:r w:rsidRPr="00046018">
        <w:rPr>
          <w:rFonts w:ascii="Times New Roman" w:hAnsi="Times New Roman" w:cs="Times New Roman"/>
          <w:sz w:val="24"/>
          <w:szCs w:val="24"/>
        </w:rPr>
        <w:t xml:space="preserve"> Sirkadiyen ritimleri </w:t>
      </w:r>
      <w:r w:rsidRPr="00046018">
        <w:rPr>
          <w:rFonts w:ascii="Times New Roman" w:hAnsi="Times New Roman" w:cs="Times New Roman"/>
          <w:sz w:val="24"/>
          <w:szCs w:val="24"/>
        </w:rPr>
        <w:lastRenderedPageBreak/>
        <w:t xml:space="preserve">etkileyen dış etkenlere zeitgeber (Bir organizmanın biyolojik saat döngüsünü düzenlemesine yardım eden çevresel işaretler) denilmektedir. Zeitgeber'ler ışık, karanlık ve gürültü gibi fiziksel olabilir. Zeitgeberler ayrıca yemek saatleri ve yatma saatleri gibi sosyal </w:t>
      </w:r>
      <w:r>
        <w:rPr>
          <w:rFonts w:ascii="Times New Roman" w:hAnsi="Times New Roman" w:cs="Times New Roman"/>
          <w:sz w:val="24"/>
          <w:szCs w:val="24"/>
        </w:rPr>
        <w:t>i</w:t>
      </w:r>
      <w:r w:rsidRPr="00F77044">
        <w:rPr>
          <w:rFonts w:ascii="Times New Roman" w:hAnsi="Times New Roman" w:cs="Times New Roman"/>
          <w:sz w:val="24"/>
          <w:szCs w:val="24"/>
        </w:rPr>
        <w:t xml:space="preserve">çerikli </w:t>
      </w:r>
      <w:r w:rsidRPr="00046018">
        <w:rPr>
          <w:rFonts w:ascii="Times New Roman" w:hAnsi="Times New Roman" w:cs="Times New Roman"/>
          <w:sz w:val="24"/>
          <w:szCs w:val="24"/>
        </w:rPr>
        <w:t xml:space="preserve">de olabilir. Fiziksel ve sosyal zeitgeberler senkronize edildiğinde sirkadiyen ritimler korunmaktadır. Eş zamansızlaştırmalar, sosyal zeitgeberler fiziksel-zeitgeberlerle çelişen durumlarda meydana gelmektedir </w:t>
      </w:r>
      <w:r w:rsidRPr="00046018">
        <w:rPr>
          <w:rFonts w:ascii="Times New Roman" w:hAnsi="Times New Roman" w:cs="Times New Roman"/>
          <w:noProof/>
          <w:sz w:val="24"/>
          <w:szCs w:val="24"/>
        </w:rPr>
        <w:t>(41)</w:t>
      </w:r>
      <w:r w:rsidRPr="00046018">
        <w:rPr>
          <w:rFonts w:ascii="Times New Roman" w:hAnsi="Times New Roman" w:cs="Times New Roman"/>
          <w:sz w:val="24"/>
          <w:szCs w:val="24"/>
        </w:rPr>
        <w:t xml:space="preserve">. Örneğin, gecenin karanlık saatlerinde uyanık olan ve çalışan vardiyalı çalışanlar, karanlık saatlerde uyuyan bireyler olarak senkronize değildir. Desenkronize durumlar hücre üremesi ve hormon salgılanması gibi fizyolojik süreçlerin ritimlerini değiştirebilmektedir </w:t>
      </w:r>
      <w:r w:rsidRPr="00046018">
        <w:rPr>
          <w:rFonts w:ascii="Times New Roman" w:hAnsi="Times New Roman" w:cs="Times New Roman"/>
          <w:noProof/>
          <w:sz w:val="24"/>
          <w:szCs w:val="24"/>
        </w:rPr>
        <w:t>(47)</w:t>
      </w:r>
      <w:r w:rsidRPr="00046018">
        <w:rPr>
          <w:rFonts w:ascii="Times New Roman" w:hAnsi="Times New Roman" w:cs="Times New Roman"/>
          <w:sz w:val="24"/>
          <w:szCs w:val="24"/>
        </w:rPr>
        <w:t>.</w:t>
      </w:r>
    </w:p>
    <w:p w14:paraId="35C8318E"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noProof/>
          <w:sz w:val="24"/>
          <w:szCs w:val="24"/>
        </w:rPr>
        <w:drawing>
          <wp:inline distT="0" distB="0" distL="0" distR="0" wp14:anchorId="151AE528" wp14:editId="43D5E51B">
            <wp:extent cx="5219700" cy="2762885"/>
            <wp:effectExtent l="0" t="0" r="0" b="0"/>
            <wp:docPr id="1" name="Resim 1"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defin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19700" cy="2762885"/>
                    </a:xfrm>
                    <a:prstGeom prst="rect">
                      <a:avLst/>
                    </a:prstGeom>
                    <a:noFill/>
                    <a:ln>
                      <a:noFill/>
                    </a:ln>
                  </pic:spPr>
                </pic:pic>
              </a:graphicData>
            </a:graphic>
          </wp:inline>
        </w:drawing>
      </w:r>
    </w:p>
    <w:p w14:paraId="5C21E090" w14:textId="6901FFF0" w:rsidR="00B932FE" w:rsidRPr="00046018" w:rsidRDefault="00B932FE" w:rsidP="003B7B12">
      <w:pPr>
        <w:spacing w:before="120" w:after="240" w:line="360"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Şekil 2.1</w:t>
      </w:r>
      <w:r w:rsidR="002E03CD">
        <w:rPr>
          <w:rFonts w:ascii="Times New Roman" w:hAnsi="Times New Roman" w:cs="Times New Roman"/>
          <w:b/>
          <w:bCs/>
          <w:sz w:val="24"/>
          <w:szCs w:val="24"/>
        </w:rPr>
        <w:t>.</w:t>
      </w:r>
      <w:r w:rsidRPr="00046018">
        <w:rPr>
          <w:rFonts w:ascii="Times New Roman" w:hAnsi="Times New Roman" w:cs="Times New Roman"/>
          <w:b/>
          <w:bCs/>
          <w:sz w:val="24"/>
          <w:szCs w:val="24"/>
        </w:rPr>
        <w:t xml:space="preserve"> </w:t>
      </w:r>
      <w:r w:rsidRPr="00046018">
        <w:rPr>
          <w:rFonts w:ascii="Times New Roman" w:hAnsi="Times New Roman" w:cs="Times New Roman"/>
          <w:sz w:val="24"/>
          <w:szCs w:val="24"/>
        </w:rPr>
        <w:t xml:space="preserve">İnsan biyolojik saatinin infografiği </w:t>
      </w:r>
      <w:r w:rsidRPr="00046018">
        <w:rPr>
          <w:rFonts w:ascii="Times New Roman" w:hAnsi="Times New Roman" w:cs="Times New Roman"/>
          <w:noProof/>
          <w:sz w:val="24"/>
          <w:szCs w:val="24"/>
        </w:rPr>
        <w:t>(48)</w:t>
      </w:r>
    </w:p>
    <w:p w14:paraId="1AB0D533"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i/>
          <w:iCs/>
          <w:sz w:val="24"/>
          <w:szCs w:val="24"/>
        </w:rPr>
        <w:t>Yaşam görevleri arasında denge</w:t>
      </w:r>
      <w:r w:rsidRPr="00046018">
        <w:rPr>
          <w:rFonts w:ascii="Times New Roman" w:hAnsi="Times New Roman" w:cs="Times New Roman"/>
          <w:sz w:val="24"/>
          <w:szCs w:val="24"/>
        </w:rPr>
        <w:t>. Yaşam görevleri arasındaki denge teorisi, bireyin amaçları arasındaki ilişkileri ifade etmektedir. Örneğin, bir bireyin diplom</w:t>
      </w:r>
      <w:r>
        <w:rPr>
          <w:rFonts w:ascii="Times New Roman" w:hAnsi="Times New Roman" w:cs="Times New Roman"/>
          <w:sz w:val="24"/>
          <w:szCs w:val="24"/>
        </w:rPr>
        <w:t>a almak</w:t>
      </w:r>
      <w:r w:rsidRPr="00046018">
        <w:rPr>
          <w:rFonts w:ascii="Times New Roman" w:hAnsi="Times New Roman" w:cs="Times New Roman"/>
          <w:sz w:val="24"/>
          <w:szCs w:val="24"/>
        </w:rPr>
        <w:t xml:space="preserve">, tatile gitmek için para biriktirmek ve eş bulmak gibi üç hedefi varsa, bireyin okupasyonel dengesi hedefler arasındaki uyum veya çatışma düzeyine bağlı olarak tanımlamaktadır. Birey, hedeflerin her birinin geri kalan hedefleri destekleyip desteklemediğine veya nötr olup olmadığına karar verir. Engellerden ziyade desteklerin sıklığı arttıkça, okupasyonel denge ve kişinin yaşamını kontrol etme duygusu da artmaktadır. Öte yandan, çeşitli kişisel hedefler arasındaki artan çatışma </w:t>
      </w:r>
      <w:r w:rsidRPr="00046018">
        <w:rPr>
          <w:rFonts w:ascii="Times New Roman" w:hAnsi="Times New Roman" w:cs="Times New Roman"/>
          <w:sz w:val="24"/>
          <w:szCs w:val="24"/>
        </w:rPr>
        <w:lastRenderedPageBreak/>
        <w:t xml:space="preserve">oranları, bir dereceye kadar düzensizliğe, kişinin hayatındaki kontrol kaybına ve iyi olma ihtimalinin azalmasına neden olabilmektedir </w:t>
      </w:r>
      <w:r w:rsidRPr="00046018">
        <w:rPr>
          <w:rFonts w:ascii="Times New Roman" w:hAnsi="Times New Roman" w:cs="Times New Roman"/>
          <w:noProof/>
          <w:sz w:val="24"/>
          <w:szCs w:val="24"/>
        </w:rPr>
        <w:t>(49)</w:t>
      </w:r>
      <w:r w:rsidRPr="00046018">
        <w:rPr>
          <w:rFonts w:ascii="Times New Roman" w:hAnsi="Times New Roman" w:cs="Times New Roman"/>
          <w:sz w:val="24"/>
          <w:szCs w:val="24"/>
        </w:rPr>
        <w:t>.</w:t>
      </w:r>
    </w:p>
    <w:p w14:paraId="0CEFB3B0" w14:textId="04B75988"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i/>
          <w:iCs/>
          <w:sz w:val="24"/>
          <w:szCs w:val="24"/>
        </w:rPr>
        <w:t>İhtiyaç temelli yaklaşım</w:t>
      </w:r>
      <w:r w:rsidRPr="00046018">
        <w:rPr>
          <w:rFonts w:ascii="Times New Roman" w:hAnsi="Times New Roman" w:cs="Times New Roman"/>
          <w:sz w:val="24"/>
          <w:szCs w:val="24"/>
        </w:rPr>
        <w:t xml:space="preserve">. Okupasyonel dengenin bir başka görüşü, bireyin ihtiyaçlarının karşılanmasına dayanmaktadır. Wilcock </w:t>
      </w:r>
      <w:r w:rsidRPr="00046018">
        <w:rPr>
          <w:rFonts w:ascii="Times New Roman" w:hAnsi="Times New Roman" w:cs="Times New Roman"/>
          <w:noProof/>
          <w:sz w:val="24"/>
          <w:szCs w:val="24"/>
        </w:rPr>
        <w:t>(50)</w:t>
      </w:r>
      <w:r w:rsidRPr="00046018">
        <w:rPr>
          <w:rFonts w:ascii="Times New Roman" w:hAnsi="Times New Roman" w:cs="Times New Roman"/>
          <w:sz w:val="24"/>
          <w:szCs w:val="24"/>
        </w:rPr>
        <w:t xml:space="preserve"> ve Christian &amp; Matuska </w:t>
      </w:r>
      <w:r w:rsidRPr="00046018">
        <w:rPr>
          <w:rFonts w:ascii="Times New Roman" w:hAnsi="Times New Roman" w:cs="Times New Roman"/>
          <w:noProof/>
          <w:sz w:val="24"/>
          <w:szCs w:val="24"/>
        </w:rPr>
        <w:t>(39)</w:t>
      </w:r>
      <w:r w:rsidRPr="00046018">
        <w:rPr>
          <w:rFonts w:ascii="Times New Roman" w:hAnsi="Times New Roman" w:cs="Times New Roman"/>
          <w:sz w:val="24"/>
          <w:szCs w:val="24"/>
        </w:rPr>
        <w:t xml:space="preserve"> okupasyonel dengeye ihtiyaç temelli bir yaklaşım için teoriler önermişlerdir. Araştırmacılar, okupasyonel dengenin, bireyin meşgul olduğu okupasyonların bireyin ihtiyaçlarını ne kadar iyi karşıladığı ile belirlendiğini savunmuştur. Wilcock </w:t>
      </w:r>
      <w:r w:rsidRPr="00046018">
        <w:rPr>
          <w:rFonts w:ascii="Times New Roman" w:hAnsi="Times New Roman" w:cs="Times New Roman"/>
          <w:noProof/>
          <w:sz w:val="24"/>
          <w:szCs w:val="24"/>
        </w:rPr>
        <w:t>(51)</w:t>
      </w:r>
      <w:r w:rsidRPr="00046018">
        <w:rPr>
          <w:rFonts w:ascii="Times New Roman" w:hAnsi="Times New Roman" w:cs="Times New Roman"/>
          <w:sz w:val="24"/>
          <w:szCs w:val="24"/>
        </w:rPr>
        <w:t xml:space="preserve">, bir bireyin okupasyonel dengeyi koruyabilmesi için fiziksel, sosyal, zihinsel ve dinlenme ihtiyaçlarını karşılaması gerektiğini öne sürmüştür. Ayrıca kişinin çıkarları, amaçları, aile ve topluma karşı yükümlülükleri ile ilgili işlere de yeterli zaman ayırması gerekmektedir </w:t>
      </w:r>
      <w:r w:rsidRPr="00046018">
        <w:rPr>
          <w:rFonts w:ascii="Times New Roman" w:hAnsi="Times New Roman" w:cs="Times New Roman"/>
          <w:noProof/>
          <w:sz w:val="24"/>
          <w:szCs w:val="24"/>
        </w:rPr>
        <w:t>(50)</w:t>
      </w:r>
      <w:r w:rsidRPr="00046018">
        <w:rPr>
          <w:rFonts w:ascii="Times New Roman" w:hAnsi="Times New Roman" w:cs="Times New Roman"/>
          <w:sz w:val="24"/>
          <w:szCs w:val="24"/>
        </w:rPr>
        <w:t xml:space="preserve">. Wilcock </w:t>
      </w:r>
      <w:r w:rsidRPr="00046018">
        <w:rPr>
          <w:rFonts w:ascii="Times New Roman" w:hAnsi="Times New Roman" w:cs="Times New Roman"/>
          <w:noProof/>
          <w:sz w:val="24"/>
          <w:szCs w:val="24"/>
        </w:rPr>
        <w:t>(51)</w:t>
      </w:r>
      <w:r w:rsidRPr="00046018">
        <w:rPr>
          <w:rFonts w:ascii="Times New Roman" w:hAnsi="Times New Roman" w:cs="Times New Roman"/>
          <w:sz w:val="24"/>
          <w:szCs w:val="24"/>
        </w:rPr>
        <w:t xml:space="preserve"> okupasyonel dengesizlik, okupasyonel yoksunluk ve okupasyonel yabancılaşma kavramlarını tanımlamıştır. Okupasyonel dengesizlik, bir bireyin bir günde orantısız saatler boyunca çalışması gibi iş, dinlenme ve oyun okupasyonları arasındaki katılımdaki dengesizliği ifade eder. Okupasyonel yoksunluk, engelli çocukların oyun alanlarına erişiminin sağlanmadığı durumlarda olduğu gibi, dışarıdan bir kurum veya durumun bir kişinin okupasyonları yapmasını engellediğinde ortaya çıkar. Okupasyonel yabancılaşma, bireylerin kendi günlük yaşamlarında anlam bulamamaları durumunda ortaya çıkar. İzolasyon hissi, kuvvetsizlik, tükenmişlik, kontrol hissinin kaybı, toplumdan ya da kendinden uzaklaşma şeklinde gözlemlenebilir. Diğer bir deyişle yeterli miktarda okupasyonel dahil olamama şeklinde de ifade edilebilir. Toplu olarak, okupasyonel dengesizlik, yoksunluk ve yabancılaşma fizyolojik ve duygusal sistemler üzerinde olumsuz etkilere yol açabilir. Wilcock </w:t>
      </w:r>
      <w:r w:rsidRPr="00046018">
        <w:rPr>
          <w:rFonts w:ascii="Times New Roman" w:hAnsi="Times New Roman" w:cs="Times New Roman"/>
          <w:noProof/>
          <w:sz w:val="24"/>
          <w:szCs w:val="24"/>
        </w:rPr>
        <w:t>(50)</w:t>
      </w:r>
      <w:r w:rsidRPr="00046018">
        <w:rPr>
          <w:rFonts w:ascii="Times New Roman" w:hAnsi="Times New Roman" w:cs="Times New Roman"/>
          <w:sz w:val="24"/>
          <w:szCs w:val="24"/>
        </w:rPr>
        <w:t xml:space="preserve"> depresyonu da içeren okupasyonel dengesizlik, yoksunluk ve yabancılaşma ile ilişkili can sıkıntısı ve tükenmişlik üzerindeki olumsuz yan etkileri tanımlamıştır; artan vücut ağırlığı, azalmış, fiziksel uygunluk, beyin ve karaciğer fonksiyon bozukluğu, artan kan basıncı ve bozulmuş uyku alışkanlıkları bu durumlara örnek olarak verilebilmektedir.</w:t>
      </w:r>
    </w:p>
    <w:p w14:paraId="62CD1637" w14:textId="08F2586D"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i/>
          <w:iCs/>
          <w:sz w:val="24"/>
          <w:szCs w:val="24"/>
        </w:rPr>
        <w:t>Yaşam tarzı dengesi</w:t>
      </w:r>
      <w:r w:rsidRPr="00046018">
        <w:rPr>
          <w:rFonts w:ascii="Times New Roman" w:hAnsi="Times New Roman" w:cs="Times New Roman"/>
          <w:sz w:val="24"/>
          <w:szCs w:val="24"/>
        </w:rPr>
        <w:t xml:space="preserve">.  Christiansen ve Matuska </w:t>
      </w:r>
      <w:r w:rsidRPr="00046018">
        <w:rPr>
          <w:rFonts w:ascii="Times New Roman" w:hAnsi="Times New Roman" w:cs="Times New Roman"/>
          <w:noProof/>
          <w:sz w:val="24"/>
          <w:szCs w:val="24"/>
        </w:rPr>
        <w:t>(39)</w:t>
      </w:r>
      <w:r w:rsidRPr="00046018">
        <w:rPr>
          <w:rFonts w:ascii="Times New Roman" w:hAnsi="Times New Roman" w:cs="Times New Roman"/>
          <w:sz w:val="24"/>
          <w:szCs w:val="24"/>
        </w:rPr>
        <w:t xml:space="preserve"> ilk olarak 2006 yılında yaşam tarzı dengesi kavramını </w:t>
      </w:r>
      <w:r>
        <w:rPr>
          <w:rFonts w:ascii="Times New Roman" w:hAnsi="Times New Roman" w:cs="Times New Roman"/>
          <w:sz w:val="24"/>
          <w:szCs w:val="24"/>
        </w:rPr>
        <w:t>geliştirmişlerdir</w:t>
      </w:r>
      <w:r w:rsidRPr="00046018">
        <w:rPr>
          <w:rFonts w:ascii="Times New Roman" w:hAnsi="Times New Roman" w:cs="Times New Roman"/>
          <w:sz w:val="24"/>
          <w:szCs w:val="24"/>
        </w:rPr>
        <w:t>. Yaşam tarzı dengesini "stresi azaltan ve sağlık ve esenliği iyileştiren tutarlı bir okupasyon modeli" olarak tanımlamıştır</w:t>
      </w:r>
      <w:r>
        <w:rPr>
          <w:rFonts w:ascii="Times New Roman" w:hAnsi="Times New Roman" w:cs="Times New Roman"/>
          <w:sz w:val="24"/>
          <w:szCs w:val="24"/>
        </w:rPr>
        <w:t xml:space="preserve">. </w:t>
      </w:r>
      <w:r w:rsidRPr="00046018">
        <w:rPr>
          <w:rFonts w:ascii="Times New Roman" w:hAnsi="Times New Roman" w:cs="Times New Roman"/>
          <w:sz w:val="24"/>
          <w:szCs w:val="24"/>
        </w:rPr>
        <w:t xml:space="preserve">Yazarlar, zaman kullanımı, rolleri gerçekleştirme, psikolojik ihtiyaçları giderme ve okupasyonel katılım ile kronobiyoloji arasındaki uyumu içeren yaşam dengesinin alt </w:t>
      </w:r>
      <w:r w:rsidRPr="00046018">
        <w:rPr>
          <w:rFonts w:ascii="Times New Roman" w:hAnsi="Times New Roman" w:cs="Times New Roman"/>
          <w:sz w:val="24"/>
          <w:szCs w:val="24"/>
        </w:rPr>
        <w:lastRenderedPageBreak/>
        <w:t xml:space="preserve">bileşenlerini özetlemiştir. Christiansen ve Matuska (2006), zamana dayalı okupasyonel dengenin geleneksel </w:t>
      </w:r>
      <w:r>
        <w:rPr>
          <w:rFonts w:ascii="Times New Roman" w:hAnsi="Times New Roman" w:cs="Times New Roman"/>
          <w:sz w:val="24"/>
          <w:szCs w:val="24"/>
        </w:rPr>
        <w:t>b</w:t>
      </w:r>
      <w:r w:rsidRPr="00695D68">
        <w:rPr>
          <w:rFonts w:ascii="Times New Roman" w:hAnsi="Times New Roman" w:cs="Times New Roman"/>
          <w:sz w:val="24"/>
          <w:szCs w:val="24"/>
        </w:rPr>
        <w:t>akış açısını</w:t>
      </w:r>
      <w:r w:rsidRPr="00046018">
        <w:rPr>
          <w:rFonts w:ascii="Times New Roman" w:hAnsi="Times New Roman" w:cs="Times New Roman"/>
          <w:sz w:val="24"/>
          <w:szCs w:val="24"/>
        </w:rPr>
        <w:t xml:space="preserve"> daha bütünsel ve kapsamlı bir yaşam dengesi </w:t>
      </w:r>
      <w:r>
        <w:rPr>
          <w:rFonts w:ascii="Times New Roman" w:hAnsi="Times New Roman" w:cs="Times New Roman"/>
          <w:sz w:val="24"/>
          <w:szCs w:val="24"/>
        </w:rPr>
        <w:t>bakış açısı b</w:t>
      </w:r>
      <w:r w:rsidRPr="00695D68">
        <w:rPr>
          <w:rFonts w:ascii="Times New Roman" w:hAnsi="Times New Roman" w:cs="Times New Roman"/>
          <w:sz w:val="24"/>
          <w:szCs w:val="24"/>
        </w:rPr>
        <w:t>oyuta taşımışlardır.</w:t>
      </w:r>
      <w:r w:rsidRPr="00046018">
        <w:rPr>
          <w:rFonts w:ascii="Times New Roman" w:hAnsi="Times New Roman" w:cs="Times New Roman"/>
          <w:sz w:val="24"/>
          <w:szCs w:val="24"/>
        </w:rPr>
        <w:t xml:space="preserve"> Yazarlar, yalnızca zamana dayalı bir yaşam dengesi görüşünün, okupasyonlara katılım için anlamı ve rutinlerin bireyin refahını nasıl etkilediği gibi okupasyonel katılımın diğer önemli bileşenlerini ihmal ettiğini öne sürmüşlerdir. Zaman kullanımı</w:t>
      </w:r>
      <w:r>
        <w:rPr>
          <w:rFonts w:ascii="Times New Roman" w:hAnsi="Times New Roman" w:cs="Times New Roman"/>
          <w:sz w:val="24"/>
          <w:szCs w:val="24"/>
        </w:rPr>
        <w:t xml:space="preserve">, </w:t>
      </w:r>
      <w:r w:rsidRPr="00046018">
        <w:rPr>
          <w:rFonts w:ascii="Times New Roman" w:hAnsi="Times New Roman" w:cs="Times New Roman"/>
          <w:sz w:val="24"/>
          <w:szCs w:val="24"/>
        </w:rPr>
        <w:t xml:space="preserve">yaşam dengesini analiz etmek için </w:t>
      </w:r>
      <w:r>
        <w:rPr>
          <w:rFonts w:ascii="Times New Roman" w:hAnsi="Times New Roman" w:cs="Times New Roman"/>
          <w:sz w:val="24"/>
          <w:szCs w:val="24"/>
        </w:rPr>
        <w:t>g</w:t>
      </w:r>
      <w:r w:rsidRPr="00695D68">
        <w:rPr>
          <w:rFonts w:ascii="Times New Roman" w:hAnsi="Times New Roman" w:cs="Times New Roman"/>
          <w:sz w:val="24"/>
          <w:szCs w:val="24"/>
        </w:rPr>
        <w:t>ereklidir</w:t>
      </w:r>
      <w:r>
        <w:rPr>
          <w:rFonts w:ascii="Times New Roman" w:hAnsi="Times New Roman" w:cs="Times New Roman"/>
          <w:sz w:val="24"/>
          <w:szCs w:val="24"/>
        </w:rPr>
        <w:t xml:space="preserve"> ç</w:t>
      </w:r>
      <w:r w:rsidRPr="00046018">
        <w:rPr>
          <w:rFonts w:ascii="Times New Roman" w:hAnsi="Times New Roman" w:cs="Times New Roman"/>
          <w:sz w:val="24"/>
          <w:szCs w:val="24"/>
        </w:rPr>
        <w:t xml:space="preserve">ünkü katılımcının meşgul olduğu faaliyetlere ve faaliyetlerin meydana geldiği günün saatine dair fikir verir. Bireyin hayatında edindiği roller ve bu rollerin gerektirdiği görevler ve sorumluluklar vardır.  Bireyin rolleri, bir okupasyonun ne zaman, nerede ve ne sıklıkta gerçekleşmesi gerektiğini ve o okupasyonun anlamlılığını belirleyebilir </w:t>
      </w:r>
      <w:r w:rsidRPr="00046018">
        <w:rPr>
          <w:rFonts w:ascii="Times New Roman" w:hAnsi="Times New Roman" w:cs="Times New Roman"/>
          <w:noProof/>
          <w:sz w:val="24"/>
          <w:szCs w:val="24"/>
        </w:rPr>
        <w:t>(39, 52)</w:t>
      </w:r>
      <w:r w:rsidRPr="00046018">
        <w:rPr>
          <w:rFonts w:ascii="Times New Roman" w:hAnsi="Times New Roman" w:cs="Times New Roman"/>
          <w:sz w:val="24"/>
          <w:szCs w:val="24"/>
        </w:rPr>
        <w:t>.</w:t>
      </w:r>
    </w:p>
    <w:p w14:paraId="70DA2D6B"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i/>
          <w:iCs/>
          <w:sz w:val="24"/>
          <w:szCs w:val="24"/>
        </w:rPr>
        <w:t>Rol dengesi,</w:t>
      </w:r>
      <w:r w:rsidRPr="00046018">
        <w:rPr>
          <w:rFonts w:ascii="Times New Roman" w:hAnsi="Times New Roman" w:cs="Times New Roman"/>
          <w:sz w:val="24"/>
          <w:szCs w:val="24"/>
        </w:rPr>
        <w:t xml:space="preserve"> bireyin rolün gerektirdiği zorunlulukları ve talepleri yerine getirme becerisini içerir. Birey, rolleri gerçekleştirme yoluyla psikolojik ihtiyaçlarına </w:t>
      </w:r>
      <w:r>
        <w:rPr>
          <w:rFonts w:ascii="Times New Roman" w:hAnsi="Times New Roman" w:cs="Times New Roman"/>
          <w:sz w:val="24"/>
          <w:szCs w:val="24"/>
        </w:rPr>
        <w:t>c</w:t>
      </w:r>
      <w:r w:rsidRPr="00695D68">
        <w:rPr>
          <w:rFonts w:ascii="Times New Roman" w:hAnsi="Times New Roman" w:cs="Times New Roman"/>
          <w:sz w:val="24"/>
          <w:szCs w:val="24"/>
        </w:rPr>
        <w:t>evap verir</w:t>
      </w:r>
      <w:r w:rsidRPr="00046018">
        <w:rPr>
          <w:rFonts w:ascii="Times New Roman" w:hAnsi="Times New Roman" w:cs="Times New Roman"/>
          <w:sz w:val="24"/>
          <w:szCs w:val="24"/>
        </w:rPr>
        <w:t xml:space="preserve">. Rolün getirdiği gerginlik ve yükün bir sonucu olarak rollerinin doğasında var olan sorumluluklar, kişinin yaşam dengesi düzeyi ve iyilik halinin azalmasına neden olabilir </w:t>
      </w:r>
      <w:r w:rsidRPr="00046018">
        <w:rPr>
          <w:rFonts w:ascii="Times New Roman" w:hAnsi="Times New Roman" w:cs="Times New Roman"/>
          <w:noProof/>
          <w:sz w:val="24"/>
          <w:szCs w:val="24"/>
        </w:rPr>
        <w:t>(39)</w:t>
      </w:r>
      <w:r w:rsidRPr="00046018">
        <w:rPr>
          <w:rFonts w:ascii="Times New Roman" w:hAnsi="Times New Roman" w:cs="Times New Roman"/>
          <w:sz w:val="24"/>
          <w:szCs w:val="24"/>
        </w:rPr>
        <w:t xml:space="preserve">. </w:t>
      </w:r>
    </w:p>
    <w:p w14:paraId="7D0D6238"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Wagman ve ark. (2011), İsveç'te çalışan yetişkinler üzerinde katılımcıların yaşam dengesini neyin oluşturduğuna dair algılarını araştırmıştır. Katılımcılar genel olarak yaşam dengesini çok boyutlu ve her kişiye ve onun durumuna göre benzersiz olarak algılamışlardır. Yaşam dengesine dahil edilen boyutlar aktivite dengesi, beden ve zihin dengesi, başkalarıyla ilişkilerin dengesi ve zaman dengesi olarak tanımlanmıştır </w:t>
      </w:r>
      <w:r w:rsidRPr="00046018">
        <w:rPr>
          <w:rFonts w:ascii="Times New Roman" w:hAnsi="Times New Roman" w:cs="Times New Roman"/>
          <w:noProof/>
          <w:sz w:val="24"/>
          <w:szCs w:val="24"/>
        </w:rPr>
        <w:t>(53)</w:t>
      </w:r>
      <w:r w:rsidRPr="00046018">
        <w:rPr>
          <w:rFonts w:ascii="Times New Roman" w:hAnsi="Times New Roman" w:cs="Times New Roman"/>
          <w:sz w:val="24"/>
          <w:szCs w:val="24"/>
        </w:rPr>
        <w:t>.</w:t>
      </w:r>
    </w:p>
    <w:p w14:paraId="057E0465" w14:textId="543712E8" w:rsidR="00B932FE"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Okupasyonel dengenin çoğu tanımı</w:t>
      </w:r>
      <w:r>
        <w:rPr>
          <w:rFonts w:ascii="Times New Roman" w:hAnsi="Times New Roman" w:cs="Times New Roman"/>
          <w:sz w:val="24"/>
          <w:szCs w:val="24"/>
        </w:rPr>
        <w:t>nda</w:t>
      </w:r>
      <w:r w:rsidRPr="00046018">
        <w:rPr>
          <w:rFonts w:ascii="Times New Roman" w:hAnsi="Times New Roman" w:cs="Times New Roman"/>
          <w:sz w:val="24"/>
          <w:szCs w:val="24"/>
        </w:rPr>
        <w:t>, bireylerin günlük okupasyonel paternlerinin sübjektif algısı kavramın</w:t>
      </w:r>
      <w:r>
        <w:rPr>
          <w:rFonts w:ascii="Times New Roman" w:hAnsi="Times New Roman" w:cs="Times New Roman"/>
          <w:sz w:val="24"/>
          <w:szCs w:val="24"/>
        </w:rPr>
        <w:t>a</w:t>
      </w:r>
      <w:r w:rsidRPr="00046018">
        <w:rPr>
          <w:rFonts w:ascii="Times New Roman" w:hAnsi="Times New Roman" w:cs="Times New Roman"/>
          <w:sz w:val="24"/>
          <w:szCs w:val="24"/>
        </w:rPr>
        <w:t xml:space="preserve"> </w:t>
      </w:r>
      <w:r>
        <w:rPr>
          <w:rFonts w:ascii="Times New Roman" w:hAnsi="Times New Roman" w:cs="Times New Roman"/>
          <w:sz w:val="24"/>
          <w:szCs w:val="24"/>
        </w:rPr>
        <w:t>dikkat çekilmiştir</w:t>
      </w:r>
      <w:r w:rsidRPr="00046018">
        <w:rPr>
          <w:rFonts w:ascii="Times New Roman" w:hAnsi="Times New Roman" w:cs="Times New Roman"/>
          <w:sz w:val="24"/>
          <w:szCs w:val="24"/>
        </w:rPr>
        <w:t xml:space="preserve"> </w:t>
      </w:r>
      <w:r w:rsidRPr="00046018">
        <w:rPr>
          <w:rFonts w:ascii="Times New Roman" w:hAnsi="Times New Roman" w:cs="Times New Roman"/>
          <w:noProof/>
          <w:sz w:val="24"/>
          <w:szCs w:val="24"/>
        </w:rPr>
        <w:t>(37)</w:t>
      </w:r>
      <w:r w:rsidRPr="00046018">
        <w:rPr>
          <w:rFonts w:ascii="Times New Roman" w:hAnsi="Times New Roman" w:cs="Times New Roman"/>
          <w:sz w:val="24"/>
          <w:szCs w:val="24"/>
        </w:rPr>
        <w:t xml:space="preserve">. </w:t>
      </w:r>
      <w:r w:rsidRPr="004843CE">
        <w:rPr>
          <w:rFonts w:ascii="Times New Roman" w:hAnsi="Times New Roman" w:cs="Times New Roman"/>
          <w:sz w:val="24"/>
          <w:szCs w:val="24"/>
        </w:rPr>
        <w:t xml:space="preserve">2010'daki bir literatür incelemesinde yayımlanan bir makalede </w:t>
      </w:r>
      <w:r>
        <w:rPr>
          <w:rFonts w:ascii="Times New Roman" w:hAnsi="Times New Roman" w:cs="Times New Roman"/>
          <w:sz w:val="24"/>
          <w:szCs w:val="24"/>
        </w:rPr>
        <w:t xml:space="preserve">okupasyonel </w:t>
      </w:r>
      <w:r w:rsidRPr="004843CE">
        <w:rPr>
          <w:rFonts w:ascii="Times New Roman" w:hAnsi="Times New Roman" w:cs="Times New Roman"/>
          <w:sz w:val="24"/>
          <w:szCs w:val="24"/>
        </w:rPr>
        <w:t>dengeye ilişkin; okupasyonlara katılım miktarı (çeşitli okupasyonlara ayrılan zaman), değerler ve okupasyonlar arasındaki uyum, roller/ okupasyonlar (yetenek ve kaynaklar) ile okupasyonel uyumluluk</w:t>
      </w:r>
      <w:r>
        <w:rPr>
          <w:rFonts w:ascii="Times New Roman" w:hAnsi="Times New Roman" w:cs="Times New Roman"/>
          <w:sz w:val="24"/>
          <w:szCs w:val="24"/>
        </w:rPr>
        <w:t xml:space="preserve"> </w:t>
      </w:r>
      <w:r w:rsidRPr="004843CE">
        <w:rPr>
          <w:rFonts w:ascii="Times New Roman" w:hAnsi="Times New Roman" w:cs="Times New Roman"/>
          <w:sz w:val="24"/>
          <w:szCs w:val="24"/>
        </w:rPr>
        <w:t>(farklı okupasyonlara dahil olmayla şekillenen iç uyum) olmak üzere dört teorik perspektif belirlenmiştir</w:t>
      </w:r>
      <w:r w:rsidRPr="00046018">
        <w:rPr>
          <w:rFonts w:ascii="Times New Roman" w:hAnsi="Times New Roman" w:cs="Times New Roman"/>
          <w:sz w:val="24"/>
          <w:szCs w:val="24"/>
        </w:rPr>
        <w:t xml:space="preserve"> </w:t>
      </w:r>
      <w:r w:rsidRPr="00046018">
        <w:rPr>
          <w:rFonts w:ascii="Times New Roman" w:hAnsi="Times New Roman" w:cs="Times New Roman"/>
          <w:noProof/>
          <w:sz w:val="24"/>
          <w:szCs w:val="24"/>
        </w:rPr>
        <w:t>(54)</w:t>
      </w:r>
      <w:r w:rsidRPr="00046018">
        <w:rPr>
          <w:rFonts w:ascii="Times New Roman" w:hAnsi="Times New Roman" w:cs="Times New Roman"/>
          <w:sz w:val="24"/>
          <w:szCs w:val="24"/>
        </w:rPr>
        <w:t xml:space="preserve">. 2012'de yapılan bir kavram analizinde ise okupasyonel denge, bireyin “İstenilen okupasyonları, istenilen çeşitlilik ve istenilen miktarda yapabilmesi” olarak tanımlanmıştır </w:t>
      </w:r>
      <w:r w:rsidRPr="00046018">
        <w:rPr>
          <w:rFonts w:ascii="Times New Roman" w:hAnsi="Times New Roman" w:cs="Times New Roman"/>
          <w:noProof/>
          <w:sz w:val="24"/>
          <w:szCs w:val="24"/>
        </w:rPr>
        <w:t>(55)</w:t>
      </w:r>
      <w:r w:rsidRPr="00046018">
        <w:rPr>
          <w:rFonts w:ascii="Times New Roman" w:hAnsi="Times New Roman" w:cs="Times New Roman"/>
          <w:sz w:val="24"/>
          <w:szCs w:val="24"/>
        </w:rPr>
        <w:t xml:space="preserve">. </w:t>
      </w:r>
    </w:p>
    <w:p w14:paraId="6A99E823" w14:textId="77777777" w:rsidR="00B932FE" w:rsidRPr="00046018" w:rsidRDefault="00B932FE" w:rsidP="003B7B12">
      <w:pPr>
        <w:spacing w:line="360" w:lineRule="auto"/>
        <w:jc w:val="both"/>
        <w:rPr>
          <w:rFonts w:ascii="Times New Roman" w:hAnsi="Times New Roman" w:cs="Times New Roman"/>
          <w:sz w:val="24"/>
          <w:szCs w:val="24"/>
        </w:rPr>
      </w:pPr>
    </w:p>
    <w:p w14:paraId="2D6B6E0B" w14:textId="77777777" w:rsidR="00B932FE" w:rsidRPr="00046018" w:rsidRDefault="00B932FE" w:rsidP="008225C8">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lastRenderedPageBreak/>
        <w:t>2.1.</w:t>
      </w:r>
      <w:bookmarkStart w:id="2" w:name="_Hlk104732579"/>
      <w:r>
        <w:rPr>
          <w:rFonts w:ascii="Times New Roman" w:hAnsi="Times New Roman" w:cs="Times New Roman"/>
          <w:b/>
          <w:bCs/>
          <w:sz w:val="24"/>
          <w:szCs w:val="24"/>
        </w:rPr>
        <w:t>3</w:t>
      </w:r>
      <w:r w:rsidRPr="00046018">
        <w:rPr>
          <w:rFonts w:ascii="Times New Roman" w:hAnsi="Times New Roman" w:cs="Times New Roman"/>
          <w:b/>
          <w:bCs/>
          <w:sz w:val="24"/>
          <w:szCs w:val="24"/>
        </w:rPr>
        <w:t>. Okupasyonel Dengenin Belirleyicileri</w:t>
      </w:r>
      <w:bookmarkEnd w:id="2"/>
    </w:p>
    <w:p w14:paraId="0D6961FC" w14:textId="5FDD28CB" w:rsidR="00B932FE" w:rsidRDefault="00B932FE" w:rsidP="004843CE">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Okupasyonel denge her birey tarafından öznel olarak deneyimlenmektedir. Anaby ve ark. </w:t>
      </w:r>
      <w:r w:rsidRPr="00046018">
        <w:rPr>
          <w:rFonts w:ascii="Times New Roman" w:hAnsi="Times New Roman" w:cs="Times New Roman"/>
          <w:noProof/>
          <w:sz w:val="24"/>
          <w:szCs w:val="24"/>
        </w:rPr>
        <w:t>(14)</w:t>
      </w:r>
      <w:r w:rsidRPr="00046018">
        <w:rPr>
          <w:rFonts w:ascii="Times New Roman" w:hAnsi="Times New Roman" w:cs="Times New Roman"/>
          <w:sz w:val="24"/>
          <w:szCs w:val="24"/>
        </w:rPr>
        <w:t xml:space="preserve"> bir bireyin aynı anda hem denge hem de dengesizlik yaşayabileceğini ifade etmiştir. Bu, okupasyonel dengenin karmaşık bir fenomen olduğunun da altını çizer niteliktedir. Eklund ve ark.</w:t>
      </w:r>
      <w:r w:rsidR="007C11C6">
        <w:rPr>
          <w:rFonts w:ascii="Times New Roman" w:hAnsi="Times New Roman" w:cs="Times New Roman"/>
          <w:sz w:val="24"/>
          <w:szCs w:val="24"/>
        </w:rPr>
        <w:t xml:space="preserve"> </w:t>
      </w:r>
      <w:r w:rsidRPr="00046018">
        <w:rPr>
          <w:rFonts w:ascii="Times New Roman" w:hAnsi="Times New Roman" w:cs="Times New Roman"/>
          <w:noProof/>
          <w:sz w:val="24"/>
          <w:szCs w:val="24"/>
        </w:rPr>
        <w:t>(3)</w:t>
      </w:r>
      <w:r w:rsidRPr="00046018">
        <w:rPr>
          <w:rFonts w:ascii="Times New Roman" w:hAnsi="Times New Roman" w:cs="Times New Roman"/>
          <w:sz w:val="24"/>
          <w:szCs w:val="24"/>
        </w:rPr>
        <w:t xml:space="preserve"> tarafından yapılan kapsamlı literatür incelemesinde, okupasyonel dengenin belirleyicileri arasında:</w:t>
      </w:r>
    </w:p>
    <w:p w14:paraId="1EE0A6B0" w14:textId="77777777" w:rsidR="00B932FE" w:rsidRDefault="00B932FE" w:rsidP="004843C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1-Okupasyonel katılımı elde</w:t>
      </w:r>
      <w:r w:rsidRPr="00046018">
        <w:rPr>
          <w:rFonts w:ascii="Times New Roman" w:hAnsi="Times New Roman" w:cs="Times New Roman"/>
          <w:sz w:val="24"/>
          <w:szCs w:val="24"/>
        </w:rPr>
        <w:t xml:space="preserve"> etmek ve sürdürmek</w:t>
      </w:r>
      <w:r>
        <w:rPr>
          <w:rFonts w:ascii="Times New Roman" w:hAnsi="Times New Roman" w:cs="Times New Roman"/>
          <w:sz w:val="24"/>
          <w:szCs w:val="24"/>
        </w:rPr>
        <w:t>,</w:t>
      </w:r>
    </w:p>
    <w:p w14:paraId="2B6772E0" w14:textId="77777777" w:rsidR="00B932FE" w:rsidRDefault="00B932FE" w:rsidP="004843C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2- O</w:t>
      </w:r>
      <w:r w:rsidRPr="00046018">
        <w:rPr>
          <w:rFonts w:ascii="Times New Roman" w:hAnsi="Times New Roman" w:cs="Times New Roman"/>
          <w:sz w:val="24"/>
          <w:szCs w:val="24"/>
        </w:rPr>
        <w:t>kupasyonlar arasında var olan uyum ve çeşitlilik</w:t>
      </w:r>
      <w:r>
        <w:rPr>
          <w:rFonts w:ascii="Times New Roman" w:hAnsi="Times New Roman" w:cs="Times New Roman"/>
          <w:sz w:val="24"/>
          <w:szCs w:val="24"/>
        </w:rPr>
        <w:t>,</w:t>
      </w:r>
    </w:p>
    <w:p w14:paraId="3AAEB30C" w14:textId="77777777" w:rsidR="00B932FE" w:rsidRDefault="00B932FE" w:rsidP="004843C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3- D</w:t>
      </w:r>
      <w:r w:rsidRPr="00046018">
        <w:rPr>
          <w:rFonts w:ascii="Times New Roman" w:hAnsi="Times New Roman" w:cs="Times New Roman"/>
          <w:sz w:val="24"/>
          <w:szCs w:val="24"/>
        </w:rPr>
        <w:t xml:space="preserve">ahil olunan okupasyonların miktarını yönetme becerisine ve kaynaklarına sahip olmanın önemi vurgulanmıştır. </w:t>
      </w:r>
    </w:p>
    <w:p w14:paraId="5B17ABA0" w14:textId="77777777" w:rsidR="00B932FE" w:rsidRPr="00046018" w:rsidRDefault="00B932FE" w:rsidP="004843CE">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Ayrıca bir kişinin okupasyonel katılımı ile değerleri ve kişisel anlamı arasındaki uyumla ilgisinin de yadsınamaz olduğu belirtilmiştir.</w:t>
      </w:r>
    </w:p>
    <w:p w14:paraId="361FF1EA" w14:textId="4272DDC5"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i/>
          <w:iCs/>
          <w:sz w:val="24"/>
          <w:szCs w:val="24"/>
        </w:rPr>
        <w:t>Harmoni</w:t>
      </w:r>
      <w:r w:rsidRPr="00046018">
        <w:rPr>
          <w:rFonts w:ascii="Times New Roman" w:hAnsi="Times New Roman" w:cs="Times New Roman"/>
          <w:sz w:val="24"/>
          <w:szCs w:val="24"/>
        </w:rPr>
        <w:t xml:space="preserve">, farklı okupasyonlar arasında doğru varyasyon ve okupasyonların birlikte uyumlu bir şekilde çalışması anlamına gelmektedir. Okupasyonların optimal ve uyumlu ritmi veya dengesi bireye özgüdür </w:t>
      </w:r>
      <w:r w:rsidRPr="00046018">
        <w:rPr>
          <w:rFonts w:ascii="Times New Roman" w:hAnsi="Times New Roman" w:cs="Times New Roman"/>
          <w:noProof/>
          <w:sz w:val="24"/>
          <w:szCs w:val="24"/>
        </w:rPr>
        <w:t>(56)</w:t>
      </w:r>
      <w:r w:rsidRPr="00046018">
        <w:rPr>
          <w:rFonts w:ascii="Times New Roman" w:hAnsi="Times New Roman" w:cs="Times New Roman"/>
          <w:sz w:val="24"/>
          <w:szCs w:val="24"/>
        </w:rPr>
        <w:t xml:space="preserve">. Meyer </w:t>
      </w:r>
      <w:r w:rsidRPr="00046018">
        <w:rPr>
          <w:rFonts w:ascii="Times New Roman" w:hAnsi="Times New Roman" w:cs="Times New Roman"/>
          <w:noProof/>
          <w:sz w:val="24"/>
          <w:szCs w:val="24"/>
        </w:rPr>
        <w:t>(37)</w:t>
      </w:r>
      <w:r w:rsidRPr="00046018">
        <w:rPr>
          <w:rFonts w:ascii="Times New Roman" w:hAnsi="Times New Roman" w:cs="Times New Roman"/>
          <w:sz w:val="24"/>
          <w:szCs w:val="24"/>
        </w:rPr>
        <w:t xml:space="preserve"> 1922'de </w:t>
      </w:r>
      <w:r>
        <w:rPr>
          <w:rFonts w:ascii="Times New Roman" w:hAnsi="Times New Roman" w:cs="Times New Roman"/>
          <w:sz w:val="24"/>
          <w:szCs w:val="24"/>
        </w:rPr>
        <w:t>bu nedenle</w:t>
      </w:r>
      <w:r w:rsidRPr="00046018">
        <w:rPr>
          <w:rFonts w:ascii="Times New Roman" w:hAnsi="Times New Roman" w:cs="Times New Roman"/>
          <w:sz w:val="24"/>
          <w:szCs w:val="24"/>
        </w:rPr>
        <w:t xml:space="preserve"> okupasyonel dengenin iş, oyun, dinlenme ve uyku arasındaki denge anlamına geldiğini </w:t>
      </w:r>
      <w:r>
        <w:rPr>
          <w:rFonts w:ascii="Times New Roman" w:hAnsi="Times New Roman" w:cs="Times New Roman"/>
          <w:sz w:val="24"/>
          <w:szCs w:val="24"/>
        </w:rPr>
        <w:t>belirtmiştir.</w:t>
      </w:r>
      <w:r w:rsidRPr="00046018">
        <w:rPr>
          <w:rFonts w:ascii="Times New Roman" w:hAnsi="Times New Roman" w:cs="Times New Roman"/>
          <w:sz w:val="24"/>
          <w:szCs w:val="24"/>
        </w:rPr>
        <w:t xml:space="preserve"> Backman </w:t>
      </w:r>
      <w:r w:rsidRPr="00046018">
        <w:rPr>
          <w:rFonts w:ascii="Times New Roman" w:hAnsi="Times New Roman" w:cs="Times New Roman"/>
          <w:noProof/>
          <w:sz w:val="24"/>
          <w:szCs w:val="24"/>
        </w:rPr>
        <w:t>(57)</w:t>
      </w:r>
      <w:r w:rsidRPr="00046018">
        <w:rPr>
          <w:rFonts w:ascii="Times New Roman" w:hAnsi="Times New Roman" w:cs="Times New Roman"/>
          <w:sz w:val="24"/>
          <w:szCs w:val="24"/>
        </w:rPr>
        <w:t>, okupasyonel denge</w:t>
      </w:r>
      <w:r>
        <w:rPr>
          <w:rFonts w:ascii="Times New Roman" w:hAnsi="Times New Roman" w:cs="Times New Roman"/>
          <w:sz w:val="24"/>
          <w:szCs w:val="24"/>
        </w:rPr>
        <w:t>yi</w:t>
      </w:r>
      <w:r w:rsidRPr="00046018">
        <w:rPr>
          <w:rFonts w:ascii="Times New Roman" w:hAnsi="Times New Roman" w:cs="Times New Roman"/>
          <w:sz w:val="24"/>
          <w:szCs w:val="24"/>
        </w:rPr>
        <w:t xml:space="preserve"> okupasyonel alanlar arasında tatmin edici bir denge ve</w:t>
      </w:r>
      <w:r>
        <w:rPr>
          <w:rFonts w:ascii="Times New Roman" w:hAnsi="Times New Roman" w:cs="Times New Roman"/>
          <w:sz w:val="24"/>
          <w:szCs w:val="24"/>
        </w:rPr>
        <w:t xml:space="preserve"> uyum</w:t>
      </w:r>
      <w:r w:rsidRPr="00046018">
        <w:rPr>
          <w:rFonts w:ascii="Times New Roman" w:hAnsi="Times New Roman" w:cs="Times New Roman"/>
          <w:sz w:val="24"/>
          <w:szCs w:val="24"/>
        </w:rPr>
        <w:t xml:space="preserve"> </w:t>
      </w:r>
      <w:r>
        <w:rPr>
          <w:rFonts w:ascii="Times New Roman" w:hAnsi="Times New Roman" w:cs="Times New Roman"/>
          <w:sz w:val="24"/>
          <w:szCs w:val="24"/>
        </w:rPr>
        <w:t xml:space="preserve">olarak </w:t>
      </w:r>
      <w:r w:rsidRPr="00046018">
        <w:rPr>
          <w:rFonts w:ascii="Times New Roman" w:hAnsi="Times New Roman" w:cs="Times New Roman"/>
          <w:sz w:val="24"/>
          <w:szCs w:val="24"/>
        </w:rPr>
        <w:t xml:space="preserve">tanımlamıştır </w:t>
      </w:r>
      <w:r w:rsidRPr="00046018">
        <w:rPr>
          <w:rFonts w:ascii="Times New Roman" w:hAnsi="Times New Roman" w:cs="Times New Roman"/>
          <w:noProof/>
          <w:sz w:val="24"/>
          <w:szCs w:val="24"/>
        </w:rPr>
        <w:t>(58)</w:t>
      </w:r>
      <w:r w:rsidRPr="00046018">
        <w:rPr>
          <w:rFonts w:ascii="Times New Roman" w:hAnsi="Times New Roman" w:cs="Times New Roman"/>
          <w:sz w:val="24"/>
          <w:szCs w:val="24"/>
        </w:rPr>
        <w:t xml:space="preserve">. Ayrıca Wilcock </w:t>
      </w:r>
      <w:r w:rsidRPr="00046018">
        <w:rPr>
          <w:rFonts w:ascii="Times New Roman" w:hAnsi="Times New Roman" w:cs="Times New Roman"/>
          <w:noProof/>
          <w:sz w:val="24"/>
          <w:szCs w:val="24"/>
        </w:rPr>
        <w:t>(59)</w:t>
      </w:r>
      <w:r w:rsidRPr="00046018">
        <w:rPr>
          <w:rFonts w:ascii="Times New Roman" w:hAnsi="Times New Roman" w:cs="Times New Roman"/>
          <w:sz w:val="24"/>
          <w:szCs w:val="24"/>
        </w:rPr>
        <w:t xml:space="preserve"> okupasyonel dengenin bireysel doğasını vurgulamış ve bu okupasyonlara katılımın bireyin benzersiz fiziksel, zihinsel, sosyal ve dinlenme ihtiyaçlarını karşılaması gerektiğini ifade etmiştir. </w:t>
      </w:r>
      <w:r w:rsidRPr="00A17D75">
        <w:rPr>
          <w:rFonts w:ascii="Times New Roman" w:hAnsi="Times New Roman" w:cs="Times New Roman"/>
          <w:sz w:val="24"/>
          <w:szCs w:val="24"/>
        </w:rPr>
        <w:t xml:space="preserve">Forhan ve Backman (9) okupasyonel dengenin üç temel yapısını; kişinin temel okupasyonel performansından algılanan memnuniyet, okupasyonlara harcanan zaman dengesi ve günlük başarılar olarak tanımlamıştır. </w:t>
      </w:r>
      <w:r w:rsidRPr="00046018">
        <w:rPr>
          <w:rFonts w:ascii="Times New Roman" w:hAnsi="Times New Roman" w:cs="Times New Roman"/>
          <w:sz w:val="24"/>
          <w:szCs w:val="24"/>
        </w:rPr>
        <w:t xml:space="preserve">Okupasyonel denge aynı zamanda okupasyon sayısındaki değişiklik anlamına da gelebilir </w:t>
      </w:r>
      <w:r w:rsidRPr="00046018">
        <w:rPr>
          <w:rFonts w:ascii="Times New Roman" w:hAnsi="Times New Roman" w:cs="Times New Roman"/>
          <w:noProof/>
          <w:sz w:val="24"/>
          <w:szCs w:val="24"/>
        </w:rPr>
        <w:t>(60)</w:t>
      </w:r>
      <w:r w:rsidRPr="00046018">
        <w:rPr>
          <w:rFonts w:ascii="Times New Roman" w:hAnsi="Times New Roman" w:cs="Times New Roman"/>
          <w:sz w:val="24"/>
          <w:szCs w:val="24"/>
        </w:rPr>
        <w:t xml:space="preserve">. Çeşitli okupasyonlarla ilgili olmak da önemlidir, yani kişinin tüm zamanını veya enerjisini tek bir okupasyona ayırmaması ve fiziksel olarak zorlayıcı okupasyonlar ile daha rahatlatıcı okupasyonlar arasında, fiziksel ve zihinsel okupasyonlar arasında ve zorunlu ve zevkli okupasyonlar arasında </w:t>
      </w:r>
      <w:r w:rsidRPr="00A17D75">
        <w:rPr>
          <w:rFonts w:ascii="Times New Roman" w:hAnsi="Times New Roman" w:cs="Times New Roman"/>
          <w:sz w:val="24"/>
          <w:szCs w:val="24"/>
        </w:rPr>
        <w:t>çeşitlendirmelere</w:t>
      </w:r>
      <w:r>
        <w:rPr>
          <w:rFonts w:ascii="Times New Roman" w:hAnsi="Times New Roman" w:cs="Times New Roman"/>
          <w:sz w:val="24"/>
          <w:szCs w:val="24"/>
        </w:rPr>
        <w:t xml:space="preserve"> </w:t>
      </w:r>
      <w:r w:rsidRPr="00046018">
        <w:rPr>
          <w:rFonts w:ascii="Times New Roman" w:hAnsi="Times New Roman" w:cs="Times New Roman"/>
          <w:sz w:val="24"/>
          <w:szCs w:val="24"/>
        </w:rPr>
        <w:t xml:space="preserve">ihtiyaç olduğu vurgulanmıştır </w:t>
      </w:r>
      <w:r w:rsidRPr="00046018">
        <w:rPr>
          <w:rFonts w:ascii="Times New Roman" w:hAnsi="Times New Roman" w:cs="Times New Roman"/>
          <w:noProof/>
          <w:sz w:val="24"/>
          <w:szCs w:val="24"/>
        </w:rPr>
        <w:t>(53, 58)</w:t>
      </w:r>
      <w:r w:rsidRPr="00046018">
        <w:rPr>
          <w:rFonts w:ascii="Times New Roman" w:hAnsi="Times New Roman" w:cs="Times New Roman"/>
          <w:sz w:val="24"/>
          <w:szCs w:val="24"/>
        </w:rPr>
        <w:t xml:space="preserve">. Ek olarak, harmonik bir karışım, zorlayıcı ve rahatlatıcı okupasyonlar, birey için anlamlı olan okupasyonlar ile rahatlatıcı okupasyonlar </w:t>
      </w:r>
      <w:r w:rsidRPr="00046018">
        <w:rPr>
          <w:rFonts w:ascii="Times New Roman" w:hAnsi="Times New Roman" w:cs="Times New Roman"/>
          <w:sz w:val="24"/>
          <w:szCs w:val="24"/>
        </w:rPr>
        <w:lastRenderedPageBreak/>
        <w:t xml:space="preserve">olabilir. Aynı zamanda sosyal ve coğrafi bağlamdaki </w:t>
      </w:r>
      <w:r w:rsidRPr="00A17D75">
        <w:rPr>
          <w:rFonts w:ascii="Times New Roman" w:hAnsi="Times New Roman" w:cs="Times New Roman"/>
          <w:sz w:val="24"/>
          <w:szCs w:val="24"/>
        </w:rPr>
        <w:t>çeşitlilikleri de</w:t>
      </w:r>
      <w:r w:rsidRPr="00046018">
        <w:rPr>
          <w:rFonts w:ascii="Times New Roman" w:hAnsi="Times New Roman" w:cs="Times New Roman"/>
          <w:sz w:val="24"/>
          <w:szCs w:val="24"/>
        </w:rPr>
        <w:t xml:space="preserve"> içerebilir </w:t>
      </w:r>
      <w:r w:rsidRPr="00046018">
        <w:rPr>
          <w:rFonts w:ascii="Times New Roman" w:hAnsi="Times New Roman" w:cs="Times New Roman"/>
          <w:noProof/>
          <w:sz w:val="24"/>
          <w:szCs w:val="24"/>
        </w:rPr>
        <w:t>(61)</w:t>
      </w:r>
      <w:r w:rsidRPr="00046018">
        <w:rPr>
          <w:rFonts w:ascii="Times New Roman" w:hAnsi="Times New Roman" w:cs="Times New Roman"/>
          <w:sz w:val="24"/>
          <w:szCs w:val="24"/>
        </w:rPr>
        <w:t xml:space="preserve">. Gevşemeyi ve eğlenmeyi teşvik eden okupasyonlar genellikle okupasyonel denge algısı için önemli görünmektedir </w:t>
      </w:r>
      <w:r w:rsidRPr="00046018">
        <w:rPr>
          <w:rFonts w:ascii="Times New Roman" w:hAnsi="Times New Roman" w:cs="Times New Roman"/>
          <w:noProof/>
          <w:sz w:val="24"/>
          <w:szCs w:val="24"/>
        </w:rPr>
        <w:t>(56, 57, 62)</w:t>
      </w:r>
      <w:r w:rsidRPr="00046018">
        <w:rPr>
          <w:rFonts w:ascii="Times New Roman" w:hAnsi="Times New Roman" w:cs="Times New Roman"/>
          <w:sz w:val="24"/>
          <w:szCs w:val="24"/>
        </w:rPr>
        <w:t xml:space="preserve">. İş, çalışma çağındaki insanlar arasında algılanan okupasyonel denge için potansiyel önemi olan bir başka okupasyondur </w:t>
      </w:r>
      <w:r w:rsidRPr="00046018">
        <w:rPr>
          <w:rFonts w:ascii="Times New Roman" w:hAnsi="Times New Roman" w:cs="Times New Roman"/>
          <w:noProof/>
          <w:sz w:val="24"/>
          <w:szCs w:val="24"/>
        </w:rPr>
        <w:t>(9, 63, 64)</w:t>
      </w:r>
      <w:r w:rsidRPr="00046018">
        <w:rPr>
          <w:rFonts w:ascii="Times New Roman" w:hAnsi="Times New Roman" w:cs="Times New Roman"/>
          <w:sz w:val="24"/>
          <w:szCs w:val="24"/>
        </w:rPr>
        <w:t xml:space="preserve">. Gerçekleştirilen ve istenen okupasyonlar arasındaki uyum, okupasyonların harmonik bir karışımı için de önemlidir </w:t>
      </w:r>
      <w:r w:rsidRPr="00046018">
        <w:rPr>
          <w:rFonts w:ascii="Times New Roman" w:hAnsi="Times New Roman" w:cs="Times New Roman"/>
          <w:noProof/>
          <w:sz w:val="24"/>
          <w:szCs w:val="24"/>
        </w:rPr>
        <w:t>(15, 65)</w:t>
      </w:r>
      <w:r w:rsidRPr="00046018">
        <w:rPr>
          <w:rFonts w:ascii="Times New Roman" w:hAnsi="Times New Roman" w:cs="Times New Roman"/>
          <w:sz w:val="24"/>
          <w:szCs w:val="24"/>
        </w:rPr>
        <w:t>.</w:t>
      </w:r>
    </w:p>
    <w:p w14:paraId="02908138" w14:textId="77777777" w:rsidR="00B932FE" w:rsidRPr="00046018" w:rsidRDefault="00B932FE" w:rsidP="008225C8">
      <w:pPr>
        <w:spacing w:line="360" w:lineRule="auto"/>
        <w:ind w:firstLine="708"/>
        <w:jc w:val="both"/>
        <w:rPr>
          <w:rFonts w:ascii="Times New Roman" w:hAnsi="Times New Roman" w:cs="Times New Roman"/>
          <w:i/>
          <w:iCs/>
          <w:sz w:val="24"/>
          <w:szCs w:val="24"/>
        </w:rPr>
      </w:pPr>
      <w:r w:rsidRPr="00046018">
        <w:rPr>
          <w:rFonts w:ascii="Times New Roman" w:hAnsi="Times New Roman" w:cs="Times New Roman"/>
          <w:i/>
          <w:iCs/>
          <w:sz w:val="24"/>
          <w:szCs w:val="24"/>
        </w:rPr>
        <w:t xml:space="preserve">Beceriler ve Kaynaklar </w:t>
      </w:r>
      <w:r w:rsidRPr="00046018">
        <w:rPr>
          <w:rFonts w:ascii="Times New Roman" w:hAnsi="Times New Roman" w:cs="Times New Roman"/>
          <w:sz w:val="24"/>
          <w:szCs w:val="24"/>
        </w:rPr>
        <w:t xml:space="preserve">Okupasyonel denge algısı için de önemli olan, okupasyonel repertuarın </w:t>
      </w:r>
      <w:r>
        <w:rPr>
          <w:rFonts w:ascii="Times New Roman" w:hAnsi="Times New Roman" w:cs="Times New Roman"/>
          <w:sz w:val="24"/>
          <w:szCs w:val="24"/>
        </w:rPr>
        <w:t>gerekliliklerini</w:t>
      </w:r>
      <w:r w:rsidRPr="00046018">
        <w:rPr>
          <w:rFonts w:ascii="Times New Roman" w:hAnsi="Times New Roman" w:cs="Times New Roman"/>
          <w:sz w:val="24"/>
          <w:szCs w:val="24"/>
        </w:rPr>
        <w:t xml:space="preserve"> bireyin harekete geçirebildiği kişisel ve bağlamsal kaynaklar</w:t>
      </w:r>
      <w:r>
        <w:rPr>
          <w:rFonts w:ascii="Times New Roman" w:hAnsi="Times New Roman" w:cs="Times New Roman"/>
          <w:sz w:val="24"/>
          <w:szCs w:val="24"/>
        </w:rPr>
        <w:t xml:space="preserve">la dengeleyip dengelemediğidir </w:t>
      </w:r>
      <w:r w:rsidRPr="00046018">
        <w:rPr>
          <w:rFonts w:ascii="Times New Roman" w:hAnsi="Times New Roman" w:cs="Times New Roman"/>
          <w:noProof/>
          <w:sz w:val="24"/>
          <w:szCs w:val="24"/>
        </w:rPr>
        <w:t>(56)</w:t>
      </w:r>
      <w:r w:rsidRPr="00046018">
        <w:rPr>
          <w:rFonts w:ascii="Times New Roman" w:hAnsi="Times New Roman" w:cs="Times New Roman"/>
          <w:sz w:val="24"/>
          <w:szCs w:val="24"/>
        </w:rPr>
        <w:t xml:space="preserve">. İşlevsel </w:t>
      </w:r>
      <w:r>
        <w:rPr>
          <w:rFonts w:ascii="Times New Roman" w:hAnsi="Times New Roman" w:cs="Times New Roman"/>
          <w:sz w:val="24"/>
          <w:szCs w:val="24"/>
        </w:rPr>
        <w:t>becerilerin</w:t>
      </w:r>
      <w:r w:rsidRPr="00046018">
        <w:rPr>
          <w:rFonts w:ascii="Times New Roman" w:hAnsi="Times New Roman" w:cs="Times New Roman"/>
          <w:sz w:val="24"/>
          <w:szCs w:val="24"/>
        </w:rPr>
        <w:t xml:space="preserve"> azalması okupasyonel dengesizliğe yol açabilir </w:t>
      </w:r>
      <w:r w:rsidRPr="00046018">
        <w:rPr>
          <w:rFonts w:ascii="Times New Roman" w:hAnsi="Times New Roman" w:cs="Times New Roman"/>
          <w:noProof/>
          <w:sz w:val="24"/>
          <w:szCs w:val="24"/>
        </w:rPr>
        <w:t>(15)</w:t>
      </w:r>
      <w:r w:rsidRPr="00046018">
        <w:rPr>
          <w:rFonts w:ascii="Times New Roman" w:hAnsi="Times New Roman" w:cs="Times New Roman"/>
          <w:sz w:val="24"/>
          <w:szCs w:val="24"/>
        </w:rPr>
        <w:t>.</w:t>
      </w:r>
      <w:r w:rsidRPr="00046018">
        <w:rPr>
          <w:rFonts w:ascii="Times New Roman" w:hAnsi="Times New Roman" w:cs="Times New Roman"/>
          <w:i/>
          <w:iCs/>
          <w:sz w:val="24"/>
          <w:szCs w:val="24"/>
        </w:rPr>
        <w:t xml:space="preserve"> </w:t>
      </w:r>
      <w:r w:rsidRPr="00046018">
        <w:rPr>
          <w:rFonts w:ascii="Times New Roman" w:hAnsi="Times New Roman" w:cs="Times New Roman"/>
          <w:sz w:val="24"/>
          <w:szCs w:val="24"/>
        </w:rPr>
        <w:t xml:space="preserve">Örneğin, azalmış </w:t>
      </w:r>
      <w:r>
        <w:rPr>
          <w:rFonts w:ascii="Times New Roman" w:hAnsi="Times New Roman" w:cs="Times New Roman"/>
          <w:sz w:val="24"/>
          <w:szCs w:val="24"/>
        </w:rPr>
        <w:t>işlevsel beceriler</w:t>
      </w:r>
      <w:r w:rsidRPr="00046018">
        <w:rPr>
          <w:rFonts w:ascii="Times New Roman" w:hAnsi="Times New Roman" w:cs="Times New Roman"/>
          <w:sz w:val="24"/>
          <w:szCs w:val="24"/>
        </w:rPr>
        <w:t xml:space="preserve"> nedeniyle istedikleri veya ihtiyaç duydukları her şeyi yapamayan romatizmal hastalıkları olan kişiler, algılanan okupasyonel dengesizlik bildirmişlerdir </w:t>
      </w:r>
      <w:r w:rsidRPr="00046018">
        <w:rPr>
          <w:rFonts w:ascii="Times New Roman" w:hAnsi="Times New Roman" w:cs="Times New Roman"/>
          <w:noProof/>
          <w:sz w:val="24"/>
          <w:szCs w:val="24"/>
        </w:rPr>
        <w:t>(66, 67)</w:t>
      </w:r>
      <w:r w:rsidRPr="00046018">
        <w:rPr>
          <w:rFonts w:ascii="Times New Roman" w:hAnsi="Times New Roman" w:cs="Times New Roman"/>
          <w:sz w:val="24"/>
          <w:szCs w:val="24"/>
        </w:rPr>
        <w:t xml:space="preserve">. Güney Yılmaz ve ark. </w:t>
      </w:r>
      <w:r w:rsidRPr="00046018">
        <w:rPr>
          <w:rFonts w:ascii="Times New Roman" w:hAnsi="Times New Roman" w:cs="Times New Roman"/>
          <w:noProof/>
          <w:sz w:val="24"/>
          <w:szCs w:val="24"/>
        </w:rPr>
        <w:t>(7)</w:t>
      </w:r>
      <w:r w:rsidRPr="00046018">
        <w:rPr>
          <w:rFonts w:ascii="Times New Roman" w:hAnsi="Times New Roman" w:cs="Times New Roman"/>
          <w:sz w:val="24"/>
          <w:szCs w:val="24"/>
        </w:rPr>
        <w:t xml:space="preserve"> tarafından yapılan bir çalışma pandemi nedeniyle sağlık çalışanlarının okupasyonel katılım kısıtlılıkları ve dengesizlik deneyimledikleri bildirilmiştir.</w:t>
      </w:r>
    </w:p>
    <w:p w14:paraId="7CB9E156"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Azalmış fonksiyonel yetenekler okupasyonel dengeyi olumlu, kayıtsız veya olumsuz olmak üzere çeşitli yönlerde etkileyebilir </w:t>
      </w:r>
      <w:r w:rsidRPr="00046018">
        <w:rPr>
          <w:rFonts w:ascii="Times New Roman" w:hAnsi="Times New Roman" w:cs="Times New Roman"/>
          <w:noProof/>
          <w:sz w:val="24"/>
          <w:szCs w:val="24"/>
        </w:rPr>
        <w:t>(68)</w:t>
      </w:r>
      <w:r w:rsidRPr="00046018">
        <w:rPr>
          <w:rFonts w:ascii="Times New Roman" w:hAnsi="Times New Roman" w:cs="Times New Roman"/>
          <w:sz w:val="24"/>
          <w:szCs w:val="24"/>
        </w:rPr>
        <w:t>. Bu nedenle, azal</w:t>
      </w:r>
      <w:r>
        <w:rPr>
          <w:rFonts w:ascii="Times New Roman" w:hAnsi="Times New Roman" w:cs="Times New Roman"/>
          <w:sz w:val="24"/>
          <w:szCs w:val="24"/>
        </w:rPr>
        <w:t>mış</w:t>
      </w:r>
      <w:r w:rsidRPr="00046018">
        <w:rPr>
          <w:rFonts w:ascii="Times New Roman" w:hAnsi="Times New Roman" w:cs="Times New Roman"/>
          <w:sz w:val="24"/>
          <w:szCs w:val="24"/>
        </w:rPr>
        <w:t xml:space="preserve"> yetenekler, okupasyonel dengeyi farklı alt popülasyonları farklı şekilde etkileyebilir </w:t>
      </w:r>
      <w:r w:rsidRPr="00046018">
        <w:rPr>
          <w:rFonts w:ascii="Times New Roman" w:hAnsi="Times New Roman" w:cs="Times New Roman"/>
          <w:noProof/>
          <w:sz w:val="24"/>
          <w:szCs w:val="24"/>
        </w:rPr>
        <w:t>(14)</w:t>
      </w:r>
      <w:r w:rsidRPr="00046018">
        <w:rPr>
          <w:rFonts w:ascii="Times New Roman" w:hAnsi="Times New Roman" w:cs="Times New Roman"/>
          <w:sz w:val="24"/>
          <w:szCs w:val="24"/>
        </w:rPr>
        <w:t xml:space="preserve">. Şizofreni tanılı bireyler arasında okupasyonel denge kişisel, çevresel ve okupasyonlar arasındaki faktörler arasındaki uyumu ifade ederken, okupasyonel dengesizlik ya yetersiz ya da aşırı dahil olmayı ifade edebilir. Yetersiz dahil olmak, okupasyonel ve çevresel uyaranların yetersiz işlenmesi, çok az çevresel fırsat veya teşvik edici veya destekleyici olmayan bir ortam anlamına gelir. Aşırı dahil olma durumu, okupasyonel ve çevresel uyaranların yetersiz işlenmesinden, çok uyarıcı ve müdahaleci bir çevreden ve çok fazla okupasyonel fırsattan kaynaklanabilir </w:t>
      </w:r>
      <w:r w:rsidRPr="00046018">
        <w:rPr>
          <w:rFonts w:ascii="Times New Roman" w:hAnsi="Times New Roman" w:cs="Times New Roman"/>
          <w:noProof/>
          <w:sz w:val="24"/>
          <w:szCs w:val="24"/>
        </w:rPr>
        <w:t>(58)</w:t>
      </w:r>
      <w:r w:rsidRPr="00046018">
        <w:rPr>
          <w:rFonts w:ascii="Times New Roman" w:hAnsi="Times New Roman" w:cs="Times New Roman"/>
          <w:sz w:val="24"/>
          <w:szCs w:val="24"/>
        </w:rPr>
        <w:t>.</w:t>
      </w:r>
    </w:p>
    <w:p w14:paraId="02068F98"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i/>
          <w:iCs/>
          <w:sz w:val="24"/>
          <w:szCs w:val="24"/>
        </w:rPr>
        <w:t>Değerlerle ve kişisel anlamla uyum</w:t>
      </w:r>
      <w:r w:rsidRPr="00046018">
        <w:rPr>
          <w:rFonts w:ascii="Times New Roman" w:hAnsi="Times New Roman" w:cs="Times New Roman"/>
          <w:sz w:val="24"/>
          <w:szCs w:val="24"/>
        </w:rPr>
        <w:t xml:space="preserve"> Literatürde bulunan önemli bir tema, okupasyonel denge ile yakından bağlantılı bir memnuniyet ve anlam üretme eğiliminde olan değerlerle uyumla ilgilidir. Hammell </w:t>
      </w:r>
      <w:r w:rsidRPr="00046018">
        <w:rPr>
          <w:rFonts w:ascii="Times New Roman" w:hAnsi="Times New Roman" w:cs="Times New Roman"/>
          <w:noProof/>
          <w:sz w:val="24"/>
          <w:szCs w:val="24"/>
        </w:rPr>
        <w:t>(69)</w:t>
      </w:r>
      <w:r w:rsidRPr="00046018">
        <w:rPr>
          <w:rFonts w:ascii="Times New Roman" w:hAnsi="Times New Roman" w:cs="Times New Roman"/>
          <w:sz w:val="24"/>
          <w:szCs w:val="24"/>
        </w:rPr>
        <w:t xml:space="preserve"> yapmak, olmak, oluşmak ve ait olmak olarak adlandırdığı okupasyonel anlamın dört boyutunu tanımlamıştır. İranlı ergoterapistler, okupasyonel dengenin yönlerini bu boyutlara, yani varlıkta bütünlük, yapmada denge, oluşta memnuniyet ve ait olmada uyum ile tanımlamış ve </w:t>
      </w:r>
      <w:r w:rsidRPr="00046018">
        <w:rPr>
          <w:rFonts w:ascii="Times New Roman" w:hAnsi="Times New Roman" w:cs="Times New Roman"/>
          <w:sz w:val="24"/>
          <w:szCs w:val="24"/>
        </w:rPr>
        <w:lastRenderedPageBreak/>
        <w:t xml:space="preserve">okupasyonel dengenin muhtemelen kültüre bağlı olduğunu ve bu şekilde ele alınması gerektiğini öne sürmüşlerdir </w:t>
      </w:r>
      <w:r w:rsidRPr="00046018">
        <w:rPr>
          <w:rFonts w:ascii="Times New Roman" w:hAnsi="Times New Roman" w:cs="Times New Roman"/>
          <w:noProof/>
          <w:sz w:val="24"/>
          <w:szCs w:val="24"/>
        </w:rPr>
        <w:t>(70)</w:t>
      </w:r>
      <w:r w:rsidRPr="00046018">
        <w:rPr>
          <w:rFonts w:ascii="Times New Roman" w:hAnsi="Times New Roman" w:cs="Times New Roman"/>
          <w:sz w:val="24"/>
          <w:szCs w:val="24"/>
        </w:rPr>
        <w:t xml:space="preserve">. Değerli okupasyonlar tatmin edici bir okupasyonel yaşamın temeli olarak görülmüştür </w:t>
      </w:r>
      <w:r w:rsidRPr="00046018">
        <w:rPr>
          <w:rFonts w:ascii="Times New Roman" w:hAnsi="Times New Roman" w:cs="Times New Roman"/>
          <w:noProof/>
          <w:sz w:val="24"/>
          <w:szCs w:val="24"/>
        </w:rPr>
        <w:t>(71)</w:t>
      </w:r>
      <w:r w:rsidRPr="00046018">
        <w:rPr>
          <w:rFonts w:ascii="Times New Roman" w:hAnsi="Times New Roman" w:cs="Times New Roman"/>
          <w:sz w:val="24"/>
          <w:szCs w:val="24"/>
        </w:rPr>
        <w:t xml:space="preserve"> bu </w:t>
      </w:r>
      <w:r>
        <w:rPr>
          <w:rFonts w:ascii="Times New Roman" w:hAnsi="Times New Roman" w:cs="Times New Roman"/>
          <w:sz w:val="24"/>
          <w:szCs w:val="24"/>
        </w:rPr>
        <w:t>durum</w:t>
      </w:r>
      <w:r w:rsidRPr="00046018">
        <w:rPr>
          <w:rFonts w:ascii="Times New Roman" w:hAnsi="Times New Roman" w:cs="Times New Roman"/>
          <w:sz w:val="24"/>
          <w:szCs w:val="24"/>
        </w:rPr>
        <w:t xml:space="preserve"> yaşam memnuniyetini değerlerle uyum perspektifinin bir başka ilginç yönü haline getirmektedir. Okupasyonel dengenin gerçekten de mental hastalığı olan kişilerde yaşamdan algılanan memnuniyet ile ilişkili olduğu bulunmuştur </w:t>
      </w:r>
      <w:r w:rsidRPr="00046018">
        <w:rPr>
          <w:rFonts w:ascii="Times New Roman" w:hAnsi="Times New Roman" w:cs="Times New Roman"/>
          <w:noProof/>
          <w:sz w:val="24"/>
          <w:szCs w:val="24"/>
        </w:rPr>
        <w:t>(58)</w:t>
      </w:r>
      <w:r w:rsidRPr="00046018">
        <w:rPr>
          <w:rFonts w:ascii="Times New Roman" w:hAnsi="Times New Roman" w:cs="Times New Roman"/>
          <w:sz w:val="24"/>
          <w:szCs w:val="24"/>
        </w:rPr>
        <w:t xml:space="preserve">. Aynı şekilde, çalışma çağındaki kadınlar bir bütün olarak yaşamdan doyumun okupasyonel dengeye sahip olmakla ilişkili olduğunu deneyimlemişlerdir </w:t>
      </w:r>
      <w:r w:rsidRPr="00046018">
        <w:rPr>
          <w:rFonts w:ascii="Times New Roman" w:hAnsi="Times New Roman" w:cs="Times New Roman"/>
          <w:noProof/>
          <w:sz w:val="24"/>
          <w:szCs w:val="24"/>
        </w:rPr>
        <w:t>(6)</w:t>
      </w:r>
      <w:r w:rsidRPr="00046018">
        <w:rPr>
          <w:rFonts w:ascii="Times New Roman" w:hAnsi="Times New Roman" w:cs="Times New Roman"/>
          <w:sz w:val="24"/>
          <w:szCs w:val="24"/>
        </w:rPr>
        <w:t>.</w:t>
      </w:r>
    </w:p>
    <w:p w14:paraId="50BF5B43" w14:textId="48FE5F1A" w:rsidR="00B932FE" w:rsidRPr="007C11C6" w:rsidRDefault="007C11C6" w:rsidP="007C11C6">
      <w:pPr>
        <w:spacing w:line="360" w:lineRule="auto"/>
        <w:ind w:left="360"/>
        <w:jc w:val="both"/>
        <w:rPr>
          <w:rFonts w:ascii="Times New Roman" w:hAnsi="Times New Roman" w:cs="Times New Roman"/>
          <w:b/>
          <w:bCs/>
          <w:sz w:val="24"/>
          <w:szCs w:val="24"/>
        </w:rPr>
      </w:pPr>
      <w:r>
        <w:rPr>
          <w:rFonts w:ascii="Times New Roman" w:hAnsi="Times New Roman" w:cs="Times New Roman"/>
          <w:b/>
          <w:bCs/>
          <w:sz w:val="24"/>
          <w:szCs w:val="24"/>
        </w:rPr>
        <w:t>2</w:t>
      </w:r>
      <w:r w:rsidRPr="007C11C6">
        <w:rPr>
          <w:rFonts w:ascii="Times New Roman" w:hAnsi="Times New Roman" w:cs="Times New Roman"/>
          <w:b/>
          <w:bCs/>
          <w:sz w:val="24"/>
          <w:szCs w:val="24"/>
        </w:rPr>
        <w:t>.</w:t>
      </w:r>
      <w:r>
        <w:rPr>
          <w:rFonts w:ascii="Times New Roman" w:hAnsi="Times New Roman" w:cs="Times New Roman"/>
          <w:b/>
          <w:bCs/>
          <w:sz w:val="24"/>
          <w:szCs w:val="24"/>
        </w:rPr>
        <w:t xml:space="preserve">2. </w:t>
      </w:r>
      <w:r w:rsidR="00B932FE" w:rsidRPr="007C11C6">
        <w:rPr>
          <w:rFonts w:ascii="Times New Roman" w:hAnsi="Times New Roman" w:cs="Times New Roman"/>
          <w:b/>
          <w:bCs/>
          <w:sz w:val="24"/>
          <w:szCs w:val="24"/>
        </w:rPr>
        <w:t>Çocuklarda ve Adölesanlarda Okupasyonel Denge Kavramı</w:t>
      </w:r>
    </w:p>
    <w:p w14:paraId="581CF727" w14:textId="77777777" w:rsidR="00B932FE" w:rsidRPr="00046018" w:rsidRDefault="00B932FE" w:rsidP="008225C8">
      <w:pPr>
        <w:spacing w:line="360" w:lineRule="auto"/>
        <w:ind w:firstLine="360"/>
        <w:jc w:val="both"/>
        <w:rPr>
          <w:rFonts w:ascii="Times New Roman" w:hAnsi="Times New Roman" w:cs="Times New Roman"/>
          <w:sz w:val="24"/>
          <w:szCs w:val="24"/>
        </w:rPr>
      </w:pPr>
      <w:r w:rsidRPr="00046018">
        <w:rPr>
          <w:rFonts w:ascii="Times New Roman" w:hAnsi="Times New Roman" w:cs="Times New Roman"/>
          <w:sz w:val="24"/>
          <w:szCs w:val="24"/>
        </w:rPr>
        <w:t xml:space="preserve">Çocuk gelişimi bir asırdan fazla bir süredir çeşitli disiplinler tarafından incelenmiş olmasına rağmen, özellikle çocukların okupasyonlarının zaman içinde nasıl geliştiği hakkında çok az şey bilinmektedir </w:t>
      </w:r>
      <w:r w:rsidRPr="00046018">
        <w:rPr>
          <w:rFonts w:ascii="Times New Roman" w:hAnsi="Times New Roman" w:cs="Times New Roman"/>
          <w:noProof/>
          <w:sz w:val="24"/>
          <w:szCs w:val="24"/>
        </w:rPr>
        <w:t>(20)</w:t>
      </w:r>
      <w:r w:rsidRPr="00046018">
        <w:rPr>
          <w:rFonts w:ascii="Times New Roman" w:hAnsi="Times New Roman" w:cs="Times New Roman"/>
          <w:sz w:val="24"/>
          <w:szCs w:val="24"/>
        </w:rPr>
        <w:t xml:space="preserve">. Bir ömür boyunca, insanlar çok sayıda farklı okupasyona katılım gösterebilir. Bu okupasyonlar zaman içinde bireysel kimliklerin, toplulukların ve toplumların inşasına hizmet etmiştir. Yine de insanın okupasyonel gelişimi hakkında nispeten az şey bilinmektedir. Gelişim çalışmaları, neredeyse yalnızca bilişsel, dil, motor ve sosyal gelişim gibi okupasyonel gelişimin bileşenleri olarak kabul edilebilecek alanları ele almıştır, ancak bunlar kendi başına okupasyonel gelişimi ifade etmekte yetersiz kalmaktadır </w:t>
      </w:r>
      <w:r w:rsidRPr="00046018">
        <w:rPr>
          <w:rFonts w:ascii="Times New Roman" w:hAnsi="Times New Roman" w:cs="Times New Roman"/>
          <w:noProof/>
          <w:sz w:val="24"/>
          <w:szCs w:val="24"/>
        </w:rPr>
        <w:t>(20)</w:t>
      </w:r>
      <w:r w:rsidRPr="00046018">
        <w:rPr>
          <w:rFonts w:ascii="Times New Roman" w:hAnsi="Times New Roman" w:cs="Times New Roman"/>
          <w:sz w:val="24"/>
          <w:szCs w:val="24"/>
        </w:rPr>
        <w:t xml:space="preserve">. </w:t>
      </w:r>
    </w:p>
    <w:p w14:paraId="6A426D87" w14:textId="7AD001A5" w:rsidR="00B932FE" w:rsidRPr="00046018" w:rsidRDefault="00B932FE" w:rsidP="008225C8">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G</w:t>
      </w:r>
      <w:r w:rsidRPr="00046018">
        <w:rPr>
          <w:rFonts w:ascii="Times New Roman" w:hAnsi="Times New Roman" w:cs="Times New Roman"/>
          <w:sz w:val="24"/>
          <w:szCs w:val="24"/>
        </w:rPr>
        <w:t xml:space="preserve">elişim alanlarının her birinde oldukça kapsamlı ve ayrıntılı bir bilgi birikimi mevcut olsa da literatürün yalnızca okupasyonel gelişimi etkileyen bazı iç faktörlere ilişkin iç görüler sunduğu düşünülebilir. Okupasyonel performansın okupasyonel gelişimin hem iç hem de dış faktörlerden etkilendiği genel olarak kabul edilir </w:t>
      </w:r>
      <w:r w:rsidRPr="00046018">
        <w:rPr>
          <w:rFonts w:ascii="Times New Roman" w:hAnsi="Times New Roman" w:cs="Times New Roman"/>
          <w:noProof/>
          <w:sz w:val="24"/>
          <w:szCs w:val="24"/>
        </w:rPr>
        <w:t>(72)</w:t>
      </w:r>
      <w:r w:rsidRPr="00046018">
        <w:rPr>
          <w:rFonts w:ascii="Times New Roman" w:hAnsi="Times New Roman" w:cs="Times New Roman"/>
          <w:sz w:val="24"/>
          <w:szCs w:val="24"/>
        </w:rPr>
        <w:t xml:space="preserve">.  CaseSmith (2005), Davis &amp; Polatajko (2004) ve Humphry (2002) tarafından çocukların okupasyonel katılımlarının çocuklara çevrelerinin sağladığı fırsatlar nedeniyle </w:t>
      </w:r>
      <w:r>
        <w:rPr>
          <w:rFonts w:ascii="Times New Roman" w:hAnsi="Times New Roman" w:cs="Times New Roman"/>
          <w:sz w:val="24"/>
          <w:szCs w:val="24"/>
        </w:rPr>
        <w:t>şekillendiği</w:t>
      </w:r>
      <w:r w:rsidRPr="00046018">
        <w:rPr>
          <w:rFonts w:ascii="Times New Roman" w:hAnsi="Times New Roman" w:cs="Times New Roman"/>
          <w:sz w:val="24"/>
          <w:szCs w:val="24"/>
        </w:rPr>
        <w:t xml:space="preserve"> fikrini öne sürmektedir. Çocukların ortamları, çocukların harekete geçmeleri için fırsatlar sunar. Humphry </w:t>
      </w:r>
      <w:r w:rsidRPr="00046018">
        <w:rPr>
          <w:rFonts w:ascii="Times New Roman" w:hAnsi="Times New Roman" w:cs="Times New Roman"/>
          <w:noProof/>
          <w:sz w:val="24"/>
          <w:szCs w:val="24"/>
        </w:rPr>
        <w:t>(73)</w:t>
      </w:r>
      <w:r w:rsidRPr="00046018">
        <w:rPr>
          <w:rFonts w:ascii="Times New Roman" w:hAnsi="Times New Roman" w:cs="Times New Roman"/>
          <w:sz w:val="24"/>
          <w:szCs w:val="24"/>
        </w:rPr>
        <w:t xml:space="preserve"> ayrıca kontrol </w:t>
      </w:r>
      <w:r>
        <w:rPr>
          <w:rFonts w:ascii="Times New Roman" w:hAnsi="Times New Roman" w:cs="Times New Roman"/>
          <w:sz w:val="24"/>
          <w:szCs w:val="24"/>
        </w:rPr>
        <w:t xml:space="preserve">bileşenlerinin </w:t>
      </w:r>
      <w:r w:rsidRPr="00046018">
        <w:rPr>
          <w:rFonts w:ascii="Times New Roman" w:hAnsi="Times New Roman" w:cs="Times New Roman"/>
          <w:sz w:val="24"/>
          <w:szCs w:val="24"/>
        </w:rPr>
        <w:t>veya çevredeki değişikliklerin yeni okupasyonlar veya davranışlarla sonuçlandığını öne sürmektedir. Literatüre bakıldığında okupasyonel denge ile ilgili çalışmaların erişkin gruba odaklandığı görülmektedir. Çalışmaların çoğu, yetişkinlerin iş-yaşam dengesini incelemektedir</w:t>
      </w:r>
      <w:r>
        <w:rPr>
          <w:rFonts w:ascii="Times New Roman" w:hAnsi="Times New Roman" w:cs="Times New Roman"/>
          <w:sz w:val="24"/>
          <w:szCs w:val="24"/>
        </w:rPr>
        <w:t>.</w:t>
      </w:r>
      <w:r w:rsidRPr="00046018">
        <w:rPr>
          <w:rFonts w:ascii="Times New Roman" w:hAnsi="Times New Roman" w:cs="Times New Roman"/>
          <w:sz w:val="24"/>
          <w:szCs w:val="24"/>
        </w:rPr>
        <w:t xml:space="preserve"> </w:t>
      </w:r>
      <w:r>
        <w:rPr>
          <w:rFonts w:ascii="Times New Roman" w:hAnsi="Times New Roman" w:cs="Times New Roman"/>
          <w:sz w:val="24"/>
          <w:szCs w:val="24"/>
        </w:rPr>
        <w:t>İ</w:t>
      </w:r>
      <w:r w:rsidRPr="00046018">
        <w:rPr>
          <w:rFonts w:ascii="Times New Roman" w:hAnsi="Times New Roman" w:cs="Times New Roman"/>
          <w:sz w:val="24"/>
          <w:szCs w:val="24"/>
        </w:rPr>
        <w:t xml:space="preserve">ş-yaşam dengesinde çatışmanın nasıl ortaya çıktığı, onu belirleyen faktörlerin neler olduğu, dengeyi sağlamaktan sorumlu kişiler ve bunun </w:t>
      </w:r>
      <w:r w:rsidRPr="00046018">
        <w:rPr>
          <w:rFonts w:ascii="Times New Roman" w:hAnsi="Times New Roman" w:cs="Times New Roman"/>
          <w:sz w:val="24"/>
          <w:szCs w:val="24"/>
        </w:rPr>
        <w:lastRenderedPageBreak/>
        <w:t xml:space="preserve">nasıl başarıldığı araştırmaların konuları arasındadır </w:t>
      </w:r>
      <w:r w:rsidRPr="00046018">
        <w:rPr>
          <w:rFonts w:ascii="Times New Roman" w:hAnsi="Times New Roman" w:cs="Times New Roman"/>
          <w:noProof/>
          <w:sz w:val="24"/>
          <w:szCs w:val="24"/>
        </w:rPr>
        <w:t>(74)</w:t>
      </w:r>
      <w:r w:rsidRPr="00046018">
        <w:rPr>
          <w:rFonts w:ascii="Times New Roman" w:hAnsi="Times New Roman" w:cs="Times New Roman"/>
          <w:sz w:val="24"/>
          <w:szCs w:val="24"/>
        </w:rPr>
        <w:t>. Bu çalışmal</w:t>
      </w:r>
      <w:r>
        <w:rPr>
          <w:rFonts w:ascii="Times New Roman" w:hAnsi="Times New Roman" w:cs="Times New Roman"/>
          <w:sz w:val="24"/>
          <w:szCs w:val="24"/>
        </w:rPr>
        <w:t xml:space="preserve">ardaki temel </w:t>
      </w:r>
      <w:r w:rsidRPr="00046018">
        <w:rPr>
          <w:rFonts w:ascii="Times New Roman" w:hAnsi="Times New Roman" w:cs="Times New Roman"/>
          <w:sz w:val="24"/>
          <w:szCs w:val="24"/>
        </w:rPr>
        <w:t xml:space="preserve">inanç, işin aile ilişkilerinin ve dolayısıyla kişinin yaşamının önüne geçtiğidir. Ergoterapi </w:t>
      </w:r>
      <w:r>
        <w:rPr>
          <w:rFonts w:ascii="Times New Roman" w:hAnsi="Times New Roman" w:cs="Times New Roman"/>
          <w:sz w:val="24"/>
          <w:szCs w:val="24"/>
        </w:rPr>
        <w:t>bakış açısıyla</w:t>
      </w:r>
      <w:r w:rsidRPr="00046018">
        <w:rPr>
          <w:rFonts w:ascii="Times New Roman" w:hAnsi="Times New Roman" w:cs="Times New Roman"/>
          <w:sz w:val="24"/>
          <w:szCs w:val="24"/>
        </w:rPr>
        <w:t xml:space="preserve"> bakıldığında, iş hayatın okupasyonel bir parçasıdır ve işi sadece ücretli bir</w:t>
      </w:r>
      <w:r>
        <w:rPr>
          <w:rFonts w:ascii="Times New Roman" w:hAnsi="Times New Roman" w:cs="Times New Roman"/>
          <w:sz w:val="24"/>
          <w:szCs w:val="24"/>
        </w:rPr>
        <w:t xml:space="preserve"> görev</w:t>
      </w:r>
      <w:r w:rsidRPr="00046018">
        <w:rPr>
          <w:rFonts w:ascii="Times New Roman" w:hAnsi="Times New Roman" w:cs="Times New Roman"/>
          <w:sz w:val="24"/>
          <w:szCs w:val="24"/>
        </w:rPr>
        <w:t xml:space="preserve"> değil, herhangi bir gün içinde yaptığımız her şey olarak görmek gerekmektedir </w:t>
      </w:r>
      <w:r w:rsidRPr="00046018">
        <w:rPr>
          <w:rFonts w:ascii="Times New Roman" w:hAnsi="Times New Roman" w:cs="Times New Roman"/>
          <w:noProof/>
          <w:sz w:val="24"/>
          <w:szCs w:val="24"/>
        </w:rPr>
        <w:t>(75)</w:t>
      </w:r>
      <w:r w:rsidRPr="00046018">
        <w:rPr>
          <w:rFonts w:ascii="Times New Roman" w:hAnsi="Times New Roman" w:cs="Times New Roman"/>
          <w:sz w:val="24"/>
          <w:szCs w:val="24"/>
        </w:rPr>
        <w:t xml:space="preserve">. Çocuklar gelişimlerinin biçimlendirici döneminde, uyanık yaşamlarının neredeyse büyük bir kısmını evde geçirdikleri kadar okulda </w:t>
      </w:r>
      <w:r>
        <w:rPr>
          <w:rFonts w:ascii="Times New Roman" w:hAnsi="Times New Roman" w:cs="Times New Roman"/>
          <w:sz w:val="24"/>
          <w:szCs w:val="24"/>
        </w:rPr>
        <w:t xml:space="preserve">da </w:t>
      </w:r>
      <w:r w:rsidRPr="00046018">
        <w:rPr>
          <w:rFonts w:ascii="Times New Roman" w:hAnsi="Times New Roman" w:cs="Times New Roman"/>
          <w:sz w:val="24"/>
          <w:szCs w:val="24"/>
        </w:rPr>
        <w:t>geçirirler. Bir yetişkinin "çalışmasının", bu sıkı çalışmanın bir ödülü olarak sonuçları düşünürsek, okulda geçirilen zaman</w:t>
      </w:r>
      <w:r>
        <w:rPr>
          <w:rFonts w:ascii="Times New Roman" w:hAnsi="Times New Roman" w:cs="Times New Roman"/>
          <w:sz w:val="24"/>
          <w:szCs w:val="24"/>
        </w:rPr>
        <w:t>ın</w:t>
      </w:r>
      <w:r w:rsidRPr="00046018">
        <w:rPr>
          <w:rFonts w:ascii="Times New Roman" w:hAnsi="Times New Roman" w:cs="Times New Roman"/>
          <w:sz w:val="24"/>
          <w:szCs w:val="24"/>
        </w:rPr>
        <w:t>, aslında "ücretli çalışmaya" benzetilebileceğini düşünülebilir. Bu bağlamda okupasyonel denge gerçekten ne anlama gel</w:t>
      </w:r>
      <w:r>
        <w:rPr>
          <w:rFonts w:ascii="Times New Roman" w:hAnsi="Times New Roman" w:cs="Times New Roman"/>
          <w:sz w:val="24"/>
          <w:szCs w:val="24"/>
        </w:rPr>
        <w:t xml:space="preserve">mektedir? </w:t>
      </w:r>
      <w:r w:rsidRPr="00046018">
        <w:rPr>
          <w:rFonts w:ascii="Times New Roman" w:hAnsi="Times New Roman" w:cs="Times New Roman"/>
          <w:sz w:val="24"/>
          <w:szCs w:val="24"/>
        </w:rPr>
        <w:t xml:space="preserve">Okupasyonel dengenin sınıflandırılması, özellikle uygulama modelleri düşünüldüğünde önemlidir </w:t>
      </w:r>
      <w:r w:rsidRPr="00046018">
        <w:rPr>
          <w:rFonts w:ascii="Times New Roman" w:hAnsi="Times New Roman" w:cs="Times New Roman"/>
          <w:noProof/>
          <w:sz w:val="24"/>
          <w:szCs w:val="24"/>
        </w:rPr>
        <w:t>(15, 52)</w:t>
      </w:r>
      <w:r w:rsidRPr="00046018">
        <w:rPr>
          <w:rFonts w:ascii="Times New Roman" w:hAnsi="Times New Roman" w:cs="Times New Roman"/>
          <w:sz w:val="24"/>
          <w:szCs w:val="24"/>
        </w:rPr>
        <w:t xml:space="preserve">. Okupasyonel dengenin doğrudan sağlık ve refah ile bağlantılı olduğu düşünülmektedir. Birçok yetişkin için iş, dinlenme ve serbest zaman arasında bir denge kurmak önemli bir endişe konusudur. İş, dinlenme ve serbest zaman dengesi bir çocuk için gerçekten ne anlama geliyor? Bu denge ölçebileceğimiz bir şey mi? Her çocuk için aynı mı? Çocukların bir şeyler yapmak için ne kadar zaman harcadıkları ile mi ilgili? Çocuğun iyiliği için mi yoksa okuldaki performansı için mi önemli? Bilim adamları için dengeyi nasıl sağlamalıyız? Aile, sosyal ve kültürel faktörler en çok okupasyonel dengeyi etkiler. Mevcut eğitim sistemi, öğrenme etkinlikleri sırasında öğrencilerin düşük dikkati veya konsantrasyonu nedeniyle öğretmenler </w:t>
      </w:r>
      <w:r w:rsidR="007C11C6">
        <w:rPr>
          <w:rFonts w:ascii="Times New Roman" w:hAnsi="Times New Roman" w:cs="Times New Roman"/>
          <w:sz w:val="24"/>
          <w:szCs w:val="24"/>
        </w:rPr>
        <w:t>yakınsa</w:t>
      </w:r>
      <w:r w:rsidRPr="00046018">
        <w:rPr>
          <w:rFonts w:ascii="Times New Roman" w:hAnsi="Times New Roman" w:cs="Times New Roman"/>
          <w:sz w:val="24"/>
          <w:szCs w:val="24"/>
        </w:rPr>
        <w:t xml:space="preserve"> bile, bu yönlere daha az dikkat etmektedir </w:t>
      </w:r>
      <w:r w:rsidRPr="00046018">
        <w:rPr>
          <w:rFonts w:ascii="Times New Roman" w:hAnsi="Times New Roman" w:cs="Times New Roman"/>
          <w:noProof/>
          <w:sz w:val="24"/>
          <w:szCs w:val="24"/>
        </w:rPr>
        <w:t>(13)</w:t>
      </w:r>
      <w:r w:rsidRPr="00046018">
        <w:rPr>
          <w:rFonts w:ascii="Times New Roman" w:hAnsi="Times New Roman" w:cs="Times New Roman"/>
          <w:sz w:val="24"/>
          <w:szCs w:val="24"/>
        </w:rPr>
        <w:t>.</w:t>
      </w:r>
    </w:p>
    <w:p w14:paraId="1170D67F" w14:textId="77777777" w:rsidR="00B932FE" w:rsidRPr="00046018" w:rsidRDefault="00B932FE" w:rsidP="008225C8">
      <w:pPr>
        <w:spacing w:line="360" w:lineRule="auto"/>
        <w:ind w:firstLine="360"/>
        <w:jc w:val="both"/>
        <w:rPr>
          <w:rFonts w:ascii="Times New Roman" w:hAnsi="Times New Roman" w:cs="Times New Roman"/>
          <w:b/>
          <w:bCs/>
          <w:sz w:val="24"/>
          <w:szCs w:val="24"/>
        </w:rPr>
      </w:pPr>
      <w:r w:rsidRPr="00046018">
        <w:rPr>
          <w:rFonts w:ascii="Times New Roman" w:hAnsi="Times New Roman" w:cs="Times New Roman"/>
          <w:b/>
          <w:bCs/>
          <w:sz w:val="24"/>
          <w:szCs w:val="24"/>
        </w:rPr>
        <w:t>2.2.1 Adölesan Dönemi</w:t>
      </w:r>
    </w:p>
    <w:p w14:paraId="30E182AE" w14:textId="165FB93B" w:rsidR="00B932FE" w:rsidRPr="00046018" w:rsidRDefault="00B932FE" w:rsidP="00232911">
      <w:pPr>
        <w:spacing w:line="360" w:lineRule="auto"/>
        <w:ind w:firstLine="360"/>
        <w:jc w:val="both"/>
        <w:rPr>
          <w:rFonts w:ascii="Times New Roman" w:hAnsi="Times New Roman" w:cs="Times New Roman"/>
          <w:sz w:val="24"/>
          <w:szCs w:val="24"/>
        </w:rPr>
      </w:pPr>
      <w:r w:rsidRPr="00046018">
        <w:rPr>
          <w:rFonts w:ascii="Times New Roman" w:hAnsi="Times New Roman" w:cs="Times New Roman"/>
          <w:sz w:val="24"/>
          <w:szCs w:val="24"/>
        </w:rPr>
        <w:t xml:space="preserve">Adölesan </w:t>
      </w:r>
      <w:r>
        <w:rPr>
          <w:rFonts w:ascii="Times New Roman" w:hAnsi="Times New Roman" w:cs="Times New Roman"/>
          <w:sz w:val="24"/>
          <w:szCs w:val="24"/>
        </w:rPr>
        <w:t>dönemi</w:t>
      </w:r>
      <w:r w:rsidR="00432280">
        <w:rPr>
          <w:rFonts w:ascii="Times New Roman" w:hAnsi="Times New Roman" w:cs="Times New Roman"/>
          <w:sz w:val="24"/>
          <w:szCs w:val="24"/>
        </w:rPr>
        <w:t xml:space="preserve"> </w:t>
      </w:r>
      <w:r w:rsidRPr="00046018">
        <w:rPr>
          <w:rFonts w:ascii="Times New Roman" w:hAnsi="Times New Roman" w:cs="Times New Roman"/>
          <w:sz w:val="24"/>
          <w:szCs w:val="24"/>
        </w:rPr>
        <w:t xml:space="preserve">bireyin </w:t>
      </w:r>
      <w:r>
        <w:rPr>
          <w:rFonts w:ascii="Times New Roman" w:hAnsi="Times New Roman" w:cs="Times New Roman"/>
          <w:sz w:val="24"/>
          <w:szCs w:val="24"/>
        </w:rPr>
        <w:t xml:space="preserve">hem </w:t>
      </w:r>
      <w:r w:rsidRPr="00046018">
        <w:rPr>
          <w:rFonts w:ascii="Times New Roman" w:hAnsi="Times New Roman" w:cs="Times New Roman"/>
          <w:sz w:val="24"/>
          <w:szCs w:val="24"/>
        </w:rPr>
        <w:t xml:space="preserve">bağımsızlığını </w:t>
      </w:r>
      <w:r>
        <w:rPr>
          <w:rFonts w:ascii="Times New Roman" w:hAnsi="Times New Roman" w:cs="Times New Roman"/>
          <w:sz w:val="24"/>
          <w:szCs w:val="24"/>
        </w:rPr>
        <w:t xml:space="preserve">hem de </w:t>
      </w:r>
      <w:r w:rsidRPr="00046018">
        <w:rPr>
          <w:rFonts w:ascii="Times New Roman" w:hAnsi="Times New Roman" w:cs="Times New Roman"/>
          <w:sz w:val="24"/>
          <w:szCs w:val="24"/>
        </w:rPr>
        <w:t xml:space="preserve">sosyal üretkenliğini kazandığı bir dönem </w:t>
      </w:r>
      <w:r>
        <w:rPr>
          <w:rFonts w:ascii="Times New Roman" w:hAnsi="Times New Roman" w:cs="Times New Roman"/>
          <w:sz w:val="24"/>
          <w:szCs w:val="24"/>
        </w:rPr>
        <w:t>şeklinde</w:t>
      </w:r>
      <w:r w:rsidRPr="00046018">
        <w:rPr>
          <w:rFonts w:ascii="Times New Roman" w:hAnsi="Times New Roman" w:cs="Times New Roman"/>
          <w:sz w:val="24"/>
          <w:szCs w:val="24"/>
        </w:rPr>
        <w:t xml:space="preserve"> tanımlanmaktadır </w:t>
      </w:r>
      <w:r w:rsidRPr="00046018">
        <w:rPr>
          <w:rFonts w:ascii="Times New Roman" w:hAnsi="Times New Roman" w:cs="Times New Roman"/>
          <w:noProof/>
          <w:sz w:val="24"/>
          <w:szCs w:val="24"/>
        </w:rPr>
        <w:t>(76)</w:t>
      </w:r>
      <w:r w:rsidRPr="00046018">
        <w:rPr>
          <w:rFonts w:ascii="Times New Roman" w:hAnsi="Times New Roman" w:cs="Times New Roman"/>
          <w:sz w:val="24"/>
          <w:szCs w:val="24"/>
        </w:rPr>
        <w:t>. Dünya Sağlık Örgütü</w:t>
      </w:r>
      <w:r>
        <w:rPr>
          <w:rFonts w:ascii="Times New Roman" w:hAnsi="Times New Roman" w:cs="Times New Roman"/>
          <w:sz w:val="24"/>
          <w:szCs w:val="24"/>
        </w:rPr>
        <w:t xml:space="preserve"> </w:t>
      </w:r>
      <w:r w:rsidRPr="00046018">
        <w:rPr>
          <w:rFonts w:ascii="Times New Roman" w:hAnsi="Times New Roman" w:cs="Times New Roman"/>
          <w:sz w:val="24"/>
          <w:szCs w:val="24"/>
        </w:rPr>
        <w:t>10-19 yaş grubu</w:t>
      </w:r>
      <w:r>
        <w:rPr>
          <w:rFonts w:ascii="Times New Roman" w:hAnsi="Times New Roman" w:cs="Times New Roman"/>
          <w:sz w:val="24"/>
          <w:szCs w:val="24"/>
        </w:rPr>
        <w:t>nu</w:t>
      </w:r>
      <w:r w:rsidRPr="00046018">
        <w:rPr>
          <w:rFonts w:ascii="Times New Roman" w:hAnsi="Times New Roman" w:cs="Times New Roman"/>
          <w:sz w:val="24"/>
          <w:szCs w:val="24"/>
        </w:rPr>
        <w:t xml:space="preserve"> “Adölesan” yaş grubu olarak, 15-24 yaş grubu ise “Genç” grubu olarak </w:t>
      </w:r>
      <w:r>
        <w:rPr>
          <w:rFonts w:ascii="Times New Roman" w:hAnsi="Times New Roman" w:cs="Times New Roman"/>
          <w:sz w:val="24"/>
          <w:szCs w:val="24"/>
        </w:rPr>
        <w:t>tanımlamıştır.</w:t>
      </w:r>
      <w:r w:rsidRPr="00046018">
        <w:rPr>
          <w:rFonts w:ascii="Times New Roman" w:hAnsi="Times New Roman" w:cs="Times New Roman"/>
          <w:sz w:val="24"/>
          <w:szCs w:val="24"/>
        </w:rPr>
        <w:t xml:space="preserve"> Adölesanlık, çocuksu davranışlar</w:t>
      </w:r>
      <w:r>
        <w:rPr>
          <w:rFonts w:ascii="Times New Roman" w:hAnsi="Times New Roman" w:cs="Times New Roman"/>
          <w:sz w:val="24"/>
          <w:szCs w:val="24"/>
        </w:rPr>
        <w:t>ın</w:t>
      </w:r>
      <w:r w:rsidRPr="00046018">
        <w:rPr>
          <w:rFonts w:ascii="Times New Roman" w:hAnsi="Times New Roman" w:cs="Times New Roman"/>
          <w:sz w:val="24"/>
          <w:szCs w:val="24"/>
        </w:rPr>
        <w:t xml:space="preserve"> </w:t>
      </w:r>
      <w:r>
        <w:rPr>
          <w:rFonts w:ascii="Times New Roman" w:hAnsi="Times New Roman" w:cs="Times New Roman"/>
          <w:sz w:val="24"/>
          <w:szCs w:val="24"/>
        </w:rPr>
        <w:t xml:space="preserve">yerini </w:t>
      </w:r>
      <w:r w:rsidRPr="00046018">
        <w:rPr>
          <w:rFonts w:ascii="Times New Roman" w:hAnsi="Times New Roman" w:cs="Times New Roman"/>
          <w:sz w:val="24"/>
          <w:szCs w:val="24"/>
        </w:rPr>
        <w:t>yetişkince tutum ve davranışlarının aldığı, cinsiyet karakterlerinin kazanıldığı, bireyin yetişkin rolüne psikolojik ve bedensel olarak hazırlandığı dönemdir. Adölesanlığa giriş için</w:t>
      </w:r>
      <w:r>
        <w:rPr>
          <w:rFonts w:ascii="Times New Roman" w:hAnsi="Times New Roman" w:cs="Times New Roman"/>
          <w:sz w:val="24"/>
          <w:szCs w:val="24"/>
        </w:rPr>
        <w:t xml:space="preserve"> çeşitli zaman ve yaş dilimleri tanımlanmış olsa da </w:t>
      </w:r>
      <w:r w:rsidRPr="00046018">
        <w:rPr>
          <w:rFonts w:ascii="Times New Roman" w:hAnsi="Times New Roman" w:cs="Times New Roman"/>
          <w:sz w:val="24"/>
          <w:szCs w:val="24"/>
        </w:rPr>
        <w:t xml:space="preserve">kızlarda 10-14 yaş erkeklerde </w:t>
      </w:r>
      <w:r>
        <w:rPr>
          <w:rFonts w:ascii="Times New Roman" w:hAnsi="Times New Roman" w:cs="Times New Roman"/>
          <w:sz w:val="24"/>
          <w:szCs w:val="24"/>
        </w:rPr>
        <w:t xml:space="preserve">ise </w:t>
      </w:r>
      <w:r w:rsidRPr="00046018">
        <w:rPr>
          <w:rFonts w:ascii="Times New Roman" w:hAnsi="Times New Roman" w:cs="Times New Roman"/>
          <w:sz w:val="24"/>
          <w:szCs w:val="24"/>
        </w:rPr>
        <w:t>12-15 yaş</w:t>
      </w:r>
      <w:r>
        <w:rPr>
          <w:rFonts w:ascii="Times New Roman" w:hAnsi="Times New Roman" w:cs="Times New Roman"/>
          <w:sz w:val="24"/>
          <w:szCs w:val="24"/>
        </w:rPr>
        <w:t xml:space="preserve"> ergenlik dönemi olarak kabul görmektedir</w:t>
      </w:r>
      <w:r w:rsidRPr="00046018">
        <w:rPr>
          <w:rFonts w:ascii="Times New Roman" w:hAnsi="Times New Roman" w:cs="Times New Roman"/>
          <w:sz w:val="24"/>
          <w:szCs w:val="24"/>
        </w:rPr>
        <w:t xml:space="preserve">. Adölesanlığın başlangıcı </w:t>
      </w:r>
      <w:r>
        <w:rPr>
          <w:rFonts w:ascii="Times New Roman" w:hAnsi="Times New Roman" w:cs="Times New Roman"/>
          <w:sz w:val="24"/>
          <w:szCs w:val="24"/>
        </w:rPr>
        <w:t xml:space="preserve">ile ilgili </w:t>
      </w:r>
      <w:r w:rsidRPr="00046018">
        <w:rPr>
          <w:rFonts w:ascii="Times New Roman" w:hAnsi="Times New Roman" w:cs="Times New Roman"/>
          <w:sz w:val="24"/>
          <w:szCs w:val="24"/>
        </w:rPr>
        <w:t>farklı araştırmacılar</w:t>
      </w:r>
      <w:r>
        <w:rPr>
          <w:rFonts w:ascii="Times New Roman" w:hAnsi="Times New Roman" w:cs="Times New Roman"/>
          <w:sz w:val="24"/>
          <w:szCs w:val="24"/>
        </w:rPr>
        <w:t xml:space="preserve"> </w:t>
      </w:r>
      <w:r w:rsidRPr="00046018">
        <w:rPr>
          <w:rFonts w:ascii="Times New Roman" w:hAnsi="Times New Roman" w:cs="Times New Roman"/>
          <w:sz w:val="24"/>
          <w:szCs w:val="24"/>
        </w:rPr>
        <w:t>11-13</w:t>
      </w:r>
      <w:r>
        <w:rPr>
          <w:rFonts w:ascii="Times New Roman" w:hAnsi="Times New Roman" w:cs="Times New Roman"/>
          <w:sz w:val="24"/>
          <w:szCs w:val="24"/>
        </w:rPr>
        <w:t xml:space="preserve"> yaşı başlangıç</w:t>
      </w:r>
      <w:r w:rsidRPr="00046018">
        <w:rPr>
          <w:rFonts w:ascii="Times New Roman" w:hAnsi="Times New Roman" w:cs="Times New Roman"/>
          <w:sz w:val="24"/>
          <w:szCs w:val="24"/>
        </w:rPr>
        <w:t>, 17-24 yaşları</w:t>
      </w:r>
      <w:r>
        <w:rPr>
          <w:rFonts w:ascii="Times New Roman" w:hAnsi="Times New Roman" w:cs="Times New Roman"/>
          <w:sz w:val="24"/>
          <w:szCs w:val="24"/>
        </w:rPr>
        <w:t>nı ise sonlanış olarak kabul edebilmektedir</w:t>
      </w:r>
      <w:r w:rsidRPr="00046018">
        <w:rPr>
          <w:rFonts w:ascii="Times New Roman" w:hAnsi="Times New Roman" w:cs="Times New Roman"/>
          <w:sz w:val="24"/>
          <w:szCs w:val="24"/>
        </w:rPr>
        <w:t xml:space="preserve"> </w:t>
      </w:r>
      <w:r>
        <w:rPr>
          <w:rFonts w:ascii="Times New Roman" w:hAnsi="Times New Roman" w:cs="Times New Roman"/>
          <w:noProof/>
          <w:sz w:val="24"/>
          <w:szCs w:val="24"/>
        </w:rPr>
        <w:t>(77)</w:t>
      </w:r>
      <w:r w:rsidRPr="00046018">
        <w:rPr>
          <w:rFonts w:ascii="Times New Roman" w:hAnsi="Times New Roman" w:cs="Times New Roman"/>
          <w:sz w:val="24"/>
          <w:szCs w:val="24"/>
        </w:rPr>
        <w:t>. Ancak, Türk toplumunda 18 yaş</w:t>
      </w:r>
      <w:r>
        <w:rPr>
          <w:rFonts w:ascii="Times New Roman" w:hAnsi="Times New Roman" w:cs="Times New Roman"/>
          <w:sz w:val="24"/>
          <w:szCs w:val="24"/>
        </w:rPr>
        <w:t xml:space="preserve"> bir dönüm noktası olarak kabul edilmektedir ve adölesan dönemin sonlanışının bu yaştan önce olması gerektiği </w:t>
      </w:r>
      <w:r>
        <w:rPr>
          <w:rFonts w:ascii="Times New Roman" w:hAnsi="Times New Roman" w:cs="Times New Roman"/>
          <w:sz w:val="24"/>
          <w:szCs w:val="24"/>
        </w:rPr>
        <w:lastRenderedPageBreak/>
        <w:t>düşünülmektedir</w:t>
      </w:r>
      <w:r w:rsidRPr="00046018">
        <w:rPr>
          <w:rFonts w:ascii="Times New Roman" w:hAnsi="Times New Roman" w:cs="Times New Roman"/>
          <w:sz w:val="24"/>
          <w:szCs w:val="24"/>
        </w:rPr>
        <w:t xml:space="preserve"> </w:t>
      </w:r>
      <w:r>
        <w:rPr>
          <w:rFonts w:ascii="Times New Roman" w:hAnsi="Times New Roman" w:cs="Times New Roman"/>
          <w:noProof/>
          <w:sz w:val="24"/>
          <w:szCs w:val="24"/>
        </w:rPr>
        <w:t>(78)</w:t>
      </w:r>
      <w:r w:rsidRPr="00046018">
        <w:rPr>
          <w:rFonts w:ascii="Times New Roman" w:hAnsi="Times New Roman" w:cs="Times New Roman"/>
          <w:sz w:val="24"/>
          <w:szCs w:val="24"/>
        </w:rPr>
        <w:t>. Adölesan</w:t>
      </w:r>
      <w:r>
        <w:rPr>
          <w:rFonts w:ascii="Times New Roman" w:hAnsi="Times New Roman" w:cs="Times New Roman"/>
          <w:sz w:val="24"/>
          <w:szCs w:val="24"/>
        </w:rPr>
        <w:t xml:space="preserve">lığa </w:t>
      </w:r>
      <w:r w:rsidRPr="00046018">
        <w:rPr>
          <w:rFonts w:ascii="Times New Roman" w:hAnsi="Times New Roman" w:cs="Times New Roman"/>
          <w:sz w:val="24"/>
          <w:szCs w:val="24"/>
        </w:rPr>
        <w:t>giriş yaşı;</w:t>
      </w:r>
      <w:r w:rsidRPr="001A714B">
        <w:rPr>
          <w:rFonts w:ascii="Times New Roman" w:hAnsi="Times New Roman" w:cs="Times New Roman"/>
          <w:sz w:val="24"/>
          <w:szCs w:val="24"/>
        </w:rPr>
        <w:t xml:space="preserve"> </w:t>
      </w:r>
      <w:r w:rsidRPr="00046018">
        <w:rPr>
          <w:rFonts w:ascii="Times New Roman" w:hAnsi="Times New Roman" w:cs="Times New Roman"/>
          <w:sz w:val="24"/>
          <w:szCs w:val="24"/>
        </w:rPr>
        <w:t>sosyoekonomik şartlar (çocuk yaşta evlendirme, ağır bedensel yük altında çalıştırılan çocuklar)</w:t>
      </w:r>
      <w:r>
        <w:rPr>
          <w:rFonts w:ascii="Times New Roman" w:hAnsi="Times New Roman" w:cs="Times New Roman"/>
          <w:sz w:val="24"/>
          <w:szCs w:val="24"/>
        </w:rPr>
        <w:t>,</w:t>
      </w:r>
      <w:r w:rsidRPr="00046018">
        <w:rPr>
          <w:rFonts w:ascii="Times New Roman" w:hAnsi="Times New Roman" w:cs="Times New Roman"/>
          <w:sz w:val="24"/>
          <w:szCs w:val="24"/>
        </w:rPr>
        <w:t xml:space="preserve"> genetik</w:t>
      </w:r>
      <w:r>
        <w:rPr>
          <w:rFonts w:ascii="Times New Roman" w:hAnsi="Times New Roman" w:cs="Times New Roman"/>
          <w:sz w:val="24"/>
          <w:szCs w:val="24"/>
        </w:rPr>
        <w:t xml:space="preserve"> özellikler</w:t>
      </w:r>
      <w:r w:rsidRPr="00046018">
        <w:rPr>
          <w:rFonts w:ascii="Times New Roman" w:hAnsi="Times New Roman" w:cs="Times New Roman"/>
          <w:sz w:val="24"/>
          <w:szCs w:val="24"/>
        </w:rPr>
        <w:t xml:space="preserve"> ve iklim gibi bağlamsal faktörlerden etkilenmektedir. Bazı siyahi kabileler ve eski Araplarda ergenlik iklimin etkisiyle daha erken başlarken </w:t>
      </w:r>
      <w:r>
        <w:rPr>
          <w:rFonts w:ascii="Times New Roman" w:hAnsi="Times New Roman" w:cs="Times New Roman"/>
          <w:noProof/>
          <w:sz w:val="24"/>
          <w:szCs w:val="24"/>
        </w:rPr>
        <w:t>(79)</w:t>
      </w:r>
      <w:r w:rsidRPr="00046018">
        <w:rPr>
          <w:rFonts w:ascii="Times New Roman" w:hAnsi="Times New Roman" w:cs="Times New Roman"/>
          <w:sz w:val="24"/>
          <w:szCs w:val="24"/>
        </w:rPr>
        <w:t xml:space="preserve"> Kuzey yarım küredeki Norveç, Finlandiya gibi az güneş alan soğuk bölgelerde ergenlik yaşı daha geçtir </w:t>
      </w:r>
      <w:r>
        <w:rPr>
          <w:rFonts w:ascii="Times New Roman" w:hAnsi="Times New Roman" w:cs="Times New Roman"/>
          <w:noProof/>
          <w:sz w:val="24"/>
          <w:szCs w:val="24"/>
        </w:rPr>
        <w:t>(80)</w:t>
      </w:r>
      <w:r w:rsidRPr="00046018">
        <w:rPr>
          <w:rFonts w:ascii="Times New Roman" w:hAnsi="Times New Roman" w:cs="Times New Roman"/>
          <w:sz w:val="24"/>
          <w:szCs w:val="24"/>
        </w:rPr>
        <w:t>. Adölesan dönem en genel anlamda çocukluktan yetişkinliğe geçiş sürecinde ara bir aşama</w:t>
      </w:r>
      <w:r>
        <w:rPr>
          <w:rFonts w:ascii="Times New Roman" w:hAnsi="Times New Roman" w:cs="Times New Roman"/>
          <w:sz w:val="24"/>
          <w:szCs w:val="24"/>
        </w:rPr>
        <w:t>dır</w:t>
      </w:r>
      <w:r w:rsidRPr="00046018">
        <w:rPr>
          <w:rFonts w:ascii="Times New Roman" w:hAnsi="Times New Roman" w:cs="Times New Roman"/>
          <w:sz w:val="24"/>
          <w:szCs w:val="24"/>
        </w:rPr>
        <w:t xml:space="preserve">. </w:t>
      </w:r>
      <w:r>
        <w:rPr>
          <w:rFonts w:ascii="Times New Roman" w:hAnsi="Times New Roman" w:cs="Times New Roman"/>
          <w:sz w:val="24"/>
          <w:szCs w:val="24"/>
        </w:rPr>
        <w:t xml:space="preserve"> Bu dönemde </w:t>
      </w:r>
      <w:r w:rsidRPr="00046018">
        <w:rPr>
          <w:rFonts w:ascii="Times New Roman" w:hAnsi="Times New Roman" w:cs="Times New Roman"/>
          <w:sz w:val="24"/>
          <w:szCs w:val="24"/>
        </w:rPr>
        <w:t>kişi hem kendini herkesten farklı hem de çevresiyle anlamlı bağlar kurmuş biri olarak görmektedir. Benliğin sınırları çizilmiş</w:t>
      </w:r>
      <w:r>
        <w:rPr>
          <w:rFonts w:ascii="Times New Roman" w:hAnsi="Times New Roman" w:cs="Times New Roman"/>
          <w:sz w:val="24"/>
          <w:szCs w:val="24"/>
        </w:rPr>
        <w:t xml:space="preserve"> olsa bile</w:t>
      </w:r>
      <w:r w:rsidRPr="00046018">
        <w:rPr>
          <w:rFonts w:ascii="Times New Roman" w:hAnsi="Times New Roman" w:cs="Times New Roman"/>
          <w:sz w:val="24"/>
          <w:szCs w:val="24"/>
        </w:rPr>
        <w:t xml:space="preserve"> çevre ve ortak değerler dünyasıyla </w:t>
      </w:r>
      <w:r>
        <w:rPr>
          <w:rFonts w:ascii="Times New Roman" w:hAnsi="Times New Roman" w:cs="Times New Roman"/>
          <w:sz w:val="24"/>
          <w:szCs w:val="24"/>
        </w:rPr>
        <w:t>bağ kurulabilmektedir</w:t>
      </w:r>
      <w:r w:rsidRPr="00046018">
        <w:rPr>
          <w:rFonts w:ascii="Times New Roman" w:hAnsi="Times New Roman" w:cs="Times New Roman"/>
          <w:sz w:val="24"/>
          <w:szCs w:val="24"/>
        </w:rPr>
        <w:t>.</w:t>
      </w:r>
      <w:r>
        <w:rPr>
          <w:rFonts w:ascii="Times New Roman" w:hAnsi="Times New Roman" w:cs="Times New Roman"/>
          <w:sz w:val="24"/>
          <w:szCs w:val="24"/>
        </w:rPr>
        <w:t xml:space="preserve"> </w:t>
      </w:r>
      <w:r w:rsidRPr="00046018">
        <w:rPr>
          <w:rFonts w:ascii="Times New Roman" w:hAnsi="Times New Roman" w:cs="Times New Roman"/>
          <w:sz w:val="24"/>
          <w:szCs w:val="24"/>
        </w:rPr>
        <w:t xml:space="preserve"> Kimlik duygusu </w:t>
      </w:r>
      <w:r>
        <w:rPr>
          <w:rFonts w:ascii="Times New Roman" w:hAnsi="Times New Roman" w:cs="Times New Roman"/>
          <w:sz w:val="24"/>
          <w:szCs w:val="24"/>
        </w:rPr>
        <w:t>tam olarak</w:t>
      </w:r>
      <w:r w:rsidRPr="00046018">
        <w:rPr>
          <w:rFonts w:ascii="Times New Roman" w:hAnsi="Times New Roman" w:cs="Times New Roman"/>
          <w:sz w:val="24"/>
          <w:szCs w:val="24"/>
        </w:rPr>
        <w:t xml:space="preserve"> oluştuğu</w:t>
      </w:r>
      <w:r>
        <w:rPr>
          <w:rFonts w:ascii="Times New Roman" w:hAnsi="Times New Roman" w:cs="Times New Roman"/>
          <w:sz w:val="24"/>
          <w:szCs w:val="24"/>
        </w:rPr>
        <w:t>nda</w:t>
      </w:r>
      <w:r w:rsidRPr="00046018">
        <w:rPr>
          <w:rFonts w:ascii="Times New Roman" w:hAnsi="Times New Roman" w:cs="Times New Roman"/>
          <w:sz w:val="24"/>
          <w:szCs w:val="24"/>
        </w:rPr>
        <w:t xml:space="preserve"> </w:t>
      </w:r>
      <w:r>
        <w:rPr>
          <w:rFonts w:ascii="Times New Roman" w:hAnsi="Times New Roman" w:cs="Times New Roman"/>
          <w:sz w:val="24"/>
          <w:szCs w:val="24"/>
        </w:rPr>
        <w:t xml:space="preserve">adölesan </w:t>
      </w:r>
      <w:r w:rsidRPr="00046018">
        <w:rPr>
          <w:rFonts w:ascii="Times New Roman" w:hAnsi="Times New Roman" w:cs="Times New Roman"/>
          <w:sz w:val="24"/>
          <w:szCs w:val="24"/>
        </w:rPr>
        <w:t xml:space="preserve">kendisini hem özerk bir kişi olarak görür hem de değer verdiği çevresinde benimsendiğini ve onaylandığını </w:t>
      </w:r>
      <w:r>
        <w:rPr>
          <w:rFonts w:ascii="Times New Roman" w:hAnsi="Times New Roman" w:cs="Times New Roman"/>
          <w:sz w:val="24"/>
          <w:szCs w:val="24"/>
        </w:rPr>
        <w:t>hissedebilir</w:t>
      </w:r>
      <w:r w:rsidRPr="00046018">
        <w:rPr>
          <w:rFonts w:ascii="Times New Roman" w:hAnsi="Times New Roman" w:cs="Times New Roman"/>
          <w:sz w:val="24"/>
          <w:szCs w:val="24"/>
        </w:rPr>
        <w:t xml:space="preserve"> </w:t>
      </w:r>
      <w:r>
        <w:rPr>
          <w:rFonts w:ascii="Times New Roman" w:hAnsi="Times New Roman" w:cs="Times New Roman"/>
          <w:noProof/>
          <w:sz w:val="24"/>
          <w:szCs w:val="24"/>
        </w:rPr>
        <w:t>(81)</w:t>
      </w:r>
      <w:r w:rsidRPr="00046018">
        <w:rPr>
          <w:rFonts w:ascii="Times New Roman" w:hAnsi="Times New Roman" w:cs="Times New Roman"/>
          <w:sz w:val="24"/>
          <w:szCs w:val="24"/>
        </w:rPr>
        <w:t>.</w:t>
      </w:r>
    </w:p>
    <w:p w14:paraId="565F1E0F" w14:textId="4E511989" w:rsidR="00B932FE" w:rsidRPr="00046018" w:rsidRDefault="00B932FE" w:rsidP="00232911">
      <w:pPr>
        <w:spacing w:line="360" w:lineRule="auto"/>
        <w:ind w:firstLine="360"/>
        <w:jc w:val="both"/>
        <w:rPr>
          <w:rFonts w:ascii="Times New Roman" w:hAnsi="Times New Roman" w:cs="Times New Roman"/>
          <w:sz w:val="24"/>
          <w:szCs w:val="24"/>
        </w:rPr>
      </w:pPr>
      <w:r w:rsidRPr="00046018">
        <w:rPr>
          <w:rFonts w:ascii="Times New Roman" w:hAnsi="Times New Roman" w:cs="Times New Roman"/>
          <w:sz w:val="24"/>
          <w:szCs w:val="24"/>
        </w:rPr>
        <w:t>Çocuklarda okupasyonel denge araştırmaları incelendiğinde yalnızca Raveica ve ark.</w:t>
      </w:r>
      <w:r w:rsidR="007C11C6">
        <w:rPr>
          <w:rFonts w:ascii="Times New Roman" w:hAnsi="Times New Roman" w:cs="Times New Roman"/>
          <w:sz w:val="24"/>
          <w:szCs w:val="24"/>
        </w:rPr>
        <w:t xml:space="preserve"> </w:t>
      </w:r>
      <w:r w:rsidRPr="00046018">
        <w:rPr>
          <w:rFonts w:ascii="Times New Roman" w:hAnsi="Times New Roman" w:cs="Times New Roman"/>
          <w:noProof/>
          <w:sz w:val="24"/>
          <w:szCs w:val="24"/>
        </w:rPr>
        <w:t>(13)</w:t>
      </w:r>
      <w:r w:rsidRPr="00046018">
        <w:rPr>
          <w:rFonts w:ascii="Times New Roman" w:hAnsi="Times New Roman" w:cs="Times New Roman"/>
          <w:sz w:val="24"/>
          <w:szCs w:val="24"/>
        </w:rPr>
        <w:t>’ ın 8-10 yaş arasındaki çocukların ebeveynleri ve öğretmenleriyle görüşerek yaptıkları çalışma karşımıza çıkmaktadır. Bu çalışmanın bulguları ise okupasyonel dengenin, 8-10 yaş arası çocukların okul performansı üzerinde büyük bir etkiye sahip olduğunu vurgulamaktadır.</w:t>
      </w:r>
    </w:p>
    <w:p w14:paraId="1A10FEEB" w14:textId="77777777" w:rsidR="00B932FE" w:rsidRPr="00046018" w:rsidRDefault="00B932FE" w:rsidP="00232911">
      <w:pPr>
        <w:spacing w:line="360" w:lineRule="auto"/>
        <w:ind w:left="180" w:firstLine="180"/>
        <w:jc w:val="both"/>
        <w:rPr>
          <w:rFonts w:ascii="Times New Roman" w:hAnsi="Times New Roman" w:cs="Times New Roman"/>
          <w:b/>
          <w:bCs/>
          <w:sz w:val="24"/>
          <w:szCs w:val="24"/>
        </w:rPr>
      </w:pPr>
      <w:r w:rsidRPr="00046018">
        <w:rPr>
          <w:rFonts w:ascii="Times New Roman" w:hAnsi="Times New Roman" w:cs="Times New Roman"/>
          <w:b/>
          <w:bCs/>
          <w:sz w:val="24"/>
          <w:szCs w:val="24"/>
        </w:rPr>
        <w:t>2.3. Okupasyonel Denge Değerlendirmeleri</w:t>
      </w:r>
    </w:p>
    <w:p w14:paraId="19102C34" w14:textId="184D7D21" w:rsidR="00B932FE" w:rsidRPr="00046018" w:rsidRDefault="00B932FE" w:rsidP="00232911">
      <w:pPr>
        <w:spacing w:line="360" w:lineRule="auto"/>
        <w:ind w:firstLine="360"/>
        <w:jc w:val="both"/>
        <w:rPr>
          <w:rFonts w:ascii="Times New Roman" w:hAnsi="Times New Roman" w:cs="Times New Roman"/>
          <w:sz w:val="24"/>
          <w:szCs w:val="24"/>
        </w:rPr>
      </w:pPr>
      <w:r w:rsidRPr="00046018">
        <w:rPr>
          <w:rFonts w:ascii="Times New Roman" w:hAnsi="Times New Roman" w:cs="Times New Roman"/>
          <w:sz w:val="24"/>
          <w:szCs w:val="24"/>
        </w:rPr>
        <w:t xml:space="preserve">Okupasyonel dengenin </w:t>
      </w:r>
      <w:r>
        <w:rPr>
          <w:rFonts w:ascii="Times New Roman" w:hAnsi="Times New Roman" w:cs="Times New Roman"/>
          <w:sz w:val="24"/>
          <w:szCs w:val="24"/>
        </w:rPr>
        <w:t>değerlendirilmesi</w:t>
      </w:r>
      <w:r w:rsidRPr="00046018">
        <w:rPr>
          <w:rFonts w:ascii="Times New Roman" w:hAnsi="Times New Roman" w:cs="Times New Roman"/>
          <w:sz w:val="24"/>
          <w:szCs w:val="24"/>
        </w:rPr>
        <w:t>, «kişi merkezli olmalı» ve 'dengeli' bir yaşamı neyin oluşturduğ</w:t>
      </w:r>
      <w:r>
        <w:rPr>
          <w:rFonts w:ascii="Times New Roman" w:hAnsi="Times New Roman" w:cs="Times New Roman"/>
          <w:sz w:val="24"/>
          <w:szCs w:val="24"/>
        </w:rPr>
        <w:t>u hakkında</w:t>
      </w:r>
      <w:r w:rsidRPr="00046018">
        <w:rPr>
          <w:rFonts w:ascii="Times New Roman" w:hAnsi="Times New Roman" w:cs="Times New Roman"/>
          <w:sz w:val="24"/>
          <w:szCs w:val="24"/>
        </w:rPr>
        <w:t xml:space="preserve"> kişisel farklılıkla</w:t>
      </w:r>
      <w:r>
        <w:rPr>
          <w:rFonts w:ascii="Times New Roman" w:hAnsi="Times New Roman" w:cs="Times New Roman"/>
          <w:sz w:val="24"/>
          <w:szCs w:val="24"/>
        </w:rPr>
        <w:t xml:space="preserve">r göz önüne alınmalıdır </w:t>
      </w:r>
      <w:r w:rsidRPr="00046018">
        <w:rPr>
          <w:rFonts w:ascii="Times New Roman" w:hAnsi="Times New Roman" w:cs="Times New Roman"/>
          <w:noProof/>
          <w:sz w:val="24"/>
          <w:szCs w:val="24"/>
        </w:rPr>
        <w:t>(55)</w:t>
      </w:r>
      <w:r w:rsidRPr="00046018">
        <w:rPr>
          <w:rFonts w:ascii="Times New Roman" w:hAnsi="Times New Roman" w:cs="Times New Roman"/>
          <w:sz w:val="24"/>
          <w:szCs w:val="24"/>
        </w:rPr>
        <w:t xml:space="preserve">. Okupasyonel </w:t>
      </w:r>
      <w:r>
        <w:rPr>
          <w:rFonts w:ascii="Times New Roman" w:hAnsi="Times New Roman" w:cs="Times New Roman"/>
          <w:sz w:val="24"/>
          <w:szCs w:val="24"/>
        </w:rPr>
        <w:t>dengenin bozulması ise</w:t>
      </w:r>
      <w:r w:rsidRPr="00046018">
        <w:rPr>
          <w:rFonts w:ascii="Times New Roman" w:hAnsi="Times New Roman" w:cs="Times New Roman"/>
          <w:sz w:val="24"/>
          <w:szCs w:val="24"/>
        </w:rPr>
        <w:t xml:space="preserve"> bir okupasyon alanıyla çok aşırı </w:t>
      </w:r>
      <w:r>
        <w:rPr>
          <w:rFonts w:ascii="Times New Roman" w:hAnsi="Times New Roman" w:cs="Times New Roman"/>
          <w:sz w:val="24"/>
          <w:szCs w:val="24"/>
        </w:rPr>
        <w:t xml:space="preserve">miktarda </w:t>
      </w:r>
      <w:r w:rsidRPr="00046018">
        <w:rPr>
          <w:rFonts w:ascii="Times New Roman" w:hAnsi="Times New Roman" w:cs="Times New Roman"/>
          <w:sz w:val="24"/>
          <w:szCs w:val="24"/>
        </w:rPr>
        <w:t xml:space="preserve">veya </w:t>
      </w:r>
      <w:r>
        <w:rPr>
          <w:rFonts w:ascii="Times New Roman" w:hAnsi="Times New Roman" w:cs="Times New Roman"/>
          <w:sz w:val="24"/>
          <w:szCs w:val="24"/>
        </w:rPr>
        <w:t>çok</w:t>
      </w:r>
      <w:r w:rsidRPr="00046018">
        <w:rPr>
          <w:rFonts w:ascii="Times New Roman" w:hAnsi="Times New Roman" w:cs="Times New Roman"/>
          <w:sz w:val="24"/>
          <w:szCs w:val="24"/>
        </w:rPr>
        <w:t xml:space="preserve"> az meşgul olması </w:t>
      </w:r>
      <w:r>
        <w:rPr>
          <w:rFonts w:ascii="Times New Roman" w:hAnsi="Times New Roman" w:cs="Times New Roman"/>
          <w:sz w:val="24"/>
          <w:szCs w:val="24"/>
        </w:rPr>
        <w:t>sonucu</w:t>
      </w:r>
      <w:r w:rsidRPr="00046018">
        <w:rPr>
          <w:rFonts w:ascii="Times New Roman" w:hAnsi="Times New Roman" w:cs="Times New Roman"/>
          <w:sz w:val="24"/>
          <w:szCs w:val="24"/>
        </w:rPr>
        <w:t xml:space="preserve"> sağlık ve yaşam kalitesinin bozulması</w:t>
      </w:r>
      <w:r>
        <w:rPr>
          <w:rFonts w:ascii="Times New Roman" w:hAnsi="Times New Roman" w:cs="Times New Roman"/>
          <w:sz w:val="24"/>
          <w:szCs w:val="24"/>
        </w:rPr>
        <w:t xml:space="preserve">dır </w:t>
      </w:r>
      <w:r>
        <w:rPr>
          <w:rFonts w:ascii="Times New Roman" w:hAnsi="Times New Roman" w:cs="Times New Roman"/>
          <w:noProof/>
          <w:sz w:val="24"/>
          <w:szCs w:val="24"/>
        </w:rPr>
        <w:t>(82)</w:t>
      </w:r>
      <w:r w:rsidRPr="00046018">
        <w:rPr>
          <w:rFonts w:ascii="Times New Roman" w:hAnsi="Times New Roman" w:cs="Times New Roman"/>
          <w:sz w:val="24"/>
          <w:szCs w:val="24"/>
        </w:rPr>
        <w:t>.</w:t>
      </w:r>
    </w:p>
    <w:p w14:paraId="1C7C8E86" w14:textId="6FC62517" w:rsidR="00B932FE" w:rsidRDefault="00B932FE" w:rsidP="00232911">
      <w:pPr>
        <w:spacing w:line="360" w:lineRule="auto"/>
        <w:ind w:firstLine="360"/>
        <w:jc w:val="both"/>
        <w:rPr>
          <w:rFonts w:ascii="Times New Roman" w:hAnsi="Times New Roman" w:cs="Times New Roman"/>
          <w:sz w:val="24"/>
          <w:szCs w:val="24"/>
        </w:rPr>
      </w:pPr>
      <w:r w:rsidRPr="00046018">
        <w:rPr>
          <w:rFonts w:ascii="Times New Roman" w:hAnsi="Times New Roman" w:cs="Times New Roman"/>
          <w:sz w:val="24"/>
          <w:szCs w:val="24"/>
        </w:rPr>
        <w:t xml:space="preserve">Okupasyonel dengenin nasıl tanımlanacağı ve ölçüleceği konusunda çok az fikir birliği vardır </w:t>
      </w:r>
      <w:r>
        <w:rPr>
          <w:rFonts w:ascii="Times New Roman" w:hAnsi="Times New Roman" w:cs="Times New Roman"/>
          <w:noProof/>
          <w:sz w:val="24"/>
          <w:szCs w:val="24"/>
        </w:rPr>
        <w:t>(83)</w:t>
      </w:r>
      <w:r w:rsidRPr="00046018">
        <w:rPr>
          <w:rFonts w:ascii="Times New Roman" w:hAnsi="Times New Roman" w:cs="Times New Roman"/>
          <w:sz w:val="24"/>
          <w:szCs w:val="24"/>
        </w:rPr>
        <w:t xml:space="preserve"> ancak tüm bu teorik bakış açıları, belirtilen yapıları ile öznel iyi oluş veya sağlık arasında bir ilişki olduğu </w:t>
      </w:r>
      <w:r>
        <w:rPr>
          <w:rFonts w:ascii="Times New Roman" w:hAnsi="Times New Roman" w:cs="Times New Roman"/>
          <w:sz w:val="24"/>
          <w:szCs w:val="24"/>
        </w:rPr>
        <w:t>d</w:t>
      </w:r>
      <w:r w:rsidRPr="00C339E1">
        <w:rPr>
          <w:rFonts w:ascii="Times New Roman" w:hAnsi="Times New Roman" w:cs="Times New Roman"/>
          <w:sz w:val="24"/>
          <w:szCs w:val="24"/>
        </w:rPr>
        <w:t>üşüncesini paylaşmaktadır</w:t>
      </w:r>
      <w:r w:rsidRPr="00046018">
        <w:rPr>
          <w:rFonts w:ascii="Times New Roman" w:hAnsi="Times New Roman" w:cs="Times New Roman"/>
          <w:sz w:val="24"/>
          <w:szCs w:val="24"/>
        </w:rPr>
        <w:t xml:space="preserve">. Ergoterapi literatürü içerisinde hem okupasyonel denge tanımlarının hem de ölçüm araçlarının veya denge göstergelerinin tasarımlarının geliştirilmesinin gerekliliği vurgulanmıştır </w:t>
      </w:r>
      <w:r w:rsidRPr="00046018">
        <w:rPr>
          <w:rFonts w:ascii="Times New Roman" w:hAnsi="Times New Roman" w:cs="Times New Roman"/>
          <w:noProof/>
          <w:sz w:val="24"/>
          <w:szCs w:val="24"/>
        </w:rPr>
        <w:t>(14)</w:t>
      </w:r>
      <w:r w:rsidRPr="00046018">
        <w:rPr>
          <w:rFonts w:ascii="Times New Roman" w:hAnsi="Times New Roman" w:cs="Times New Roman"/>
          <w:sz w:val="24"/>
          <w:szCs w:val="24"/>
        </w:rPr>
        <w:t>.</w:t>
      </w:r>
    </w:p>
    <w:p w14:paraId="1F89D5D9" w14:textId="05DDAE4B" w:rsidR="007C11C6" w:rsidRDefault="007C11C6" w:rsidP="00232911">
      <w:pPr>
        <w:spacing w:line="360" w:lineRule="auto"/>
        <w:ind w:firstLine="360"/>
        <w:jc w:val="both"/>
        <w:rPr>
          <w:rFonts w:ascii="Times New Roman" w:hAnsi="Times New Roman" w:cs="Times New Roman"/>
          <w:sz w:val="24"/>
          <w:szCs w:val="24"/>
        </w:rPr>
      </w:pPr>
    </w:p>
    <w:p w14:paraId="24741929" w14:textId="14F6104A" w:rsidR="007C11C6" w:rsidRDefault="007C11C6" w:rsidP="00232911">
      <w:pPr>
        <w:spacing w:line="360" w:lineRule="auto"/>
        <w:ind w:firstLine="360"/>
        <w:jc w:val="both"/>
        <w:rPr>
          <w:rFonts w:ascii="Times New Roman" w:hAnsi="Times New Roman" w:cs="Times New Roman"/>
          <w:sz w:val="24"/>
          <w:szCs w:val="24"/>
        </w:rPr>
      </w:pPr>
    </w:p>
    <w:p w14:paraId="60694D36" w14:textId="77777777" w:rsidR="003B7B12" w:rsidRDefault="003B7B12" w:rsidP="008225C8">
      <w:pPr>
        <w:spacing w:line="360" w:lineRule="auto"/>
        <w:jc w:val="both"/>
        <w:rPr>
          <w:rFonts w:ascii="Times New Roman" w:hAnsi="Times New Roman" w:cs="Times New Roman"/>
          <w:sz w:val="24"/>
          <w:szCs w:val="24"/>
        </w:rPr>
      </w:pPr>
    </w:p>
    <w:p w14:paraId="71747707" w14:textId="6CBD0780" w:rsidR="00B932FE" w:rsidRPr="00046018" w:rsidRDefault="00B932FE" w:rsidP="003B7B12">
      <w:pPr>
        <w:spacing w:after="120" w:line="360" w:lineRule="auto"/>
        <w:jc w:val="both"/>
        <w:rPr>
          <w:rFonts w:ascii="Times New Roman" w:hAnsi="Times New Roman" w:cs="Times New Roman"/>
          <w:sz w:val="24"/>
          <w:szCs w:val="24"/>
        </w:rPr>
      </w:pPr>
      <w:r w:rsidRPr="00046018">
        <w:rPr>
          <w:rFonts w:ascii="Times New Roman" w:hAnsi="Times New Roman" w:cs="Times New Roman"/>
          <w:b/>
          <w:bCs/>
          <w:sz w:val="24"/>
          <w:szCs w:val="24"/>
        </w:rPr>
        <w:lastRenderedPageBreak/>
        <w:t>Tablo 2.2</w:t>
      </w:r>
      <w:r w:rsidR="002E03CD">
        <w:rPr>
          <w:rFonts w:ascii="Times New Roman" w:hAnsi="Times New Roman" w:cs="Times New Roman"/>
          <w:b/>
          <w:bCs/>
          <w:sz w:val="24"/>
          <w:szCs w:val="24"/>
        </w:rPr>
        <w:t>.</w:t>
      </w:r>
      <w:r w:rsidRPr="00046018">
        <w:rPr>
          <w:rFonts w:ascii="Times New Roman" w:hAnsi="Times New Roman" w:cs="Times New Roman"/>
          <w:b/>
          <w:bCs/>
          <w:sz w:val="24"/>
          <w:szCs w:val="24"/>
        </w:rPr>
        <w:t xml:space="preserve"> </w:t>
      </w:r>
      <w:r w:rsidRPr="00046018">
        <w:rPr>
          <w:rFonts w:ascii="Times New Roman" w:hAnsi="Times New Roman" w:cs="Times New Roman"/>
          <w:sz w:val="24"/>
          <w:szCs w:val="24"/>
        </w:rPr>
        <w:t>Okupasyonel denge değerlendirmeleri</w:t>
      </w:r>
    </w:p>
    <w:tbl>
      <w:tblPr>
        <w:tblStyle w:val="TabloKlavuzu"/>
        <w:tblpPr w:leftFromText="141" w:rightFromText="141" w:vertAnchor="text" w:tblpXSpec="center" w:tblpY="1"/>
        <w:tblOverlap w:val="never"/>
        <w:tblW w:w="8446" w:type="dxa"/>
        <w:jc w:val="center"/>
        <w:tblLook w:val="04A0" w:firstRow="1" w:lastRow="0" w:firstColumn="1" w:lastColumn="0" w:noHBand="0" w:noVBand="1"/>
      </w:tblPr>
      <w:tblGrid>
        <w:gridCol w:w="2004"/>
        <w:gridCol w:w="1443"/>
        <w:gridCol w:w="1059"/>
        <w:gridCol w:w="2470"/>
        <w:gridCol w:w="1470"/>
      </w:tblGrid>
      <w:tr w:rsidR="00B932FE" w:rsidRPr="007C11C6" w14:paraId="43A39C2B" w14:textId="77777777" w:rsidTr="007C11C6">
        <w:trPr>
          <w:trHeight w:val="1160"/>
          <w:jc w:val="center"/>
        </w:trPr>
        <w:tc>
          <w:tcPr>
            <w:tcW w:w="2004" w:type="dxa"/>
          </w:tcPr>
          <w:p w14:paraId="1C074B45" w14:textId="77777777" w:rsidR="00B932FE" w:rsidRPr="007C11C6" w:rsidRDefault="00B932FE" w:rsidP="00B854B7">
            <w:pPr>
              <w:jc w:val="both"/>
              <w:rPr>
                <w:rFonts w:ascii="Times New Roman" w:hAnsi="Times New Roman" w:cs="Times New Roman"/>
                <w:b/>
                <w:bCs/>
                <w:sz w:val="24"/>
                <w:szCs w:val="24"/>
              </w:rPr>
            </w:pPr>
            <w:r w:rsidRPr="007C11C6">
              <w:rPr>
                <w:rFonts w:ascii="Times New Roman" w:hAnsi="Times New Roman" w:cs="Times New Roman"/>
                <w:b/>
                <w:bCs/>
                <w:sz w:val="24"/>
                <w:szCs w:val="24"/>
              </w:rPr>
              <w:t>Ölçek</w:t>
            </w:r>
          </w:p>
        </w:tc>
        <w:tc>
          <w:tcPr>
            <w:tcW w:w="1443" w:type="dxa"/>
          </w:tcPr>
          <w:p w14:paraId="5EDF5621" w14:textId="77777777" w:rsidR="00B932FE" w:rsidRPr="007C11C6" w:rsidRDefault="00B932FE" w:rsidP="00B854B7">
            <w:pPr>
              <w:jc w:val="both"/>
              <w:rPr>
                <w:rFonts w:ascii="Times New Roman" w:hAnsi="Times New Roman" w:cs="Times New Roman"/>
                <w:b/>
                <w:bCs/>
                <w:sz w:val="24"/>
                <w:szCs w:val="24"/>
              </w:rPr>
            </w:pPr>
            <w:r w:rsidRPr="007C11C6">
              <w:rPr>
                <w:rFonts w:ascii="Times New Roman" w:hAnsi="Times New Roman" w:cs="Times New Roman"/>
                <w:b/>
                <w:bCs/>
                <w:sz w:val="24"/>
                <w:szCs w:val="24"/>
              </w:rPr>
              <w:t>Yaş (Yıl)</w:t>
            </w:r>
          </w:p>
        </w:tc>
        <w:tc>
          <w:tcPr>
            <w:tcW w:w="1059" w:type="dxa"/>
          </w:tcPr>
          <w:p w14:paraId="38F81571" w14:textId="77777777" w:rsidR="00B932FE" w:rsidRPr="007C11C6" w:rsidRDefault="00B932FE" w:rsidP="00B854B7">
            <w:pPr>
              <w:jc w:val="both"/>
              <w:rPr>
                <w:rFonts w:ascii="Times New Roman" w:hAnsi="Times New Roman" w:cs="Times New Roman"/>
                <w:b/>
                <w:bCs/>
                <w:sz w:val="24"/>
                <w:szCs w:val="24"/>
              </w:rPr>
            </w:pPr>
            <w:r w:rsidRPr="007C11C6">
              <w:rPr>
                <w:rFonts w:ascii="Times New Roman" w:hAnsi="Times New Roman" w:cs="Times New Roman"/>
                <w:b/>
                <w:bCs/>
                <w:sz w:val="24"/>
                <w:szCs w:val="24"/>
              </w:rPr>
              <w:t>Madde Sayısı</w:t>
            </w:r>
          </w:p>
        </w:tc>
        <w:tc>
          <w:tcPr>
            <w:tcW w:w="2470" w:type="dxa"/>
          </w:tcPr>
          <w:p w14:paraId="205B67A5" w14:textId="77777777" w:rsidR="00B932FE" w:rsidRPr="007C11C6" w:rsidRDefault="00B932FE" w:rsidP="00B854B7">
            <w:pPr>
              <w:jc w:val="both"/>
              <w:rPr>
                <w:rFonts w:ascii="Times New Roman" w:hAnsi="Times New Roman" w:cs="Times New Roman"/>
                <w:b/>
                <w:bCs/>
                <w:sz w:val="24"/>
                <w:szCs w:val="24"/>
              </w:rPr>
            </w:pPr>
            <w:r w:rsidRPr="007C11C6">
              <w:rPr>
                <w:rFonts w:ascii="Times New Roman" w:hAnsi="Times New Roman" w:cs="Times New Roman"/>
                <w:b/>
                <w:bCs/>
                <w:sz w:val="24"/>
                <w:szCs w:val="24"/>
              </w:rPr>
              <w:t>Alt Boyutlar</w:t>
            </w:r>
          </w:p>
        </w:tc>
        <w:tc>
          <w:tcPr>
            <w:tcW w:w="1470" w:type="dxa"/>
          </w:tcPr>
          <w:p w14:paraId="6DA3E561" w14:textId="77777777" w:rsidR="00B932FE" w:rsidRPr="007C11C6" w:rsidRDefault="00B932FE" w:rsidP="00B854B7">
            <w:pPr>
              <w:jc w:val="both"/>
              <w:rPr>
                <w:rFonts w:ascii="Times New Roman" w:hAnsi="Times New Roman" w:cs="Times New Roman"/>
                <w:b/>
                <w:bCs/>
                <w:sz w:val="24"/>
                <w:szCs w:val="24"/>
              </w:rPr>
            </w:pPr>
            <w:r w:rsidRPr="007C11C6">
              <w:rPr>
                <w:rFonts w:ascii="Times New Roman" w:hAnsi="Times New Roman" w:cs="Times New Roman"/>
                <w:b/>
                <w:bCs/>
                <w:sz w:val="24"/>
                <w:szCs w:val="24"/>
              </w:rPr>
              <w:t>Türkçe Geçerlilik ve Güvenilirlik</w:t>
            </w:r>
          </w:p>
        </w:tc>
      </w:tr>
      <w:tr w:rsidR="00B932FE" w:rsidRPr="007C11C6" w14:paraId="5200E1A2" w14:textId="77777777" w:rsidTr="007C11C6">
        <w:trPr>
          <w:jc w:val="center"/>
        </w:trPr>
        <w:tc>
          <w:tcPr>
            <w:tcW w:w="2004" w:type="dxa"/>
          </w:tcPr>
          <w:p w14:paraId="76AB070B" w14:textId="77777777" w:rsidR="00B932FE" w:rsidRPr="007C11C6" w:rsidRDefault="00B932FE" w:rsidP="00B854B7">
            <w:pPr>
              <w:jc w:val="both"/>
              <w:rPr>
                <w:rFonts w:ascii="Times New Roman" w:hAnsi="Times New Roman" w:cs="Times New Roman"/>
                <w:i/>
                <w:iCs/>
                <w:sz w:val="24"/>
                <w:szCs w:val="24"/>
              </w:rPr>
            </w:pPr>
            <w:r w:rsidRPr="007C11C6">
              <w:rPr>
                <w:rFonts w:ascii="Times New Roman" w:hAnsi="Times New Roman" w:cs="Times New Roman"/>
                <w:i/>
                <w:iCs/>
                <w:sz w:val="24"/>
                <w:szCs w:val="24"/>
              </w:rPr>
              <w:t xml:space="preserve">The Balance between Occupations and Health </w:t>
            </w:r>
            <w:r w:rsidRPr="007C11C6">
              <w:rPr>
                <w:rFonts w:ascii="Times New Roman" w:hAnsi="Times New Roman" w:cs="Times New Roman"/>
                <w:i/>
                <w:iCs/>
                <w:noProof/>
                <w:sz w:val="24"/>
                <w:szCs w:val="24"/>
              </w:rPr>
              <w:t>(15)</w:t>
            </w:r>
          </w:p>
        </w:tc>
        <w:tc>
          <w:tcPr>
            <w:tcW w:w="1443" w:type="dxa"/>
          </w:tcPr>
          <w:p w14:paraId="1A3A20A4" w14:textId="77777777" w:rsidR="00B932FE" w:rsidRPr="007C11C6" w:rsidRDefault="00B932FE" w:rsidP="00B854B7">
            <w:pPr>
              <w:jc w:val="both"/>
              <w:rPr>
                <w:rFonts w:ascii="Times New Roman" w:hAnsi="Times New Roman" w:cs="Times New Roman"/>
                <w:sz w:val="24"/>
                <w:szCs w:val="24"/>
              </w:rPr>
            </w:pPr>
            <w:r w:rsidRPr="007C11C6">
              <w:rPr>
                <w:rFonts w:ascii="Times New Roman" w:hAnsi="Times New Roman" w:cs="Times New Roman"/>
                <w:sz w:val="24"/>
                <w:szCs w:val="24"/>
              </w:rPr>
              <w:t>13-85</w:t>
            </w:r>
          </w:p>
        </w:tc>
        <w:tc>
          <w:tcPr>
            <w:tcW w:w="1059" w:type="dxa"/>
          </w:tcPr>
          <w:p w14:paraId="4302FFEE" w14:textId="77777777" w:rsidR="00B932FE" w:rsidRPr="007C11C6" w:rsidRDefault="00B932FE" w:rsidP="00B854B7">
            <w:pPr>
              <w:jc w:val="both"/>
              <w:rPr>
                <w:rFonts w:ascii="Times New Roman" w:hAnsi="Times New Roman" w:cs="Times New Roman"/>
                <w:sz w:val="24"/>
                <w:szCs w:val="24"/>
              </w:rPr>
            </w:pPr>
            <w:r w:rsidRPr="007C11C6">
              <w:rPr>
                <w:rFonts w:ascii="Times New Roman" w:hAnsi="Times New Roman" w:cs="Times New Roman"/>
                <w:sz w:val="24"/>
                <w:szCs w:val="24"/>
              </w:rPr>
              <w:t>6</w:t>
            </w:r>
          </w:p>
        </w:tc>
        <w:tc>
          <w:tcPr>
            <w:tcW w:w="2470" w:type="dxa"/>
          </w:tcPr>
          <w:p w14:paraId="65212AD2" w14:textId="77777777" w:rsidR="00B932FE" w:rsidRPr="007C11C6" w:rsidRDefault="00B932FE" w:rsidP="00B932FE">
            <w:pPr>
              <w:pStyle w:val="ListeParagraf"/>
              <w:numPr>
                <w:ilvl w:val="0"/>
                <w:numId w:val="14"/>
              </w:numPr>
              <w:jc w:val="both"/>
              <w:rPr>
                <w:rFonts w:ascii="Times New Roman" w:hAnsi="Times New Roman" w:cs="Times New Roman"/>
                <w:sz w:val="24"/>
                <w:szCs w:val="24"/>
              </w:rPr>
            </w:pPr>
            <w:r w:rsidRPr="007C11C6">
              <w:rPr>
                <w:rFonts w:ascii="Times New Roman" w:hAnsi="Times New Roman" w:cs="Times New Roman"/>
                <w:sz w:val="24"/>
                <w:szCs w:val="24"/>
              </w:rPr>
              <w:t>Okupasyonel denge</w:t>
            </w:r>
          </w:p>
          <w:p w14:paraId="4474A091" w14:textId="77777777" w:rsidR="00B932FE" w:rsidRPr="007C11C6" w:rsidRDefault="00B932FE" w:rsidP="00B932FE">
            <w:pPr>
              <w:pStyle w:val="ListeParagraf"/>
              <w:numPr>
                <w:ilvl w:val="0"/>
                <w:numId w:val="14"/>
              </w:numPr>
              <w:jc w:val="both"/>
              <w:rPr>
                <w:rFonts w:ascii="Times New Roman" w:hAnsi="Times New Roman" w:cs="Times New Roman"/>
                <w:sz w:val="24"/>
                <w:szCs w:val="24"/>
              </w:rPr>
            </w:pPr>
            <w:r w:rsidRPr="007C11C6">
              <w:rPr>
                <w:rFonts w:ascii="Times New Roman" w:hAnsi="Times New Roman" w:cs="Times New Roman"/>
                <w:sz w:val="24"/>
                <w:szCs w:val="24"/>
              </w:rPr>
              <w:t>Sağlık</w:t>
            </w:r>
          </w:p>
        </w:tc>
        <w:tc>
          <w:tcPr>
            <w:tcW w:w="1470" w:type="dxa"/>
          </w:tcPr>
          <w:p w14:paraId="4940B231" w14:textId="77777777" w:rsidR="00B932FE" w:rsidRPr="007C11C6" w:rsidRDefault="00B932FE" w:rsidP="00B854B7">
            <w:pPr>
              <w:jc w:val="both"/>
              <w:rPr>
                <w:rFonts w:ascii="Times New Roman" w:hAnsi="Times New Roman" w:cs="Times New Roman"/>
                <w:sz w:val="24"/>
                <w:szCs w:val="24"/>
              </w:rPr>
            </w:pPr>
            <w:r w:rsidRPr="007C11C6">
              <w:rPr>
                <w:rFonts w:ascii="Times New Roman" w:hAnsi="Times New Roman" w:cs="Times New Roman"/>
                <w:sz w:val="24"/>
                <w:szCs w:val="24"/>
              </w:rPr>
              <w:t>-</w:t>
            </w:r>
          </w:p>
        </w:tc>
      </w:tr>
      <w:tr w:rsidR="00B932FE" w:rsidRPr="007C11C6" w14:paraId="288BBA8E" w14:textId="77777777" w:rsidTr="007C11C6">
        <w:trPr>
          <w:jc w:val="center"/>
        </w:trPr>
        <w:tc>
          <w:tcPr>
            <w:tcW w:w="2004" w:type="dxa"/>
          </w:tcPr>
          <w:p w14:paraId="06DCE9E8" w14:textId="6C50A131" w:rsidR="00B932FE" w:rsidRPr="007C11C6" w:rsidRDefault="00B932FE" w:rsidP="00B854B7">
            <w:pPr>
              <w:jc w:val="both"/>
              <w:rPr>
                <w:rFonts w:ascii="Times New Roman" w:hAnsi="Times New Roman" w:cs="Times New Roman"/>
                <w:i/>
                <w:iCs/>
                <w:sz w:val="24"/>
                <w:szCs w:val="24"/>
              </w:rPr>
            </w:pPr>
            <w:r w:rsidRPr="007C11C6">
              <w:rPr>
                <w:rFonts w:ascii="Times New Roman" w:hAnsi="Times New Roman" w:cs="Times New Roman"/>
                <w:i/>
                <w:iCs/>
                <w:sz w:val="24"/>
                <w:szCs w:val="24"/>
              </w:rPr>
              <w:t>Life Balance Inventory</w:t>
            </w:r>
            <w:r w:rsidR="007C11C6" w:rsidRPr="007C11C6">
              <w:rPr>
                <w:rFonts w:ascii="Times New Roman" w:hAnsi="Times New Roman" w:cs="Times New Roman"/>
                <w:i/>
                <w:iCs/>
                <w:sz w:val="24"/>
                <w:szCs w:val="24"/>
              </w:rPr>
              <w:t xml:space="preserve"> </w:t>
            </w:r>
            <w:r w:rsidRPr="007C11C6">
              <w:rPr>
                <w:rFonts w:ascii="Times New Roman" w:hAnsi="Times New Roman" w:cs="Times New Roman"/>
                <w:i/>
                <w:iCs/>
                <w:noProof/>
                <w:sz w:val="24"/>
                <w:szCs w:val="24"/>
              </w:rPr>
              <w:t>(16)</w:t>
            </w:r>
          </w:p>
        </w:tc>
        <w:tc>
          <w:tcPr>
            <w:tcW w:w="1443" w:type="dxa"/>
          </w:tcPr>
          <w:p w14:paraId="64062BE4" w14:textId="77777777" w:rsidR="00B932FE" w:rsidRPr="007C11C6" w:rsidRDefault="00B932FE" w:rsidP="00B854B7">
            <w:pPr>
              <w:jc w:val="both"/>
              <w:rPr>
                <w:rFonts w:ascii="Times New Roman" w:hAnsi="Times New Roman" w:cs="Times New Roman"/>
                <w:sz w:val="24"/>
                <w:szCs w:val="24"/>
              </w:rPr>
            </w:pPr>
            <w:r w:rsidRPr="007C11C6">
              <w:rPr>
                <w:rFonts w:ascii="Times New Roman" w:hAnsi="Times New Roman" w:cs="Times New Roman"/>
                <w:sz w:val="24"/>
                <w:szCs w:val="24"/>
              </w:rPr>
              <w:t>18+</w:t>
            </w:r>
          </w:p>
        </w:tc>
        <w:tc>
          <w:tcPr>
            <w:tcW w:w="1059" w:type="dxa"/>
          </w:tcPr>
          <w:p w14:paraId="5BCEB606" w14:textId="77777777" w:rsidR="00B932FE" w:rsidRPr="007C11C6" w:rsidRDefault="00B932FE" w:rsidP="00B854B7">
            <w:pPr>
              <w:jc w:val="both"/>
              <w:rPr>
                <w:rFonts w:ascii="Times New Roman" w:hAnsi="Times New Roman" w:cs="Times New Roman"/>
                <w:sz w:val="24"/>
                <w:szCs w:val="24"/>
              </w:rPr>
            </w:pPr>
            <w:r w:rsidRPr="007C11C6">
              <w:rPr>
                <w:rFonts w:ascii="Times New Roman" w:hAnsi="Times New Roman" w:cs="Times New Roman"/>
                <w:sz w:val="24"/>
                <w:szCs w:val="24"/>
              </w:rPr>
              <w:t>53</w:t>
            </w:r>
          </w:p>
          <w:p w14:paraId="2429E91C" w14:textId="77777777" w:rsidR="00B932FE" w:rsidRPr="007C11C6" w:rsidRDefault="00B932FE" w:rsidP="00B854B7">
            <w:pPr>
              <w:jc w:val="both"/>
              <w:rPr>
                <w:rFonts w:ascii="Times New Roman" w:hAnsi="Times New Roman" w:cs="Times New Roman"/>
                <w:sz w:val="24"/>
                <w:szCs w:val="24"/>
              </w:rPr>
            </w:pPr>
          </w:p>
        </w:tc>
        <w:tc>
          <w:tcPr>
            <w:tcW w:w="2470" w:type="dxa"/>
          </w:tcPr>
          <w:p w14:paraId="76E0A458" w14:textId="77777777" w:rsidR="00B932FE" w:rsidRPr="007C11C6" w:rsidRDefault="00B932FE" w:rsidP="00B932FE">
            <w:pPr>
              <w:pStyle w:val="ListeParagraf"/>
              <w:numPr>
                <w:ilvl w:val="0"/>
                <w:numId w:val="15"/>
              </w:numPr>
              <w:jc w:val="both"/>
              <w:rPr>
                <w:rFonts w:ascii="Times New Roman" w:hAnsi="Times New Roman" w:cs="Times New Roman"/>
                <w:sz w:val="24"/>
                <w:szCs w:val="24"/>
              </w:rPr>
            </w:pPr>
            <w:r w:rsidRPr="007C11C6">
              <w:rPr>
                <w:rFonts w:ascii="Times New Roman" w:hAnsi="Times New Roman" w:cs="Times New Roman"/>
                <w:sz w:val="24"/>
                <w:szCs w:val="24"/>
              </w:rPr>
              <w:t xml:space="preserve">Genel yaşam dengesi </w:t>
            </w:r>
          </w:p>
          <w:p w14:paraId="230DC79F" w14:textId="77777777" w:rsidR="00B932FE" w:rsidRPr="007C11C6" w:rsidRDefault="00B932FE" w:rsidP="00B932FE">
            <w:pPr>
              <w:pStyle w:val="ListeParagraf"/>
              <w:numPr>
                <w:ilvl w:val="0"/>
                <w:numId w:val="15"/>
              </w:numPr>
              <w:jc w:val="both"/>
              <w:rPr>
                <w:rFonts w:ascii="Times New Roman" w:hAnsi="Times New Roman" w:cs="Times New Roman"/>
                <w:sz w:val="24"/>
                <w:szCs w:val="24"/>
              </w:rPr>
            </w:pPr>
            <w:r w:rsidRPr="007C11C6">
              <w:rPr>
                <w:rFonts w:ascii="Times New Roman" w:hAnsi="Times New Roman" w:cs="Times New Roman"/>
                <w:sz w:val="24"/>
                <w:szCs w:val="24"/>
              </w:rPr>
              <w:t>Sağlık alt kategorisi</w:t>
            </w:r>
          </w:p>
          <w:p w14:paraId="62AFD7C8" w14:textId="77777777" w:rsidR="00B932FE" w:rsidRPr="007C11C6" w:rsidRDefault="00B932FE" w:rsidP="00B932FE">
            <w:pPr>
              <w:pStyle w:val="ListeParagraf"/>
              <w:numPr>
                <w:ilvl w:val="0"/>
                <w:numId w:val="15"/>
              </w:numPr>
              <w:jc w:val="both"/>
              <w:rPr>
                <w:rFonts w:ascii="Times New Roman" w:hAnsi="Times New Roman" w:cs="Times New Roman"/>
                <w:sz w:val="24"/>
                <w:szCs w:val="24"/>
              </w:rPr>
            </w:pPr>
            <w:r w:rsidRPr="007C11C6">
              <w:rPr>
                <w:rFonts w:ascii="Times New Roman" w:hAnsi="Times New Roman" w:cs="Times New Roman"/>
                <w:sz w:val="24"/>
                <w:szCs w:val="24"/>
              </w:rPr>
              <w:t>İlişki alt kategorisi</w:t>
            </w:r>
          </w:p>
          <w:p w14:paraId="0EF5F644" w14:textId="77777777" w:rsidR="00B932FE" w:rsidRPr="007C11C6" w:rsidRDefault="00B932FE" w:rsidP="00B932FE">
            <w:pPr>
              <w:pStyle w:val="ListeParagraf"/>
              <w:numPr>
                <w:ilvl w:val="0"/>
                <w:numId w:val="15"/>
              </w:numPr>
              <w:jc w:val="both"/>
              <w:rPr>
                <w:rFonts w:ascii="Times New Roman" w:hAnsi="Times New Roman" w:cs="Times New Roman"/>
                <w:sz w:val="24"/>
                <w:szCs w:val="24"/>
              </w:rPr>
            </w:pPr>
            <w:r w:rsidRPr="007C11C6">
              <w:rPr>
                <w:rFonts w:ascii="Times New Roman" w:hAnsi="Times New Roman" w:cs="Times New Roman"/>
                <w:sz w:val="24"/>
                <w:szCs w:val="24"/>
              </w:rPr>
              <w:t xml:space="preserve">Zorlanma </w:t>
            </w:r>
          </w:p>
          <w:p w14:paraId="0CF543AE" w14:textId="77777777" w:rsidR="00B932FE" w:rsidRPr="007C11C6" w:rsidRDefault="00B932FE" w:rsidP="00B932FE">
            <w:pPr>
              <w:pStyle w:val="ListeParagraf"/>
              <w:numPr>
                <w:ilvl w:val="0"/>
                <w:numId w:val="15"/>
              </w:numPr>
              <w:jc w:val="both"/>
              <w:rPr>
                <w:rFonts w:ascii="Times New Roman" w:hAnsi="Times New Roman" w:cs="Times New Roman"/>
                <w:sz w:val="24"/>
                <w:szCs w:val="24"/>
              </w:rPr>
            </w:pPr>
            <w:r w:rsidRPr="007C11C6">
              <w:rPr>
                <w:rFonts w:ascii="Times New Roman" w:hAnsi="Times New Roman" w:cs="Times New Roman"/>
                <w:sz w:val="24"/>
                <w:szCs w:val="24"/>
              </w:rPr>
              <w:t xml:space="preserve">İlgi alanı </w:t>
            </w:r>
          </w:p>
          <w:p w14:paraId="38322DCC" w14:textId="77777777" w:rsidR="00B932FE" w:rsidRPr="007C11C6" w:rsidRDefault="00B932FE" w:rsidP="00B932FE">
            <w:pPr>
              <w:pStyle w:val="ListeParagraf"/>
              <w:numPr>
                <w:ilvl w:val="0"/>
                <w:numId w:val="15"/>
              </w:numPr>
              <w:jc w:val="both"/>
              <w:rPr>
                <w:rFonts w:ascii="Times New Roman" w:hAnsi="Times New Roman" w:cs="Times New Roman"/>
                <w:sz w:val="24"/>
                <w:szCs w:val="24"/>
              </w:rPr>
            </w:pPr>
            <w:r w:rsidRPr="007C11C6">
              <w:rPr>
                <w:rFonts w:ascii="Times New Roman" w:hAnsi="Times New Roman" w:cs="Times New Roman"/>
                <w:sz w:val="24"/>
                <w:szCs w:val="24"/>
              </w:rPr>
              <w:t>Kimlik</w:t>
            </w:r>
          </w:p>
        </w:tc>
        <w:tc>
          <w:tcPr>
            <w:tcW w:w="1470" w:type="dxa"/>
          </w:tcPr>
          <w:p w14:paraId="7813BECD" w14:textId="77777777" w:rsidR="00B932FE" w:rsidRPr="007C11C6" w:rsidRDefault="00B932FE" w:rsidP="00B854B7">
            <w:pPr>
              <w:jc w:val="both"/>
              <w:rPr>
                <w:rFonts w:ascii="Times New Roman" w:hAnsi="Times New Roman" w:cs="Times New Roman"/>
                <w:sz w:val="24"/>
                <w:szCs w:val="24"/>
              </w:rPr>
            </w:pPr>
            <w:r w:rsidRPr="007C11C6">
              <w:rPr>
                <w:rFonts w:ascii="Times New Roman" w:hAnsi="Times New Roman" w:cs="Times New Roman"/>
                <w:sz w:val="24"/>
                <w:szCs w:val="24"/>
              </w:rPr>
              <w:t>-</w:t>
            </w:r>
          </w:p>
        </w:tc>
      </w:tr>
      <w:tr w:rsidR="00B932FE" w:rsidRPr="007C11C6" w14:paraId="26D0EEB9" w14:textId="77777777" w:rsidTr="007C11C6">
        <w:trPr>
          <w:jc w:val="center"/>
        </w:trPr>
        <w:tc>
          <w:tcPr>
            <w:tcW w:w="2004" w:type="dxa"/>
          </w:tcPr>
          <w:p w14:paraId="1380ABA3" w14:textId="77777777" w:rsidR="00B932FE" w:rsidRPr="007C11C6" w:rsidRDefault="00B932FE" w:rsidP="00B854B7">
            <w:pPr>
              <w:jc w:val="both"/>
              <w:rPr>
                <w:rFonts w:ascii="Times New Roman" w:hAnsi="Times New Roman" w:cs="Times New Roman"/>
                <w:i/>
                <w:iCs/>
                <w:sz w:val="24"/>
                <w:szCs w:val="24"/>
              </w:rPr>
            </w:pPr>
            <w:r w:rsidRPr="007C11C6">
              <w:rPr>
                <w:rFonts w:ascii="Times New Roman" w:hAnsi="Times New Roman" w:cs="Times New Roman"/>
                <w:i/>
                <w:iCs/>
                <w:sz w:val="24"/>
                <w:szCs w:val="24"/>
              </w:rPr>
              <w:t>Occupational Balance Questionnaire (OBQ)</w:t>
            </w:r>
            <w:r w:rsidRPr="007C11C6">
              <w:rPr>
                <w:rFonts w:ascii="Times New Roman" w:hAnsi="Times New Roman" w:cs="Times New Roman"/>
                <w:i/>
                <w:iCs/>
                <w:noProof/>
                <w:sz w:val="24"/>
                <w:szCs w:val="24"/>
              </w:rPr>
              <w:t>(84)</w:t>
            </w:r>
          </w:p>
        </w:tc>
        <w:tc>
          <w:tcPr>
            <w:tcW w:w="1443" w:type="dxa"/>
          </w:tcPr>
          <w:p w14:paraId="4A453BB8" w14:textId="77777777" w:rsidR="00B932FE" w:rsidRPr="007C11C6" w:rsidRDefault="00B932FE" w:rsidP="00B854B7">
            <w:pPr>
              <w:jc w:val="both"/>
              <w:rPr>
                <w:rFonts w:ascii="Times New Roman" w:hAnsi="Times New Roman" w:cs="Times New Roman"/>
                <w:sz w:val="24"/>
                <w:szCs w:val="24"/>
              </w:rPr>
            </w:pPr>
            <w:r w:rsidRPr="007C11C6">
              <w:rPr>
                <w:rFonts w:ascii="Times New Roman" w:hAnsi="Times New Roman" w:cs="Times New Roman"/>
                <w:sz w:val="24"/>
                <w:szCs w:val="24"/>
              </w:rPr>
              <w:t>18+</w:t>
            </w:r>
          </w:p>
        </w:tc>
        <w:tc>
          <w:tcPr>
            <w:tcW w:w="1059" w:type="dxa"/>
          </w:tcPr>
          <w:p w14:paraId="5D10E1D3" w14:textId="77777777" w:rsidR="00B932FE" w:rsidRPr="007C11C6" w:rsidRDefault="00B932FE" w:rsidP="00B854B7">
            <w:pPr>
              <w:jc w:val="both"/>
              <w:rPr>
                <w:rFonts w:ascii="Times New Roman" w:hAnsi="Times New Roman" w:cs="Times New Roman"/>
                <w:sz w:val="24"/>
                <w:szCs w:val="24"/>
              </w:rPr>
            </w:pPr>
            <w:r w:rsidRPr="007C11C6">
              <w:rPr>
                <w:rFonts w:ascii="Times New Roman" w:hAnsi="Times New Roman" w:cs="Times New Roman"/>
                <w:sz w:val="24"/>
                <w:szCs w:val="24"/>
              </w:rPr>
              <w:t>13</w:t>
            </w:r>
          </w:p>
        </w:tc>
        <w:tc>
          <w:tcPr>
            <w:tcW w:w="2470" w:type="dxa"/>
          </w:tcPr>
          <w:p w14:paraId="6BB44FA4" w14:textId="77777777" w:rsidR="00B932FE" w:rsidRPr="007C11C6" w:rsidRDefault="00B932FE" w:rsidP="00B854B7">
            <w:pPr>
              <w:jc w:val="both"/>
              <w:rPr>
                <w:rFonts w:ascii="Times New Roman" w:hAnsi="Times New Roman" w:cs="Times New Roman"/>
                <w:sz w:val="24"/>
                <w:szCs w:val="24"/>
              </w:rPr>
            </w:pPr>
          </w:p>
        </w:tc>
        <w:tc>
          <w:tcPr>
            <w:tcW w:w="1470" w:type="dxa"/>
          </w:tcPr>
          <w:p w14:paraId="7F60274F" w14:textId="77777777" w:rsidR="00B932FE" w:rsidRPr="007C11C6" w:rsidRDefault="00B932FE" w:rsidP="00B854B7">
            <w:pPr>
              <w:jc w:val="both"/>
              <w:rPr>
                <w:rFonts w:ascii="Times New Roman" w:hAnsi="Times New Roman" w:cs="Times New Roman"/>
                <w:sz w:val="24"/>
                <w:szCs w:val="24"/>
              </w:rPr>
            </w:pPr>
            <w:r w:rsidRPr="007C11C6">
              <w:rPr>
                <w:rFonts w:ascii="Times New Roman" w:hAnsi="Times New Roman" w:cs="Times New Roman"/>
                <w:sz w:val="24"/>
                <w:szCs w:val="24"/>
              </w:rPr>
              <w:t>-</w:t>
            </w:r>
          </w:p>
        </w:tc>
      </w:tr>
      <w:tr w:rsidR="00B932FE" w:rsidRPr="007C11C6" w14:paraId="690AD68F" w14:textId="77777777" w:rsidTr="007C11C6">
        <w:trPr>
          <w:jc w:val="center"/>
        </w:trPr>
        <w:tc>
          <w:tcPr>
            <w:tcW w:w="2004" w:type="dxa"/>
          </w:tcPr>
          <w:p w14:paraId="3862EDC6" w14:textId="6C44CC3C" w:rsidR="00B932FE" w:rsidRPr="007C11C6" w:rsidRDefault="00B932FE" w:rsidP="00B854B7">
            <w:pPr>
              <w:jc w:val="both"/>
              <w:rPr>
                <w:rFonts w:ascii="Times New Roman" w:hAnsi="Times New Roman" w:cs="Times New Roman"/>
                <w:i/>
                <w:iCs/>
                <w:sz w:val="24"/>
                <w:szCs w:val="24"/>
              </w:rPr>
            </w:pPr>
            <w:r w:rsidRPr="007C11C6">
              <w:rPr>
                <w:rFonts w:ascii="Times New Roman" w:hAnsi="Times New Roman" w:cs="Times New Roman"/>
                <w:i/>
                <w:iCs/>
                <w:sz w:val="24"/>
                <w:szCs w:val="24"/>
              </w:rPr>
              <w:t>Satisfaction with daily occupations and occupational balance (SDO-OB13)</w:t>
            </w:r>
            <w:r w:rsidR="007C11C6" w:rsidRPr="007C11C6">
              <w:rPr>
                <w:rFonts w:ascii="Times New Roman" w:hAnsi="Times New Roman" w:cs="Times New Roman"/>
                <w:i/>
                <w:iCs/>
                <w:sz w:val="24"/>
                <w:szCs w:val="24"/>
              </w:rPr>
              <w:t xml:space="preserve"> </w:t>
            </w:r>
            <w:r w:rsidRPr="007C11C6">
              <w:rPr>
                <w:rFonts w:ascii="Times New Roman" w:hAnsi="Times New Roman" w:cs="Times New Roman"/>
                <w:i/>
                <w:iCs/>
                <w:noProof/>
                <w:sz w:val="24"/>
                <w:szCs w:val="24"/>
              </w:rPr>
              <w:t>(17)</w:t>
            </w:r>
          </w:p>
        </w:tc>
        <w:tc>
          <w:tcPr>
            <w:tcW w:w="1443" w:type="dxa"/>
          </w:tcPr>
          <w:p w14:paraId="4648921B" w14:textId="77777777" w:rsidR="00B932FE" w:rsidRPr="007C11C6" w:rsidRDefault="00B932FE" w:rsidP="00B854B7">
            <w:pPr>
              <w:jc w:val="both"/>
              <w:rPr>
                <w:rFonts w:ascii="Times New Roman" w:hAnsi="Times New Roman" w:cs="Times New Roman"/>
                <w:sz w:val="24"/>
                <w:szCs w:val="24"/>
              </w:rPr>
            </w:pPr>
            <w:r w:rsidRPr="007C11C6">
              <w:rPr>
                <w:rFonts w:ascii="Times New Roman" w:hAnsi="Times New Roman" w:cs="Times New Roman"/>
                <w:sz w:val="24"/>
                <w:szCs w:val="24"/>
              </w:rPr>
              <w:t>22+ (mental bozukluklar)</w:t>
            </w:r>
          </w:p>
        </w:tc>
        <w:tc>
          <w:tcPr>
            <w:tcW w:w="1059" w:type="dxa"/>
          </w:tcPr>
          <w:p w14:paraId="6919F318" w14:textId="77777777" w:rsidR="00B932FE" w:rsidRPr="007C11C6" w:rsidRDefault="00B932FE" w:rsidP="00B854B7">
            <w:pPr>
              <w:jc w:val="both"/>
              <w:rPr>
                <w:rFonts w:ascii="Times New Roman" w:hAnsi="Times New Roman" w:cs="Times New Roman"/>
                <w:sz w:val="24"/>
                <w:szCs w:val="24"/>
              </w:rPr>
            </w:pPr>
            <w:r w:rsidRPr="007C11C6">
              <w:rPr>
                <w:rFonts w:ascii="Times New Roman" w:hAnsi="Times New Roman" w:cs="Times New Roman"/>
                <w:sz w:val="24"/>
                <w:szCs w:val="24"/>
              </w:rPr>
              <w:t>13</w:t>
            </w:r>
          </w:p>
        </w:tc>
        <w:tc>
          <w:tcPr>
            <w:tcW w:w="2470" w:type="dxa"/>
          </w:tcPr>
          <w:p w14:paraId="238FBF08" w14:textId="77777777" w:rsidR="00B932FE" w:rsidRPr="007C11C6" w:rsidRDefault="00B932FE" w:rsidP="00B932FE">
            <w:pPr>
              <w:pStyle w:val="ListeParagraf"/>
              <w:numPr>
                <w:ilvl w:val="0"/>
                <w:numId w:val="16"/>
              </w:numPr>
              <w:jc w:val="both"/>
              <w:rPr>
                <w:rFonts w:ascii="Times New Roman" w:hAnsi="Times New Roman" w:cs="Times New Roman"/>
                <w:sz w:val="24"/>
                <w:szCs w:val="24"/>
              </w:rPr>
            </w:pPr>
            <w:r w:rsidRPr="007C11C6">
              <w:rPr>
                <w:rFonts w:ascii="Times New Roman" w:hAnsi="Times New Roman" w:cs="Times New Roman"/>
                <w:sz w:val="24"/>
                <w:szCs w:val="24"/>
              </w:rPr>
              <w:t>İş</w:t>
            </w:r>
          </w:p>
          <w:p w14:paraId="5CA04B2E" w14:textId="77777777" w:rsidR="00B932FE" w:rsidRPr="007C11C6" w:rsidRDefault="00B932FE" w:rsidP="00B932FE">
            <w:pPr>
              <w:pStyle w:val="ListeParagraf"/>
              <w:numPr>
                <w:ilvl w:val="0"/>
                <w:numId w:val="16"/>
              </w:numPr>
              <w:jc w:val="both"/>
              <w:rPr>
                <w:rFonts w:ascii="Times New Roman" w:hAnsi="Times New Roman" w:cs="Times New Roman"/>
                <w:sz w:val="24"/>
                <w:szCs w:val="24"/>
              </w:rPr>
            </w:pPr>
            <w:r w:rsidRPr="007C11C6">
              <w:rPr>
                <w:rFonts w:ascii="Times New Roman" w:hAnsi="Times New Roman" w:cs="Times New Roman"/>
                <w:sz w:val="24"/>
                <w:szCs w:val="24"/>
              </w:rPr>
              <w:t>Serbest zaman</w:t>
            </w:r>
          </w:p>
          <w:p w14:paraId="0C71032C" w14:textId="77777777" w:rsidR="00B932FE" w:rsidRPr="007C11C6" w:rsidRDefault="00B932FE" w:rsidP="00B932FE">
            <w:pPr>
              <w:pStyle w:val="ListeParagraf"/>
              <w:numPr>
                <w:ilvl w:val="0"/>
                <w:numId w:val="16"/>
              </w:numPr>
              <w:jc w:val="both"/>
              <w:rPr>
                <w:rFonts w:ascii="Times New Roman" w:hAnsi="Times New Roman" w:cs="Times New Roman"/>
                <w:sz w:val="24"/>
                <w:szCs w:val="24"/>
              </w:rPr>
            </w:pPr>
            <w:r w:rsidRPr="007C11C6">
              <w:rPr>
                <w:rFonts w:ascii="Times New Roman" w:hAnsi="Times New Roman" w:cs="Times New Roman"/>
                <w:sz w:val="24"/>
                <w:szCs w:val="24"/>
              </w:rPr>
              <w:t>Ev işleri</w:t>
            </w:r>
          </w:p>
          <w:p w14:paraId="66937231" w14:textId="77777777" w:rsidR="00B932FE" w:rsidRPr="007C11C6" w:rsidRDefault="00B932FE" w:rsidP="00B932FE">
            <w:pPr>
              <w:pStyle w:val="ListeParagraf"/>
              <w:numPr>
                <w:ilvl w:val="0"/>
                <w:numId w:val="16"/>
              </w:numPr>
              <w:jc w:val="both"/>
              <w:rPr>
                <w:rFonts w:ascii="Times New Roman" w:hAnsi="Times New Roman" w:cs="Times New Roman"/>
                <w:sz w:val="24"/>
                <w:szCs w:val="24"/>
              </w:rPr>
            </w:pPr>
            <w:r w:rsidRPr="007C11C6">
              <w:rPr>
                <w:rFonts w:ascii="Times New Roman" w:hAnsi="Times New Roman" w:cs="Times New Roman"/>
                <w:sz w:val="24"/>
                <w:szCs w:val="24"/>
              </w:rPr>
              <w:t>Kendine bakım</w:t>
            </w:r>
          </w:p>
        </w:tc>
        <w:tc>
          <w:tcPr>
            <w:tcW w:w="1470" w:type="dxa"/>
          </w:tcPr>
          <w:p w14:paraId="4190BF61" w14:textId="77777777" w:rsidR="00B932FE" w:rsidRPr="007C11C6" w:rsidRDefault="00B932FE" w:rsidP="00B854B7">
            <w:pPr>
              <w:jc w:val="both"/>
              <w:rPr>
                <w:rFonts w:ascii="Times New Roman" w:hAnsi="Times New Roman" w:cs="Times New Roman"/>
                <w:sz w:val="24"/>
                <w:szCs w:val="24"/>
              </w:rPr>
            </w:pPr>
            <w:r w:rsidRPr="007C11C6">
              <w:rPr>
                <w:rFonts w:ascii="Times New Roman" w:hAnsi="Times New Roman" w:cs="Times New Roman"/>
                <w:sz w:val="24"/>
                <w:szCs w:val="24"/>
              </w:rPr>
              <w:t>-</w:t>
            </w:r>
          </w:p>
        </w:tc>
      </w:tr>
      <w:tr w:rsidR="007C11C6" w:rsidRPr="007C11C6" w14:paraId="7C365444" w14:textId="77777777" w:rsidTr="007C11C6">
        <w:trPr>
          <w:jc w:val="center"/>
        </w:trPr>
        <w:tc>
          <w:tcPr>
            <w:tcW w:w="2004" w:type="dxa"/>
          </w:tcPr>
          <w:p w14:paraId="652166B6" w14:textId="77777777" w:rsidR="007C11C6" w:rsidRPr="007C11C6" w:rsidRDefault="007C11C6" w:rsidP="007C11C6">
            <w:pPr>
              <w:jc w:val="both"/>
              <w:rPr>
                <w:rFonts w:ascii="Times New Roman" w:hAnsi="Times New Roman" w:cs="Times New Roman"/>
                <w:i/>
                <w:iCs/>
                <w:sz w:val="24"/>
                <w:szCs w:val="24"/>
                <w:lang w:val="en-US"/>
              </w:rPr>
            </w:pPr>
            <w:r w:rsidRPr="007C11C6">
              <w:rPr>
                <w:rFonts w:ascii="Times New Roman" w:hAnsi="Times New Roman" w:cs="Times New Roman"/>
                <w:i/>
                <w:iCs/>
                <w:sz w:val="24"/>
                <w:szCs w:val="24"/>
                <w:lang w:val="en-US"/>
              </w:rPr>
              <w:t>Occupational Balance Questionnaire-11</w:t>
            </w:r>
            <w:r w:rsidRPr="007C11C6">
              <w:rPr>
                <w:rFonts w:ascii="Times New Roman" w:hAnsi="Times New Roman" w:cs="Times New Roman"/>
                <w:i/>
                <w:iCs/>
                <w:noProof/>
                <w:sz w:val="24"/>
                <w:szCs w:val="24"/>
                <w:lang w:val="en-US"/>
              </w:rPr>
              <w:t>(18)</w:t>
            </w:r>
          </w:p>
          <w:p w14:paraId="78133073" w14:textId="4D6E452F" w:rsidR="007C11C6" w:rsidRPr="007C11C6" w:rsidRDefault="007C11C6" w:rsidP="007C11C6">
            <w:pPr>
              <w:jc w:val="both"/>
              <w:rPr>
                <w:rFonts w:ascii="Times New Roman" w:hAnsi="Times New Roman" w:cs="Times New Roman"/>
                <w:i/>
                <w:iCs/>
                <w:sz w:val="24"/>
                <w:szCs w:val="24"/>
              </w:rPr>
            </w:pPr>
            <w:r w:rsidRPr="007C11C6">
              <w:rPr>
                <w:rFonts w:ascii="Times New Roman" w:hAnsi="Times New Roman" w:cs="Times New Roman"/>
                <w:color w:val="FF0000"/>
                <w:sz w:val="24"/>
                <w:szCs w:val="24"/>
                <w:lang w:val="en-US"/>
              </w:rPr>
              <w:t xml:space="preserve">Aktivite-Rol Dengesi Anketi </w:t>
            </w:r>
            <w:r w:rsidRPr="007C11C6">
              <w:rPr>
                <w:rFonts w:ascii="Times New Roman" w:hAnsi="Times New Roman" w:cs="Times New Roman"/>
                <w:noProof/>
                <w:color w:val="FF0000"/>
                <w:sz w:val="24"/>
                <w:szCs w:val="24"/>
                <w:lang w:val="en-US"/>
              </w:rPr>
              <w:t>(85)</w:t>
            </w:r>
          </w:p>
        </w:tc>
        <w:tc>
          <w:tcPr>
            <w:tcW w:w="1443" w:type="dxa"/>
          </w:tcPr>
          <w:p w14:paraId="1336B0B4" w14:textId="1A60F996" w:rsidR="007C11C6" w:rsidRPr="007C11C6" w:rsidRDefault="007C11C6" w:rsidP="007C11C6">
            <w:pPr>
              <w:jc w:val="both"/>
              <w:rPr>
                <w:rFonts w:ascii="Times New Roman" w:hAnsi="Times New Roman" w:cs="Times New Roman"/>
                <w:sz w:val="24"/>
                <w:szCs w:val="24"/>
              </w:rPr>
            </w:pPr>
            <w:r w:rsidRPr="007C11C6">
              <w:rPr>
                <w:rFonts w:ascii="Times New Roman" w:hAnsi="Times New Roman" w:cs="Times New Roman"/>
                <w:sz w:val="24"/>
                <w:szCs w:val="24"/>
              </w:rPr>
              <w:t>20+</w:t>
            </w:r>
          </w:p>
        </w:tc>
        <w:tc>
          <w:tcPr>
            <w:tcW w:w="1059" w:type="dxa"/>
          </w:tcPr>
          <w:p w14:paraId="3425A5DC" w14:textId="1553BD58" w:rsidR="007C11C6" w:rsidRPr="007C11C6" w:rsidRDefault="007C11C6" w:rsidP="007C11C6">
            <w:pPr>
              <w:jc w:val="both"/>
              <w:rPr>
                <w:rFonts w:ascii="Times New Roman" w:hAnsi="Times New Roman" w:cs="Times New Roman"/>
                <w:sz w:val="24"/>
                <w:szCs w:val="24"/>
              </w:rPr>
            </w:pPr>
            <w:r w:rsidRPr="007C11C6">
              <w:rPr>
                <w:rFonts w:ascii="Times New Roman" w:hAnsi="Times New Roman" w:cs="Times New Roman"/>
                <w:sz w:val="24"/>
                <w:szCs w:val="24"/>
              </w:rPr>
              <w:t>11</w:t>
            </w:r>
          </w:p>
        </w:tc>
        <w:tc>
          <w:tcPr>
            <w:tcW w:w="2470" w:type="dxa"/>
          </w:tcPr>
          <w:p w14:paraId="2358B2CE" w14:textId="77777777" w:rsidR="007C11C6" w:rsidRPr="007C11C6" w:rsidRDefault="007C11C6" w:rsidP="007C11C6">
            <w:pPr>
              <w:pStyle w:val="ListeParagraf"/>
              <w:jc w:val="both"/>
              <w:rPr>
                <w:rFonts w:ascii="Times New Roman" w:hAnsi="Times New Roman" w:cs="Times New Roman"/>
                <w:sz w:val="24"/>
                <w:szCs w:val="24"/>
              </w:rPr>
            </w:pPr>
          </w:p>
        </w:tc>
        <w:tc>
          <w:tcPr>
            <w:tcW w:w="1470" w:type="dxa"/>
          </w:tcPr>
          <w:p w14:paraId="4893A83E" w14:textId="77777777" w:rsidR="007C11C6" w:rsidRPr="007C11C6" w:rsidRDefault="007C11C6" w:rsidP="007C11C6">
            <w:pPr>
              <w:jc w:val="both"/>
              <w:rPr>
                <w:rFonts w:ascii="Times New Roman" w:hAnsi="Times New Roman" w:cs="Times New Roman"/>
                <w:sz w:val="24"/>
                <w:szCs w:val="24"/>
              </w:rPr>
            </w:pPr>
            <w:r w:rsidRPr="007C11C6">
              <w:rPr>
                <w:rFonts w:ascii="Times New Roman" w:hAnsi="Times New Roman" w:cs="Times New Roman"/>
                <w:sz w:val="24"/>
                <w:szCs w:val="24"/>
              </w:rPr>
              <w:t>ICC: 0.922</w:t>
            </w:r>
          </w:p>
          <w:p w14:paraId="1CD04010" w14:textId="63AA331B" w:rsidR="007C11C6" w:rsidRPr="007C11C6" w:rsidRDefault="007C11C6" w:rsidP="007C11C6">
            <w:pPr>
              <w:jc w:val="both"/>
              <w:rPr>
                <w:rFonts w:ascii="Times New Roman" w:hAnsi="Times New Roman" w:cs="Times New Roman"/>
                <w:sz w:val="24"/>
                <w:szCs w:val="24"/>
              </w:rPr>
            </w:pPr>
            <w:r w:rsidRPr="007C11C6">
              <w:rPr>
                <w:rFonts w:ascii="Times New Roman" w:hAnsi="Times New Roman" w:cs="Times New Roman"/>
                <w:sz w:val="24"/>
                <w:szCs w:val="24"/>
              </w:rPr>
              <w:t>Cronbach alfa: 0.785</w:t>
            </w:r>
            <w:r w:rsidRPr="007C11C6">
              <w:rPr>
                <w:rFonts w:ascii="Times New Roman" w:hAnsi="Times New Roman" w:cs="Times New Roman"/>
                <w:noProof/>
                <w:sz w:val="24"/>
                <w:szCs w:val="24"/>
              </w:rPr>
              <w:t>(85)</w:t>
            </w:r>
          </w:p>
        </w:tc>
      </w:tr>
      <w:tr w:rsidR="007C11C6" w:rsidRPr="007C11C6" w14:paraId="21554D5E" w14:textId="77777777" w:rsidTr="007C11C6">
        <w:trPr>
          <w:jc w:val="center"/>
        </w:trPr>
        <w:tc>
          <w:tcPr>
            <w:tcW w:w="2004" w:type="dxa"/>
          </w:tcPr>
          <w:p w14:paraId="4B4BA638" w14:textId="137771D2" w:rsidR="007C11C6" w:rsidRPr="007C11C6" w:rsidRDefault="007C11C6" w:rsidP="007C11C6">
            <w:pPr>
              <w:jc w:val="both"/>
              <w:rPr>
                <w:rFonts w:ascii="Times New Roman" w:hAnsi="Times New Roman" w:cs="Times New Roman"/>
                <w:i/>
                <w:iCs/>
                <w:sz w:val="24"/>
                <w:szCs w:val="24"/>
              </w:rPr>
            </w:pPr>
            <w:r w:rsidRPr="007C11C6">
              <w:rPr>
                <w:rFonts w:ascii="Times New Roman" w:hAnsi="Times New Roman" w:cs="Times New Roman"/>
                <w:i/>
                <w:iCs/>
                <w:sz w:val="24"/>
                <w:szCs w:val="24"/>
              </w:rPr>
              <w:t>Korean Occupational Balance Assessment(K-OBA) Tool</w:t>
            </w:r>
            <w:r w:rsidRPr="007C11C6">
              <w:rPr>
                <w:rFonts w:ascii="Times New Roman" w:hAnsi="Times New Roman" w:cs="Times New Roman"/>
                <w:i/>
                <w:iCs/>
                <w:noProof/>
                <w:sz w:val="24"/>
                <w:szCs w:val="24"/>
              </w:rPr>
              <w:t>(86)</w:t>
            </w:r>
          </w:p>
        </w:tc>
        <w:tc>
          <w:tcPr>
            <w:tcW w:w="1443" w:type="dxa"/>
          </w:tcPr>
          <w:p w14:paraId="30349361" w14:textId="6856450D" w:rsidR="007C11C6" w:rsidRPr="007C11C6" w:rsidRDefault="007C11C6" w:rsidP="007C11C6">
            <w:pPr>
              <w:jc w:val="both"/>
              <w:rPr>
                <w:rFonts w:ascii="Times New Roman" w:hAnsi="Times New Roman" w:cs="Times New Roman"/>
                <w:sz w:val="24"/>
                <w:szCs w:val="24"/>
              </w:rPr>
            </w:pPr>
            <w:r w:rsidRPr="007C11C6">
              <w:rPr>
                <w:rFonts w:ascii="Times New Roman" w:hAnsi="Times New Roman" w:cs="Times New Roman"/>
                <w:sz w:val="24"/>
                <w:szCs w:val="24"/>
              </w:rPr>
              <w:t>20+</w:t>
            </w:r>
          </w:p>
        </w:tc>
        <w:tc>
          <w:tcPr>
            <w:tcW w:w="1059" w:type="dxa"/>
          </w:tcPr>
          <w:p w14:paraId="6C06AC54" w14:textId="50A3F3AA" w:rsidR="007C11C6" w:rsidRPr="007C11C6" w:rsidRDefault="007C11C6" w:rsidP="007C11C6">
            <w:pPr>
              <w:jc w:val="both"/>
              <w:rPr>
                <w:rFonts w:ascii="Times New Roman" w:hAnsi="Times New Roman" w:cs="Times New Roman"/>
                <w:sz w:val="24"/>
                <w:szCs w:val="24"/>
              </w:rPr>
            </w:pPr>
            <w:r w:rsidRPr="007C11C6">
              <w:rPr>
                <w:rFonts w:ascii="Times New Roman" w:hAnsi="Times New Roman" w:cs="Times New Roman"/>
                <w:sz w:val="24"/>
                <w:szCs w:val="24"/>
              </w:rPr>
              <w:t>18</w:t>
            </w:r>
          </w:p>
        </w:tc>
        <w:tc>
          <w:tcPr>
            <w:tcW w:w="2470" w:type="dxa"/>
          </w:tcPr>
          <w:p w14:paraId="3CC7A8D5" w14:textId="77777777" w:rsidR="007C11C6" w:rsidRPr="007C11C6" w:rsidRDefault="007C11C6" w:rsidP="007C11C6">
            <w:pPr>
              <w:pStyle w:val="ListeParagraf"/>
              <w:numPr>
                <w:ilvl w:val="0"/>
                <w:numId w:val="17"/>
              </w:numPr>
              <w:jc w:val="both"/>
              <w:rPr>
                <w:rFonts w:ascii="Times New Roman" w:hAnsi="Times New Roman" w:cs="Times New Roman"/>
                <w:sz w:val="24"/>
                <w:szCs w:val="24"/>
              </w:rPr>
            </w:pPr>
            <w:r w:rsidRPr="007C11C6">
              <w:rPr>
                <w:rFonts w:ascii="Times New Roman" w:hAnsi="Times New Roman" w:cs="Times New Roman"/>
                <w:sz w:val="24"/>
                <w:szCs w:val="24"/>
              </w:rPr>
              <w:t>Zaman kullanımı</w:t>
            </w:r>
          </w:p>
          <w:p w14:paraId="52A4D8AE" w14:textId="77777777" w:rsidR="007C11C6" w:rsidRPr="007C11C6" w:rsidRDefault="007C11C6" w:rsidP="007C11C6">
            <w:pPr>
              <w:pStyle w:val="ListeParagraf"/>
              <w:numPr>
                <w:ilvl w:val="0"/>
                <w:numId w:val="17"/>
              </w:numPr>
              <w:jc w:val="both"/>
              <w:rPr>
                <w:rFonts w:ascii="Times New Roman" w:hAnsi="Times New Roman" w:cs="Times New Roman"/>
                <w:sz w:val="24"/>
                <w:szCs w:val="24"/>
              </w:rPr>
            </w:pPr>
            <w:r w:rsidRPr="007C11C6">
              <w:rPr>
                <w:rFonts w:ascii="Times New Roman" w:hAnsi="Times New Roman" w:cs="Times New Roman"/>
                <w:sz w:val="24"/>
                <w:szCs w:val="24"/>
              </w:rPr>
              <w:t>Okupasyon alanı</w:t>
            </w:r>
          </w:p>
          <w:p w14:paraId="570E0647" w14:textId="19197B3B" w:rsidR="007C11C6" w:rsidRPr="007C11C6" w:rsidRDefault="007C11C6" w:rsidP="007C11C6">
            <w:pPr>
              <w:pStyle w:val="ListeParagraf"/>
              <w:numPr>
                <w:ilvl w:val="0"/>
                <w:numId w:val="16"/>
              </w:numPr>
              <w:jc w:val="both"/>
              <w:rPr>
                <w:rFonts w:ascii="Times New Roman" w:hAnsi="Times New Roman" w:cs="Times New Roman"/>
                <w:sz w:val="24"/>
                <w:szCs w:val="24"/>
              </w:rPr>
            </w:pPr>
            <w:r w:rsidRPr="007C11C6">
              <w:rPr>
                <w:rFonts w:ascii="Times New Roman" w:hAnsi="Times New Roman" w:cs="Times New Roman"/>
                <w:sz w:val="24"/>
                <w:szCs w:val="24"/>
              </w:rPr>
              <w:t>Okupasyon özellikleri</w:t>
            </w:r>
          </w:p>
        </w:tc>
        <w:tc>
          <w:tcPr>
            <w:tcW w:w="1470" w:type="dxa"/>
          </w:tcPr>
          <w:p w14:paraId="5013C40F" w14:textId="01994F1E" w:rsidR="007C11C6" w:rsidRPr="007C11C6" w:rsidRDefault="007C11C6" w:rsidP="007C11C6">
            <w:pPr>
              <w:jc w:val="both"/>
              <w:rPr>
                <w:rFonts w:ascii="Times New Roman" w:hAnsi="Times New Roman" w:cs="Times New Roman"/>
                <w:sz w:val="24"/>
                <w:szCs w:val="24"/>
              </w:rPr>
            </w:pPr>
            <w:r w:rsidRPr="007C11C6">
              <w:rPr>
                <w:rFonts w:ascii="Times New Roman" w:hAnsi="Times New Roman" w:cs="Times New Roman"/>
                <w:sz w:val="24"/>
                <w:szCs w:val="24"/>
              </w:rPr>
              <w:t>-</w:t>
            </w:r>
          </w:p>
        </w:tc>
      </w:tr>
    </w:tbl>
    <w:p w14:paraId="4BBCB512" w14:textId="6061F551" w:rsidR="007C11C6" w:rsidRDefault="007C11C6" w:rsidP="007C11C6">
      <w:pPr>
        <w:spacing w:before="120" w:line="360" w:lineRule="auto"/>
        <w:jc w:val="both"/>
        <w:rPr>
          <w:rFonts w:ascii="Times New Roman" w:hAnsi="Times New Roman" w:cs="Times New Roman"/>
          <w:sz w:val="24"/>
          <w:szCs w:val="24"/>
        </w:rPr>
      </w:pPr>
    </w:p>
    <w:p w14:paraId="290D0ED3" w14:textId="74FE8BCB" w:rsidR="00EE040C" w:rsidRDefault="00EE040C" w:rsidP="007C11C6">
      <w:pPr>
        <w:spacing w:before="120" w:line="360" w:lineRule="auto"/>
        <w:jc w:val="both"/>
        <w:rPr>
          <w:rFonts w:ascii="Times New Roman" w:hAnsi="Times New Roman" w:cs="Times New Roman"/>
          <w:sz w:val="24"/>
          <w:szCs w:val="24"/>
        </w:rPr>
      </w:pPr>
    </w:p>
    <w:p w14:paraId="6445CE19" w14:textId="65008FE3" w:rsidR="00EE040C" w:rsidRDefault="00EE040C" w:rsidP="007C11C6">
      <w:pPr>
        <w:spacing w:before="120" w:line="360" w:lineRule="auto"/>
        <w:jc w:val="both"/>
        <w:rPr>
          <w:rFonts w:ascii="Times New Roman" w:hAnsi="Times New Roman" w:cs="Times New Roman"/>
          <w:sz w:val="24"/>
          <w:szCs w:val="24"/>
        </w:rPr>
      </w:pPr>
    </w:p>
    <w:p w14:paraId="619CEC80" w14:textId="769A6594" w:rsidR="00EE040C" w:rsidRDefault="00EE040C" w:rsidP="003B7B12">
      <w:pPr>
        <w:spacing w:before="120" w:after="120" w:line="360" w:lineRule="auto"/>
        <w:jc w:val="both"/>
        <w:rPr>
          <w:rFonts w:ascii="Times New Roman" w:hAnsi="Times New Roman" w:cs="Times New Roman"/>
          <w:sz w:val="24"/>
          <w:szCs w:val="24"/>
        </w:rPr>
      </w:pPr>
      <w:r w:rsidRPr="003B7B12">
        <w:rPr>
          <w:rFonts w:ascii="Times New Roman" w:hAnsi="Times New Roman" w:cs="Times New Roman"/>
          <w:b/>
          <w:bCs/>
          <w:sz w:val="24"/>
          <w:szCs w:val="24"/>
        </w:rPr>
        <w:lastRenderedPageBreak/>
        <w:t>Tablo 2.2. devamı:</w:t>
      </w:r>
      <w:r w:rsidRPr="00EE040C">
        <w:rPr>
          <w:rFonts w:ascii="Times New Roman" w:hAnsi="Times New Roman" w:cs="Times New Roman"/>
          <w:sz w:val="24"/>
          <w:szCs w:val="24"/>
        </w:rPr>
        <w:t xml:space="preserve"> </w:t>
      </w:r>
      <w:r w:rsidRPr="00046018">
        <w:rPr>
          <w:rFonts w:ascii="Times New Roman" w:hAnsi="Times New Roman" w:cs="Times New Roman"/>
          <w:sz w:val="24"/>
          <w:szCs w:val="24"/>
        </w:rPr>
        <w:t>Okupasyonel denge değerlendirmeleri</w:t>
      </w:r>
    </w:p>
    <w:tbl>
      <w:tblPr>
        <w:tblStyle w:val="TabloKlavuzu"/>
        <w:tblpPr w:leftFromText="141" w:rightFromText="141" w:vertAnchor="text" w:tblpXSpec="center" w:tblpY="1"/>
        <w:tblOverlap w:val="never"/>
        <w:tblW w:w="8446" w:type="dxa"/>
        <w:jc w:val="center"/>
        <w:tblLook w:val="04A0" w:firstRow="1" w:lastRow="0" w:firstColumn="1" w:lastColumn="0" w:noHBand="0" w:noVBand="1"/>
      </w:tblPr>
      <w:tblGrid>
        <w:gridCol w:w="2004"/>
        <w:gridCol w:w="1443"/>
        <w:gridCol w:w="1059"/>
        <w:gridCol w:w="2470"/>
        <w:gridCol w:w="1470"/>
      </w:tblGrid>
      <w:tr w:rsidR="00EE040C" w:rsidRPr="007C11C6" w14:paraId="3C6034E3" w14:textId="77777777" w:rsidTr="00057C4C">
        <w:trPr>
          <w:jc w:val="center"/>
        </w:trPr>
        <w:tc>
          <w:tcPr>
            <w:tcW w:w="2004" w:type="dxa"/>
          </w:tcPr>
          <w:p w14:paraId="54B2D380" w14:textId="77777777" w:rsidR="00EE040C" w:rsidRPr="007C11C6" w:rsidRDefault="00EE040C" w:rsidP="00057C4C">
            <w:pPr>
              <w:jc w:val="both"/>
              <w:rPr>
                <w:rFonts w:ascii="Times New Roman" w:hAnsi="Times New Roman" w:cs="Times New Roman"/>
                <w:i/>
                <w:iCs/>
                <w:sz w:val="24"/>
                <w:szCs w:val="24"/>
              </w:rPr>
            </w:pPr>
            <w:r w:rsidRPr="007C11C6">
              <w:rPr>
                <w:rFonts w:ascii="Times New Roman" w:hAnsi="Times New Roman" w:cs="Times New Roman"/>
                <w:i/>
                <w:iCs/>
                <w:sz w:val="24"/>
                <w:szCs w:val="24"/>
              </w:rPr>
              <w:t>Occupational Balance Questionnaire (OB-Quest)</w:t>
            </w:r>
            <w:r w:rsidRPr="007C11C6">
              <w:rPr>
                <w:rFonts w:ascii="Times New Roman" w:hAnsi="Times New Roman" w:cs="Times New Roman"/>
                <w:i/>
                <w:iCs/>
                <w:noProof/>
                <w:sz w:val="24"/>
                <w:szCs w:val="24"/>
              </w:rPr>
              <w:t>(87)</w:t>
            </w:r>
          </w:p>
          <w:p w14:paraId="6B68C750" w14:textId="77777777" w:rsidR="00EE040C" w:rsidRPr="007C11C6" w:rsidRDefault="00EE040C" w:rsidP="00057C4C">
            <w:pPr>
              <w:jc w:val="both"/>
              <w:rPr>
                <w:rFonts w:ascii="Times New Roman" w:hAnsi="Times New Roman" w:cs="Times New Roman"/>
                <w:i/>
                <w:iCs/>
                <w:sz w:val="24"/>
                <w:szCs w:val="24"/>
              </w:rPr>
            </w:pPr>
          </w:p>
          <w:p w14:paraId="2DB344E5" w14:textId="77777777" w:rsidR="00EE040C" w:rsidRPr="007C11C6" w:rsidRDefault="00EE040C" w:rsidP="00057C4C">
            <w:pPr>
              <w:jc w:val="both"/>
              <w:rPr>
                <w:rFonts w:ascii="Times New Roman" w:hAnsi="Times New Roman" w:cs="Times New Roman"/>
                <w:i/>
                <w:iCs/>
                <w:sz w:val="24"/>
                <w:szCs w:val="24"/>
              </w:rPr>
            </w:pPr>
            <w:r w:rsidRPr="007C11C6">
              <w:rPr>
                <w:rFonts w:ascii="Times New Roman" w:hAnsi="Times New Roman" w:cs="Times New Roman"/>
                <w:color w:val="FF0000"/>
                <w:sz w:val="24"/>
                <w:szCs w:val="24"/>
              </w:rPr>
              <w:t>Okupasyonel Denge Anketi</w:t>
            </w:r>
            <w:r>
              <w:rPr>
                <w:rFonts w:ascii="Times New Roman" w:hAnsi="Times New Roman" w:cs="Times New Roman"/>
                <w:color w:val="FF0000"/>
                <w:sz w:val="24"/>
                <w:szCs w:val="24"/>
              </w:rPr>
              <w:t xml:space="preserve"> </w:t>
            </w:r>
            <w:r w:rsidRPr="007C11C6">
              <w:rPr>
                <w:rFonts w:ascii="Times New Roman" w:hAnsi="Times New Roman" w:cs="Times New Roman"/>
                <w:noProof/>
                <w:color w:val="FF0000"/>
                <w:sz w:val="24"/>
                <w:szCs w:val="24"/>
              </w:rPr>
              <w:t>(88)</w:t>
            </w:r>
          </w:p>
        </w:tc>
        <w:tc>
          <w:tcPr>
            <w:tcW w:w="1443" w:type="dxa"/>
          </w:tcPr>
          <w:p w14:paraId="5166D058" w14:textId="77777777" w:rsidR="00EE040C" w:rsidRPr="007C11C6" w:rsidRDefault="00EE040C" w:rsidP="00057C4C">
            <w:pPr>
              <w:jc w:val="both"/>
              <w:rPr>
                <w:rFonts w:ascii="Times New Roman" w:hAnsi="Times New Roman" w:cs="Times New Roman"/>
                <w:sz w:val="24"/>
                <w:szCs w:val="24"/>
              </w:rPr>
            </w:pPr>
            <w:r w:rsidRPr="007C11C6">
              <w:rPr>
                <w:rFonts w:ascii="Times New Roman" w:hAnsi="Times New Roman" w:cs="Times New Roman"/>
                <w:sz w:val="24"/>
                <w:szCs w:val="24"/>
              </w:rPr>
              <w:t>36+</w:t>
            </w:r>
          </w:p>
          <w:p w14:paraId="7053A0EC" w14:textId="77777777" w:rsidR="00EE040C" w:rsidRPr="007C11C6" w:rsidRDefault="00EE040C" w:rsidP="00057C4C">
            <w:pPr>
              <w:jc w:val="both"/>
              <w:rPr>
                <w:rFonts w:ascii="Times New Roman" w:hAnsi="Times New Roman" w:cs="Times New Roman"/>
                <w:sz w:val="24"/>
                <w:szCs w:val="24"/>
              </w:rPr>
            </w:pPr>
            <w:r w:rsidRPr="007C11C6">
              <w:rPr>
                <w:rFonts w:ascii="Times New Roman" w:hAnsi="Times New Roman" w:cs="Times New Roman"/>
                <w:sz w:val="24"/>
                <w:szCs w:val="24"/>
              </w:rPr>
              <w:t>(Kronik hastalığı olan bireyler)</w:t>
            </w:r>
          </w:p>
        </w:tc>
        <w:tc>
          <w:tcPr>
            <w:tcW w:w="1059" w:type="dxa"/>
          </w:tcPr>
          <w:p w14:paraId="53517F96" w14:textId="77777777" w:rsidR="00EE040C" w:rsidRPr="007C11C6" w:rsidRDefault="00EE040C" w:rsidP="00057C4C">
            <w:pPr>
              <w:jc w:val="both"/>
              <w:rPr>
                <w:rFonts w:ascii="Times New Roman" w:hAnsi="Times New Roman" w:cs="Times New Roman"/>
                <w:sz w:val="24"/>
                <w:szCs w:val="24"/>
              </w:rPr>
            </w:pPr>
            <w:r w:rsidRPr="007C11C6">
              <w:rPr>
                <w:rFonts w:ascii="Times New Roman" w:hAnsi="Times New Roman" w:cs="Times New Roman"/>
                <w:sz w:val="24"/>
                <w:szCs w:val="24"/>
              </w:rPr>
              <w:t>10</w:t>
            </w:r>
          </w:p>
        </w:tc>
        <w:tc>
          <w:tcPr>
            <w:tcW w:w="2470" w:type="dxa"/>
          </w:tcPr>
          <w:p w14:paraId="78986F16" w14:textId="77777777" w:rsidR="00EE040C" w:rsidRPr="007C11C6" w:rsidRDefault="00EE040C" w:rsidP="00057C4C">
            <w:pPr>
              <w:pStyle w:val="ListeParagraf"/>
              <w:numPr>
                <w:ilvl w:val="0"/>
                <w:numId w:val="18"/>
              </w:numPr>
              <w:jc w:val="both"/>
              <w:rPr>
                <w:rFonts w:ascii="Times New Roman" w:hAnsi="Times New Roman" w:cs="Times New Roman"/>
                <w:sz w:val="24"/>
                <w:szCs w:val="24"/>
              </w:rPr>
            </w:pPr>
            <w:r w:rsidRPr="007C11C6">
              <w:rPr>
                <w:rFonts w:ascii="Times New Roman" w:hAnsi="Times New Roman" w:cs="Times New Roman"/>
                <w:sz w:val="24"/>
                <w:szCs w:val="24"/>
              </w:rPr>
              <w:t>Zorlayıcı ve rahatlatıcı aktiviteler</w:t>
            </w:r>
          </w:p>
          <w:p w14:paraId="0AEA97C8" w14:textId="77777777" w:rsidR="00EE040C" w:rsidRPr="007C11C6" w:rsidRDefault="00EE040C" w:rsidP="00057C4C">
            <w:pPr>
              <w:pStyle w:val="ListeParagraf"/>
              <w:numPr>
                <w:ilvl w:val="0"/>
                <w:numId w:val="18"/>
              </w:numPr>
              <w:jc w:val="both"/>
              <w:rPr>
                <w:rFonts w:ascii="Times New Roman" w:hAnsi="Times New Roman" w:cs="Times New Roman"/>
                <w:sz w:val="24"/>
                <w:szCs w:val="24"/>
              </w:rPr>
            </w:pPr>
            <w:r w:rsidRPr="007C11C6">
              <w:rPr>
                <w:rFonts w:ascii="Times New Roman" w:hAnsi="Times New Roman" w:cs="Times New Roman"/>
                <w:sz w:val="24"/>
                <w:szCs w:val="24"/>
              </w:rPr>
              <w:t xml:space="preserve"> Kişisel ve sosyokültürel bağlam tarafından kabul edilen aktiviteler</w:t>
            </w:r>
          </w:p>
          <w:p w14:paraId="64CD7FA3" w14:textId="77777777" w:rsidR="00EE040C" w:rsidRPr="007C11C6" w:rsidRDefault="00EE040C" w:rsidP="00057C4C">
            <w:pPr>
              <w:pStyle w:val="ListeParagraf"/>
              <w:numPr>
                <w:ilvl w:val="0"/>
                <w:numId w:val="18"/>
              </w:numPr>
              <w:jc w:val="both"/>
              <w:rPr>
                <w:rFonts w:ascii="Times New Roman" w:hAnsi="Times New Roman" w:cs="Times New Roman"/>
                <w:sz w:val="24"/>
                <w:szCs w:val="24"/>
              </w:rPr>
            </w:pPr>
            <w:r w:rsidRPr="007C11C6">
              <w:rPr>
                <w:rFonts w:ascii="Times New Roman" w:hAnsi="Times New Roman" w:cs="Times New Roman"/>
                <w:sz w:val="24"/>
                <w:szCs w:val="24"/>
              </w:rPr>
              <w:t xml:space="preserve"> Stresli ve daha az stresli aktivitelere katılım</w:t>
            </w:r>
          </w:p>
          <w:p w14:paraId="3AA681F5" w14:textId="77777777" w:rsidR="00EE040C" w:rsidRPr="007C11C6" w:rsidRDefault="00EE040C" w:rsidP="00057C4C">
            <w:pPr>
              <w:pStyle w:val="ListeParagraf"/>
              <w:numPr>
                <w:ilvl w:val="0"/>
                <w:numId w:val="18"/>
              </w:numPr>
              <w:jc w:val="both"/>
              <w:rPr>
                <w:rFonts w:ascii="Times New Roman" w:hAnsi="Times New Roman" w:cs="Times New Roman"/>
                <w:sz w:val="24"/>
                <w:szCs w:val="24"/>
              </w:rPr>
            </w:pPr>
            <w:r w:rsidRPr="007C11C6">
              <w:rPr>
                <w:rFonts w:ascii="Times New Roman" w:hAnsi="Times New Roman" w:cs="Times New Roman"/>
                <w:sz w:val="24"/>
                <w:szCs w:val="24"/>
              </w:rPr>
              <w:t>Bir sağlık durumunun aktiviteler üzerindeki etkisi</w:t>
            </w:r>
          </w:p>
          <w:p w14:paraId="20D46381" w14:textId="77777777" w:rsidR="00EE040C" w:rsidRPr="007C11C6" w:rsidRDefault="00EE040C" w:rsidP="00057C4C">
            <w:pPr>
              <w:pStyle w:val="ListeParagraf"/>
              <w:numPr>
                <w:ilvl w:val="0"/>
                <w:numId w:val="18"/>
              </w:numPr>
              <w:jc w:val="both"/>
              <w:rPr>
                <w:rFonts w:ascii="Times New Roman" w:hAnsi="Times New Roman" w:cs="Times New Roman"/>
                <w:sz w:val="24"/>
                <w:szCs w:val="24"/>
              </w:rPr>
            </w:pPr>
            <w:r w:rsidRPr="007C11C6">
              <w:rPr>
                <w:rFonts w:ascii="Times New Roman" w:hAnsi="Times New Roman" w:cs="Times New Roman"/>
                <w:sz w:val="24"/>
                <w:szCs w:val="24"/>
              </w:rPr>
              <w:t xml:space="preserve"> Dinlenme ve uyku</w:t>
            </w:r>
          </w:p>
          <w:p w14:paraId="0EFA1AFE" w14:textId="77777777" w:rsidR="00EE040C" w:rsidRPr="007C11C6" w:rsidRDefault="00EE040C" w:rsidP="00057C4C">
            <w:pPr>
              <w:pStyle w:val="ListeParagraf"/>
              <w:numPr>
                <w:ilvl w:val="0"/>
                <w:numId w:val="18"/>
              </w:numPr>
              <w:jc w:val="both"/>
              <w:rPr>
                <w:rFonts w:ascii="Times New Roman" w:hAnsi="Times New Roman" w:cs="Times New Roman"/>
                <w:sz w:val="24"/>
                <w:szCs w:val="24"/>
              </w:rPr>
            </w:pPr>
            <w:r w:rsidRPr="007C11C6">
              <w:rPr>
                <w:rFonts w:ascii="Times New Roman" w:hAnsi="Times New Roman" w:cs="Times New Roman"/>
                <w:sz w:val="24"/>
                <w:szCs w:val="24"/>
              </w:rPr>
              <w:t>Okupasyonların çeşitliliği</w:t>
            </w:r>
          </w:p>
          <w:p w14:paraId="2BEA2E8F" w14:textId="77777777" w:rsidR="00EE040C" w:rsidRPr="007C11C6" w:rsidRDefault="00EE040C" w:rsidP="00057C4C">
            <w:pPr>
              <w:pStyle w:val="ListeParagraf"/>
              <w:numPr>
                <w:ilvl w:val="0"/>
                <w:numId w:val="16"/>
              </w:numPr>
              <w:jc w:val="both"/>
              <w:rPr>
                <w:rFonts w:ascii="Times New Roman" w:hAnsi="Times New Roman" w:cs="Times New Roman"/>
                <w:sz w:val="24"/>
                <w:szCs w:val="24"/>
              </w:rPr>
            </w:pPr>
            <w:r w:rsidRPr="007C11C6">
              <w:rPr>
                <w:rFonts w:ascii="Times New Roman" w:hAnsi="Times New Roman" w:cs="Times New Roman"/>
                <w:sz w:val="24"/>
                <w:szCs w:val="24"/>
              </w:rPr>
              <w:t>Okupasyonların yaşam koşullarındaki değişikliklere göre uyarlanması</w:t>
            </w:r>
          </w:p>
        </w:tc>
        <w:tc>
          <w:tcPr>
            <w:tcW w:w="1470" w:type="dxa"/>
          </w:tcPr>
          <w:p w14:paraId="5208E4D6" w14:textId="77777777" w:rsidR="00EE040C" w:rsidRPr="007C11C6" w:rsidRDefault="00EE040C" w:rsidP="00057C4C">
            <w:pPr>
              <w:jc w:val="both"/>
              <w:rPr>
                <w:rFonts w:ascii="Times New Roman" w:hAnsi="Times New Roman" w:cs="Times New Roman"/>
                <w:sz w:val="24"/>
                <w:szCs w:val="24"/>
              </w:rPr>
            </w:pPr>
            <w:r w:rsidRPr="007C11C6">
              <w:rPr>
                <w:rFonts w:ascii="Times New Roman" w:hAnsi="Times New Roman" w:cs="Times New Roman"/>
                <w:sz w:val="24"/>
                <w:szCs w:val="24"/>
              </w:rPr>
              <w:t>ICC = 0.898</w:t>
            </w:r>
          </w:p>
          <w:p w14:paraId="3A3FCB1F" w14:textId="77777777" w:rsidR="00EE040C" w:rsidRPr="007C11C6" w:rsidRDefault="00EE040C" w:rsidP="00057C4C">
            <w:pPr>
              <w:jc w:val="both"/>
              <w:rPr>
                <w:rFonts w:ascii="Times New Roman" w:hAnsi="Times New Roman" w:cs="Times New Roman"/>
                <w:sz w:val="24"/>
                <w:szCs w:val="24"/>
              </w:rPr>
            </w:pPr>
            <w:r w:rsidRPr="007C11C6">
              <w:rPr>
                <w:rFonts w:ascii="Times New Roman" w:hAnsi="Times New Roman" w:cs="Times New Roman"/>
                <w:sz w:val="24"/>
                <w:szCs w:val="24"/>
              </w:rPr>
              <w:t>Cronbach alpha: 0.645</w:t>
            </w:r>
            <w:r w:rsidRPr="007C11C6">
              <w:rPr>
                <w:rFonts w:ascii="Times New Roman" w:hAnsi="Times New Roman" w:cs="Times New Roman"/>
                <w:noProof/>
                <w:sz w:val="24"/>
                <w:szCs w:val="24"/>
              </w:rPr>
              <w:t>(88)</w:t>
            </w:r>
          </w:p>
        </w:tc>
      </w:tr>
    </w:tbl>
    <w:p w14:paraId="240D6FE7" w14:textId="1C37E5CA" w:rsidR="00B932FE" w:rsidRDefault="00B932FE" w:rsidP="003B7B12">
      <w:pPr>
        <w:spacing w:before="240"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Dür ve ark.</w:t>
      </w:r>
      <w:r w:rsidR="007C11C6">
        <w:rPr>
          <w:rFonts w:ascii="Times New Roman" w:hAnsi="Times New Roman" w:cs="Times New Roman"/>
          <w:sz w:val="24"/>
          <w:szCs w:val="24"/>
        </w:rPr>
        <w:t xml:space="preserve"> </w:t>
      </w:r>
      <w:r w:rsidRPr="00046018">
        <w:rPr>
          <w:rFonts w:ascii="Times New Roman" w:hAnsi="Times New Roman" w:cs="Times New Roman"/>
          <w:noProof/>
          <w:sz w:val="24"/>
          <w:szCs w:val="24"/>
        </w:rPr>
        <w:t>(19)</w:t>
      </w:r>
      <w:r w:rsidRPr="00046018">
        <w:rPr>
          <w:rFonts w:ascii="Times New Roman" w:hAnsi="Times New Roman" w:cs="Times New Roman"/>
          <w:sz w:val="24"/>
          <w:szCs w:val="24"/>
        </w:rPr>
        <w:t xml:space="preserve"> tarafından yapılan kapsamlı literatür incelemesinde okupasyonel denge değerlendirmeleri incelenmiştir. Araştırma bulguları mevcut değerlendirmelerin okupasyonel dengeyi</w:t>
      </w:r>
      <w:r>
        <w:rPr>
          <w:rFonts w:ascii="Times New Roman" w:hAnsi="Times New Roman" w:cs="Times New Roman"/>
          <w:sz w:val="24"/>
          <w:szCs w:val="24"/>
        </w:rPr>
        <w:t>;</w:t>
      </w:r>
      <w:r w:rsidRPr="00046018">
        <w:rPr>
          <w:rFonts w:ascii="Times New Roman" w:hAnsi="Times New Roman" w:cs="Times New Roman"/>
          <w:sz w:val="24"/>
          <w:szCs w:val="24"/>
        </w:rPr>
        <w:t xml:space="preserve"> “çeşitli okupasyonel paternler ve alanlar”, “okupasyonel başarı, performans, roller ve sorumluluklar” ve “okupasyonlar arası denge” olmak üzere üç ana başlıkta yoğunlaştığını göstermiştir. Ergoterapi literatürü içerisinde nitel ve nicel ölçümlerle yapılan okupasyonel denge değerlendirmelerinde en sık vurgulanan okupasyonel denge bileşenleri ise Tablo 2.3’te özetlenmiştir.</w:t>
      </w:r>
    </w:p>
    <w:p w14:paraId="5AD25D48" w14:textId="53517397" w:rsidR="007C11C6" w:rsidRDefault="007C11C6" w:rsidP="007C11C6">
      <w:pPr>
        <w:spacing w:before="120" w:line="360" w:lineRule="auto"/>
        <w:jc w:val="both"/>
        <w:rPr>
          <w:rFonts w:ascii="Times New Roman" w:hAnsi="Times New Roman" w:cs="Times New Roman"/>
          <w:sz w:val="24"/>
          <w:szCs w:val="24"/>
        </w:rPr>
      </w:pPr>
    </w:p>
    <w:p w14:paraId="00542681" w14:textId="77777777" w:rsidR="007C11C6" w:rsidRPr="00046018" w:rsidRDefault="007C11C6" w:rsidP="007C11C6">
      <w:pPr>
        <w:spacing w:before="120" w:line="360" w:lineRule="auto"/>
        <w:jc w:val="both"/>
        <w:rPr>
          <w:rFonts w:ascii="Times New Roman" w:hAnsi="Times New Roman" w:cs="Times New Roman"/>
          <w:sz w:val="24"/>
          <w:szCs w:val="24"/>
        </w:rPr>
      </w:pPr>
    </w:p>
    <w:p w14:paraId="328AB4BB" w14:textId="1AD54EAD" w:rsidR="00B932FE" w:rsidRPr="00046018" w:rsidRDefault="00B932FE" w:rsidP="003B7B12">
      <w:pPr>
        <w:spacing w:after="120" w:line="360" w:lineRule="auto"/>
        <w:jc w:val="both"/>
        <w:rPr>
          <w:rFonts w:ascii="Times New Roman" w:hAnsi="Times New Roman" w:cs="Times New Roman"/>
          <w:sz w:val="24"/>
          <w:szCs w:val="24"/>
        </w:rPr>
      </w:pPr>
      <w:r w:rsidRPr="00046018">
        <w:rPr>
          <w:rFonts w:ascii="Times New Roman" w:hAnsi="Times New Roman" w:cs="Times New Roman"/>
          <w:b/>
          <w:bCs/>
          <w:sz w:val="24"/>
          <w:szCs w:val="24"/>
        </w:rPr>
        <w:lastRenderedPageBreak/>
        <w:t>Tablo 2.3</w:t>
      </w:r>
      <w:r w:rsidR="0043143A">
        <w:rPr>
          <w:rFonts w:ascii="Times New Roman" w:hAnsi="Times New Roman" w:cs="Times New Roman"/>
          <w:b/>
          <w:bCs/>
          <w:sz w:val="24"/>
          <w:szCs w:val="24"/>
        </w:rPr>
        <w:t>.</w:t>
      </w:r>
      <w:r w:rsidRPr="00046018">
        <w:rPr>
          <w:rFonts w:ascii="Times New Roman" w:hAnsi="Times New Roman" w:cs="Times New Roman"/>
          <w:sz w:val="24"/>
          <w:szCs w:val="24"/>
        </w:rPr>
        <w:t xml:space="preserve"> Okupasyonel denge ve/veya yaşam dengesini ölçmeye yönelik araçların kapsadığı okupasyonel denge ve/veya yaşam dengesi tanımlarında tanımlanan kategoriler </w:t>
      </w:r>
      <w:r w:rsidRPr="00046018">
        <w:rPr>
          <w:rFonts w:ascii="Times New Roman" w:hAnsi="Times New Roman" w:cs="Times New Roman"/>
          <w:noProof/>
          <w:sz w:val="24"/>
          <w:szCs w:val="24"/>
        </w:rPr>
        <w:t>(19)</w:t>
      </w:r>
    </w:p>
    <w:tbl>
      <w:tblPr>
        <w:tblStyle w:val="TabloKlavuzu"/>
        <w:tblW w:w="8548" w:type="dxa"/>
        <w:tblLook w:val="04A0" w:firstRow="1" w:lastRow="0" w:firstColumn="1" w:lastColumn="0" w:noHBand="0" w:noVBand="1"/>
      </w:tblPr>
      <w:tblGrid>
        <w:gridCol w:w="1172"/>
        <w:gridCol w:w="1349"/>
        <w:gridCol w:w="1349"/>
        <w:gridCol w:w="1050"/>
        <w:gridCol w:w="1484"/>
        <w:gridCol w:w="1439"/>
        <w:gridCol w:w="1005"/>
      </w:tblGrid>
      <w:tr w:rsidR="0043143A" w:rsidRPr="0043143A" w14:paraId="25178895" w14:textId="77777777" w:rsidTr="0043143A">
        <w:trPr>
          <w:trHeight w:val="2090"/>
        </w:trPr>
        <w:tc>
          <w:tcPr>
            <w:tcW w:w="1137" w:type="dxa"/>
          </w:tcPr>
          <w:p w14:paraId="218BF1F6" w14:textId="77777777" w:rsidR="0043143A" w:rsidRPr="0043143A" w:rsidRDefault="0043143A" w:rsidP="00371AB4">
            <w:pPr>
              <w:spacing w:line="360" w:lineRule="auto"/>
              <w:jc w:val="both"/>
              <w:rPr>
                <w:rFonts w:ascii="Times New Roman" w:hAnsi="Times New Roman" w:cs="Times New Roman"/>
                <w:b/>
                <w:bCs/>
                <w:sz w:val="20"/>
                <w:szCs w:val="20"/>
              </w:rPr>
            </w:pPr>
            <w:r w:rsidRPr="0043143A">
              <w:rPr>
                <w:rFonts w:ascii="Times New Roman" w:hAnsi="Times New Roman" w:cs="Times New Roman"/>
                <w:b/>
                <w:bCs/>
                <w:sz w:val="20"/>
                <w:szCs w:val="20"/>
              </w:rPr>
              <w:t>Biyolojik ihtiyaçlar</w:t>
            </w:r>
          </w:p>
        </w:tc>
        <w:tc>
          <w:tcPr>
            <w:tcW w:w="1310" w:type="dxa"/>
          </w:tcPr>
          <w:p w14:paraId="10CE28A3" w14:textId="77777777" w:rsidR="0043143A" w:rsidRPr="0043143A" w:rsidRDefault="0043143A" w:rsidP="00371AB4">
            <w:pPr>
              <w:spacing w:line="360" w:lineRule="auto"/>
              <w:jc w:val="both"/>
              <w:rPr>
                <w:rFonts w:ascii="Times New Roman" w:hAnsi="Times New Roman" w:cs="Times New Roman"/>
                <w:b/>
                <w:bCs/>
                <w:sz w:val="20"/>
                <w:szCs w:val="20"/>
              </w:rPr>
            </w:pPr>
            <w:r w:rsidRPr="0043143A">
              <w:rPr>
                <w:rFonts w:ascii="Times New Roman" w:hAnsi="Times New Roman" w:cs="Times New Roman"/>
                <w:b/>
                <w:bCs/>
                <w:sz w:val="20"/>
                <w:szCs w:val="20"/>
              </w:rPr>
              <w:t>Sağlığın belirleyicileri</w:t>
            </w:r>
          </w:p>
        </w:tc>
        <w:tc>
          <w:tcPr>
            <w:tcW w:w="1310" w:type="dxa"/>
          </w:tcPr>
          <w:p w14:paraId="4FF9A684" w14:textId="77777777" w:rsidR="0043143A" w:rsidRPr="0043143A" w:rsidRDefault="0043143A" w:rsidP="00371AB4">
            <w:pPr>
              <w:spacing w:line="360" w:lineRule="auto"/>
              <w:jc w:val="both"/>
              <w:rPr>
                <w:rFonts w:ascii="Times New Roman" w:hAnsi="Times New Roman" w:cs="Times New Roman"/>
                <w:b/>
                <w:bCs/>
                <w:sz w:val="20"/>
                <w:szCs w:val="20"/>
              </w:rPr>
            </w:pPr>
            <w:r w:rsidRPr="0043143A">
              <w:rPr>
                <w:rFonts w:ascii="Times New Roman" w:hAnsi="Times New Roman" w:cs="Times New Roman"/>
                <w:b/>
                <w:bCs/>
                <w:sz w:val="20"/>
                <w:szCs w:val="20"/>
              </w:rPr>
              <w:t>Yaşam doyumunun belirleyicileri ya da esasları</w:t>
            </w:r>
          </w:p>
        </w:tc>
        <w:tc>
          <w:tcPr>
            <w:tcW w:w="1017" w:type="dxa"/>
          </w:tcPr>
          <w:p w14:paraId="377603B9" w14:textId="77777777" w:rsidR="0043143A" w:rsidRPr="0043143A" w:rsidRDefault="0043143A" w:rsidP="00371AB4">
            <w:pPr>
              <w:spacing w:line="360" w:lineRule="auto"/>
              <w:jc w:val="both"/>
              <w:rPr>
                <w:rFonts w:ascii="Times New Roman" w:hAnsi="Times New Roman" w:cs="Times New Roman"/>
                <w:b/>
                <w:bCs/>
                <w:sz w:val="20"/>
                <w:szCs w:val="20"/>
              </w:rPr>
            </w:pPr>
            <w:r w:rsidRPr="0043143A">
              <w:rPr>
                <w:rFonts w:ascii="Times New Roman" w:hAnsi="Times New Roman" w:cs="Times New Roman"/>
                <w:b/>
                <w:bCs/>
                <w:sz w:val="20"/>
                <w:szCs w:val="20"/>
              </w:rPr>
              <w:t>Dinamik durumlar ve devam eden süreçler</w:t>
            </w:r>
          </w:p>
        </w:tc>
        <w:tc>
          <w:tcPr>
            <w:tcW w:w="1441" w:type="dxa"/>
          </w:tcPr>
          <w:p w14:paraId="4579AE04" w14:textId="77777777" w:rsidR="0043143A" w:rsidRPr="0043143A" w:rsidRDefault="0043143A" w:rsidP="00371AB4">
            <w:pPr>
              <w:spacing w:line="360" w:lineRule="auto"/>
              <w:jc w:val="both"/>
              <w:rPr>
                <w:rFonts w:ascii="Times New Roman" w:hAnsi="Times New Roman" w:cs="Times New Roman"/>
                <w:b/>
                <w:bCs/>
                <w:sz w:val="20"/>
                <w:szCs w:val="20"/>
              </w:rPr>
            </w:pPr>
            <w:r w:rsidRPr="0043143A">
              <w:rPr>
                <w:rFonts w:ascii="Times New Roman" w:hAnsi="Times New Roman" w:cs="Times New Roman"/>
                <w:b/>
                <w:bCs/>
                <w:sz w:val="20"/>
                <w:szCs w:val="20"/>
              </w:rPr>
              <w:t>Anlamlı okupasyonlara dahil olma</w:t>
            </w:r>
          </w:p>
        </w:tc>
        <w:tc>
          <w:tcPr>
            <w:tcW w:w="1398" w:type="dxa"/>
          </w:tcPr>
          <w:p w14:paraId="6815B92D" w14:textId="77777777" w:rsidR="0043143A" w:rsidRPr="0043143A" w:rsidRDefault="0043143A" w:rsidP="00371AB4">
            <w:pPr>
              <w:spacing w:line="360" w:lineRule="auto"/>
              <w:jc w:val="both"/>
              <w:rPr>
                <w:rFonts w:ascii="Times New Roman" w:hAnsi="Times New Roman" w:cs="Times New Roman"/>
                <w:b/>
                <w:bCs/>
                <w:sz w:val="20"/>
                <w:szCs w:val="20"/>
              </w:rPr>
            </w:pPr>
            <w:r w:rsidRPr="0043143A">
              <w:rPr>
                <w:rFonts w:ascii="Times New Roman" w:hAnsi="Times New Roman" w:cs="Times New Roman"/>
                <w:b/>
                <w:bCs/>
                <w:sz w:val="20"/>
                <w:szCs w:val="20"/>
              </w:rPr>
              <w:t>Okupasyonlar arasında denge ve uyum</w:t>
            </w:r>
          </w:p>
        </w:tc>
        <w:tc>
          <w:tcPr>
            <w:tcW w:w="932" w:type="dxa"/>
          </w:tcPr>
          <w:p w14:paraId="246DD881" w14:textId="77777777" w:rsidR="0043143A" w:rsidRPr="0043143A" w:rsidRDefault="0043143A" w:rsidP="00371AB4">
            <w:pPr>
              <w:spacing w:line="360" w:lineRule="auto"/>
              <w:jc w:val="both"/>
              <w:rPr>
                <w:rFonts w:ascii="Times New Roman" w:hAnsi="Times New Roman" w:cs="Times New Roman"/>
                <w:b/>
                <w:bCs/>
                <w:sz w:val="20"/>
                <w:szCs w:val="20"/>
              </w:rPr>
            </w:pPr>
            <w:r w:rsidRPr="0043143A">
              <w:rPr>
                <w:rFonts w:ascii="Times New Roman" w:hAnsi="Times New Roman" w:cs="Times New Roman"/>
                <w:b/>
                <w:bCs/>
                <w:sz w:val="20"/>
                <w:szCs w:val="20"/>
              </w:rPr>
              <w:t>Öznel ve bireysel özellikler</w:t>
            </w:r>
          </w:p>
        </w:tc>
      </w:tr>
      <w:tr w:rsidR="0043143A" w:rsidRPr="0043143A" w14:paraId="671BC4C5" w14:textId="77777777" w:rsidTr="0043143A">
        <w:trPr>
          <w:trHeight w:val="635"/>
        </w:trPr>
        <w:tc>
          <w:tcPr>
            <w:tcW w:w="1137" w:type="dxa"/>
          </w:tcPr>
          <w:p w14:paraId="12DF8D0E" w14:textId="77777777" w:rsidR="0043143A" w:rsidRPr="0043143A" w:rsidRDefault="0043143A" w:rsidP="00371AB4">
            <w:pPr>
              <w:spacing w:line="360" w:lineRule="auto"/>
              <w:jc w:val="both"/>
              <w:rPr>
                <w:rFonts w:ascii="Times New Roman" w:hAnsi="Times New Roman" w:cs="Times New Roman"/>
                <w:sz w:val="20"/>
                <w:szCs w:val="20"/>
              </w:rPr>
            </w:pPr>
          </w:p>
          <w:p w14:paraId="25330C28" w14:textId="77777777" w:rsidR="0043143A" w:rsidRPr="0043143A" w:rsidRDefault="0043143A" w:rsidP="00371AB4">
            <w:pPr>
              <w:spacing w:line="360" w:lineRule="auto"/>
              <w:jc w:val="both"/>
              <w:rPr>
                <w:rFonts w:ascii="Times New Roman" w:hAnsi="Times New Roman" w:cs="Times New Roman"/>
                <w:sz w:val="20"/>
                <w:szCs w:val="20"/>
              </w:rPr>
            </w:pPr>
          </w:p>
          <w:p w14:paraId="32662B9B" w14:textId="77777777" w:rsidR="0043143A" w:rsidRPr="0043143A" w:rsidRDefault="0043143A" w:rsidP="00371AB4">
            <w:pPr>
              <w:spacing w:line="360" w:lineRule="auto"/>
              <w:jc w:val="both"/>
              <w:rPr>
                <w:rFonts w:ascii="Times New Roman" w:hAnsi="Times New Roman" w:cs="Times New Roman"/>
                <w:sz w:val="20"/>
                <w:szCs w:val="20"/>
              </w:rPr>
            </w:pPr>
          </w:p>
          <w:p w14:paraId="14A3A151" w14:textId="77777777" w:rsidR="0043143A" w:rsidRPr="0043143A" w:rsidRDefault="0043143A" w:rsidP="00371AB4">
            <w:pPr>
              <w:spacing w:line="360" w:lineRule="auto"/>
              <w:jc w:val="both"/>
              <w:rPr>
                <w:rFonts w:ascii="Times New Roman" w:hAnsi="Times New Roman" w:cs="Times New Roman"/>
                <w:b/>
                <w:bCs/>
                <w:sz w:val="20"/>
                <w:szCs w:val="20"/>
              </w:rPr>
            </w:pPr>
          </w:p>
          <w:p w14:paraId="64706941" w14:textId="77777777" w:rsidR="0043143A" w:rsidRPr="0043143A" w:rsidRDefault="0043143A" w:rsidP="00371AB4">
            <w:pPr>
              <w:spacing w:line="360" w:lineRule="auto"/>
              <w:jc w:val="both"/>
              <w:rPr>
                <w:rFonts w:ascii="Times New Roman" w:hAnsi="Times New Roman" w:cs="Times New Roman"/>
                <w:b/>
                <w:bCs/>
                <w:sz w:val="20"/>
                <w:szCs w:val="20"/>
              </w:rPr>
            </w:pPr>
          </w:p>
          <w:p w14:paraId="4782D1BB" w14:textId="77777777" w:rsidR="0043143A" w:rsidRPr="0043143A" w:rsidRDefault="0043143A" w:rsidP="00371AB4">
            <w:pPr>
              <w:spacing w:line="360" w:lineRule="auto"/>
              <w:jc w:val="both"/>
              <w:rPr>
                <w:rFonts w:ascii="Times New Roman" w:hAnsi="Times New Roman" w:cs="Times New Roman"/>
                <w:sz w:val="20"/>
                <w:szCs w:val="20"/>
              </w:rPr>
            </w:pPr>
            <w:r w:rsidRPr="0043143A">
              <w:rPr>
                <w:rFonts w:ascii="Times New Roman" w:hAnsi="Times New Roman" w:cs="Times New Roman"/>
                <w:b/>
                <w:bCs/>
                <w:sz w:val="20"/>
                <w:szCs w:val="20"/>
              </w:rPr>
              <w:t>Arasındaki denge;</w:t>
            </w:r>
          </w:p>
        </w:tc>
        <w:tc>
          <w:tcPr>
            <w:tcW w:w="7411" w:type="dxa"/>
            <w:gridSpan w:val="6"/>
          </w:tcPr>
          <w:p w14:paraId="00B4DB17" w14:textId="77777777" w:rsidR="0043143A" w:rsidRPr="0043143A" w:rsidRDefault="0043143A" w:rsidP="00371AB4">
            <w:pPr>
              <w:spacing w:line="360" w:lineRule="auto"/>
              <w:jc w:val="both"/>
              <w:rPr>
                <w:rFonts w:ascii="Times New Roman" w:hAnsi="Times New Roman" w:cs="Times New Roman"/>
                <w:sz w:val="20"/>
                <w:szCs w:val="20"/>
              </w:rPr>
            </w:pPr>
            <w:r w:rsidRPr="0043143A">
              <w:rPr>
                <w:rFonts w:ascii="Times New Roman" w:hAnsi="Times New Roman" w:cs="Times New Roman"/>
                <w:sz w:val="20"/>
                <w:szCs w:val="20"/>
              </w:rPr>
              <w:t>*okupasyonel adaptasyon için yetenekler ve kısıtlamalar</w:t>
            </w:r>
          </w:p>
          <w:p w14:paraId="3545A0E7" w14:textId="77777777" w:rsidR="0043143A" w:rsidRPr="0043143A" w:rsidRDefault="0043143A" w:rsidP="00371AB4">
            <w:pPr>
              <w:spacing w:line="360" w:lineRule="auto"/>
              <w:jc w:val="both"/>
              <w:rPr>
                <w:rFonts w:ascii="Times New Roman" w:hAnsi="Times New Roman" w:cs="Times New Roman"/>
                <w:sz w:val="20"/>
                <w:szCs w:val="20"/>
              </w:rPr>
            </w:pPr>
            <w:r w:rsidRPr="0043143A">
              <w:rPr>
                <w:rFonts w:ascii="Times New Roman" w:hAnsi="Times New Roman" w:cs="Times New Roman"/>
                <w:sz w:val="20"/>
                <w:szCs w:val="20"/>
              </w:rPr>
              <w:t>*sosyal, fiziksel ve ruhsal iyilik hali</w:t>
            </w:r>
          </w:p>
          <w:p w14:paraId="4B3A8374" w14:textId="77777777" w:rsidR="0043143A" w:rsidRPr="0043143A" w:rsidRDefault="0043143A" w:rsidP="00371AB4">
            <w:pPr>
              <w:spacing w:line="360" w:lineRule="auto"/>
              <w:jc w:val="both"/>
              <w:rPr>
                <w:rFonts w:ascii="Times New Roman" w:hAnsi="Times New Roman" w:cs="Times New Roman"/>
                <w:sz w:val="20"/>
                <w:szCs w:val="20"/>
              </w:rPr>
            </w:pPr>
            <w:r w:rsidRPr="0043143A">
              <w:rPr>
                <w:rFonts w:ascii="Times New Roman" w:hAnsi="Times New Roman" w:cs="Times New Roman"/>
                <w:sz w:val="20"/>
                <w:szCs w:val="20"/>
              </w:rPr>
              <w:t>*yetenekler ve zorluklar</w:t>
            </w:r>
          </w:p>
          <w:p w14:paraId="1ED1CDB3" w14:textId="77777777" w:rsidR="0043143A" w:rsidRPr="0043143A" w:rsidRDefault="0043143A" w:rsidP="00371AB4">
            <w:pPr>
              <w:spacing w:line="360" w:lineRule="auto"/>
              <w:jc w:val="both"/>
              <w:rPr>
                <w:rFonts w:ascii="Times New Roman" w:hAnsi="Times New Roman" w:cs="Times New Roman"/>
                <w:sz w:val="20"/>
                <w:szCs w:val="20"/>
              </w:rPr>
            </w:pPr>
            <w:r w:rsidRPr="0043143A">
              <w:rPr>
                <w:rFonts w:ascii="Times New Roman" w:hAnsi="Times New Roman" w:cs="Times New Roman"/>
                <w:sz w:val="20"/>
                <w:szCs w:val="20"/>
              </w:rPr>
              <w:t>*kendini ve başkalarını önemsemek</w:t>
            </w:r>
          </w:p>
          <w:p w14:paraId="71CD1202" w14:textId="77777777" w:rsidR="0043143A" w:rsidRPr="0043143A" w:rsidRDefault="0043143A" w:rsidP="00371AB4">
            <w:pPr>
              <w:spacing w:line="360" w:lineRule="auto"/>
              <w:jc w:val="both"/>
              <w:rPr>
                <w:rFonts w:ascii="Times New Roman" w:hAnsi="Times New Roman" w:cs="Times New Roman"/>
                <w:sz w:val="20"/>
                <w:szCs w:val="20"/>
              </w:rPr>
            </w:pPr>
            <w:r w:rsidRPr="0043143A">
              <w:rPr>
                <w:rFonts w:ascii="Times New Roman" w:hAnsi="Times New Roman" w:cs="Times New Roman"/>
                <w:sz w:val="20"/>
                <w:szCs w:val="20"/>
              </w:rPr>
              <w:t>*seçilmiş ve zorunlu okupasyonlar</w:t>
            </w:r>
          </w:p>
          <w:p w14:paraId="6338C997" w14:textId="77777777" w:rsidR="0043143A" w:rsidRPr="0043143A" w:rsidRDefault="0043143A" w:rsidP="00371AB4">
            <w:pPr>
              <w:spacing w:line="360" w:lineRule="auto"/>
              <w:jc w:val="both"/>
              <w:rPr>
                <w:rFonts w:ascii="Times New Roman" w:hAnsi="Times New Roman" w:cs="Times New Roman"/>
                <w:sz w:val="20"/>
                <w:szCs w:val="20"/>
              </w:rPr>
            </w:pPr>
            <w:r w:rsidRPr="0043143A">
              <w:rPr>
                <w:rFonts w:ascii="Times New Roman" w:hAnsi="Times New Roman" w:cs="Times New Roman"/>
                <w:sz w:val="20"/>
                <w:szCs w:val="20"/>
              </w:rPr>
              <w:t>*okupasyonlar arasında uyum ve çatışma</w:t>
            </w:r>
          </w:p>
          <w:p w14:paraId="149A913B" w14:textId="77777777" w:rsidR="0043143A" w:rsidRPr="0043143A" w:rsidRDefault="0043143A" w:rsidP="00371AB4">
            <w:pPr>
              <w:spacing w:line="360" w:lineRule="auto"/>
              <w:jc w:val="both"/>
              <w:rPr>
                <w:rFonts w:ascii="Times New Roman" w:hAnsi="Times New Roman" w:cs="Times New Roman"/>
                <w:sz w:val="20"/>
                <w:szCs w:val="20"/>
              </w:rPr>
            </w:pPr>
            <w:r w:rsidRPr="0043143A">
              <w:rPr>
                <w:rFonts w:ascii="Times New Roman" w:hAnsi="Times New Roman" w:cs="Times New Roman"/>
                <w:sz w:val="20"/>
                <w:szCs w:val="20"/>
              </w:rPr>
              <w:t>*bireysel ve sosyo-kültürel bağlam için anlamlı olan (daha fazla/az) okupasyonlar</w:t>
            </w:r>
          </w:p>
          <w:p w14:paraId="08C24314" w14:textId="77777777" w:rsidR="0043143A" w:rsidRPr="0043143A" w:rsidRDefault="0043143A" w:rsidP="00371AB4">
            <w:pPr>
              <w:spacing w:line="360" w:lineRule="auto"/>
              <w:jc w:val="both"/>
              <w:rPr>
                <w:rFonts w:ascii="Times New Roman" w:hAnsi="Times New Roman" w:cs="Times New Roman"/>
                <w:sz w:val="20"/>
                <w:szCs w:val="20"/>
              </w:rPr>
            </w:pPr>
            <w:r w:rsidRPr="0043143A">
              <w:rPr>
                <w:rFonts w:ascii="Times New Roman" w:hAnsi="Times New Roman" w:cs="Times New Roman"/>
                <w:sz w:val="20"/>
                <w:szCs w:val="20"/>
              </w:rPr>
              <w:t>* okupasyonel başarı, performans, roller ve sorumluluklar</w:t>
            </w:r>
          </w:p>
          <w:p w14:paraId="1F94040D" w14:textId="77777777" w:rsidR="0043143A" w:rsidRPr="0043143A" w:rsidRDefault="0043143A" w:rsidP="00371AB4">
            <w:pPr>
              <w:spacing w:line="360" w:lineRule="auto"/>
              <w:jc w:val="both"/>
              <w:rPr>
                <w:rFonts w:ascii="Times New Roman" w:hAnsi="Times New Roman" w:cs="Times New Roman"/>
                <w:sz w:val="20"/>
                <w:szCs w:val="20"/>
              </w:rPr>
            </w:pPr>
            <w:r w:rsidRPr="0043143A">
              <w:rPr>
                <w:rFonts w:ascii="Times New Roman" w:hAnsi="Times New Roman" w:cs="Times New Roman"/>
                <w:sz w:val="20"/>
                <w:szCs w:val="20"/>
              </w:rPr>
              <w:t>*çeşitli okupasyonel paternler ve alanlar</w:t>
            </w:r>
          </w:p>
          <w:p w14:paraId="0C6C1987" w14:textId="77777777" w:rsidR="0043143A" w:rsidRPr="0043143A" w:rsidRDefault="0043143A" w:rsidP="00371AB4">
            <w:pPr>
              <w:spacing w:line="360" w:lineRule="auto"/>
              <w:jc w:val="both"/>
              <w:rPr>
                <w:rFonts w:ascii="Times New Roman" w:hAnsi="Times New Roman" w:cs="Times New Roman"/>
                <w:sz w:val="20"/>
                <w:szCs w:val="20"/>
              </w:rPr>
            </w:pPr>
            <w:r w:rsidRPr="0043143A">
              <w:rPr>
                <w:rFonts w:ascii="Times New Roman" w:hAnsi="Times New Roman" w:cs="Times New Roman"/>
                <w:sz w:val="20"/>
                <w:szCs w:val="20"/>
              </w:rPr>
              <w:t>*okupasyonel kimlik, kontrol edilebilirlik ve sorumluluklar</w:t>
            </w:r>
          </w:p>
          <w:p w14:paraId="2A1C095D" w14:textId="77777777" w:rsidR="0043143A" w:rsidRPr="0043143A" w:rsidRDefault="0043143A" w:rsidP="00371AB4">
            <w:pPr>
              <w:spacing w:line="360" w:lineRule="auto"/>
              <w:jc w:val="both"/>
              <w:rPr>
                <w:rFonts w:ascii="Times New Roman" w:hAnsi="Times New Roman" w:cs="Times New Roman"/>
                <w:sz w:val="20"/>
                <w:szCs w:val="20"/>
              </w:rPr>
            </w:pPr>
            <w:r w:rsidRPr="0043143A">
              <w:rPr>
                <w:rFonts w:ascii="Times New Roman" w:hAnsi="Times New Roman" w:cs="Times New Roman"/>
                <w:sz w:val="20"/>
                <w:szCs w:val="20"/>
              </w:rPr>
              <w:t xml:space="preserve">* yorucu ve dinlendirici okupasyonlar </w:t>
            </w:r>
          </w:p>
          <w:p w14:paraId="10A00CE7" w14:textId="77777777" w:rsidR="0043143A" w:rsidRPr="0043143A" w:rsidRDefault="0043143A" w:rsidP="00371AB4">
            <w:pPr>
              <w:spacing w:line="360" w:lineRule="auto"/>
              <w:jc w:val="both"/>
              <w:rPr>
                <w:rFonts w:ascii="Times New Roman" w:hAnsi="Times New Roman" w:cs="Times New Roman"/>
                <w:sz w:val="20"/>
                <w:szCs w:val="20"/>
              </w:rPr>
            </w:pPr>
            <w:r w:rsidRPr="0043143A">
              <w:rPr>
                <w:rFonts w:ascii="Times New Roman" w:hAnsi="Times New Roman" w:cs="Times New Roman"/>
                <w:sz w:val="20"/>
                <w:szCs w:val="20"/>
              </w:rPr>
              <w:t>*harcanan zaman, zaman kullanımı, zaman baskısı, tempo ve/veya ritim</w:t>
            </w:r>
          </w:p>
        </w:tc>
      </w:tr>
    </w:tbl>
    <w:p w14:paraId="636525B6" w14:textId="77777777" w:rsidR="00B932FE" w:rsidRPr="00046018" w:rsidRDefault="00B932FE" w:rsidP="0043143A">
      <w:pPr>
        <w:spacing w:before="240"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Çalışmada okupasyon ve yaşam dengesinin tanımları ve araçları arasında bir boşluk tespit edilmiştir. Örneğin, okupasyonel dengenin dinamik durumu herhangi bir </w:t>
      </w:r>
      <w:r>
        <w:rPr>
          <w:rFonts w:ascii="Times New Roman" w:hAnsi="Times New Roman" w:cs="Times New Roman"/>
          <w:sz w:val="24"/>
          <w:szCs w:val="24"/>
        </w:rPr>
        <w:t>ölçüm aracı</w:t>
      </w:r>
      <w:r w:rsidRPr="00046018">
        <w:rPr>
          <w:rFonts w:ascii="Times New Roman" w:hAnsi="Times New Roman" w:cs="Times New Roman"/>
          <w:sz w:val="24"/>
          <w:szCs w:val="24"/>
        </w:rPr>
        <w:t xml:space="preserve"> tarafından kapsanmamaktadır. Ayrıca, 'sağlığın belirleyicisi' olarak okupasyonel denge veya 'yetenekler ve zorluklar' dengesi gibi sıklıkla alıntılanan ancak nadiren değerlendirilen birkaç kategori yer almaktadır. Birkaç alt boyuttan oluşan </w:t>
      </w:r>
      <w:r>
        <w:rPr>
          <w:rFonts w:ascii="Times New Roman" w:hAnsi="Times New Roman" w:cs="Times New Roman"/>
          <w:sz w:val="24"/>
          <w:szCs w:val="24"/>
        </w:rPr>
        <w:t>ölçüm araçları</w:t>
      </w:r>
      <w:r w:rsidRPr="00046018">
        <w:rPr>
          <w:rFonts w:ascii="Times New Roman" w:hAnsi="Times New Roman" w:cs="Times New Roman"/>
          <w:sz w:val="24"/>
          <w:szCs w:val="24"/>
        </w:rPr>
        <w:t xml:space="preserve"> klinik kullanım için daha uygun olduğundan, hastalar için önemli olan temel hususlara dayalı kısa bir okupasyonel denge </w:t>
      </w:r>
      <w:r>
        <w:rPr>
          <w:rFonts w:ascii="Times New Roman" w:hAnsi="Times New Roman" w:cs="Times New Roman"/>
          <w:sz w:val="24"/>
          <w:szCs w:val="24"/>
        </w:rPr>
        <w:t xml:space="preserve">ölçeğinin </w:t>
      </w:r>
      <w:r w:rsidRPr="00046018">
        <w:rPr>
          <w:rFonts w:ascii="Times New Roman" w:hAnsi="Times New Roman" w:cs="Times New Roman"/>
          <w:sz w:val="24"/>
          <w:szCs w:val="24"/>
        </w:rPr>
        <w:t xml:space="preserve">geliştirilmesini önerilmiştir </w:t>
      </w:r>
      <w:r w:rsidRPr="00046018">
        <w:rPr>
          <w:rFonts w:ascii="Times New Roman" w:hAnsi="Times New Roman" w:cs="Times New Roman"/>
          <w:noProof/>
          <w:sz w:val="24"/>
          <w:szCs w:val="24"/>
        </w:rPr>
        <w:t>(19)</w:t>
      </w:r>
      <w:r w:rsidRPr="00046018">
        <w:rPr>
          <w:rFonts w:ascii="Times New Roman" w:hAnsi="Times New Roman" w:cs="Times New Roman"/>
          <w:sz w:val="24"/>
          <w:szCs w:val="24"/>
        </w:rPr>
        <w:t>.</w:t>
      </w:r>
    </w:p>
    <w:p w14:paraId="3A64A423" w14:textId="77777777" w:rsidR="00B932FE" w:rsidRPr="00046018" w:rsidRDefault="00B932FE" w:rsidP="008225C8">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t>2.4.Ölçek geliştirme süreçleri</w:t>
      </w:r>
    </w:p>
    <w:p w14:paraId="41F9B792" w14:textId="5535665E" w:rsidR="00B932FE" w:rsidRDefault="00B932FE" w:rsidP="002A28CF">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Ölçek, gizli değişkenler olarak da adlandırılan bir veya daha fazla temel yapıyı ölçmek için tasarlanmış bir dizi öğe olarak tanımlanmaktadır </w:t>
      </w:r>
      <w:r>
        <w:rPr>
          <w:rFonts w:ascii="Times New Roman" w:hAnsi="Times New Roman" w:cs="Times New Roman"/>
          <w:noProof/>
          <w:sz w:val="24"/>
          <w:szCs w:val="24"/>
        </w:rPr>
        <w:t>(89)</w:t>
      </w:r>
      <w:r w:rsidRPr="00046018">
        <w:rPr>
          <w:rFonts w:ascii="Times New Roman" w:hAnsi="Times New Roman" w:cs="Times New Roman"/>
          <w:sz w:val="24"/>
          <w:szCs w:val="24"/>
        </w:rPr>
        <w:t xml:space="preserve">. Başka bir deyişle, yanıtları daha sonra bir puan vermek üzere toplanan bir dizi nesnel ve standart öz bildirim sorusudur. Dorans madde puanını, madde, görev veya uyarıcı üzerindeki </w:t>
      </w:r>
      <w:r w:rsidRPr="00046018">
        <w:rPr>
          <w:rFonts w:ascii="Times New Roman" w:hAnsi="Times New Roman" w:cs="Times New Roman"/>
          <w:sz w:val="24"/>
          <w:szCs w:val="24"/>
        </w:rPr>
        <w:lastRenderedPageBreak/>
        <w:t xml:space="preserve">performansa atanan sayı olarak tanımlanmaktadır </w:t>
      </w:r>
      <w:r>
        <w:rPr>
          <w:rFonts w:ascii="Times New Roman" w:hAnsi="Times New Roman" w:cs="Times New Roman"/>
          <w:noProof/>
          <w:sz w:val="24"/>
          <w:szCs w:val="24"/>
        </w:rPr>
        <w:t>(90)</w:t>
      </w:r>
      <w:r w:rsidRPr="00046018">
        <w:rPr>
          <w:rFonts w:ascii="Times New Roman" w:hAnsi="Times New Roman" w:cs="Times New Roman"/>
          <w:sz w:val="24"/>
          <w:szCs w:val="24"/>
        </w:rPr>
        <w:t xml:space="preserve"> Ölçek maddeleri ölçülen yapının göstergesidir ve dolayısıyla puan da yapının bir göstergesidir </w:t>
      </w:r>
      <w:r>
        <w:rPr>
          <w:rFonts w:ascii="Times New Roman" w:hAnsi="Times New Roman" w:cs="Times New Roman"/>
          <w:noProof/>
          <w:sz w:val="24"/>
          <w:szCs w:val="24"/>
        </w:rPr>
        <w:t>(91)</w:t>
      </w:r>
      <w:r w:rsidRPr="00046018">
        <w:rPr>
          <w:rFonts w:ascii="Times New Roman" w:hAnsi="Times New Roman" w:cs="Times New Roman"/>
          <w:sz w:val="24"/>
          <w:szCs w:val="24"/>
        </w:rPr>
        <w:t>. Ölçek ve anket terimleri sıklıkla birbirleri ile karıştırılmaktadır. Anketler sıklıkla demografik özellikler, eğilimler ve davranışsal alışkanlık gibi her biri başka bir değişkene ilişkin ve farklı maddelerden oluşan ve daha çok doğrudan bilgi toplamaya elverişli</w:t>
      </w:r>
      <w:r>
        <w:rPr>
          <w:rFonts w:ascii="Times New Roman" w:hAnsi="Times New Roman" w:cs="Times New Roman"/>
          <w:sz w:val="24"/>
          <w:szCs w:val="24"/>
        </w:rPr>
        <w:t xml:space="preserve"> </w:t>
      </w:r>
      <w:r w:rsidRPr="00046018">
        <w:rPr>
          <w:rFonts w:ascii="Times New Roman" w:hAnsi="Times New Roman" w:cs="Times New Roman"/>
          <w:sz w:val="24"/>
          <w:szCs w:val="24"/>
        </w:rPr>
        <w:t xml:space="preserve">araçlardır. Birbirinden ayrık ve toplanabilirliği söz konusu olmayan ilgi ve kişilik gibi özellikleri ölçmek için ise envanterler kullanılır </w:t>
      </w:r>
      <w:r>
        <w:rPr>
          <w:rFonts w:ascii="Times New Roman" w:hAnsi="Times New Roman" w:cs="Times New Roman"/>
          <w:noProof/>
          <w:sz w:val="24"/>
          <w:szCs w:val="24"/>
        </w:rPr>
        <w:t>(92)</w:t>
      </w:r>
      <w:r w:rsidRPr="00046018">
        <w:rPr>
          <w:rFonts w:ascii="Times New Roman" w:hAnsi="Times New Roman" w:cs="Times New Roman"/>
          <w:sz w:val="24"/>
          <w:szCs w:val="24"/>
        </w:rPr>
        <w:t>.</w:t>
      </w:r>
      <w:r w:rsidR="00EE040C">
        <w:rPr>
          <w:rFonts w:ascii="Times New Roman" w:hAnsi="Times New Roman" w:cs="Times New Roman"/>
          <w:sz w:val="24"/>
          <w:szCs w:val="24"/>
        </w:rPr>
        <w:t xml:space="preserve"> </w:t>
      </w:r>
      <w:r w:rsidRPr="00046018">
        <w:rPr>
          <w:rFonts w:ascii="Times New Roman" w:hAnsi="Times New Roman" w:cs="Times New Roman"/>
          <w:sz w:val="24"/>
          <w:szCs w:val="24"/>
        </w:rPr>
        <w:t xml:space="preserve">Anketlerde, maddelere verilen cevapların toplanabilirliği söz konusu değildir ve frekans, yüzde gibi betimsel yollarla sonuçlar sunulurken; ölçeklerde toplanabilirlik söz konusu olduğundan ileri istatistiksel analizler yapılabilir </w:t>
      </w:r>
      <w:r>
        <w:rPr>
          <w:rFonts w:ascii="Times New Roman" w:hAnsi="Times New Roman" w:cs="Times New Roman"/>
          <w:noProof/>
          <w:sz w:val="24"/>
          <w:szCs w:val="24"/>
        </w:rPr>
        <w:t>(93)</w:t>
      </w:r>
      <w:r w:rsidRPr="00046018">
        <w:rPr>
          <w:rFonts w:ascii="Times New Roman" w:hAnsi="Times New Roman" w:cs="Times New Roman"/>
          <w:sz w:val="24"/>
          <w:szCs w:val="24"/>
        </w:rPr>
        <w:t>.</w:t>
      </w:r>
      <w:r w:rsidRPr="00046018">
        <w:rPr>
          <w:rFonts w:ascii="Times New Roman" w:hAnsi="Times New Roman" w:cs="Times New Roman"/>
          <w:b/>
          <w:bCs/>
          <w:sz w:val="24"/>
          <w:szCs w:val="24"/>
        </w:rPr>
        <w:t xml:space="preserve"> </w:t>
      </w:r>
      <w:r w:rsidRPr="00046018">
        <w:rPr>
          <w:rFonts w:ascii="Times New Roman" w:hAnsi="Times New Roman" w:cs="Times New Roman"/>
          <w:sz w:val="24"/>
          <w:szCs w:val="24"/>
        </w:rPr>
        <w:t xml:space="preserve">Ölçek Geliştirme veya oluşturma, hedef kitle için test sorularını oluşturan en uygun maddelerin </w:t>
      </w:r>
      <w:r>
        <w:rPr>
          <w:rFonts w:ascii="Times New Roman" w:hAnsi="Times New Roman" w:cs="Times New Roman"/>
          <w:noProof/>
          <w:sz w:val="24"/>
          <w:szCs w:val="24"/>
        </w:rPr>
        <w:t>(94)</w:t>
      </w:r>
      <w:r w:rsidRPr="00046018">
        <w:rPr>
          <w:rFonts w:ascii="Times New Roman" w:hAnsi="Times New Roman" w:cs="Times New Roman"/>
          <w:sz w:val="24"/>
          <w:szCs w:val="24"/>
        </w:rPr>
        <w:t xml:space="preserve"> birleştirilmesi ve/veya yazılması eylemidir. Hedef kitle, testin kendisi için geliştirildiği gruptur </w:t>
      </w:r>
      <w:r>
        <w:rPr>
          <w:rFonts w:ascii="Times New Roman" w:hAnsi="Times New Roman" w:cs="Times New Roman"/>
          <w:noProof/>
          <w:sz w:val="24"/>
          <w:szCs w:val="24"/>
        </w:rPr>
        <w:t>(90)</w:t>
      </w:r>
      <w:r w:rsidRPr="00046018">
        <w:rPr>
          <w:rFonts w:ascii="Times New Roman" w:hAnsi="Times New Roman" w:cs="Times New Roman"/>
          <w:sz w:val="24"/>
          <w:szCs w:val="24"/>
        </w:rPr>
        <w:t>. Ölçek geliştirme ve standardizasyon (veya norm oluşturma), ölçek geliştirmenin önce geldiği ve standardizasyonun takip ettiği ilgili iki süreçtir. Ölçek geliştirme sırasında, madde araştırması ve analizinden sonra, ölçülen gizli yapının en güçlü göstergeleri olan maddeler seçilir ve nihai havuz ortaya çıkar</w:t>
      </w:r>
      <w:r>
        <w:rPr>
          <w:rFonts w:ascii="Times New Roman" w:hAnsi="Times New Roman" w:cs="Times New Roman"/>
          <w:sz w:val="24"/>
          <w:szCs w:val="24"/>
        </w:rPr>
        <w:t xml:space="preserve"> ve</w:t>
      </w:r>
      <w:r w:rsidRPr="00046018">
        <w:rPr>
          <w:rFonts w:ascii="Times New Roman" w:hAnsi="Times New Roman" w:cs="Times New Roman"/>
          <w:sz w:val="24"/>
          <w:szCs w:val="24"/>
        </w:rPr>
        <w:t xml:space="preserve"> standardizasyonda ise standart normlar belirlenir </w:t>
      </w:r>
      <w:r>
        <w:rPr>
          <w:rFonts w:ascii="Times New Roman" w:hAnsi="Times New Roman" w:cs="Times New Roman"/>
          <w:noProof/>
          <w:sz w:val="24"/>
          <w:szCs w:val="24"/>
        </w:rPr>
        <w:t>(94)</w:t>
      </w:r>
      <w:r w:rsidRPr="00046018">
        <w:rPr>
          <w:rFonts w:ascii="Times New Roman" w:hAnsi="Times New Roman" w:cs="Times New Roman"/>
          <w:sz w:val="24"/>
          <w:szCs w:val="24"/>
        </w:rPr>
        <w:t xml:space="preserve">. Etkili ölçek oluşturma, ilk olarak elde edilen etkilerin kalitesini ve boyutunu ve ikinci olarak bu etkilerin istatistiksel önemini </w:t>
      </w:r>
      <w:r>
        <w:rPr>
          <w:rFonts w:ascii="Times New Roman" w:hAnsi="Times New Roman" w:cs="Times New Roman"/>
          <w:noProof/>
          <w:sz w:val="24"/>
          <w:szCs w:val="24"/>
        </w:rPr>
        <w:t>(95)</w:t>
      </w:r>
      <w:r w:rsidRPr="00046018">
        <w:rPr>
          <w:rFonts w:ascii="Times New Roman" w:hAnsi="Times New Roman" w:cs="Times New Roman"/>
          <w:sz w:val="24"/>
          <w:szCs w:val="24"/>
        </w:rPr>
        <w:t xml:space="preserve"> veya başka bir deyişle araçların doğruluğunu ve hassasiyetini etkileyen araştırma çıkarımları üzerinde önemli etkilere sahiptir </w:t>
      </w:r>
      <w:r>
        <w:rPr>
          <w:rFonts w:ascii="Times New Roman" w:hAnsi="Times New Roman" w:cs="Times New Roman"/>
          <w:noProof/>
          <w:sz w:val="24"/>
          <w:szCs w:val="24"/>
        </w:rPr>
        <w:t>(96)</w:t>
      </w:r>
      <w:r w:rsidRPr="00046018">
        <w:rPr>
          <w:rFonts w:ascii="Times New Roman" w:hAnsi="Times New Roman" w:cs="Times New Roman"/>
          <w:sz w:val="24"/>
          <w:szCs w:val="24"/>
        </w:rPr>
        <w:t xml:space="preserve">.  Ölçek geliştirme süreçleri hakkında farklı yaklaşım ve adımlar ön görülmüştür. </w:t>
      </w:r>
      <w:r>
        <w:rPr>
          <w:rFonts w:ascii="Times New Roman" w:hAnsi="Times New Roman" w:cs="Times New Roman"/>
          <w:sz w:val="24"/>
          <w:szCs w:val="24"/>
        </w:rPr>
        <w:t>Ölçüm testlerinin</w:t>
      </w:r>
      <w:r w:rsidRPr="00046018">
        <w:rPr>
          <w:rFonts w:ascii="Times New Roman" w:hAnsi="Times New Roman" w:cs="Times New Roman"/>
          <w:sz w:val="24"/>
          <w:szCs w:val="24"/>
        </w:rPr>
        <w:t xml:space="preserve"> geliştiril</w:t>
      </w:r>
      <w:r>
        <w:rPr>
          <w:rFonts w:ascii="Times New Roman" w:hAnsi="Times New Roman" w:cs="Times New Roman"/>
          <w:sz w:val="24"/>
          <w:szCs w:val="24"/>
        </w:rPr>
        <w:t>mesinde</w:t>
      </w:r>
      <w:r w:rsidRPr="00046018">
        <w:rPr>
          <w:rFonts w:ascii="Times New Roman" w:hAnsi="Times New Roman" w:cs="Times New Roman"/>
          <w:sz w:val="24"/>
          <w:szCs w:val="24"/>
        </w:rPr>
        <w:t xml:space="preserve"> aracı</w:t>
      </w:r>
      <w:r>
        <w:rPr>
          <w:rFonts w:ascii="Times New Roman" w:hAnsi="Times New Roman" w:cs="Times New Roman"/>
          <w:sz w:val="24"/>
          <w:szCs w:val="24"/>
        </w:rPr>
        <w:t>n</w:t>
      </w:r>
      <w:r w:rsidRPr="00046018">
        <w:rPr>
          <w:rFonts w:ascii="Times New Roman" w:hAnsi="Times New Roman" w:cs="Times New Roman"/>
          <w:sz w:val="24"/>
          <w:szCs w:val="24"/>
        </w:rPr>
        <w:t xml:space="preserve"> tasarımı ve uygulama </w:t>
      </w:r>
      <w:r>
        <w:rPr>
          <w:rFonts w:ascii="Times New Roman" w:hAnsi="Times New Roman" w:cs="Times New Roman"/>
          <w:sz w:val="24"/>
          <w:szCs w:val="24"/>
        </w:rPr>
        <w:t>süreci olmak üzere iki temel aşamadan söz edilmektedir.</w:t>
      </w:r>
      <w:r w:rsidRPr="00046018">
        <w:rPr>
          <w:rFonts w:ascii="Times New Roman" w:hAnsi="Times New Roman" w:cs="Times New Roman"/>
          <w:sz w:val="24"/>
          <w:szCs w:val="24"/>
        </w:rPr>
        <w:t xml:space="preserve"> Tasarım </w:t>
      </w:r>
      <w:r>
        <w:rPr>
          <w:rFonts w:ascii="Times New Roman" w:hAnsi="Times New Roman" w:cs="Times New Roman"/>
          <w:sz w:val="24"/>
          <w:szCs w:val="24"/>
        </w:rPr>
        <w:t xml:space="preserve">sürecinde </w:t>
      </w:r>
      <w:r w:rsidRPr="00046018">
        <w:rPr>
          <w:rFonts w:ascii="Times New Roman" w:hAnsi="Times New Roman" w:cs="Times New Roman"/>
          <w:sz w:val="24"/>
          <w:szCs w:val="24"/>
        </w:rPr>
        <w:t>ölçülecek özelliğ</w:t>
      </w:r>
      <w:r>
        <w:rPr>
          <w:rFonts w:ascii="Times New Roman" w:hAnsi="Times New Roman" w:cs="Times New Roman"/>
          <w:sz w:val="24"/>
          <w:szCs w:val="24"/>
        </w:rPr>
        <w:t>e karar verilmesi, soru</w:t>
      </w:r>
      <w:r w:rsidRPr="00046018">
        <w:rPr>
          <w:rFonts w:ascii="Times New Roman" w:hAnsi="Times New Roman" w:cs="Times New Roman"/>
          <w:sz w:val="24"/>
          <w:szCs w:val="24"/>
        </w:rPr>
        <w:t xml:space="preserve"> havuzunun oluşturulması</w:t>
      </w:r>
      <w:r>
        <w:rPr>
          <w:rFonts w:ascii="Times New Roman" w:hAnsi="Times New Roman" w:cs="Times New Roman"/>
          <w:sz w:val="24"/>
          <w:szCs w:val="24"/>
        </w:rPr>
        <w:t xml:space="preserve"> ve düzenlenmesi</w:t>
      </w:r>
      <w:r w:rsidRPr="00046018">
        <w:rPr>
          <w:rFonts w:ascii="Times New Roman" w:hAnsi="Times New Roman" w:cs="Times New Roman"/>
          <w:sz w:val="24"/>
          <w:szCs w:val="24"/>
        </w:rPr>
        <w:t xml:space="preserve">, </w:t>
      </w:r>
      <w:r>
        <w:rPr>
          <w:rFonts w:ascii="Times New Roman" w:hAnsi="Times New Roman" w:cs="Times New Roman"/>
          <w:sz w:val="24"/>
          <w:szCs w:val="24"/>
        </w:rPr>
        <w:t xml:space="preserve">deneme </w:t>
      </w:r>
      <w:r w:rsidRPr="00046018">
        <w:rPr>
          <w:rFonts w:ascii="Times New Roman" w:hAnsi="Times New Roman" w:cs="Times New Roman"/>
          <w:sz w:val="24"/>
          <w:szCs w:val="24"/>
        </w:rPr>
        <w:t>ölçeğin</w:t>
      </w:r>
      <w:r>
        <w:rPr>
          <w:rFonts w:ascii="Times New Roman" w:hAnsi="Times New Roman" w:cs="Times New Roman"/>
          <w:sz w:val="24"/>
          <w:szCs w:val="24"/>
        </w:rPr>
        <w:t xml:space="preserve">in oluşturulması yer alırken, </w:t>
      </w:r>
      <w:r w:rsidRPr="00046018">
        <w:rPr>
          <w:rFonts w:ascii="Times New Roman" w:hAnsi="Times New Roman" w:cs="Times New Roman"/>
          <w:sz w:val="24"/>
          <w:szCs w:val="24"/>
        </w:rPr>
        <w:t>uygulama</w:t>
      </w:r>
      <w:r>
        <w:rPr>
          <w:rFonts w:ascii="Times New Roman" w:hAnsi="Times New Roman" w:cs="Times New Roman"/>
          <w:sz w:val="24"/>
          <w:szCs w:val="24"/>
        </w:rPr>
        <w:t>da</w:t>
      </w:r>
      <w:r w:rsidRPr="00046018">
        <w:rPr>
          <w:rFonts w:ascii="Times New Roman" w:hAnsi="Times New Roman" w:cs="Times New Roman"/>
          <w:sz w:val="24"/>
          <w:szCs w:val="24"/>
        </w:rPr>
        <w:t xml:space="preserve"> madde</w:t>
      </w:r>
      <w:r>
        <w:rPr>
          <w:rFonts w:ascii="Times New Roman" w:hAnsi="Times New Roman" w:cs="Times New Roman"/>
          <w:sz w:val="24"/>
          <w:szCs w:val="24"/>
        </w:rPr>
        <w:t>lerin</w:t>
      </w:r>
      <w:r w:rsidRPr="00046018">
        <w:rPr>
          <w:rFonts w:ascii="Times New Roman" w:hAnsi="Times New Roman" w:cs="Times New Roman"/>
          <w:sz w:val="24"/>
          <w:szCs w:val="24"/>
        </w:rPr>
        <w:t xml:space="preserve"> analiz</w:t>
      </w:r>
      <w:r>
        <w:rPr>
          <w:rFonts w:ascii="Times New Roman" w:hAnsi="Times New Roman" w:cs="Times New Roman"/>
          <w:sz w:val="24"/>
          <w:szCs w:val="24"/>
        </w:rPr>
        <w:t xml:space="preserve"> edilmesi, ölçeğin</w:t>
      </w:r>
      <w:r w:rsidRPr="00046018">
        <w:rPr>
          <w:rFonts w:ascii="Times New Roman" w:hAnsi="Times New Roman" w:cs="Times New Roman"/>
          <w:sz w:val="24"/>
          <w:szCs w:val="24"/>
        </w:rPr>
        <w:t xml:space="preserve"> geçerlik ve güvenirlik çalışmaları</w:t>
      </w:r>
      <w:r>
        <w:rPr>
          <w:rFonts w:ascii="Times New Roman" w:hAnsi="Times New Roman" w:cs="Times New Roman"/>
          <w:sz w:val="24"/>
          <w:szCs w:val="24"/>
        </w:rPr>
        <w:t>nın yapılması</w:t>
      </w:r>
      <w:r w:rsidRPr="00046018">
        <w:rPr>
          <w:rFonts w:ascii="Times New Roman" w:hAnsi="Times New Roman" w:cs="Times New Roman"/>
          <w:sz w:val="24"/>
          <w:szCs w:val="24"/>
        </w:rPr>
        <w:t xml:space="preserve"> yer almaktadır </w:t>
      </w:r>
      <w:r>
        <w:rPr>
          <w:rFonts w:ascii="Times New Roman" w:hAnsi="Times New Roman" w:cs="Times New Roman"/>
          <w:noProof/>
          <w:sz w:val="24"/>
          <w:szCs w:val="24"/>
        </w:rPr>
        <w:t>(97)</w:t>
      </w:r>
      <w:r w:rsidRPr="00046018">
        <w:rPr>
          <w:rFonts w:ascii="Times New Roman" w:hAnsi="Times New Roman" w:cs="Times New Roman"/>
          <w:sz w:val="24"/>
          <w:szCs w:val="24"/>
        </w:rPr>
        <w:t>.</w:t>
      </w:r>
    </w:p>
    <w:p w14:paraId="24042240" w14:textId="7CA4FCC9" w:rsidR="00B932FE" w:rsidRDefault="00B932FE" w:rsidP="002A28CF">
      <w:pPr>
        <w:spacing w:line="360" w:lineRule="auto"/>
        <w:ind w:firstLine="708"/>
        <w:jc w:val="both"/>
        <w:rPr>
          <w:rFonts w:ascii="Times New Roman" w:hAnsi="Times New Roman" w:cs="Times New Roman"/>
          <w:sz w:val="24"/>
          <w:szCs w:val="24"/>
        </w:rPr>
      </w:pPr>
    </w:p>
    <w:p w14:paraId="6082A6A6" w14:textId="0F40236C" w:rsidR="00EE040C" w:rsidRDefault="00EE040C" w:rsidP="002A28CF">
      <w:pPr>
        <w:spacing w:line="360" w:lineRule="auto"/>
        <w:ind w:firstLine="708"/>
        <w:jc w:val="both"/>
        <w:rPr>
          <w:rFonts w:ascii="Times New Roman" w:hAnsi="Times New Roman" w:cs="Times New Roman"/>
          <w:sz w:val="24"/>
          <w:szCs w:val="24"/>
        </w:rPr>
      </w:pPr>
    </w:p>
    <w:p w14:paraId="167E2374" w14:textId="79EB3D44" w:rsidR="00EE040C" w:rsidRDefault="00EE040C" w:rsidP="0043143A">
      <w:pPr>
        <w:spacing w:line="360" w:lineRule="auto"/>
        <w:jc w:val="both"/>
        <w:rPr>
          <w:rFonts w:ascii="Times New Roman" w:hAnsi="Times New Roman" w:cs="Times New Roman"/>
          <w:sz w:val="24"/>
          <w:szCs w:val="24"/>
        </w:rPr>
      </w:pPr>
    </w:p>
    <w:p w14:paraId="509A6512" w14:textId="77777777" w:rsidR="0043143A" w:rsidRDefault="0043143A" w:rsidP="0043143A">
      <w:pPr>
        <w:spacing w:line="360" w:lineRule="auto"/>
        <w:jc w:val="both"/>
        <w:rPr>
          <w:rFonts w:ascii="Times New Roman" w:hAnsi="Times New Roman" w:cs="Times New Roman"/>
          <w:sz w:val="24"/>
          <w:szCs w:val="24"/>
        </w:rPr>
      </w:pPr>
    </w:p>
    <w:p w14:paraId="541603CA" w14:textId="77777777" w:rsidR="00EE040C" w:rsidRPr="00046018" w:rsidRDefault="00EE040C" w:rsidP="002A28CF">
      <w:pPr>
        <w:spacing w:line="360" w:lineRule="auto"/>
        <w:ind w:firstLine="708"/>
        <w:jc w:val="both"/>
        <w:rPr>
          <w:rFonts w:ascii="Times New Roman" w:hAnsi="Times New Roman" w:cs="Times New Roman"/>
          <w:sz w:val="24"/>
          <w:szCs w:val="24"/>
        </w:rPr>
      </w:pPr>
    </w:p>
    <w:p w14:paraId="4DA2AC4B" w14:textId="5E790DBD" w:rsidR="00B932FE" w:rsidRPr="00046018" w:rsidRDefault="00B932FE" w:rsidP="003B7B12">
      <w:pPr>
        <w:spacing w:after="120" w:line="360" w:lineRule="auto"/>
        <w:jc w:val="both"/>
        <w:rPr>
          <w:rFonts w:ascii="Times New Roman" w:hAnsi="Times New Roman" w:cs="Times New Roman"/>
          <w:sz w:val="24"/>
          <w:szCs w:val="24"/>
        </w:rPr>
      </w:pPr>
      <w:r w:rsidRPr="00046018">
        <w:rPr>
          <w:rFonts w:ascii="Times New Roman" w:hAnsi="Times New Roman" w:cs="Times New Roman"/>
          <w:b/>
          <w:bCs/>
          <w:sz w:val="24"/>
          <w:szCs w:val="24"/>
        </w:rPr>
        <w:lastRenderedPageBreak/>
        <w:t>Tablo 2.4</w:t>
      </w:r>
      <w:r w:rsidR="0043143A">
        <w:rPr>
          <w:rFonts w:ascii="Times New Roman" w:hAnsi="Times New Roman" w:cs="Times New Roman"/>
          <w:b/>
          <w:bCs/>
          <w:sz w:val="24"/>
          <w:szCs w:val="24"/>
        </w:rPr>
        <w:t>.</w:t>
      </w:r>
      <w:r w:rsidRPr="00046018">
        <w:rPr>
          <w:rFonts w:ascii="Times New Roman" w:hAnsi="Times New Roman" w:cs="Times New Roman"/>
          <w:b/>
          <w:bCs/>
          <w:sz w:val="24"/>
          <w:szCs w:val="24"/>
        </w:rPr>
        <w:t xml:space="preserve"> </w:t>
      </w:r>
      <w:r w:rsidRPr="00046018">
        <w:rPr>
          <w:rFonts w:ascii="Times New Roman" w:hAnsi="Times New Roman" w:cs="Times New Roman"/>
          <w:sz w:val="24"/>
          <w:szCs w:val="24"/>
        </w:rPr>
        <w:t>Ölçek geliştirme süreçleri</w:t>
      </w:r>
    </w:p>
    <w:tbl>
      <w:tblPr>
        <w:tblStyle w:val="DzTablo5"/>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7"/>
        <w:gridCol w:w="1616"/>
        <w:gridCol w:w="1333"/>
        <w:gridCol w:w="1504"/>
        <w:gridCol w:w="1339"/>
        <w:gridCol w:w="1600"/>
      </w:tblGrid>
      <w:tr w:rsidR="00B932FE" w:rsidRPr="002A28CF" w14:paraId="62B4E6AF" w14:textId="77777777" w:rsidTr="00C25265">
        <w:trPr>
          <w:cnfStyle w:val="100000000000" w:firstRow="1" w:lastRow="0" w:firstColumn="0" w:lastColumn="0" w:oddVBand="0" w:evenVBand="0" w:oddHBand="0" w:evenHBand="0" w:firstRowFirstColumn="0" w:firstRowLastColumn="0" w:lastRowFirstColumn="0" w:lastRowLastColumn="0"/>
          <w:trHeight w:val="841"/>
        </w:trPr>
        <w:tc>
          <w:tcPr>
            <w:cnfStyle w:val="001000000100" w:firstRow="0" w:lastRow="0" w:firstColumn="1" w:lastColumn="0" w:oddVBand="0" w:evenVBand="0" w:oddHBand="0" w:evenHBand="0" w:firstRowFirstColumn="1" w:firstRowLastColumn="0" w:lastRowFirstColumn="0" w:lastRowLastColumn="0"/>
            <w:tcW w:w="1413" w:type="dxa"/>
            <w:tcBorders>
              <w:bottom w:val="none" w:sz="0" w:space="0" w:color="auto"/>
              <w:right w:val="none" w:sz="0" w:space="0" w:color="auto"/>
            </w:tcBorders>
          </w:tcPr>
          <w:p w14:paraId="74B8982D" w14:textId="77777777" w:rsidR="00B932FE" w:rsidRPr="002A28CF" w:rsidRDefault="00B932FE" w:rsidP="008225C8">
            <w:pPr>
              <w:spacing w:line="360" w:lineRule="auto"/>
              <w:jc w:val="both"/>
              <w:rPr>
                <w:rFonts w:ascii="Times New Roman" w:hAnsi="Times New Roman" w:cs="Times New Roman"/>
                <w:b/>
                <w:bCs/>
                <w:i w:val="0"/>
                <w:iCs w:val="0"/>
                <w:sz w:val="20"/>
                <w:szCs w:val="20"/>
              </w:rPr>
            </w:pPr>
            <w:r w:rsidRPr="002A28CF">
              <w:rPr>
                <w:rFonts w:ascii="Times New Roman" w:hAnsi="Times New Roman" w:cs="Times New Roman"/>
                <w:b/>
                <w:bCs/>
                <w:i w:val="0"/>
                <w:iCs w:val="0"/>
                <w:sz w:val="20"/>
                <w:szCs w:val="20"/>
              </w:rPr>
              <w:t xml:space="preserve">Crocker &amp; Algina, 1986 </w:t>
            </w:r>
            <w:r>
              <w:rPr>
                <w:rFonts w:ascii="Times New Roman" w:hAnsi="Times New Roman" w:cs="Times New Roman"/>
                <w:b/>
                <w:bCs/>
                <w:noProof/>
                <w:sz w:val="20"/>
                <w:szCs w:val="20"/>
              </w:rPr>
              <w:t>(98)</w:t>
            </w:r>
          </w:p>
        </w:tc>
        <w:tc>
          <w:tcPr>
            <w:tcW w:w="1508" w:type="dxa"/>
            <w:tcBorders>
              <w:bottom w:val="none" w:sz="0" w:space="0" w:color="auto"/>
            </w:tcBorders>
          </w:tcPr>
          <w:p w14:paraId="68B2FBDE" w14:textId="77777777" w:rsidR="00B932FE" w:rsidRPr="002A28CF" w:rsidRDefault="00B932FE" w:rsidP="008225C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iCs w:val="0"/>
                <w:sz w:val="20"/>
                <w:szCs w:val="20"/>
              </w:rPr>
            </w:pPr>
            <w:r w:rsidRPr="002A28CF">
              <w:rPr>
                <w:rFonts w:ascii="Times New Roman" w:hAnsi="Times New Roman" w:cs="Times New Roman"/>
                <w:b/>
                <w:bCs/>
                <w:i w:val="0"/>
                <w:iCs w:val="0"/>
                <w:sz w:val="20"/>
                <w:szCs w:val="20"/>
              </w:rPr>
              <w:t>DeVellis, 2017</w:t>
            </w:r>
            <w:r>
              <w:rPr>
                <w:rFonts w:ascii="Times New Roman" w:hAnsi="Times New Roman" w:cs="Times New Roman"/>
                <w:b/>
                <w:bCs/>
                <w:noProof/>
                <w:sz w:val="20"/>
                <w:szCs w:val="20"/>
              </w:rPr>
              <w:t>(99)</w:t>
            </w:r>
          </w:p>
        </w:tc>
        <w:tc>
          <w:tcPr>
            <w:tcW w:w="1333" w:type="dxa"/>
            <w:tcBorders>
              <w:bottom w:val="none" w:sz="0" w:space="0" w:color="auto"/>
            </w:tcBorders>
          </w:tcPr>
          <w:p w14:paraId="357567DD" w14:textId="77777777" w:rsidR="00B932FE" w:rsidRPr="002A28CF" w:rsidRDefault="00B932FE" w:rsidP="008225C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iCs w:val="0"/>
                <w:sz w:val="20"/>
                <w:szCs w:val="20"/>
              </w:rPr>
            </w:pPr>
            <w:r w:rsidRPr="002A28CF">
              <w:rPr>
                <w:rFonts w:ascii="Times New Roman" w:hAnsi="Times New Roman" w:cs="Times New Roman"/>
                <w:b/>
                <w:bCs/>
                <w:i w:val="0"/>
                <w:iCs w:val="0"/>
                <w:sz w:val="20"/>
                <w:szCs w:val="20"/>
              </w:rPr>
              <w:t xml:space="preserve">Furr, 2011 </w:t>
            </w:r>
            <w:r>
              <w:rPr>
                <w:rFonts w:ascii="Times New Roman" w:hAnsi="Times New Roman" w:cs="Times New Roman"/>
                <w:b/>
                <w:bCs/>
                <w:noProof/>
                <w:sz w:val="20"/>
                <w:szCs w:val="20"/>
              </w:rPr>
              <w:t>(95)</w:t>
            </w:r>
          </w:p>
        </w:tc>
        <w:tc>
          <w:tcPr>
            <w:tcW w:w="1537" w:type="dxa"/>
            <w:tcBorders>
              <w:bottom w:val="none" w:sz="0" w:space="0" w:color="auto"/>
            </w:tcBorders>
          </w:tcPr>
          <w:p w14:paraId="741E588E" w14:textId="77777777" w:rsidR="00B932FE" w:rsidRPr="002A28CF" w:rsidRDefault="00B932FE" w:rsidP="008225C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iCs w:val="0"/>
                <w:sz w:val="20"/>
                <w:szCs w:val="20"/>
              </w:rPr>
            </w:pPr>
            <w:r w:rsidRPr="002A28CF">
              <w:rPr>
                <w:rFonts w:ascii="Times New Roman" w:hAnsi="Times New Roman" w:cs="Times New Roman"/>
                <w:b/>
                <w:bCs/>
                <w:i w:val="0"/>
                <w:iCs w:val="0"/>
                <w:sz w:val="20"/>
                <w:szCs w:val="20"/>
              </w:rPr>
              <w:t>Streiner ve ark.,</w:t>
            </w:r>
          </w:p>
          <w:p w14:paraId="4B384688" w14:textId="77777777" w:rsidR="00B932FE" w:rsidRPr="002A28CF" w:rsidRDefault="00B932FE" w:rsidP="008225C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b/>
                <w:bCs/>
                <w:i w:val="0"/>
                <w:iCs w:val="0"/>
                <w:sz w:val="20"/>
                <w:szCs w:val="20"/>
              </w:rPr>
              <w:t xml:space="preserve">2016 </w:t>
            </w:r>
            <w:r>
              <w:rPr>
                <w:rFonts w:ascii="Times New Roman" w:hAnsi="Times New Roman" w:cs="Times New Roman"/>
                <w:b/>
                <w:bCs/>
                <w:noProof/>
                <w:sz w:val="20"/>
                <w:szCs w:val="20"/>
              </w:rPr>
              <w:t>(100)</w:t>
            </w:r>
          </w:p>
        </w:tc>
        <w:tc>
          <w:tcPr>
            <w:tcW w:w="1339" w:type="dxa"/>
            <w:tcBorders>
              <w:bottom w:val="none" w:sz="0" w:space="0" w:color="auto"/>
            </w:tcBorders>
          </w:tcPr>
          <w:p w14:paraId="48F6AE7D" w14:textId="77777777" w:rsidR="00B932FE" w:rsidRPr="002A28CF" w:rsidRDefault="00B932FE" w:rsidP="008225C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iCs w:val="0"/>
                <w:sz w:val="20"/>
                <w:szCs w:val="20"/>
              </w:rPr>
            </w:pPr>
            <w:r w:rsidRPr="002A28CF">
              <w:rPr>
                <w:rFonts w:ascii="Times New Roman" w:hAnsi="Times New Roman" w:cs="Times New Roman"/>
                <w:b/>
                <w:bCs/>
                <w:i w:val="0"/>
                <w:iCs w:val="0"/>
                <w:sz w:val="20"/>
                <w:szCs w:val="20"/>
              </w:rPr>
              <w:t>Price, 2017</w:t>
            </w:r>
            <w:r>
              <w:rPr>
                <w:rFonts w:ascii="Times New Roman" w:hAnsi="Times New Roman" w:cs="Times New Roman"/>
                <w:b/>
                <w:bCs/>
                <w:noProof/>
                <w:sz w:val="20"/>
                <w:szCs w:val="20"/>
              </w:rPr>
              <w:t>(101)</w:t>
            </w:r>
          </w:p>
        </w:tc>
        <w:tc>
          <w:tcPr>
            <w:tcW w:w="1659" w:type="dxa"/>
            <w:tcBorders>
              <w:bottom w:val="none" w:sz="0" w:space="0" w:color="auto"/>
            </w:tcBorders>
          </w:tcPr>
          <w:p w14:paraId="3A90DE82" w14:textId="77777777" w:rsidR="00B932FE" w:rsidRPr="002A28CF" w:rsidRDefault="00B932FE" w:rsidP="008225C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iCs w:val="0"/>
                <w:sz w:val="20"/>
                <w:szCs w:val="20"/>
              </w:rPr>
            </w:pPr>
            <w:r w:rsidRPr="002A28CF">
              <w:rPr>
                <w:rFonts w:ascii="Times New Roman" w:hAnsi="Times New Roman" w:cs="Times New Roman"/>
                <w:b/>
                <w:bCs/>
                <w:i w:val="0"/>
                <w:iCs w:val="0"/>
                <w:sz w:val="20"/>
                <w:szCs w:val="20"/>
              </w:rPr>
              <w:t xml:space="preserve">Irwing &amp; Hughes 2018 </w:t>
            </w:r>
            <w:r>
              <w:rPr>
                <w:rFonts w:ascii="Times New Roman" w:hAnsi="Times New Roman" w:cs="Times New Roman"/>
                <w:b/>
                <w:bCs/>
                <w:noProof/>
                <w:sz w:val="20"/>
                <w:szCs w:val="20"/>
              </w:rPr>
              <w:t>(102)</w:t>
            </w:r>
          </w:p>
        </w:tc>
      </w:tr>
      <w:tr w:rsidR="00B932FE" w:rsidRPr="002A28CF" w14:paraId="23411B21" w14:textId="77777777" w:rsidTr="00C25265">
        <w:trPr>
          <w:cnfStyle w:val="000000100000" w:firstRow="0" w:lastRow="0" w:firstColumn="0" w:lastColumn="0" w:oddVBand="0" w:evenVBand="0" w:oddHBand="1" w:evenHBand="0" w:firstRowFirstColumn="0" w:firstRowLastColumn="0" w:lastRowFirstColumn="0" w:lastRowLastColumn="0"/>
          <w:trHeight w:val="483"/>
        </w:trPr>
        <w:tc>
          <w:tcPr>
            <w:cnfStyle w:val="001000000000" w:firstRow="0" w:lastRow="0" w:firstColumn="1" w:lastColumn="0" w:oddVBand="0" w:evenVBand="0" w:oddHBand="0" w:evenHBand="0" w:firstRowFirstColumn="0" w:firstRowLastColumn="0" w:lastRowFirstColumn="0" w:lastRowLastColumn="0"/>
            <w:tcW w:w="1413" w:type="dxa"/>
            <w:vMerge w:val="restart"/>
            <w:tcBorders>
              <w:right w:val="none" w:sz="0" w:space="0" w:color="auto"/>
            </w:tcBorders>
          </w:tcPr>
          <w:p w14:paraId="5102B006" w14:textId="77777777" w:rsidR="00B932FE" w:rsidRPr="002A28CF" w:rsidRDefault="00B932FE" w:rsidP="00751890">
            <w:pPr>
              <w:spacing w:line="360" w:lineRule="auto"/>
              <w:jc w:val="left"/>
              <w:rPr>
                <w:rFonts w:ascii="Times New Roman" w:hAnsi="Times New Roman" w:cs="Times New Roman"/>
                <w:i w:val="0"/>
                <w:iCs w:val="0"/>
                <w:sz w:val="20"/>
                <w:szCs w:val="20"/>
              </w:rPr>
            </w:pPr>
            <w:r w:rsidRPr="002A28CF">
              <w:rPr>
                <w:rFonts w:ascii="Times New Roman" w:hAnsi="Times New Roman" w:cs="Times New Roman"/>
                <w:i w:val="0"/>
                <w:iCs w:val="0"/>
                <w:sz w:val="20"/>
                <w:szCs w:val="20"/>
              </w:rPr>
              <w:t>1.Temel Amacın belirlenmesi</w:t>
            </w:r>
            <w:r w:rsidRPr="002A28CF">
              <w:rPr>
                <w:rFonts w:ascii="Times New Roman" w:hAnsi="Times New Roman" w:cs="Times New Roman"/>
                <w:i w:val="0"/>
                <w:iCs w:val="0"/>
                <w:sz w:val="20"/>
                <w:szCs w:val="20"/>
              </w:rPr>
              <w:tab/>
            </w:r>
          </w:p>
          <w:p w14:paraId="6F27B7F5" w14:textId="77777777" w:rsidR="00B932FE" w:rsidRPr="002A28CF" w:rsidRDefault="00B932FE" w:rsidP="00751890">
            <w:pPr>
              <w:spacing w:line="360" w:lineRule="auto"/>
              <w:jc w:val="left"/>
              <w:rPr>
                <w:rFonts w:ascii="Times New Roman" w:hAnsi="Times New Roman" w:cs="Times New Roman"/>
                <w:i w:val="0"/>
                <w:iCs w:val="0"/>
                <w:sz w:val="20"/>
                <w:szCs w:val="20"/>
              </w:rPr>
            </w:pPr>
            <w:r w:rsidRPr="002A28CF">
              <w:rPr>
                <w:rFonts w:ascii="Times New Roman" w:hAnsi="Times New Roman" w:cs="Times New Roman"/>
                <w:i w:val="0"/>
                <w:iCs w:val="0"/>
                <w:sz w:val="20"/>
                <w:szCs w:val="20"/>
              </w:rPr>
              <w:t>2.Hedef yapının davranışının belirlenmesi</w:t>
            </w:r>
            <w:r w:rsidRPr="002A28CF">
              <w:rPr>
                <w:rFonts w:ascii="Times New Roman" w:hAnsi="Times New Roman" w:cs="Times New Roman"/>
                <w:i w:val="0"/>
                <w:iCs w:val="0"/>
                <w:sz w:val="20"/>
                <w:szCs w:val="20"/>
              </w:rPr>
              <w:tab/>
            </w:r>
          </w:p>
          <w:p w14:paraId="61C933C7" w14:textId="77777777" w:rsidR="00B932FE" w:rsidRPr="002A28CF" w:rsidRDefault="00B932FE" w:rsidP="00751890">
            <w:pPr>
              <w:spacing w:line="360" w:lineRule="auto"/>
              <w:jc w:val="left"/>
              <w:rPr>
                <w:rFonts w:ascii="Times New Roman" w:hAnsi="Times New Roman" w:cs="Times New Roman"/>
                <w:i w:val="0"/>
                <w:iCs w:val="0"/>
                <w:sz w:val="20"/>
                <w:szCs w:val="20"/>
              </w:rPr>
            </w:pPr>
            <w:r w:rsidRPr="002A28CF">
              <w:rPr>
                <w:rFonts w:ascii="Times New Roman" w:hAnsi="Times New Roman" w:cs="Times New Roman"/>
                <w:i w:val="0"/>
                <w:iCs w:val="0"/>
                <w:sz w:val="20"/>
                <w:szCs w:val="20"/>
              </w:rPr>
              <w:t>3.Test özelliklerinin belirlenmesi</w:t>
            </w:r>
          </w:p>
          <w:p w14:paraId="7ED44A35" w14:textId="77777777" w:rsidR="00B932FE" w:rsidRPr="002A28CF" w:rsidRDefault="00B932FE" w:rsidP="00751890">
            <w:pPr>
              <w:spacing w:line="360" w:lineRule="auto"/>
              <w:jc w:val="left"/>
              <w:rPr>
                <w:rFonts w:ascii="Times New Roman" w:hAnsi="Times New Roman" w:cs="Times New Roman"/>
                <w:i w:val="0"/>
                <w:iCs w:val="0"/>
                <w:sz w:val="20"/>
                <w:szCs w:val="20"/>
              </w:rPr>
            </w:pPr>
            <w:r w:rsidRPr="002A28CF">
              <w:rPr>
                <w:rFonts w:ascii="Times New Roman" w:hAnsi="Times New Roman" w:cs="Times New Roman"/>
                <w:i w:val="0"/>
                <w:iCs w:val="0"/>
                <w:sz w:val="20"/>
                <w:szCs w:val="20"/>
              </w:rPr>
              <w:t>4.Madde havuzunun oluşturulması 5.Madde havuzunun gözden geçirilmesi</w:t>
            </w:r>
          </w:p>
          <w:p w14:paraId="312FC931" w14:textId="77777777" w:rsidR="00B932FE" w:rsidRPr="002A28CF" w:rsidRDefault="00B932FE" w:rsidP="00751890">
            <w:pPr>
              <w:spacing w:line="360" w:lineRule="auto"/>
              <w:jc w:val="left"/>
              <w:rPr>
                <w:rFonts w:ascii="Times New Roman" w:hAnsi="Times New Roman" w:cs="Times New Roman"/>
                <w:i w:val="0"/>
                <w:iCs w:val="0"/>
                <w:sz w:val="20"/>
                <w:szCs w:val="20"/>
              </w:rPr>
            </w:pPr>
            <w:r w:rsidRPr="002A28CF">
              <w:rPr>
                <w:rFonts w:ascii="Times New Roman" w:hAnsi="Times New Roman" w:cs="Times New Roman"/>
                <w:i w:val="0"/>
                <w:iCs w:val="0"/>
                <w:sz w:val="20"/>
                <w:szCs w:val="20"/>
              </w:rPr>
              <w:t>6.Pilot uygulama</w:t>
            </w:r>
          </w:p>
          <w:p w14:paraId="1146330C" w14:textId="77777777" w:rsidR="00B932FE" w:rsidRPr="002A28CF" w:rsidRDefault="00B932FE" w:rsidP="00751890">
            <w:pPr>
              <w:spacing w:line="360" w:lineRule="auto"/>
              <w:jc w:val="left"/>
              <w:rPr>
                <w:rFonts w:ascii="Times New Roman" w:hAnsi="Times New Roman" w:cs="Times New Roman"/>
                <w:i w:val="0"/>
                <w:iCs w:val="0"/>
                <w:sz w:val="20"/>
                <w:szCs w:val="20"/>
              </w:rPr>
            </w:pPr>
            <w:r w:rsidRPr="002A28CF">
              <w:rPr>
                <w:rFonts w:ascii="Times New Roman" w:hAnsi="Times New Roman" w:cs="Times New Roman"/>
                <w:i w:val="0"/>
                <w:iCs w:val="0"/>
                <w:sz w:val="20"/>
                <w:szCs w:val="20"/>
              </w:rPr>
              <w:t xml:space="preserve">7.Madde havuzunun </w:t>
            </w:r>
            <w:r>
              <w:rPr>
                <w:rFonts w:ascii="Times New Roman" w:hAnsi="Times New Roman" w:cs="Times New Roman"/>
                <w:i w:val="0"/>
                <w:iCs w:val="0"/>
                <w:sz w:val="20"/>
                <w:szCs w:val="20"/>
              </w:rPr>
              <w:t>yeniden düzenlenmesi</w:t>
            </w:r>
          </w:p>
          <w:p w14:paraId="4D210975" w14:textId="77777777" w:rsidR="00B932FE" w:rsidRPr="002A28CF" w:rsidRDefault="00B932FE" w:rsidP="00751890">
            <w:pPr>
              <w:spacing w:line="360" w:lineRule="auto"/>
              <w:jc w:val="left"/>
              <w:rPr>
                <w:rFonts w:ascii="Times New Roman" w:hAnsi="Times New Roman" w:cs="Times New Roman"/>
                <w:i w:val="0"/>
                <w:iCs w:val="0"/>
                <w:sz w:val="20"/>
                <w:szCs w:val="20"/>
              </w:rPr>
            </w:pPr>
            <w:r w:rsidRPr="002A28CF">
              <w:rPr>
                <w:rFonts w:ascii="Times New Roman" w:hAnsi="Times New Roman" w:cs="Times New Roman"/>
                <w:i w:val="0"/>
                <w:iCs w:val="0"/>
                <w:sz w:val="20"/>
                <w:szCs w:val="20"/>
              </w:rPr>
              <w:t>8.Madde havuzunun uygulanması</w:t>
            </w:r>
          </w:p>
          <w:p w14:paraId="0774ACE4" w14:textId="77777777" w:rsidR="00B932FE" w:rsidRPr="002A28CF" w:rsidRDefault="00B932FE" w:rsidP="00751890">
            <w:pPr>
              <w:spacing w:line="360" w:lineRule="auto"/>
              <w:jc w:val="left"/>
              <w:rPr>
                <w:rFonts w:ascii="Times New Roman" w:hAnsi="Times New Roman" w:cs="Times New Roman"/>
                <w:i w:val="0"/>
                <w:iCs w:val="0"/>
                <w:sz w:val="20"/>
                <w:szCs w:val="20"/>
              </w:rPr>
            </w:pPr>
            <w:r w:rsidRPr="002A28CF">
              <w:rPr>
                <w:rFonts w:ascii="Times New Roman" w:hAnsi="Times New Roman" w:cs="Times New Roman"/>
                <w:i w:val="0"/>
                <w:iCs w:val="0"/>
                <w:sz w:val="20"/>
                <w:szCs w:val="20"/>
              </w:rPr>
              <w:t>9.Geçerlilik çalışması</w:t>
            </w:r>
          </w:p>
          <w:p w14:paraId="22196313" w14:textId="77777777" w:rsidR="00B932FE" w:rsidRPr="002A28CF" w:rsidRDefault="00B932FE" w:rsidP="00751890">
            <w:pPr>
              <w:spacing w:line="360" w:lineRule="auto"/>
              <w:jc w:val="left"/>
              <w:rPr>
                <w:rFonts w:ascii="Times New Roman" w:hAnsi="Times New Roman" w:cs="Times New Roman"/>
                <w:sz w:val="20"/>
                <w:szCs w:val="20"/>
              </w:rPr>
            </w:pPr>
            <w:r w:rsidRPr="002A28CF">
              <w:rPr>
                <w:rFonts w:ascii="Times New Roman" w:hAnsi="Times New Roman" w:cs="Times New Roman"/>
                <w:i w:val="0"/>
                <w:iCs w:val="0"/>
                <w:sz w:val="20"/>
                <w:szCs w:val="20"/>
              </w:rPr>
              <w:t>10.Norm çalışması</w:t>
            </w:r>
          </w:p>
        </w:tc>
        <w:tc>
          <w:tcPr>
            <w:tcW w:w="1508" w:type="dxa"/>
            <w:vMerge w:val="restart"/>
          </w:tcPr>
          <w:p w14:paraId="42FA84E0"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1.Ölçüm amaçlarının belirlenmesi</w:t>
            </w:r>
          </w:p>
          <w:p w14:paraId="1FC86F53"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2.Soru havuzunun oluşturulması</w:t>
            </w:r>
          </w:p>
          <w:p w14:paraId="676396D8"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3.Ölçüm aracının türünün belirlenmesi</w:t>
            </w:r>
          </w:p>
          <w:p w14:paraId="729ED88C"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4.Havuz için panel görüşü almak</w:t>
            </w:r>
          </w:p>
          <w:p w14:paraId="52E66B45"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5.Geçerlilik öğelerinin belirlenmesi</w:t>
            </w:r>
          </w:p>
          <w:p w14:paraId="6CAE0C02"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6.Geçerlilik çalışması</w:t>
            </w:r>
          </w:p>
          <w:p w14:paraId="6C0F8FAD"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7.Maddelerin değerlendirilmesi</w:t>
            </w:r>
          </w:p>
          <w:p w14:paraId="2C07CFDE"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8.</w:t>
            </w:r>
            <w:r>
              <w:t xml:space="preserve"> </w:t>
            </w:r>
            <w:r w:rsidRPr="007427A3">
              <w:rPr>
                <w:rFonts w:ascii="Times New Roman" w:hAnsi="Times New Roman" w:cs="Times New Roman"/>
                <w:sz w:val="20"/>
                <w:szCs w:val="20"/>
              </w:rPr>
              <w:t>Ölçeğin en uygun hale getirilmesi</w:t>
            </w:r>
          </w:p>
        </w:tc>
        <w:tc>
          <w:tcPr>
            <w:tcW w:w="1333" w:type="dxa"/>
            <w:vMerge w:val="restart"/>
          </w:tcPr>
          <w:p w14:paraId="42BE4067"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1.Yapı ve kapsamın belirlenmesi</w:t>
            </w:r>
          </w:p>
          <w:p w14:paraId="17B99792"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2.Yanıt formatının belirlenmesi</w:t>
            </w:r>
          </w:p>
          <w:p w14:paraId="45F881F2"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3.Soru havuzlarının birleştirilmesi</w:t>
            </w:r>
          </w:p>
          <w:p w14:paraId="699E0CCF"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4.Veri toplanması</w:t>
            </w:r>
          </w:p>
          <w:p w14:paraId="6F5E509D"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5.Psikometrik özelliklerin belirlenmesi</w:t>
            </w:r>
          </w:p>
          <w:p w14:paraId="10479B10"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537" w:type="dxa"/>
            <w:vMerge w:val="restart"/>
          </w:tcPr>
          <w:p w14:paraId="26146A63"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1.Boşlukların tanımlanması</w:t>
            </w:r>
          </w:p>
          <w:p w14:paraId="78422CEE"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2.Maddelerin genellenmesi</w:t>
            </w:r>
          </w:p>
          <w:p w14:paraId="1DC2A5EB"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3.Maddelerin test edilmesi</w:t>
            </w:r>
          </w:p>
          <w:p w14:paraId="4F63DACC"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 xml:space="preserve">4.Maddelerin </w:t>
            </w:r>
            <w:r w:rsidRPr="0091721C">
              <w:rPr>
                <w:rFonts w:ascii="Times New Roman" w:hAnsi="Times New Roman" w:cs="Times New Roman"/>
                <w:sz w:val="20"/>
                <w:szCs w:val="20"/>
              </w:rPr>
              <w:t>yeniden düzenlenmesi</w:t>
            </w:r>
          </w:p>
          <w:p w14:paraId="44CDA751"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5.Güvenilirlik çalışması</w:t>
            </w:r>
          </w:p>
          <w:p w14:paraId="209894C9"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6.Geçerlilik çalışması</w:t>
            </w:r>
          </w:p>
          <w:p w14:paraId="1890AC01"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7.Sonuçların sunulması</w:t>
            </w:r>
          </w:p>
        </w:tc>
        <w:tc>
          <w:tcPr>
            <w:tcW w:w="1339" w:type="dxa"/>
            <w:vMerge w:val="restart"/>
          </w:tcPr>
          <w:p w14:paraId="012352B2"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1.Teorik temelin belirlenmesi</w:t>
            </w:r>
          </w:p>
          <w:p w14:paraId="43283036"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2.Amaçların belirlenmesi</w:t>
            </w:r>
          </w:p>
          <w:p w14:paraId="77CE4E46"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3.Yapısal özelliklerin belirlenmesi</w:t>
            </w:r>
          </w:p>
          <w:p w14:paraId="409DC3BF"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4.Hedef popülasyonun belirlenmesi</w:t>
            </w:r>
          </w:p>
          <w:p w14:paraId="7F6B5B03"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5.Madde yapılarının belirlenmesi</w:t>
            </w:r>
          </w:p>
          <w:p w14:paraId="548F801E"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6.Madde yazımı</w:t>
            </w:r>
          </w:p>
          <w:p w14:paraId="2032ECD2"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 xml:space="preserve">7.Uygulama </w:t>
            </w:r>
            <w:r>
              <w:rPr>
                <w:rFonts w:ascii="Times New Roman" w:hAnsi="Times New Roman" w:cs="Times New Roman"/>
                <w:sz w:val="20"/>
                <w:szCs w:val="20"/>
              </w:rPr>
              <w:t>sürecinin</w:t>
            </w:r>
            <w:r w:rsidRPr="002A28CF">
              <w:rPr>
                <w:rFonts w:ascii="Times New Roman" w:hAnsi="Times New Roman" w:cs="Times New Roman"/>
                <w:sz w:val="20"/>
                <w:szCs w:val="20"/>
              </w:rPr>
              <w:t xml:space="preserve"> belirlenmesi</w:t>
            </w:r>
          </w:p>
          <w:p w14:paraId="5CB3F9AC"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8.Pilot çalışma</w:t>
            </w:r>
          </w:p>
          <w:p w14:paraId="7F7E1CF6"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 xml:space="preserve">9.Ölçeğin </w:t>
            </w:r>
            <w:r w:rsidRPr="0091721C">
              <w:rPr>
                <w:rFonts w:ascii="Times New Roman" w:hAnsi="Times New Roman" w:cs="Times New Roman"/>
                <w:sz w:val="20"/>
                <w:szCs w:val="20"/>
              </w:rPr>
              <w:t>yeniden düzenlenmesi</w:t>
            </w:r>
          </w:p>
          <w:p w14:paraId="242A15A3"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10.Norm çalışması</w:t>
            </w:r>
          </w:p>
          <w:p w14:paraId="7D8CC2E3"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11.Uygulama el kitabını geliştirmek</w:t>
            </w:r>
          </w:p>
        </w:tc>
        <w:tc>
          <w:tcPr>
            <w:tcW w:w="1659" w:type="dxa"/>
            <w:vMerge w:val="restart"/>
          </w:tcPr>
          <w:p w14:paraId="1C1D72E8"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1.Tanımlama</w:t>
            </w:r>
          </w:p>
          <w:p w14:paraId="30CDEC40"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2.Genel planlama</w:t>
            </w:r>
          </w:p>
          <w:p w14:paraId="66ED0F0A"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3.Madde yazma ve pilot inceleme</w:t>
            </w:r>
          </w:p>
          <w:p w14:paraId="2F66F0E3"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 xml:space="preserve">4.Faktör analizi </w:t>
            </w:r>
          </w:p>
          <w:p w14:paraId="1B3410C7"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5.Güverilirlik</w:t>
            </w:r>
          </w:p>
          <w:p w14:paraId="377473BE"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6.Test puanlama ve normlama</w:t>
            </w:r>
          </w:p>
          <w:p w14:paraId="09890483"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7.Test özellikleri</w:t>
            </w:r>
          </w:p>
          <w:p w14:paraId="687EC9D0"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8.Uygulama ve test</w:t>
            </w:r>
          </w:p>
          <w:p w14:paraId="6311218D" w14:textId="77777777" w:rsidR="00B932FE" w:rsidRPr="002A28CF" w:rsidRDefault="00B932FE" w:rsidP="0075189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A28CF">
              <w:rPr>
                <w:rFonts w:ascii="Times New Roman" w:hAnsi="Times New Roman" w:cs="Times New Roman"/>
                <w:sz w:val="20"/>
                <w:szCs w:val="20"/>
              </w:rPr>
              <w:t>9.Uygulama el kitabını geliştirmek</w:t>
            </w:r>
          </w:p>
        </w:tc>
      </w:tr>
      <w:tr w:rsidR="00B932FE" w:rsidRPr="002A28CF" w14:paraId="1B7996BC" w14:textId="77777777" w:rsidTr="00C25265">
        <w:trPr>
          <w:trHeight w:val="483"/>
        </w:trPr>
        <w:tc>
          <w:tcPr>
            <w:cnfStyle w:val="001000000000" w:firstRow="0" w:lastRow="0" w:firstColumn="1" w:lastColumn="0" w:oddVBand="0" w:evenVBand="0" w:oddHBand="0" w:evenHBand="0" w:firstRowFirstColumn="0" w:firstRowLastColumn="0" w:lastRowFirstColumn="0" w:lastRowLastColumn="0"/>
            <w:tcW w:w="1413" w:type="dxa"/>
            <w:vMerge/>
            <w:tcBorders>
              <w:right w:val="none" w:sz="0" w:space="0" w:color="auto"/>
            </w:tcBorders>
          </w:tcPr>
          <w:p w14:paraId="13BA92F6" w14:textId="77777777" w:rsidR="00B932FE" w:rsidRPr="002A28CF" w:rsidRDefault="00B932FE" w:rsidP="008225C8">
            <w:pPr>
              <w:spacing w:line="360" w:lineRule="auto"/>
              <w:jc w:val="both"/>
              <w:rPr>
                <w:rFonts w:ascii="Times New Roman" w:hAnsi="Times New Roman" w:cs="Times New Roman"/>
                <w:sz w:val="20"/>
                <w:szCs w:val="20"/>
              </w:rPr>
            </w:pPr>
          </w:p>
        </w:tc>
        <w:tc>
          <w:tcPr>
            <w:tcW w:w="1508" w:type="dxa"/>
            <w:vMerge/>
          </w:tcPr>
          <w:p w14:paraId="77A4B643" w14:textId="77777777" w:rsidR="00B932FE" w:rsidRPr="002A28CF" w:rsidRDefault="00B932FE" w:rsidP="008225C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333" w:type="dxa"/>
            <w:vMerge/>
          </w:tcPr>
          <w:p w14:paraId="04F132D0" w14:textId="77777777" w:rsidR="00B932FE" w:rsidRPr="002A28CF" w:rsidRDefault="00B932FE" w:rsidP="008225C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537" w:type="dxa"/>
            <w:vMerge/>
          </w:tcPr>
          <w:p w14:paraId="3436FC74" w14:textId="77777777" w:rsidR="00B932FE" w:rsidRPr="002A28CF" w:rsidRDefault="00B932FE" w:rsidP="008225C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339" w:type="dxa"/>
            <w:vMerge/>
          </w:tcPr>
          <w:p w14:paraId="3C7FAC08" w14:textId="77777777" w:rsidR="00B932FE" w:rsidRPr="002A28CF" w:rsidRDefault="00B932FE" w:rsidP="008225C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659" w:type="dxa"/>
            <w:vMerge/>
          </w:tcPr>
          <w:p w14:paraId="08F78A19" w14:textId="77777777" w:rsidR="00B932FE" w:rsidRPr="002A28CF" w:rsidRDefault="00B932FE" w:rsidP="008225C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B932FE" w:rsidRPr="002A28CF" w14:paraId="4F0AF4C7" w14:textId="77777777" w:rsidTr="00C25265">
        <w:trPr>
          <w:cnfStyle w:val="000000100000" w:firstRow="0" w:lastRow="0" w:firstColumn="0" w:lastColumn="0" w:oddVBand="0" w:evenVBand="0" w:oddHBand="1" w:evenHBand="0" w:firstRowFirstColumn="0" w:firstRowLastColumn="0" w:lastRowFirstColumn="0" w:lastRowLastColumn="0"/>
          <w:trHeight w:val="483"/>
        </w:trPr>
        <w:tc>
          <w:tcPr>
            <w:cnfStyle w:val="001000000000" w:firstRow="0" w:lastRow="0" w:firstColumn="1" w:lastColumn="0" w:oddVBand="0" w:evenVBand="0" w:oddHBand="0" w:evenHBand="0" w:firstRowFirstColumn="0" w:firstRowLastColumn="0" w:lastRowFirstColumn="0" w:lastRowLastColumn="0"/>
            <w:tcW w:w="1413" w:type="dxa"/>
            <w:vMerge/>
            <w:tcBorders>
              <w:right w:val="none" w:sz="0" w:space="0" w:color="auto"/>
            </w:tcBorders>
          </w:tcPr>
          <w:p w14:paraId="22985FDF" w14:textId="77777777" w:rsidR="00B932FE" w:rsidRPr="002A28CF" w:rsidRDefault="00B932FE" w:rsidP="008225C8">
            <w:pPr>
              <w:spacing w:line="360" w:lineRule="auto"/>
              <w:jc w:val="both"/>
              <w:rPr>
                <w:rFonts w:ascii="Times New Roman" w:hAnsi="Times New Roman" w:cs="Times New Roman"/>
                <w:sz w:val="20"/>
                <w:szCs w:val="20"/>
              </w:rPr>
            </w:pPr>
          </w:p>
        </w:tc>
        <w:tc>
          <w:tcPr>
            <w:tcW w:w="1508" w:type="dxa"/>
            <w:vMerge/>
          </w:tcPr>
          <w:p w14:paraId="4AA2C2FB" w14:textId="77777777" w:rsidR="00B932FE" w:rsidRPr="002A28CF" w:rsidRDefault="00B932FE" w:rsidP="008225C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333" w:type="dxa"/>
            <w:vMerge/>
          </w:tcPr>
          <w:p w14:paraId="611EF046" w14:textId="77777777" w:rsidR="00B932FE" w:rsidRPr="002A28CF" w:rsidRDefault="00B932FE" w:rsidP="008225C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537" w:type="dxa"/>
            <w:vMerge/>
          </w:tcPr>
          <w:p w14:paraId="7AF48624" w14:textId="77777777" w:rsidR="00B932FE" w:rsidRPr="002A28CF" w:rsidRDefault="00B932FE" w:rsidP="008225C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339" w:type="dxa"/>
            <w:vMerge/>
          </w:tcPr>
          <w:p w14:paraId="11CB15AE" w14:textId="77777777" w:rsidR="00B932FE" w:rsidRPr="002A28CF" w:rsidRDefault="00B932FE" w:rsidP="008225C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659" w:type="dxa"/>
            <w:vMerge/>
          </w:tcPr>
          <w:p w14:paraId="370B7EC4" w14:textId="77777777" w:rsidR="00B932FE" w:rsidRPr="002A28CF" w:rsidRDefault="00B932FE" w:rsidP="008225C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B932FE" w:rsidRPr="002A28CF" w14:paraId="0C7A3EB9" w14:textId="77777777" w:rsidTr="00C25265">
        <w:trPr>
          <w:trHeight w:val="483"/>
        </w:trPr>
        <w:tc>
          <w:tcPr>
            <w:cnfStyle w:val="001000000000" w:firstRow="0" w:lastRow="0" w:firstColumn="1" w:lastColumn="0" w:oddVBand="0" w:evenVBand="0" w:oddHBand="0" w:evenHBand="0" w:firstRowFirstColumn="0" w:firstRowLastColumn="0" w:lastRowFirstColumn="0" w:lastRowLastColumn="0"/>
            <w:tcW w:w="1413" w:type="dxa"/>
            <w:vMerge/>
            <w:tcBorders>
              <w:right w:val="none" w:sz="0" w:space="0" w:color="auto"/>
            </w:tcBorders>
          </w:tcPr>
          <w:p w14:paraId="725D4C62" w14:textId="77777777" w:rsidR="00B932FE" w:rsidRPr="002A28CF" w:rsidRDefault="00B932FE" w:rsidP="008225C8">
            <w:pPr>
              <w:spacing w:line="360" w:lineRule="auto"/>
              <w:jc w:val="both"/>
              <w:rPr>
                <w:rFonts w:ascii="Times New Roman" w:hAnsi="Times New Roman" w:cs="Times New Roman"/>
                <w:sz w:val="20"/>
                <w:szCs w:val="20"/>
              </w:rPr>
            </w:pPr>
          </w:p>
        </w:tc>
        <w:tc>
          <w:tcPr>
            <w:tcW w:w="1508" w:type="dxa"/>
            <w:vMerge/>
          </w:tcPr>
          <w:p w14:paraId="0048407E" w14:textId="77777777" w:rsidR="00B932FE" w:rsidRPr="002A28CF" w:rsidRDefault="00B932FE" w:rsidP="008225C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333" w:type="dxa"/>
            <w:vMerge/>
          </w:tcPr>
          <w:p w14:paraId="6EDEE309" w14:textId="77777777" w:rsidR="00B932FE" w:rsidRPr="002A28CF" w:rsidRDefault="00B932FE" w:rsidP="008225C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537" w:type="dxa"/>
            <w:vMerge/>
          </w:tcPr>
          <w:p w14:paraId="77B8B220" w14:textId="77777777" w:rsidR="00B932FE" w:rsidRPr="002A28CF" w:rsidRDefault="00B932FE" w:rsidP="008225C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339" w:type="dxa"/>
            <w:vMerge/>
          </w:tcPr>
          <w:p w14:paraId="03966665" w14:textId="77777777" w:rsidR="00B932FE" w:rsidRPr="002A28CF" w:rsidRDefault="00B932FE" w:rsidP="008225C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659" w:type="dxa"/>
            <w:vMerge/>
          </w:tcPr>
          <w:p w14:paraId="3BE2F267" w14:textId="77777777" w:rsidR="00B932FE" w:rsidRPr="002A28CF" w:rsidRDefault="00B932FE" w:rsidP="008225C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B932FE" w:rsidRPr="002A28CF" w14:paraId="2526190F" w14:textId="77777777" w:rsidTr="00C25265">
        <w:trPr>
          <w:cnfStyle w:val="000000100000" w:firstRow="0" w:lastRow="0" w:firstColumn="0" w:lastColumn="0" w:oddVBand="0" w:evenVBand="0" w:oddHBand="1" w:evenHBand="0" w:firstRowFirstColumn="0" w:firstRowLastColumn="0" w:lastRowFirstColumn="0" w:lastRowLastColumn="0"/>
          <w:trHeight w:val="483"/>
        </w:trPr>
        <w:tc>
          <w:tcPr>
            <w:cnfStyle w:val="001000000000" w:firstRow="0" w:lastRow="0" w:firstColumn="1" w:lastColumn="0" w:oddVBand="0" w:evenVBand="0" w:oddHBand="0" w:evenHBand="0" w:firstRowFirstColumn="0" w:firstRowLastColumn="0" w:lastRowFirstColumn="0" w:lastRowLastColumn="0"/>
            <w:tcW w:w="1413" w:type="dxa"/>
            <w:vMerge/>
            <w:tcBorders>
              <w:right w:val="none" w:sz="0" w:space="0" w:color="auto"/>
            </w:tcBorders>
          </w:tcPr>
          <w:p w14:paraId="48C508DD" w14:textId="77777777" w:rsidR="00B932FE" w:rsidRPr="002A28CF" w:rsidRDefault="00B932FE" w:rsidP="008225C8">
            <w:pPr>
              <w:spacing w:line="360" w:lineRule="auto"/>
              <w:jc w:val="both"/>
              <w:rPr>
                <w:rFonts w:ascii="Times New Roman" w:hAnsi="Times New Roman" w:cs="Times New Roman"/>
                <w:sz w:val="20"/>
                <w:szCs w:val="20"/>
              </w:rPr>
            </w:pPr>
          </w:p>
        </w:tc>
        <w:tc>
          <w:tcPr>
            <w:tcW w:w="1508" w:type="dxa"/>
            <w:vMerge/>
          </w:tcPr>
          <w:p w14:paraId="49F1CEF7" w14:textId="77777777" w:rsidR="00B932FE" w:rsidRPr="002A28CF" w:rsidRDefault="00B932FE" w:rsidP="008225C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333" w:type="dxa"/>
            <w:vMerge/>
          </w:tcPr>
          <w:p w14:paraId="5C9DBAE9" w14:textId="77777777" w:rsidR="00B932FE" w:rsidRPr="002A28CF" w:rsidRDefault="00B932FE" w:rsidP="008225C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537" w:type="dxa"/>
            <w:vMerge/>
          </w:tcPr>
          <w:p w14:paraId="2A186D0A" w14:textId="77777777" w:rsidR="00B932FE" w:rsidRPr="002A28CF" w:rsidRDefault="00B932FE" w:rsidP="008225C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339" w:type="dxa"/>
            <w:vMerge/>
          </w:tcPr>
          <w:p w14:paraId="061BDDCC" w14:textId="77777777" w:rsidR="00B932FE" w:rsidRPr="002A28CF" w:rsidRDefault="00B932FE" w:rsidP="008225C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659" w:type="dxa"/>
            <w:vMerge/>
          </w:tcPr>
          <w:p w14:paraId="76188152" w14:textId="77777777" w:rsidR="00B932FE" w:rsidRPr="002A28CF" w:rsidRDefault="00B932FE" w:rsidP="008225C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B932FE" w:rsidRPr="002A28CF" w14:paraId="2757B27B" w14:textId="77777777" w:rsidTr="00C25265">
        <w:trPr>
          <w:trHeight w:val="483"/>
        </w:trPr>
        <w:tc>
          <w:tcPr>
            <w:cnfStyle w:val="001000000000" w:firstRow="0" w:lastRow="0" w:firstColumn="1" w:lastColumn="0" w:oddVBand="0" w:evenVBand="0" w:oddHBand="0" w:evenHBand="0" w:firstRowFirstColumn="0" w:firstRowLastColumn="0" w:lastRowFirstColumn="0" w:lastRowLastColumn="0"/>
            <w:tcW w:w="1413" w:type="dxa"/>
            <w:vMerge/>
            <w:tcBorders>
              <w:right w:val="none" w:sz="0" w:space="0" w:color="auto"/>
            </w:tcBorders>
          </w:tcPr>
          <w:p w14:paraId="419C0813" w14:textId="77777777" w:rsidR="00B932FE" w:rsidRPr="002A28CF" w:rsidRDefault="00B932FE" w:rsidP="008225C8">
            <w:pPr>
              <w:spacing w:line="360" w:lineRule="auto"/>
              <w:jc w:val="both"/>
              <w:rPr>
                <w:rFonts w:ascii="Times New Roman" w:hAnsi="Times New Roman" w:cs="Times New Roman"/>
                <w:sz w:val="20"/>
                <w:szCs w:val="20"/>
              </w:rPr>
            </w:pPr>
          </w:p>
        </w:tc>
        <w:tc>
          <w:tcPr>
            <w:tcW w:w="1508" w:type="dxa"/>
            <w:vMerge/>
          </w:tcPr>
          <w:p w14:paraId="19EEA083" w14:textId="77777777" w:rsidR="00B932FE" w:rsidRPr="002A28CF" w:rsidRDefault="00B932FE" w:rsidP="008225C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333" w:type="dxa"/>
            <w:vMerge/>
          </w:tcPr>
          <w:p w14:paraId="729092BC" w14:textId="77777777" w:rsidR="00B932FE" w:rsidRPr="002A28CF" w:rsidRDefault="00B932FE" w:rsidP="008225C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537" w:type="dxa"/>
            <w:vMerge/>
          </w:tcPr>
          <w:p w14:paraId="2F5A2BA3" w14:textId="77777777" w:rsidR="00B932FE" w:rsidRPr="002A28CF" w:rsidRDefault="00B932FE" w:rsidP="008225C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339" w:type="dxa"/>
            <w:vMerge/>
          </w:tcPr>
          <w:p w14:paraId="3148D113" w14:textId="77777777" w:rsidR="00B932FE" w:rsidRPr="002A28CF" w:rsidRDefault="00B932FE" w:rsidP="008225C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659" w:type="dxa"/>
            <w:vMerge/>
          </w:tcPr>
          <w:p w14:paraId="51899CF8" w14:textId="77777777" w:rsidR="00B932FE" w:rsidRPr="002A28CF" w:rsidRDefault="00B932FE" w:rsidP="008225C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bl>
    <w:p w14:paraId="6A66F119" w14:textId="77777777" w:rsidR="00B932FE" w:rsidRPr="00046018" w:rsidRDefault="00B932FE" w:rsidP="008225C8">
      <w:pPr>
        <w:spacing w:line="360" w:lineRule="auto"/>
        <w:jc w:val="both"/>
        <w:rPr>
          <w:rFonts w:ascii="Times New Roman" w:hAnsi="Times New Roman" w:cs="Times New Roman"/>
          <w:sz w:val="24"/>
          <w:szCs w:val="24"/>
        </w:rPr>
      </w:pPr>
    </w:p>
    <w:p w14:paraId="0A3C32D0" w14:textId="77777777" w:rsidR="00B932FE" w:rsidRPr="00046018" w:rsidRDefault="00B932FE" w:rsidP="003B7B12">
      <w:pPr>
        <w:spacing w:after="240"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lastRenderedPageBreak/>
        <w:t xml:space="preserve">Kyriazos ve Stalikas tüm bu kaynakların bütünleştirici bir yaklaşımı olarak Şekil 2.2’de gösterilen yaklaşımı önermiştir </w:t>
      </w:r>
      <w:r>
        <w:rPr>
          <w:rFonts w:ascii="Times New Roman" w:hAnsi="Times New Roman" w:cs="Times New Roman"/>
          <w:noProof/>
          <w:sz w:val="24"/>
          <w:szCs w:val="24"/>
        </w:rPr>
        <w:t>(103)</w:t>
      </w:r>
      <w:r w:rsidRPr="00046018">
        <w:rPr>
          <w:rFonts w:ascii="Times New Roman" w:hAnsi="Times New Roman" w:cs="Times New Roman"/>
          <w:sz w:val="24"/>
          <w:szCs w:val="24"/>
        </w:rPr>
        <w:t>.</w:t>
      </w:r>
    </w:p>
    <w:p w14:paraId="42760A2A"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noProof/>
          <w:sz w:val="24"/>
          <w:szCs w:val="24"/>
        </w:rPr>
        <w:drawing>
          <wp:inline distT="0" distB="0" distL="0" distR="0" wp14:anchorId="7FC311C6" wp14:editId="798DD861">
            <wp:extent cx="5381625" cy="3409950"/>
            <wp:effectExtent l="0" t="0" r="9525" b="0"/>
            <wp:docPr id="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t="12683"/>
                    <a:stretch/>
                  </pic:blipFill>
                  <pic:spPr bwMode="auto">
                    <a:xfrm>
                      <a:off x="0" y="0"/>
                      <a:ext cx="5381625" cy="3409950"/>
                    </a:xfrm>
                    <a:prstGeom prst="rect">
                      <a:avLst/>
                    </a:prstGeom>
                    <a:noFill/>
                    <a:ln>
                      <a:noFill/>
                    </a:ln>
                    <a:extLst>
                      <a:ext uri="{53640926-AAD7-44D8-BBD7-CCE9431645EC}">
                        <a14:shadowObscured xmlns:a14="http://schemas.microsoft.com/office/drawing/2010/main"/>
                      </a:ext>
                    </a:extLst>
                  </pic:spPr>
                </pic:pic>
              </a:graphicData>
            </a:graphic>
          </wp:inline>
        </w:drawing>
      </w:r>
    </w:p>
    <w:p w14:paraId="4570B45D" w14:textId="55216715" w:rsidR="00B932FE" w:rsidRPr="00046018" w:rsidRDefault="00B932FE" w:rsidP="003B7B12">
      <w:pPr>
        <w:spacing w:before="120" w:after="240" w:line="360"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Şekil 2.2</w:t>
      </w:r>
      <w:r w:rsidR="0043143A">
        <w:rPr>
          <w:rFonts w:ascii="Times New Roman" w:hAnsi="Times New Roman" w:cs="Times New Roman"/>
          <w:b/>
          <w:bCs/>
          <w:sz w:val="24"/>
          <w:szCs w:val="24"/>
        </w:rPr>
        <w:t>.</w:t>
      </w:r>
      <w:r w:rsidRPr="00046018">
        <w:rPr>
          <w:rFonts w:ascii="Times New Roman" w:hAnsi="Times New Roman" w:cs="Times New Roman"/>
          <w:b/>
          <w:bCs/>
          <w:sz w:val="24"/>
          <w:szCs w:val="24"/>
        </w:rPr>
        <w:t xml:space="preserve"> </w:t>
      </w:r>
      <w:r w:rsidRPr="00046018">
        <w:rPr>
          <w:rFonts w:ascii="Times New Roman" w:hAnsi="Times New Roman" w:cs="Times New Roman"/>
          <w:sz w:val="24"/>
          <w:szCs w:val="24"/>
        </w:rPr>
        <w:t>Ölçek geliştirme aşamaları</w:t>
      </w:r>
    </w:p>
    <w:p w14:paraId="0FC43C17"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Bir ölçme aracı tasarlarken ilk kararlardan biri, açık (yanıt verenlerin kendi sözleriyle cevap ver</w:t>
      </w:r>
      <w:r>
        <w:rPr>
          <w:rFonts w:ascii="Times New Roman" w:hAnsi="Times New Roman" w:cs="Times New Roman"/>
          <w:sz w:val="24"/>
          <w:szCs w:val="24"/>
        </w:rPr>
        <w:t>mesine</w:t>
      </w:r>
      <w:r w:rsidRPr="00046018">
        <w:rPr>
          <w:rFonts w:ascii="Times New Roman" w:hAnsi="Times New Roman" w:cs="Times New Roman"/>
          <w:sz w:val="24"/>
          <w:szCs w:val="24"/>
        </w:rPr>
        <w:t xml:space="preserve"> izin verilmesi) veya kapalı soruların (bir dizi seçenekten yanıtları zorlamak) dahil edilip edilmeyeceğidir. Bazı açık sorular ölçek geliştirme araştırmasında veya sayısal girdi gerektiren maddelerde kullanılmasına rağmen, öğelerin büyük çoğunluğu kapalıdır </w:t>
      </w:r>
      <w:r>
        <w:rPr>
          <w:rFonts w:ascii="Times New Roman" w:hAnsi="Times New Roman" w:cs="Times New Roman"/>
          <w:noProof/>
          <w:sz w:val="24"/>
          <w:szCs w:val="24"/>
        </w:rPr>
        <w:t>(104)</w:t>
      </w:r>
      <w:r w:rsidRPr="00046018">
        <w:rPr>
          <w:rFonts w:ascii="Times New Roman" w:hAnsi="Times New Roman" w:cs="Times New Roman"/>
          <w:sz w:val="24"/>
          <w:szCs w:val="24"/>
        </w:rPr>
        <w:t xml:space="preserve">. Bununla birlikte, psikolojik araştırma anketlerinde/ölçeklerinde kullanılan maddeler kapalı uçludur çünkü bu üretilen verilerin analiz edilmesine izin verir </w:t>
      </w:r>
      <w:r>
        <w:rPr>
          <w:rFonts w:ascii="Times New Roman" w:hAnsi="Times New Roman" w:cs="Times New Roman"/>
          <w:noProof/>
          <w:sz w:val="24"/>
          <w:szCs w:val="24"/>
        </w:rPr>
        <w:t>(105)</w:t>
      </w:r>
      <w:r w:rsidRPr="00046018">
        <w:rPr>
          <w:rFonts w:ascii="Times New Roman" w:hAnsi="Times New Roman" w:cs="Times New Roman"/>
          <w:sz w:val="24"/>
          <w:szCs w:val="24"/>
        </w:rPr>
        <w:t>.</w:t>
      </w:r>
    </w:p>
    <w:p w14:paraId="7641EBD5"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Üçüncü bir durum, bir "diğer" seçeneği dahil edilerek açık ve kapalı uçlu formatın birleşimidir. Ancak bu stratejinin taklit etkililiği kanıtlanmıştır çünkü katılımcılar genellikle diğer seçeneği görmezden gelme eğilimindedir </w:t>
      </w:r>
      <w:r>
        <w:rPr>
          <w:rFonts w:ascii="Times New Roman" w:hAnsi="Times New Roman" w:cs="Times New Roman"/>
          <w:noProof/>
          <w:sz w:val="24"/>
          <w:szCs w:val="24"/>
        </w:rPr>
        <w:t>(106, 107)</w:t>
      </w:r>
      <w:r w:rsidRPr="00046018">
        <w:rPr>
          <w:rFonts w:ascii="Times New Roman" w:hAnsi="Times New Roman" w:cs="Times New Roman"/>
          <w:sz w:val="24"/>
          <w:szCs w:val="24"/>
        </w:rPr>
        <w:t xml:space="preserve">. Kapalı uçlu maddelerde ölçekleme, 1) kategorik veya sürekli; 2) ölçüm seviyelerine göre, yani nominal, sıra, aralık ve oran türlerde karşımıza çıkmaktadır </w:t>
      </w:r>
      <w:r>
        <w:rPr>
          <w:rFonts w:ascii="Times New Roman" w:hAnsi="Times New Roman" w:cs="Times New Roman"/>
          <w:noProof/>
          <w:sz w:val="24"/>
          <w:szCs w:val="24"/>
        </w:rPr>
        <w:t>(100)</w:t>
      </w:r>
      <w:r w:rsidRPr="00046018">
        <w:rPr>
          <w:rFonts w:ascii="Times New Roman" w:hAnsi="Times New Roman" w:cs="Times New Roman"/>
          <w:sz w:val="24"/>
          <w:szCs w:val="24"/>
        </w:rPr>
        <w:t xml:space="preserve">. Kategorik bir ölçekte puan, yanıtları ikili değerlerle (yani 1 = doğru, 0 = yanlış) alan öğelerin toplanmasıyla (veya ortalamasının alınmasıyla) elde edilir. Sürekli bir ölçekte, </w:t>
      </w:r>
      <w:r w:rsidRPr="00046018">
        <w:rPr>
          <w:rFonts w:ascii="Times New Roman" w:hAnsi="Times New Roman" w:cs="Times New Roman"/>
          <w:sz w:val="24"/>
          <w:szCs w:val="24"/>
        </w:rPr>
        <w:lastRenderedPageBreak/>
        <w:t xml:space="preserve">puanlar, yanıt kategorilerine atanan sayılarla maddeler temelinde toplanır (veya ortalaması alınır), </w:t>
      </w:r>
      <w:r w:rsidRPr="00380DBC">
        <w:rPr>
          <w:rFonts w:ascii="Times New Roman" w:hAnsi="Times New Roman" w:cs="Times New Roman"/>
          <w:sz w:val="24"/>
          <w:szCs w:val="24"/>
        </w:rPr>
        <w:t xml:space="preserve">yani (beş puanlık bir ölçek maddesi için) 1 = kesinlikle katılmıyorum ila 5 = kesinlikle katılıyorum </w:t>
      </w:r>
      <w:r>
        <w:rPr>
          <w:rFonts w:ascii="Times New Roman" w:hAnsi="Times New Roman" w:cs="Times New Roman"/>
          <w:noProof/>
          <w:sz w:val="24"/>
          <w:szCs w:val="24"/>
        </w:rPr>
        <w:t>(108, 109)</w:t>
      </w:r>
      <w:r w:rsidRPr="00046018">
        <w:rPr>
          <w:rFonts w:ascii="Times New Roman" w:hAnsi="Times New Roman" w:cs="Times New Roman"/>
          <w:sz w:val="24"/>
          <w:szCs w:val="24"/>
        </w:rPr>
        <w:t xml:space="preserve">. Belirsizlikler ve anlaşmazlıklardan bağımsız olarak, araştırmacılar genellikle Likert tipi ölçekleri bir aralıklı ölçüm düzeyi olarak ele alırlar </w:t>
      </w:r>
      <w:r>
        <w:rPr>
          <w:rFonts w:ascii="Times New Roman" w:hAnsi="Times New Roman" w:cs="Times New Roman"/>
          <w:noProof/>
          <w:sz w:val="24"/>
          <w:szCs w:val="24"/>
        </w:rPr>
        <w:t>(95)</w:t>
      </w:r>
      <w:r w:rsidRPr="00046018">
        <w:rPr>
          <w:rFonts w:ascii="Times New Roman" w:hAnsi="Times New Roman" w:cs="Times New Roman"/>
          <w:sz w:val="24"/>
          <w:szCs w:val="24"/>
        </w:rPr>
        <w:t xml:space="preserve">. Ancak, ≥ 5 puanlık bir ölçekte derecelendirilen derecelendirme ölçekleri, aralık düzeyinde bir ölçüm olarak değil, sürekli olarak kabul edilmektedir </w:t>
      </w:r>
      <w:r>
        <w:rPr>
          <w:rFonts w:ascii="Times New Roman" w:hAnsi="Times New Roman" w:cs="Times New Roman"/>
          <w:noProof/>
          <w:sz w:val="24"/>
          <w:szCs w:val="24"/>
        </w:rPr>
        <w:t>(100)</w:t>
      </w:r>
      <w:r w:rsidRPr="00046018">
        <w:rPr>
          <w:rFonts w:ascii="Times New Roman" w:hAnsi="Times New Roman" w:cs="Times New Roman"/>
          <w:sz w:val="24"/>
          <w:szCs w:val="24"/>
        </w:rPr>
        <w:t xml:space="preserve">. Geliştirici, yanıt formatının ne olacağına erken aşamada, öğe oluşturma ile eş zamanlı olarak karar vermelidir, böylece bu ikisinin uyumluluğu sağlanır </w:t>
      </w:r>
      <w:r>
        <w:rPr>
          <w:rFonts w:ascii="Times New Roman" w:hAnsi="Times New Roman" w:cs="Times New Roman"/>
          <w:noProof/>
          <w:sz w:val="24"/>
          <w:szCs w:val="24"/>
        </w:rPr>
        <w:t>(99)</w:t>
      </w:r>
      <w:r w:rsidRPr="00046018">
        <w:rPr>
          <w:rFonts w:ascii="Times New Roman" w:hAnsi="Times New Roman" w:cs="Times New Roman"/>
          <w:sz w:val="24"/>
          <w:szCs w:val="24"/>
        </w:rPr>
        <w:t xml:space="preserve">. </w:t>
      </w:r>
    </w:p>
    <w:p w14:paraId="5A015465" w14:textId="77777777" w:rsidR="00B932FE" w:rsidRPr="00046018" w:rsidRDefault="00B932FE" w:rsidP="008225C8">
      <w:pPr>
        <w:spacing w:line="360" w:lineRule="auto"/>
        <w:ind w:firstLine="708"/>
        <w:jc w:val="both"/>
        <w:rPr>
          <w:rFonts w:ascii="Times New Roman" w:hAnsi="Times New Roman" w:cs="Times New Roman"/>
          <w:i/>
          <w:iCs/>
          <w:sz w:val="24"/>
          <w:szCs w:val="24"/>
        </w:rPr>
      </w:pPr>
      <w:r w:rsidRPr="00046018">
        <w:rPr>
          <w:rFonts w:ascii="Times New Roman" w:hAnsi="Times New Roman" w:cs="Times New Roman"/>
          <w:i/>
          <w:iCs/>
          <w:sz w:val="24"/>
          <w:szCs w:val="24"/>
        </w:rPr>
        <w:t>Likert Tipi Ölçekleme</w:t>
      </w:r>
    </w:p>
    <w:p w14:paraId="000F9703" w14:textId="6B9C4F3F"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Likert </w:t>
      </w:r>
      <w:r>
        <w:rPr>
          <w:rFonts w:ascii="Times New Roman" w:hAnsi="Times New Roman" w:cs="Times New Roman"/>
          <w:noProof/>
          <w:sz w:val="24"/>
          <w:szCs w:val="24"/>
        </w:rPr>
        <w:t>(110)</w:t>
      </w:r>
      <w:r w:rsidRPr="00046018">
        <w:rPr>
          <w:rFonts w:ascii="Times New Roman" w:hAnsi="Times New Roman" w:cs="Times New Roman"/>
          <w:sz w:val="24"/>
          <w:szCs w:val="24"/>
        </w:rPr>
        <w:t xml:space="preserve"> tarafından geliştirilen Likert Ölçekleme—veya Likert normatif ölçekler lit</w:t>
      </w:r>
      <w:r>
        <w:rPr>
          <w:rFonts w:ascii="Times New Roman" w:hAnsi="Times New Roman" w:cs="Times New Roman"/>
          <w:sz w:val="24"/>
          <w:szCs w:val="24"/>
        </w:rPr>
        <w:t>eratürde</w:t>
      </w:r>
      <w:r w:rsidRPr="00046018">
        <w:rPr>
          <w:rFonts w:ascii="Times New Roman" w:hAnsi="Times New Roman" w:cs="Times New Roman"/>
          <w:sz w:val="24"/>
          <w:szCs w:val="24"/>
        </w:rPr>
        <w:t xml:space="preserve"> en yaygın yanıt formatıdır ve yetenek veya başarı düzeylerini ayırt etmek için çok yönlü ve etkilidir </w:t>
      </w:r>
      <w:r>
        <w:rPr>
          <w:rFonts w:ascii="Times New Roman" w:hAnsi="Times New Roman" w:cs="Times New Roman"/>
          <w:noProof/>
          <w:sz w:val="24"/>
          <w:szCs w:val="24"/>
        </w:rPr>
        <w:t>(111, 112)</w:t>
      </w:r>
      <w:r w:rsidRPr="00046018">
        <w:rPr>
          <w:rFonts w:ascii="Times New Roman" w:hAnsi="Times New Roman" w:cs="Times New Roman"/>
          <w:sz w:val="24"/>
          <w:szCs w:val="24"/>
        </w:rPr>
        <w:t xml:space="preserve">. İki bölümden oluşur: birinci kısımda maddeler ve ikinci kısımda bu maddelerin tamsayı olarak verilen sayısal bir değerle gösterilen artan yoğunlukta alternatifler ve sözel tanımlayıcılar içeren bir yanıt ölçeği yer almaktadır. Her yanıt, belirli bir tamsayı değeri ile derecelendirilir (örneğin, 1 = Kesinlikle Katılmıyorum; 5 = Kesinlikle Katılıyorum), bir ölçek boyutunun tüm maddelerinde toplanır veya ortalaması alınır </w:t>
      </w:r>
      <w:r>
        <w:rPr>
          <w:rFonts w:ascii="Times New Roman" w:hAnsi="Times New Roman" w:cs="Times New Roman"/>
          <w:noProof/>
          <w:sz w:val="24"/>
          <w:szCs w:val="24"/>
        </w:rPr>
        <w:t>(95)</w:t>
      </w:r>
      <w:r w:rsidRPr="00046018">
        <w:rPr>
          <w:rFonts w:ascii="Times New Roman" w:hAnsi="Times New Roman" w:cs="Times New Roman"/>
          <w:sz w:val="24"/>
          <w:szCs w:val="24"/>
        </w:rPr>
        <w:t>.</w:t>
      </w:r>
    </w:p>
    <w:p w14:paraId="71210C47" w14:textId="66991D91"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Veri kalitesi üzerinde büyük bir etkisi olabileceğinden, bir derecelendirme ölçeğindeki yanıt kategorilerinin sayısı üzerinde dikkatle durulması gerekir </w:t>
      </w:r>
      <w:r>
        <w:rPr>
          <w:rFonts w:ascii="Times New Roman" w:hAnsi="Times New Roman" w:cs="Times New Roman"/>
          <w:noProof/>
          <w:sz w:val="24"/>
          <w:szCs w:val="24"/>
        </w:rPr>
        <w:t>(113)</w:t>
      </w:r>
      <w:r w:rsidRPr="00046018">
        <w:rPr>
          <w:rFonts w:ascii="Times New Roman" w:hAnsi="Times New Roman" w:cs="Times New Roman"/>
          <w:sz w:val="24"/>
          <w:szCs w:val="24"/>
        </w:rPr>
        <w:t xml:space="preserve">. Yetişkin nüfuslu ölçek araştırmalarında, yanıt sayısındaki artışın veri kalitesini iyileştirdiği öngörülmektedir </w:t>
      </w:r>
      <w:r>
        <w:rPr>
          <w:rFonts w:ascii="Times New Roman" w:hAnsi="Times New Roman" w:cs="Times New Roman"/>
          <w:noProof/>
          <w:sz w:val="24"/>
          <w:szCs w:val="24"/>
        </w:rPr>
        <w:t>(113-117)</w:t>
      </w:r>
      <w:r w:rsidRPr="00046018">
        <w:rPr>
          <w:rFonts w:ascii="Times New Roman" w:hAnsi="Times New Roman" w:cs="Times New Roman"/>
          <w:sz w:val="24"/>
          <w:szCs w:val="24"/>
        </w:rPr>
        <w:t xml:space="preserve">. Bununla birlikte, bu fenomen genç ergenlerle </w:t>
      </w:r>
      <w:r>
        <w:rPr>
          <w:rFonts w:ascii="Times New Roman" w:hAnsi="Times New Roman" w:cs="Times New Roman"/>
          <w:sz w:val="24"/>
          <w:szCs w:val="24"/>
        </w:rPr>
        <w:t>geçerli değildir.</w:t>
      </w:r>
      <w:r w:rsidRPr="00046018">
        <w:rPr>
          <w:rFonts w:ascii="Times New Roman" w:hAnsi="Times New Roman" w:cs="Times New Roman"/>
          <w:sz w:val="24"/>
          <w:szCs w:val="24"/>
        </w:rPr>
        <w:t xml:space="preserve"> İletişim ve okuma becerilerindeki gelişimsel farklılıklar</w:t>
      </w:r>
      <w:r>
        <w:rPr>
          <w:rFonts w:ascii="Times New Roman" w:hAnsi="Times New Roman" w:cs="Times New Roman"/>
          <w:sz w:val="24"/>
          <w:szCs w:val="24"/>
        </w:rPr>
        <w:t>,</w:t>
      </w:r>
      <w:r w:rsidRPr="00046018">
        <w:rPr>
          <w:rFonts w:ascii="Times New Roman" w:hAnsi="Times New Roman" w:cs="Times New Roman"/>
          <w:sz w:val="24"/>
          <w:szCs w:val="24"/>
        </w:rPr>
        <w:t xml:space="preserve"> daha zayıf </w:t>
      </w:r>
      <w:r>
        <w:rPr>
          <w:rFonts w:ascii="Times New Roman" w:hAnsi="Times New Roman" w:cs="Times New Roman"/>
          <w:sz w:val="24"/>
          <w:szCs w:val="24"/>
        </w:rPr>
        <w:t xml:space="preserve">hafıza düzeyleri nedeniyle </w:t>
      </w:r>
      <w:r w:rsidRPr="00046018">
        <w:rPr>
          <w:rFonts w:ascii="Times New Roman" w:hAnsi="Times New Roman" w:cs="Times New Roman"/>
          <w:sz w:val="24"/>
          <w:szCs w:val="24"/>
        </w:rPr>
        <w:t>çok fazla yanıt seçeneği</w:t>
      </w:r>
      <w:r>
        <w:rPr>
          <w:rFonts w:ascii="Times New Roman" w:hAnsi="Times New Roman" w:cs="Times New Roman"/>
          <w:sz w:val="24"/>
          <w:szCs w:val="24"/>
        </w:rPr>
        <w:t xml:space="preserve"> sunmanın</w:t>
      </w:r>
      <w:r w:rsidRPr="00046018">
        <w:rPr>
          <w:rFonts w:ascii="Times New Roman" w:hAnsi="Times New Roman" w:cs="Times New Roman"/>
          <w:sz w:val="24"/>
          <w:szCs w:val="24"/>
        </w:rPr>
        <w:t xml:space="preserve"> genç ergenlere bir yük bindirerek </w:t>
      </w:r>
      <w:r>
        <w:rPr>
          <w:rFonts w:ascii="Times New Roman" w:hAnsi="Times New Roman" w:cs="Times New Roman"/>
          <w:sz w:val="24"/>
          <w:szCs w:val="24"/>
        </w:rPr>
        <w:t xml:space="preserve">rastgele cevaplar vermelerine neden olabilmektedir </w:t>
      </w:r>
      <w:r>
        <w:rPr>
          <w:rFonts w:ascii="Times New Roman" w:hAnsi="Times New Roman" w:cs="Times New Roman"/>
          <w:noProof/>
          <w:sz w:val="24"/>
          <w:szCs w:val="24"/>
        </w:rPr>
        <w:t>(118)</w:t>
      </w:r>
      <w:r w:rsidRPr="00046018">
        <w:rPr>
          <w:rFonts w:ascii="Times New Roman" w:hAnsi="Times New Roman" w:cs="Times New Roman"/>
          <w:sz w:val="24"/>
          <w:szCs w:val="24"/>
        </w:rPr>
        <w:t>. Borgers ve ark.</w:t>
      </w:r>
      <w:r w:rsidR="00EE040C">
        <w:rPr>
          <w:rFonts w:ascii="Times New Roman" w:hAnsi="Times New Roman" w:cs="Times New Roman"/>
          <w:sz w:val="24"/>
          <w:szCs w:val="24"/>
        </w:rPr>
        <w:t xml:space="preserve"> </w:t>
      </w:r>
      <w:r>
        <w:rPr>
          <w:rFonts w:ascii="Times New Roman" w:hAnsi="Times New Roman" w:cs="Times New Roman"/>
          <w:noProof/>
          <w:sz w:val="24"/>
          <w:szCs w:val="24"/>
        </w:rPr>
        <w:t>(119)</w:t>
      </w:r>
      <w:r w:rsidRPr="00046018">
        <w:rPr>
          <w:rFonts w:ascii="Times New Roman" w:hAnsi="Times New Roman" w:cs="Times New Roman"/>
          <w:sz w:val="24"/>
          <w:szCs w:val="24"/>
        </w:rPr>
        <w:t xml:space="preserve"> çocuklar ve genç ergenlerle (8-16 yaş) ölçek araştırmasında soru özelliklerinin etkilerini sistematik olarak araştırmış ve yanıt seçeneklerinin sayısını yediye çıkarmanın, ölçek içindeki yanıtların güvenilirliğini artırdığını tespit etmiştir. Bununla birlikte, yanıt seçeneklerinin sayısının arttırılmasının, zaman içinde yanıtların istikrarı üzerinde olumsuz bir etkiye sahip olduğunu belirtmiştir. Ek olarak, nötr bir orta nokta sunan yanıt ölçeğine sahip soruların, özellikle kızlarda zaman içinde daha büyük bir </w:t>
      </w:r>
      <w:r w:rsidRPr="00046018">
        <w:rPr>
          <w:rFonts w:ascii="Times New Roman" w:hAnsi="Times New Roman" w:cs="Times New Roman"/>
          <w:sz w:val="24"/>
          <w:szCs w:val="24"/>
        </w:rPr>
        <w:lastRenderedPageBreak/>
        <w:t xml:space="preserve">göreli fark ürettiği gözlenmiştir. Buna göre, genç ergenlerle yapılan ölçme araçlarında yaklaşık dört yanıt seçeneği sunmanın en uygun olduğu düşünülmektedir </w:t>
      </w:r>
      <w:r>
        <w:rPr>
          <w:rFonts w:ascii="Times New Roman" w:hAnsi="Times New Roman" w:cs="Times New Roman"/>
          <w:noProof/>
          <w:sz w:val="24"/>
          <w:szCs w:val="24"/>
        </w:rPr>
        <w:t>(120)</w:t>
      </w:r>
      <w:r w:rsidRPr="00046018">
        <w:rPr>
          <w:rFonts w:ascii="Times New Roman" w:hAnsi="Times New Roman" w:cs="Times New Roman"/>
          <w:sz w:val="24"/>
          <w:szCs w:val="24"/>
        </w:rPr>
        <w:t>.</w:t>
      </w:r>
    </w:p>
    <w:p w14:paraId="1BE0F6DC"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Araştırmacılar ayrıca nötr puanlar sunan soruların yanıt güvenirliğini azaltacağını ve özellikle çocuk ve ergenlerde ölçüm kalitesini düşüreceğini vurgulamışlardır </w:t>
      </w:r>
      <w:r>
        <w:rPr>
          <w:rFonts w:ascii="Times New Roman" w:hAnsi="Times New Roman" w:cs="Times New Roman"/>
          <w:noProof/>
          <w:sz w:val="24"/>
          <w:szCs w:val="24"/>
        </w:rPr>
        <w:t>(113, 115, 118)</w:t>
      </w:r>
      <w:r w:rsidRPr="00046018">
        <w:rPr>
          <w:rFonts w:ascii="Times New Roman" w:hAnsi="Times New Roman" w:cs="Times New Roman"/>
          <w:sz w:val="24"/>
          <w:szCs w:val="24"/>
        </w:rPr>
        <w:t xml:space="preserve">. Mondak ve Davis (2001) olgusal bilgiyi ölçerken, “bilmiyorum” seçeneği gibi tarafsız bir nokta sunmanın, somut anlamayı maskeleyerek yanıtların geçerliliğini azaltacağını öne sürmektedir </w:t>
      </w:r>
      <w:r>
        <w:rPr>
          <w:rFonts w:ascii="Times New Roman" w:hAnsi="Times New Roman" w:cs="Times New Roman"/>
          <w:noProof/>
          <w:sz w:val="24"/>
          <w:szCs w:val="24"/>
        </w:rPr>
        <w:t>(121)</w:t>
      </w:r>
      <w:r w:rsidRPr="00046018">
        <w:rPr>
          <w:rFonts w:ascii="Times New Roman" w:hAnsi="Times New Roman" w:cs="Times New Roman"/>
          <w:sz w:val="24"/>
          <w:szCs w:val="24"/>
        </w:rPr>
        <w:t xml:space="preserve">. 'Bilmiyorum' gibi tarafsız noktalar, katılımcıları gerçek bilgilerini veya görüşlerini bildirmekten caydırabilir. Bu nedenle, ergenler için ölçek geliştirirken, ölçek sorularına tarafsız orta noktaların dahil edilmesinden kaçınılmalıdır </w:t>
      </w:r>
      <w:r>
        <w:rPr>
          <w:rFonts w:ascii="Times New Roman" w:hAnsi="Times New Roman" w:cs="Times New Roman"/>
          <w:noProof/>
          <w:sz w:val="24"/>
          <w:szCs w:val="24"/>
        </w:rPr>
        <w:t>(118)</w:t>
      </w:r>
      <w:r w:rsidRPr="00046018">
        <w:rPr>
          <w:rFonts w:ascii="Times New Roman" w:hAnsi="Times New Roman" w:cs="Times New Roman"/>
          <w:sz w:val="24"/>
          <w:szCs w:val="24"/>
        </w:rPr>
        <w:t xml:space="preserve">. </w:t>
      </w:r>
    </w:p>
    <w:p w14:paraId="206B08CD" w14:textId="77777777" w:rsidR="00B932FE" w:rsidRPr="00046018" w:rsidRDefault="00B932FE" w:rsidP="008225C8">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t xml:space="preserve">2.4.1. Ölçme aracında </w:t>
      </w:r>
      <w:r>
        <w:rPr>
          <w:rFonts w:ascii="Times New Roman" w:hAnsi="Times New Roman" w:cs="Times New Roman"/>
          <w:b/>
          <w:bCs/>
          <w:sz w:val="24"/>
          <w:szCs w:val="24"/>
        </w:rPr>
        <w:t>olması gereken özellikler</w:t>
      </w:r>
    </w:p>
    <w:p w14:paraId="453D60C3" w14:textId="77777777" w:rsidR="00B932FE" w:rsidRPr="00046018" w:rsidRDefault="00B932FE" w:rsidP="003B7B12">
      <w:pPr>
        <w:spacing w:after="240"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Bir ölçm</w:t>
      </w:r>
      <w:r>
        <w:rPr>
          <w:rFonts w:ascii="Times New Roman" w:hAnsi="Times New Roman" w:cs="Times New Roman"/>
          <w:sz w:val="24"/>
          <w:szCs w:val="24"/>
        </w:rPr>
        <w:t>e ve değerlendirme</w:t>
      </w:r>
      <w:r w:rsidRPr="00046018">
        <w:rPr>
          <w:rFonts w:ascii="Times New Roman" w:hAnsi="Times New Roman" w:cs="Times New Roman"/>
          <w:sz w:val="24"/>
          <w:szCs w:val="24"/>
        </w:rPr>
        <w:t xml:space="preserve"> aracında yer alması gereken özellikler Şekil 2.3’te verilmiştir.</w:t>
      </w:r>
    </w:p>
    <w:p w14:paraId="5EB5ECD5" w14:textId="77777777" w:rsidR="00B932FE" w:rsidRDefault="00B932FE" w:rsidP="006A5C7F">
      <w:pPr>
        <w:spacing w:line="360" w:lineRule="auto"/>
        <w:jc w:val="both"/>
        <w:rPr>
          <w:rFonts w:ascii="Times New Roman" w:hAnsi="Times New Roman" w:cs="Times New Roman"/>
          <w:sz w:val="24"/>
          <w:szCs w:val="24"/>
        </w:rPr>
      </w:pPr>
      <w:r w:rsidRPr="00046018">
        <w:rPr>
          <w:rFonts w:ascii="Times New Roman" w:hAnsi="Times New Roman" w:cs="Times New Roman"/>
          <w:noProof/>
          <w:sz w:val="24"/>
          <w:szCs w:val="24"/>
        </w:rPr>
        <w:drawing>
          <wp:inline distT="0" distB="0" distL="0" distR="0" wp14:anchorId="51B30064" wp14:editId="5B22DF9B">
            <wp:extent cx="5562600" cy="3381375"/>
            <wp:effectExtent l="0" t="38100" r="0" b="47625"/>
            <wp:docPr id="2" name="Diy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044B98F9" w14:textId="77777777" w:rsidR="00B932FE" w:rsidRDefault="00B932FE" w:rsidP="003B7B12">
      <w:pPr>
        <w:spacing w:before="120" w:after="240" w:line="360" w:lineRule="auto"/>
        <w:jc w:val="both"/>
        <w:rPr>
          <w:rFonts w:ascii="Times New Roman" w:hAnsi="Times New Roman" w:cs="Times New Roman"/>
          <w:sz w:val="24"/>
          <w:szCs w:val="24"/>
        </w:rPr>
      </w:pPr>
      <w:r w:rsidRPr="00046018">
        <w:rPr>
          <w:rFonts w:ascii="Times New Roman" w:hAnsi="Times New Roman" w:cs="Times New Roman"/>
          <w:b/>
          <w:bCs/>
          <w:sz w:val="24"/>
          <w:szCs w:val="24"/>
        </w:rPr>
        <w:t>Şekil 2.3.</w:t>
      </w:r>
      <w:r w:rsidRPr="00046018">
        <w:rPr>
          <w:rFonts w:ascii="Times New Roman" w:hAnsi="Times New Roman" w:cs="Times New Roman"/>
          <w:sz w:val="24"/>
          <w:szCs w:val="24"/>
        </w:rPr>
        <w:t xml:space="preserve"> Ölçme aracında aranılan nitelikler </w:t>
      </w:r>
      <w:r>
        <w:rPr>
          <w:rFonts w:ascii="Times New Roman" w:hAnsi="Times New Roman" w:cs="Times New Roman"/>
          <w:noProof/>
          <w:sz w:val="24"/>
          <w:szCs w:val="24"/>
        </w:rPr>
        <w:t>(122)</w:t>
      </w:r>
    </w:p>
    <w:p w14:paraId="63384A04" w14:textId="77777777" w:rsidR="00B932FE" w:rsidRDefault="00B932FE" w:rsidP="006A5C7F">
      <w:pPr>
        <w:spacing w:line="360" w:lineRule="auto"/>
        <w:jc w:val="both"/>
        <w:rPr>
          <w:rFonts w:ascii="Times New Roman" w:hAnsi="Times New Roman" w:cs="Times New Roman"/>
          <w:sz w:val="24"/>
          <w:szCs w:val="24"/>
        </w:rPr>
      </w:pPr>
    </w:p>
    <w:p w14:paraId="3B210564" w14:textId="77777777" w:rsidR="00B932FE" w:rsidRPr="00046018" w:rsidRDefault="00B932FE" w:rsidP="006A5C7F">
      <w:pPr>
        <w:spacing w:line="360" w:lineRule="auto"/>
        <w:jc w:val="both"/>
        <w:rPr>
          <w:rFonts w:ascii="Times New Roman" w:hAnsi="Times New Roman" w:cs="Times New Roman"/>
          <w:sz w:val="24"/>
          <w:szCs w:val="24"/>
        </w:rPr>
      </w:pPr>
    </w:p>
    <w:p w14:paraId="7CD89AB0"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b/>
          <w:bCs/>
          <w:sz w:val="24"/>
          <w:szCs w:val="24"/>
        </w:rPr>
        <w:lastRenderedPageBreak/>
        <w:t>Geçerlilik</w:t>
      </w:r>
    </w:p>
    <w:p w14:paraId="1CB353DE" w14:textId="3136C48E" w:rsidR="00B932FE" w:rsidRPr="00046018" w:rsidRDefault="00B932FE" w:rsidP="008225C8">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sz w:val="24"/>
          <w:szCs w:val="24"/>
        </w:rPr>
        <w:t>Bir ölçme aracının amaca hizmet etmesidir</w:t>
      </w:r>
      <w:r w:rsidRPr="00046018">
        <w:rPr>
          <w:rFonts w:ascii="Times New Roman" w:hAnsi="Times New Roman" w:cs="Times New Roman"/>
          <w:b/>
          <w:bCs/>
          <w:sz w:val="24"/>
          <w:szCs w:val="24"/>
        </w:rPr>
        <w:t xml:space="preserve">. </w:t>
      </w:r>
      <w:r w:rsidR="00751890">
        <w:rPr>
          <w:rFonts w:ascii="Times New Roman" w:hAnsi="Times New Roman" w:cs="Times New Roman"/>
          <w:sz w:val="24"/>
          <w:szCs w:val="24"/>
        </w:rPr>
        <w:t>Yaygın bilinen g</w:t>
      </w:r>
      <w:r w:rsidRPr="00046018">
        <w:rPr>
          <w:rFonts w:ascii="Times New Roman" w:hAnsi="Times New Roman" w:cs="Times New Roman"/>
          <w:sz w:val="24"/>
          <w:szCs w:val="24"/>
        </w:rPr>
        <w:t xml:space="preserve">eçerlilik türleri: Ölçüt geçerliliği (uyum geçerliliği ve yordama geçerliliği), Kapsam geçerliliği, Yapı geçerliliği ve Görünüş geçerliliğinden oluşmaktadır </w:t>
      </w:r>
      <w:r>
        <w:rPr>
          <w:rFonts w:ascii="Times New Roman" w:hAnsi="Times New Roman" w:cs="Times New Roman"/>
          <w:noProof/>
          <w:sz w:val="24"/>
          <w:szCs w:val="24"/>
        </w:rPr>
        <w:t>(123)</w:t>
      </w:r>
      <w:r w:rsidRPr="00046018">
        <w:rPr>
          <w:rFonts w:ascii="Times New Roman" w:hAnsi="Times New Roman" w:cs="Times New Roman"/>
          <w:sz w:val="24"/>
          <w:szCs w:val="24"/>
        </w:rPr>
        <w:t>.</w:t>
      </w:r>
    </w:p>
    <w:p w14:paraId="26A51DED" w14:textId="59F1E172" w:rsidR="00B932FE" w:rsidRDefault="00B932FE" w:rsidP="007353EE">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i/>
          <w:iCs/>
          <w:sz w:val="24"/>
          <w:szCs w:val="24"/>
        </w:rPr>
        <w:t>Kapsam Geçerliliği:</w:t>
      </w:r>
      <w:r w:rsidRPr="00046018">
        <w:rPr>
          <w:rFonts w:ascii="Times New Roman" w:hAnsi="Times New Roman" w:cs="Times New Roman"/>
          <w:sz w:val="24"/>
          <w:szCs w:val="24"/>
        </w:rPr>
        <w:t xml:space="preserve"> </w:t>
      </w:r>
      <w:r>
        <w:rPr>
          <w:rFonts w:ascii="Times New Roman" w:hAnsi="Times New Roman" w:cs="Times New Roman"/>
          <w:sz w:val="24"/>
          <w:szCs w:val="24"/>
        </w:rPr>
        <w:t xml:space="preserve">Bir </w:t>
      </w:r>
      <w:r w:rsidRPr="00046018">
        <w:rPr>
          <w:rFonts w:ascii="Times New Roman" w:hAnsi="Times New Roman" w:cs="Times New Roman"/>
          <w:sz w:val="24"/>
          <w:szCs w:val="24"/>
        </w:rPr>
        <w:t>ölçeğin bütününün ya da ölçekte</w:t>
      </w:r>
      <w:r>
        <w:rPr>
          <w:rFonts w:ascii="Times New Roman" w:hAnsi="Times New Roman" w:cs="Times New Roman"/>
          <w:sz w:val="24"/>
          <w:szCs w:val="24"/>
        </w:rPr>
        <w:t xml:space="preserve"> yer alan</w:t>
      </w:r>
      <w:r w:rsidRPr="00046018">
        <w:rPr>
          <w:rFonts w:ascii="Times New Roman" w:hAnsi="Times New Roman" w:cs="Times New Roman"/>
          <w:sz w:val="24"/>
          <w:szCs w:val="24"/>
        </w:rPr>
        <w:t xml:space="preserve"> her bir maddenin </w:t>
      </w:r>
      <w:r>
        <w:rPr>
          <w:rFonts w:ascii="Times New Roman" w:hAnsi="Times New Roman" w:cs="Times New Roman"/>
          <w:sz w:val="24"/>
          <w:szCs w:val="24"/>
        </w:rPr>
        <w:t xml:space="preserve">ölçeğin </w:t>
      </w:r>
      <w:r w:rsidRPr="00046018">
        <w:rPr>
          <w:rFonts w:ascii="Times New Roman" w:hAnsi="Times New Roman" w:cs="Times New Roman"/>
          <w:sz w:val="24"/>
          <w:szCs w:val="24"/>
        </w:rPr>
        <w:t>ama</w:t>
      </w:r>
      <w:r>
        <w:rPr>
          <w:rFonts w:ascii="Times New Roman" w:hAnsi="Times New Roman" w:cs="Times New Roman"/>
          <w:sz w:val="24"/>
          <w:szCs w:val="24"/>
        </w:rPr>
        <w:t>cına</w:t>
      </w:r>
      <w:r w:rsidRPr="00046018">
        <w:rPr>
          <w:rFonts w:ascii="Times New Roman" w:hAnsi="Times New Roman" w:cs="Times New Roman"/>
          <w:sz w:val="24"/>
          <w:szCs w:val="24"/>
        </w:rPr>
        <w:t xml:space="preserve"> ne derece hizmet ettiğinin belirlenmesidir. Kapsam geçerliği</w:t>
      </w:r>
      <w:r>
        <w:rPr>
          <w:rFonts w:ascii="Times New Roman" w:hAnsi="Times New Roman" w:cs="Times New Roman"/>
          <w:sz w:val="24"/>
          <w:szCs w:val="24"/>
        </w:rPr>
        <w:t xml:space="preserve"> farklı yöntemlerle belirlenmektedir </w:t>
      </w:r>
      <w:r>
        <w:rPr>
          <w:rFonts w:ascii="Times New Roman" w:hAnsi="Times New Roman" w:cs="Times New Roman"/>
          <w:noProof/>
          <w:sz w:val="24"/>
          <w:szCs w:val="24"/>
        </w:rPr>
        <w:t>(124)</w:t>
      </w:r>
      <w:r w:rsidRPr="00046018">
        <w:rPr>
          <w:rFonts w:ascii="Times New Roman" w:hAnsi="Times New Roman" w:cs="Times New Roman"/>
          <w:sz w:val="24"/>
          <w:szCs w:val="24"/>
        </w:rPr>
        <w:t xml:space="preserve">. </w:t>
      </w:r>
      <w:r>
        <w:rPr>
          <w:rFonts w:ascii="Times New Roman" w:hAnsi="Times New Roman" w:cs="Times New Roman"/>
          <w:sz w:val="24"/>
          <w:szCs w:val="24"/>
        </w:rPr>
        <w:t>Kapsam geçerliliği ile ölçekte yer alan her bir maddenin gerçekten de o kavrama hizmet edip etmediğinin gerçekçi bir değerlendirmesidir. Bu kapsamda yeterli sayıda uzmanın yer aldığı görüş formlarına başvurulmaktadır.</w:t>
      </w:r>
      <w:r w:rsidRPr="00046018">
        <w:rPr>
          <w:rFonts w:ascii="Times New Roman" w:hAnsi="Times New Roman" w:cs="Times New Roman"/>
          <w:sz w:val="24"/>
          <w:szCs w:val="24"/>
        </w:rPr>
        <w:t xml:space="preserve"> Bu tür ön çalışmalarda uzman sayısı yeterli </w:t>
      </w:r>
      <w:r>
        <w:rPr>
          <w:rFonts w:ascii="Times New Roman" w:hAnsi="Times New Roman" w:cs="Times New Roman"/>
          <w:sz w:val="24"/>
          <w:szCs w:val="24"/>
        </w:rPr>
        <w:t xml:space="preserve">ise </w:t>
      </w:r>
      <w:r w:rsidRPr="00046018">
        <w:rPr>
          <w:rFonts w:ascii="Times New Roman" w:hAnsi="Times New Roman" w:cs="Times New Roman"/>
          <w:sz w:val="24"/>
          <w:szCs w:val="24"/>
        </w:rPr>
        <w:t>(5-40 uzman) hazırlanacak ölçeğin</w:t>
      </w:r>
      <w:r>
        <w:rPr>
          <w:rFonts w:ascii="Times New Roman" w:hAnsi="Times New Roman" w:cs="Times New Roman"/>
          <w:sz w:val="24"/>
          <w:szCs w:val="24"/>
        </w:rPr>
        <w:t xml:space="preserve"> kapsam</w:t>
      </w:r>
      <w:r w:rsidRPr="00046018">
        <w:rPr>
          <w:rFonts w:ascii="Times New Roman" w:hAnsi="Times New Roman" w:cs="Times New Roman"/>
          <w:sz w:val="24"/>
          <w:szCs w:val="24"/>
        </w:rPr>
        <w:t xml:space="preserve"> geçerliliğinin de yüksek olması öngörülmektedir </w:t>
      </w:r>
      <w:r>
        <w:rPr>
          <w:rFonts w:ascii="Times New Roman" w:hAnsi="Times New Roman" w:cs="Times New Roman"/>
          <w:noProof/>
          <w:sz w:val="24"/>
          <w:szCs w:val="24"/>
        </w:rPr>
        <w:t>(125)</w:t>
      </w:r>
      <w:r w:rsidRPr="00046018">
        <w:rPr>
          <w:rFonts w:ascii="Times New Roman" w:hAnsi="Times New Roman" w:cs="Times New Roman"/>
          <w:sz w:val="24"/>
          <w:szCs w:val="24"/>
        </w:rPr>
        <w:t>. Uzman görüşünde</w:t>
      </w:r>
      <w:r>
        <w:rPr>
          <w:rFonts w:ascii="Times New Roman" w:hAnsi="Times New Roman" w:cs="Times New Roman"/>
          <w:sz w:val="24"/>
          <w:szCs w:val="24"/>
        </w:rPr>
        <w:t xml:space="preserve"> alan uzmanları her bir maddenin amaca içerik ve davranışsal olarak hizmet edip etmediğini değerlendirmektedir</w:t>
      </w:r>
      <w:r w:rsidRPr="00046018">
        <w:rPr>
          <w:rFonts w:ascii="Times New Roman" w:hAnsi="Times New Roman" w:cs="Times New Roman"/>
          <w:sz w:val="24"/>
          <w:szCs w:val="24"/>
        </w:rPr>
        <w:t>.</w:t>
      </w:r>
      <w:r>
        <w:rPr>
          <w:rFonts w:ascii="Times New Roman" w:hAnsi="Times New Roman" w:cs="Times New Roman"/>
          <w:sz w:val="24"/>
          <w:szCs w:val="24"/>
        </w:rPr>
        <w:t xml:space="preserve"> Ancak bu değerlendirmelerin standardize hale getirilmesi ve sayısal verilerle ifade edilmesi gereklidir.</w:t>
      </w:r>
      <w:r w:rsidRPr="00046018">
        <w:rPr>
          <w:rFonts w:ascii="Times New Roman" w:hAnsi="Times New Roman" w:cs="Times New Roman"/>
          <w:sz w:val="24"/>
          <w:szCs w:val="24"/>
        </w:rPr>
        <w:t xml:space="preserve"> Bu amaçla, kapsam geçerlik ölçüleri </w:t>
      </w:r>
      <w:r>
        <w:rPr>
          <w:rFonts w:ascii="Times New Roman" w:hAnsi="Times New Roman" w:cs="Times New Roman"/>
          <w:sz w:val="24"/>
          <w:szCs w:val="24"/>
        </w:rPr>
        <w:t>ortaya koyulmuştur</w:t>
      </w:r>
      <w:r w:rsidRPr="00046018">
        <w:rPr>
          <w:rFonts w:ascii="Times New Roman" w:hAnsi="Times New Roman" w:cs="Times New Roman"/>
          <w:sz w:val="24"/>
          <w:szCs w:val="24"/>
        </w:rPr>
        <w:t xml:space="preserve"> </w:t>
      </w:r>
      <w:r>
        <w:rPr>
          <w:rFonts w:ascii="Times New Roman" w:hAnsi="Times New Roman" w:cs="Times New Roman"/>
          <w:noProof/>
          <w:sz w:val="24"/>
          <w:szCs w:val="24"/>
        </w:rPr>
        <w:t>(97)</w:t>
      </w:r>
      <w:r w:rsidRPr="00046018">
        <w:rPr>
          <w:rFonts w:ascii="Times New Roman" w:hAnsi="Times New Roman" w:cs="Times New Roman"/>
          <w:sz w:val="24"/>
          <w:szCs w:val="24"/>
        </w:rPr>
        <w:t xml:space="preserve">. </w:t>
      </w:r>
      <w:r>
        <w:rPr>
          <w:rFonts w:ascii="Times New Roman" w:hAnsi="Times New Roman" w:cs="Times New Roman"/>
          <w:sz w:val="24"/>
          <w:szCs w:val="24"/>
        </w:rPr>
        <w:t>Bir nitel görüşme yöntemi olan u</w:t>
      </w:r>
      <w:r w:rsidRPr="00046018">
        <w:rPr>
          <w:rFonts w:ascii="Times New Roman" w:hAnsi="Times New Roman" w:cs="Times New Roman"/>
          <w:sz w:val="24"/>
          <w:szCs w:val="24"/>
        </w:rPr>
        <w:t>zman görüşleri</w:t>
      </w:r>
      <w:r>
        <w:rPr>
          <w:rFonts w:ascii="Times New Roman" w:hAnsi="Times New Roman" w:cs="Times New Roman"/>
          <w:sz w:val="24"/>
          <w:szCs w:val="24"/>
        </w:rPr>
        <w:t xml:space="preserve">ne ait verilerin </w:t>
      </w:r>
      <w:r w:rsidRPr="00046018">
        <w:rPr>
          <w:rFonts w:ascii="Times New Roman" w:hAnsi="Times New Roman" w:cs="Times New Roman"/>
          <w:sz w:val="24"/>
          <w:szCs w:val="24"/>
        </w:rPr>
        <w:t xml:space="preserve">kapsam geçerlik oranları (KGO) ve kapsam geçerliliği indeksi (KGİ) </w:t>
      </w:r>
      <w:r>
        <w:rPr>
          <w:rFonts w:ascii="Times New Roman" w:hAnsi="Times New Roman" w:cs="Times New Roman"/>
          <w:sz w:val="24"/>
          <w:szCs w:val="24"/>
        </w:rPr>
        <w:t xml:space="preserve">şeklinde </w:t>
      </w:r>
      <w:r w:rsidRPr="00046018">
        <w:rPr>
          <w:rFonts w:ascii="Times New Roman" w:hAnsi="Times New Roman" w:cs="Times New Roman"/>
          <w:sz w:val="24"/>
          <w:szCs w:val="24"/>
        </w:rPr>
        <w:t>hesaplanarak nicel veriler</w:t>
      </w:r>
      <w:r>
        <w:rPr>
          <w:rFonts w:ascii="Times New Roman" w:hAnsi="Times New Roman" w:cs="Times New Roman"/>
          <w:sz w:val="24"/>
          <w:szCs w:val="24"/>
        </w:rPr>
        <w:t xml:space="preserve"> ortaya konulması gerekir. Bu işleme k</w:t>
      </w:r>
      <w:r w:rsidRPr="00046018">
        <w:rPr>
          <w:rFonts w:ascii="Times New Roman" w:hAnsi="Times New Roman" w:cs="Times New Roman"/>
          <w:sz w:val="24"/>
          <w:szCs w:val="24"/>
        </w:rPr>
        <w:t xml:space="preserve">apsam çözümlemesi </w:t>
      </w:r>
      <w:r>
        <w:rPr>
          <w:rFonts w:ascii="Times New Roman" w:hAnsi="Times New Roman" w:cs="Times New Roman"/>
          <w:sz w:val="24"/>
          <w:szCs w:val="24"/>
        </w:rPr>
        <w:t xml:space="preserve">denir ve </w:t>
      </w:r>
      <w:r w:rsidRPr="00046018">
        <w:rPr>
          <w:rFonts w:ascii="Times New Roman" w:hAnsi="Times New Roman" w:cs="Times New Roman"/>
          <w:sz w:val="24"/>
          <w:szCs w:val="24"/>
        </w:rPr>
        <w:t>ölç</w:t>
      </w:r>
      <w:r>
        <w:rPr>
          <w:rFonts w:ascii="Times New Roman" w:hAnsi="Times New Roman" w:cs="Times New Roman"/>
          <w:sz w:val="24"/>
          <w:szCs w:val="24"/>
        </w:rPr>
        <w:t>ülmek istenen</w:t>
      </w:r>
      <w:r w:rsidRPr="00046018">
        <w:rPr>
          <w:rFonts w:ascii="Times New Roman" w:hAnsi="Times New Roman" w:cs="Times New Roman"/>
          <w:sz w:val="24"/>
          <w:szCs w:val="24"/>
        </w:rPr>
        <w:t xml:space="preserve"> yapıya ilişkin yapı</w:t>
      </w:r>
      <w:r>
        <w:rPr>
          <w:rFonts w:ascii="Times New Roman" w:hAnsi="Times New Roman" w:cs="Times New Roman"/>
          <w:sz w:val="24"/>
          <w:szCs w:val="24"/>
        </w:rPr>
        <w:t>sal</w:t>
      </w:r>
      <w:r w:rsidRPr="00046018">
        <w:rPr>
          <w:rFonts w:ascii="Times New Roman" w:hAnsi="Times New Roman" w:cs="Times New Roman"/>
          <w:sz w:val="24"/>
          <w:szCs w:val="24"/>
        </w:rPr>
        <w:t xml:space="preserve"> geçerliğin artı</w:t>
      </w:r>
      <w:r>
        <w:rPr>
          <w:rFonts w:ascii="Times New Roman" w:hAnsi="Times New Roman" w:cs="Times New Roman"/>
          <w:sz w:val="24"/>
          <w:szCs w:val="24"/>
        </w:rPr>
        <w:t>rılması</w:t>
      </w:r>
      <w:r w:rsidRPr="00046018">
        <w:rPr>
          <w:rFonts w:ascii="Times New Roman" w:hAnsi="Times New Roman" w:cs="Times New Roman"/>
          <w:sz w:val="24"/>
          <w:szCs w:val="24"/>
        </w:rPr>
        <w:t xml:space="preserve">, </w:t>
      </w:r>
      <w:r>
        <w:rPr>
          <w:rFonts w:ascii="Times New Roman" w:hAnsi="Times New Roman" w:cs="Times New Roman"/>
          <w:sz w:val="24"/>
          <w:szCs w:val="24"/>
        </w:rPr>
        <w:t xml:space="preserve">maddeler hakkında öngörüde bulunma ve temel yağıya karar verme </w:t>
      </w:r>
      <w:r w:rsidRPr="00046018">
        <w:rPr>
          <w:rFonts w:ascii="Times New Roman" w:hAnsi="Times New Roman" w:cs="Times New Roman"/>
          <w:sz w:val="24"/>
          <w:szCs w:val="24"/>
        </w:rPr>
        <w:t xml:space="preserve">gibi </w:t>
      </w:r>
      <w:r>
        <w:rPr>
          <w:rFonts w:ascii="Times New Roman" w:hAnsi="Times New Roman" w:cs="Times New Roman"/>
          <w:sz w:val="24"/>
          <w:szCs w:val="24"/>
        </w:rPr>
        <w:t xml:space="preserve">çeşitli </w:t>
      </w:r>
      <w:r w:rsidRPr="00046018">
        <w:rPr>
          <w:rFonts w:ascii="Times New Roman" w:hAnsi="Times New Roman" w:cs="Times New Roman"/>
          <w:sz w:val="24"/>
          <w:szCs w:val="24"/>
        </w:rPr>
        <w:t xml:space="preserve">avantajlar </w:t>
      </w:r>
      <w:r>
        <w:rPr>
          <w:rFonts w:ascii="Times New Roman" w:hAnsi="Times New Roman" w:cs="Times New Roman"/>
          <w:sz w:val="24"/>
          <w:szCs w:val="24"/>
        </w:rPr>
        <w:t>sağlar</w:t>
      </w:r>
      <w:r w:rsidRPr="00046018">
        <w:rPr>
          <w:rFonts w:ascii="Times New Roman" w:hAnsi="Times New Roman" w:cs="Times New Roman"/>
          <w:sz w:val="24"/>
          <w:szCs w:val="24"/>
        </w:rPr>
        <w:t xml:space="preserve"> </w:t>
      </w:r>
      <w:r>
        <w:rPr>
          <w:rFonts w:ascii="Times New Roman" w:hAnsi="Times New Roman" w:cs="Times New Roman"/>
          <w:noProof/>
          <w:sz w:val="24"/>
          <w:szCs w:val="24"/>
        </w:rPr>
        <w:t>(126, 127)</w:t>
      </w:r>
      <w:r w:rsidRPr="00046018">
        <w:rPr>
          <w:rFonts w:ascii="Times New Roman" w:hAnsi="Times New Roman" w:cs="Times New Roman"/>
          <w:sz w:val="24"/>
          <w:szCs w:val="24"/>
        </w:rPr>
        <w:t>.</w:t>
      </w:r>
      <w:r w:rsidRPr="00046018">
        <w:rPr>
          <w:rFonts w:ascii="Times New Roman" w:hAnsi="Times New Roman" w:cs="Times New Roman"/>
          <w:b/>
          <w:bCs/>
          <w:sz w:val="24"/>
          <w:szCs w:val="24"/>
        </w:rPr>
        <w:t xml:space="preserve"> </w:t>
      </w:r>
    </w:p>
    <w:p w14:paraId="2F62A669" w14:textId="7696D55F" w:rsidR="00EE040C" w:rsidRDefault="00EE040C" w:rsidP="007353EE">
      <w:pPr>
        <w:spacing w:line="360" w:lineRule="auto"/>
        <w:ind w:firstLine="708"/>
        <w:jc w:val="both"/>
        <w:rPr>
          <w:rFonts w:ascii="Times New Roman" w:hAnsi="Times New Roman" w:cs="Times New Roman"/>
          <w:b/>
          <w:bCs/>
          <w:sz w:val="24"/>
          <w:szCs w:val="24"/>
        </w:rPr>
      </w:pPr>
    </w:p>
    <w:p w14:paraId="13848571" w14:textId="5DFFF121" w:rsidR="00EE040C" w:rsidRDefault="00EE040C" w:rsidP="007353EE">
      <w:pPr>
        <w:spacing w:line="360" w:lineRule="auto"/>
        <w:ind w:firstLine="708"/>
        <w:jc w:val="both"/>
        <w:rPr>
          <w:rFonts w:ascii="Times New Roman" w:hAnsi="Times New Roman" w:cs="Times New Roman"/>
          <w:b/>
          <w:bCs/>
          <w:sz w:val="24"/>
          <w:szCs w:val="24"/>
        </w:rPr>
      </w:pPr>
    </w:p>
    <w:p w14:paraId="3ED257DB" w14:textId="2681305F" w:rsidR="00EE040C" w:rsidRDefault="00EE040C" w:rsidP="007353EE">
      <w:pPr>
        <w:spacing w:line="360" w:lineRule="auto"/>
        <w:ind w:firstLine="708"/>
        <w:jc w:val="both"/>
        <w:rPr>
          <w:rFonts w:ascii="Times New Roman" w:hAnsi="Times New Roman" w:cs="Times New Roman"/>
          <w:b/>
          <w:bCs/>
          <w:sz w:val="24"/>
          <w:szCs w:val="24"/>
        </w:rPr>
      </w:pPr>
    </w:p>
    <w:p w14:paraId="45296EC0" w14:textId="618A851A" w:rsidR="00EE040C" w:rsidRDefault="00EE040C" w:rsidP="007353EE">
      <w:pPr>
        <w:spacing w:line="360" w:lineRule="auto"/>
        <w:ind w:firstLine="708"/>
        <w:jc w:val="both"/>
        <w:rPr>
          <w:rFonts w:ascii="Times New Roman" w:hAnsi="Times New Roman" w:cs="Times New Roman"/>
          <w:b/>
          <w:bCs/>
          <w:sz w:val="24"/>
          <w:szCs w:val="24"/>
        </w:rPr>
      </w:pPr>
    </w:p>
    <w:p w14:paraId="1A212FFB" w14:textId="063A7B7E" w:rsidR="00EE040C" w:rsidRDefault="00EE040C" w:rsidP="007353EE">
      <w:pPr>
        <w:spacing w:line="360" w:lineRule="auto"/>
        <w:ind w:firstLine="708"/>
        <w:jc w:val="both"/>
        <w:rPr>
          <w:rFonts w:ascii="Times New Roman" w:hAnsi="Times New Roman" w:cs="Times New Roman"/>
          <w:b/>
          <w:bCs/>
          <w:sz w:val="24"/>
          <w:szCs w:val="24"/>
        </w:rPr>
      </w:pPr>
    </w:p>
    <w:p w14:paraId="0CA032F2" w14:textId="78CF1ACB" w:rsidR="00EE040C" w:rsidRDefault="00EE040C" w:rsidP="007353EE">
      <w:pPr>
        <w:spacing w:line="360" w:lineRule="auto"/>
        <w:ind w:firstLine="708"/>
        <w:jc w:val="both"/>
        <w:rPr>
          <w:rFonts w:ascii="Times New Roman" w:hAnsi="Times New Roman" w:cs="Times New Roman"/>
          <w:b/>
          <w:bCs/>
          <w:sz w:val="24"/>
          <w:szCs w:val="24"/>
        </w:rPr>
      </w:pPr>
    </w:p>
    <w:p w14:paraId="4F7EE095" w14:textId="77777777" w:rsidR="003B7B12" w:rsidRDefault="003B7B12" w:rsidP="008225C8">
      <w:pPr>
        <w:spacing w:line="360" w:lineRule="auto"/>
        <w:jc w:val="both"/>
        <w:rPr>
          <w:rFonts w:ascii="Times New Roman" w:hAnsi="Times New Roman" w:cs="Times New Roman"/>
          <w:b/>
          <w:bCs/>
          <w:sz w:val="24"/>
          <w:szCs w:val="24"/>
        </w:rPr>
      </w:pPr>
    </w:p>
    <w:p w14:paraId="2779E25E" w14:textId="2C8E26EB" w:rsidR="00B932FE" w:rsidRPr="00046018" w:rsidRDefault="00B932FE" w:rsidP="003B7B12">
      <w:pPr>
        <w:spacing w:after="120" w:line="360" w:lineRule="auto"/>
        <w:jc w:val="both"/>
        <w:rPr>
          <w:rFonts w:ascii="Times New Roman" w:hAnsi="Times New Roman" w:cs="Times New Roman"/>
          <w:sz w:val="24"/>
          <w:szCs w:val="24"/>
        </w:rPr>
      </w:pPr>
      <w:r w:rsidRPr="00046018">
        <w:rPr>
          <w:rFonts w:ascii="Times New Roman" w:hAnsi="Times New Roman" w:cs="Times New Roman"/>
          <w:b/>
          <w:bCs/>
          <w:sz w:val="24"/>
          <w:szCs w:val="24"/>
        </w:rPr>
        <w:lastRenderedPageBreak/>
        <w:t>Tablo 2.5</w:t>
      </w:r>
      <w:r w:rsidR="0043143A">
        <w:rPr>
          <w:rFonts w:ascii="Times New Roman" w:hAnsi="Times New Roman" w:cs="Times New Roman"/>
          <w:b/>
          <w:bCs/>
          <w:sz w:val="24"/>
          <w:szCs w:val="24"/>
        </w:rPr>
        <w:t>.</w:t>
      </w:r>
      <w:r w:rsidRPr="00046018">
        <w:rPr>
          <w:rFonts w:ascii="Times New Roman" w:hAnsi="Times New Roman" w:cs="Times New Roman"/>
          <w:b/>
          <w:bCs/>
          <w:sz w:val="24"/>
          <w:szCs w:val="24"/>
        </w:rPr>
        <w:t xml:space="preserve"> </w:t>
      </w:r>
      <w:r w:rsidRPr="00046018">
        <w:rPr>
          <w:rFonts w:ascii="Times New Roman" w:hAnsi="Times New Roman" w:cs="Times New Roman"/>
          <w:sz w:val="24"/>
          <w:szCs w:val="24"/>
        </w:rPr>
        <w:t xml:space="preserve">α=0,05 Anlamlılık Düzeyinde KGO’ların Minimum/Kritik Değerleri (KGÖ= CVRcritical) </w:t>
      </w:r>
      <w:r>
        <w:rPr>
          <w:rFonts w:ascii="Times New Roman" w:hAnsi="Times New Roman" w:cs="Times New Roman"/>
          <w:noProof/>
          <w:sz w:val="24"/>
          <w:szCs w:val="24"/>
        </w:rPr>
        <w:t>(128)</w:t>
      </w:r>
    </w:p>
    <w:tbl>
      <w:tblPr>
        <w:tblStyle w:val="TabloKlavuzu"/>
        <w:tblW w:w="8211" w:type="dxa"/>
        <w:tblLook w:val="04A0" w:firstRow="1" w:lastRow="0" w:firstColumn="1" w:lastColumn="0" w:noHBand="0" w:noVBand="1"/>
      </w:tblPr>
      <w:tblGrid>
        <w:gridCol w:w="1342"/>
        <w:gridCol w:w="1470"/>
        <w:gridCol w:w="1343"/>
        <w:gridCol w:w="1470"/>
        <w:gridCol w:w="1343"/>
        <w:gridCol w:w="1243"/>
      </w:tblGrid>
      <w:tr w:rsidR="00B932FE" w:rsidRPr="00046018" w14:paraId="3A77FAC9" w14:textId="77777777" w:rsidTr="00656076">
        <w:trPr>
          <w:trHeight w:val="584"/>
        </w:trPr>
        <w:tc>
          <w:tcPr>
            <w:tcW w:w="1342" w:type="dxa"/>
            <w:hideMark/>
          </w:tcPr>
          <w:p w14:paraId="09EDFEC0"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b/>
                <w:bCs/>
                <w:sz w:val="24"/>
                <w:szCs w:val="24"/>
              </w:rPr>
              <w:t>Uzman Sayısı</w:t>
            </w:r>
          </w:p>
        </w:tc>
        <w:tc>
          <w:tcPr>
            <w:tcW w:w="1470" w:type="dxa"/>
            <w:hideMark/>
          </w:tcPr>
          <w:p w14:paraId="0A52D3FC"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b/>
                <w:bCs/>
                <w:sz w:val="24"/>
                <w:szCs w:val="24"/>
              </w:rPr>
              <w:t>Minimum Değer</w:t>
            </w:r>
          </w:p>
        </w:tc>
        <w:tc>
          <w:tcPr>
            <w:tcW w:w="1343" w:type="dxa"/>
            <w:hideMark/>
          </w:tcPr>
          <w:p w14:paraId="269B21EC"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b/>
                <w:bCs/>
                <w:sz w:val="24"/>
                <w:szCs w:val="24"/>
              </w:rPr>
              <w:t>Uzman Sayısı</w:t>
            </w:r>
          </w:p>
        </w:tc>
        <w:tc>
          <w:tcPr>
            <w:tcW w:w="1470" w:type="dxa"/>
            <w:hideMark/>
          </w:tcPr>
          <w:p w14:paraId="28711721"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b/>
                <w:bCs/>
                <w:sz w:val="24"/>
                <w:szCs w:val="24"/>
              </w:rPr>
              <w:t>Minimum Değer</w:t>
            </w:r>
          </w:p>
        </w:tc>
        <w:tc>
          <w:tcPr>
            <w:tcW w:w="1343" w:type="dxa"/>
            <w:hideMark/>
          </w:tcPr>
          <w:p w14:paraId="15910FE7"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b/>
                <w:bCs/>
                <w:sz w:val="24"/>
                <w:szCs w:val="24"/>
              </w:rPr>
              <w:t>Uzman Sayısı</w:t>
            </w:r>
          </w:p>
        </w:tc>
        <w:tc>
          <w:tcPr>
            <w:tcW w:w="1243" w:type="dxa"/>
            <w:hideMark/>
          </w:tcPr>
          <w:p w14:paraId="791BCC42"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b/>
                <w:bCs/>
                <w:sz w:val="24"/>
                <w:szCs w:val="24"/>
              </w:rPr>
              <w:t>Minimum Değer</w:t>
            </w:r>
          </w:p>
        </w:tc>
      </w:tr>
      <w:tr w:rsidR="00B932FE" w:rsidRPr="00046018" w14:paraId="018280E0" w14:textId="77777777" w:rsidTr="00656076">
        <w:trPr>
          <w:trHeight w:val="584"/>
        </w:trPr>
        <w:tc>
          <w:tcPr>
            <w:tcW w:w="1342" w:type="dxa"/>
            <w:hideMark/>
          </w:tcPr>
          <w:p w14:paraId="27DCBFC5"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5</w:t>
            </w:r>
          </w:p>
        </w:tc>
        <w:tc>
          <w:tcPr>
            <w:tcW w:w="1470" w:type="dxa"/>
            <w:hideMark/>
          </w:tcPr>
          <w:p w14:paraId="5AB5BEBC"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1.000</w:t>
            </w:r>
          </w:p>
        </w:tc>
        <w:tc>
          <w:tcPr>
            <w:tcW w:w="1343" w:type="dxa"/>
            <w:hideMark/>
          </w:tcPr>
          <w:p w14:paraId="096307CB"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12</w:t>
            </w:r>
          </w:p>
        </w:tc>
        <w:tc>
          <w:tcPr>
            <w:tcW w:w="1470" w:type="dxa"/>
            <w:hideMark/>
          </w:tcPr>
          <w:p w14:paraId="372EB3E3"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0.667</w:t>
            </w:r>
          </w:p>
        </w:tc>
        <w:tc>
          <w:tcPr>
            <w:tcW w:w="1343" w:type="dxa"/>
            <w:hideMark/>
          </w:tcPr>
          <w:p w14:paraId="15B7EDB3"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19</w:t>
            </w:r>
          </w:p>
        </w:tc>
        <w:tc>
          <w:tcPr>
            <w:tcW w:w="1243" w:type="dxa"/>
            <w:hideMark/>
          </w:tcPr>
          <w:p w14:paraId="4C26A486"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0.474</w:t>
            </w:r>
          </w:p>
        </w:tc>
      </w:tr>
      <w:tr w:rsidR="00B932FE" w:rsidRPr="00046018" w14:paraId="2E21FFD4" w14:textId="77777777" w:rsidTr="00656076">
        <w:trPr>
          <w:trHeight w:val="584"/>
        </w:trPr>
        <w:tc>
          <w:tcPr>
            <w:tcW w:w="1342" w:type="dxa"/>
            <w:hideMark/>
          </w:tcPr>
          <w:p w14:paraId="0696BCD6"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6</w:t>
            </w:r>
          </w:p>
        </w:tc>
        <w:tc>
          <w:tcPr>
            <w:tcW w:w="1470" w:type="dxa"/>
            <w:hideMark/>
          </w:tcPr>
          <w:p w14:paraId="5FD71EB4"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1.000</w:t>
            </w:r>
          </w:p>
        </w:tc>
        <w:tc>
          <w:tcPr>
            <w:tcW w:w="1343" w:type="dxa"/>
            <w:hideMark/>
          </w:tcPr>
          <w:p w14:paraId="5AC1D73C"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13</w:t>
            </w:r>
          </w:p>
        </w:tc>
        <w:tc>
          <w:tcPr>
            <w:tcW w:w="1470" w:type="dxa"/>
            <w:hideMark/>
          </w:tcPr>
          <w:p w14:paraId="596AEC57"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0.538</w:t>
            </w:r>
          </w:p>
        </w:tc>
        <w:tc>
          <w:tcPr>
            <w:tcW w:w="1343" w:type="dxa"/>
            <w:hideMark/>
          </w:tcPr>
          <w:p w14:paraId="75F9B3BF"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20</w:t>
            </w:r>
          </w:p>
        </w:tc>
        <w:tc>
          <w:tcPr>
            <w:tcW w:w="1243" w:type="dxa"/>
            <w:hideMark/>
          </w:tcPr>
          <w:p w14:paraId="0771A70B"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0.500</w:t>
            </w:r>
          </w:p>
        </w:tc>
      </w:tr>
      <w:tr w:rsidR="00B932FE" w:rsidRPr="00046018" w14:paraId="11D0181B" w14:textId="77777777" w:rsidTr="00656076">
        <w:trPr>
          <w:trHeight w:val="584"/>
        </w:trPr>
        <w:tc>
          <w:tcPr>
            <w:tcW w:w="1342" w:type="dxa"/>
            <w:hideMark/>
          </w:tcPr>
          <w:p w14:paraId="69602FA5"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7</w:t>
            </w:r>
          </w:p>
        </w:tc>
        <w:tc>
          <w:tcPr>
            <w:tcW w:w="1470" w:type="dxa"/>
            <w:hideMark/>
          </w:tcPr>
          <w:p w14:paraId="2A10BFA9"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1.000</w:t>
            </w:r>
          </w:p>
        </w:tc>
        <w:tc>
          <w:tcPr>
            <w:tcW w:w="1343" w:type="dxa"/>
            <w:hideMark/>
          </w:tcPr>
          <w:p w14:paraId="5F956D64"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14</w:t>
            </w:r>
          </w:p>
        </w:tc>
        <w:tc>
          <w:tcPr>
            <w:tcW w:w="1470" w:type="dxa"/>
            <w:hideMark/>
          </w:tcPr>
          <w:p w14:paraId="02927B9C"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0.571</w:t>
            </w:r>
          </w:p>
        </w:tc>
        <w:tc>
          <w:tcPr>
            <w:tcW w:w="1343" w:type="dxa"/>
            <w:hideMark/>
          </w:tcPr>
          <w:p w14:paraId="489CC0D3"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21</w:t>
            </w:r>
          </w:p>
        </w:tc>
        <w:tc>
          <w:tcPr>
            <w:tcW w:w="1243" w:type="dxa"/>
            <w:hideMark/>
          </w:tcPr>
          <w:p w14:paraId="409E3E7D"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0.429</w:t>
            </w:r>
          </w:p>
        </w:tc>
      </w:tr>
      <w:tr w:rsidR="00B932FE" w:rsidRPr="00046018" w14:paraId="21C5F276" w14:textId="77777777" w:rsidTr="00656076">
        <w:trPr>
          <w:trHeight w:val="584"/>
        </w:trPr>
        <w:tc>
          <w:tcPr>
            <w:tcW w:w="1342" w:type="dxa"/>
            <w:hideMark/>
          </w:tcPr>
          <w:p w14:paraId="77397D5A"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8</w:t>
            </w:r>
          </w:p>
        </w:tc>
        <w:tc>
          <w:tcPr>
            <w:tcW w:w="1470" w:type="dxa"/>
            <w:hideMark/>
          </w:tcPr>
          <w:p w14:paraId="738AD2B7"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0.750</w:t>
            </w:r>
          </w:p>
        </w:tc>
        <w:tc>
          <w:tcPr>
            <w:tcW w:w="1343" w:type="dxa"/>
            <w:hideMark/>
          </w:tcPr>
          <w:p w14:paraId="2FC29B69"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15</w:t>
            </w:r>
          </w:p>
        </w:tc>
        <w:tc>
          <w:tcPr>
            <w:tcW w:w="1470" w:type="dxa"/>
            <w:hideMark/>
          </w:tcPr>
          <w:p w14:paraId="57D0D865"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0.600</w:t>
            </w:r>
          </w:p>
        </w:tc>
        <w:tc>
          <w:tcPr>
            <w:tcW w:w="1343" w:type="dxa"/>
            <w:hideMark/>
          </w:tcPr>
          <w:p w14:paraId="020A7EF3"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22</w:t>
            </w:r>
          </w:p>
        </w:tc>
        <w:tc>
          <w:tcPr>
            <w:tcW w:w="1243" w:type="dxa"/>
            <w:hideMark/>
          </w:tcPr>
          <w:p w14:paraId="67B4E51A"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0.455</w:t>
            </w:r>
          </w:p>
        </w:tc>
      </w:tr>
      <w:tr w:rsidR="00B932FE" w:rsidRPr="00046018" w14:paraId="247C70A9" w14:textId="77777777" w:rsidTr="00656076">
        <w:trPr>
          <w:trHeight w:val="584"/>
        </w:trPr>
        <w:tc>
          <w:tcPr>
            <w:tcW w:w="1342" w:type="dxa"/>
            <w:hideMark/>
          </w:tcPr>
          <w:p w14:paraId="41F36572"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9</w:t>
            </w:r>
          </w:p>
        </w:tc>
        <w:tc>
          <w:tcPr>
            <w:tcW w:w="1470" w:type="dxa"/>
            <w:hideMark/>
          </w:tcPr>
          <w:p w14:paraId="31879251"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0.778</w:t>
            </w:r>
          </w:p>
        </w:tc>
        <w:tc>
          <w:tcPr>
            <w:tcW w:w="1343" w:type="dxa"/>
            <w:hideMark/>
          </w:tcPr>
          <w:p w14:paraId="39050757"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16</w:t>
            </w:r>
          </w:p>
        </w:tc>
        <w:tc>
          <w:tcPr>
            <w:tcW w:w="1470" w:type="dxa"/>
            <w:hideMark/>
          </w:tcPr>
          <w:p w14:paraId="10F76D40"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0.500</w:t>
            </w:r>
          </w:p>
        </w:tc>
        <w:tc>
          <w:tcPr>
            <w:tcW w:w="1343" w:type="dxa"/>
            <w:hideMark/>
          </w:tcPr>
          <w:p w14:paraId="7F26DF27"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23</w:t>
            </w:r>
          </w:p>
        </w:tc>
        <w:tc>
          <w:tcPr>
            <w:tcW w:w="1243" w:type="dxa"/>
            <w:hideMark/>
          </w:tcPr>
          <w:p w14:paraId="114BD022"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0.391</w:t>
            </w:r>
          </w:p>
        </w:tc>
      </w:tr>
      <w:tr w:rsidR="00B932FE" w:rsidRPr="00046018" w14:paraId="197FEA6C" w14:textId="77777777" w:rsidTr="00656076">
        <w:trPr>
          <w:trHeight w:val="584"/>
        </w:trPr>
        <w:tc>
          <w:tcPr>
            <w:tcW w:w="1342" w:type="dxa"/>
            <w:hideMark/>
          </w:tcPr>
          <w:p w14:paraId="54FAC1BC"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10</w:t>
            </w:r>
          </w:p>
        </w:tc>
        <w:tc>
          <w:tcPr>
            <w:tcW w:w="1470" w:type="dxa"/>
            <w:hideMark/>
          </w:tcPr>
          <w:p w14:paraId="32E727EF"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0.800</w:t>
            </w:r>
          </w:p>
        </w:tc>
        <w:tc>
          <w:tcPr>
            <w:tcW w:w="1343" w:type="dxa"/>
            <w:hideMark/>
          </w:tcPr>
          <w:p w14:paraId="68F3BF1C"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17</w:t>
            </w:r>
          </w:p>
        </w:tc>
        <w:tc>
          <w:tcPr>
            <w:tcW w:w="1470" w:type="dxa"/>
            <w:hideMark/>
          </w:tcPr>
          <w:p w14:paraId="69F7735B"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0.529</w:t>
            </w:r>
          </w:p>
        </w:tc>
        <w:tc>
          <w:tcPr>
            <w:tcW w:w="1343" w:type="dxa"/>
            <w:hideMark/>
          </w:tcPr>
          <w:p w14:paraId="55115043"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24</w:t>
            </w:r>
          </w:p>
        </w:tc>
        <w:tc>
          <w:tcPr>
            <w:tcW w:w="1243" w:type="dxa"/>
            <w:hideMark/>
          </w:tcPr>
          <w:p w14:paraId="1440EAE4"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0.417</w:t>
            </w:r>
          </w:p>
        </w:tc>
      </w:tr>
      <w:tr w:rsidR="00B932FE" w:rsidRPr="00046018" w14:paraId="255C4EB9" w14:textId="77777777" w:rsidTr="00656076">
        <w:trPr>
          <w:trHeight w:val="584"/>
        </w:trPr>
        <w:tc>
          <w:tcPr>
            <w:tcW w:w="1342" w:type="dxa"/>
            <w:hideMark/>
          </w:tcPr>
          <w:p w14:paraId="5B50F08C"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11</w:t>
            </w:r>
          </w:p>
        </w:tc>
        <w:tc>
          <w:tcPr>
            <w:tcW w:w="1470" w:type="dxa"/>
            <w:hideMark/>
          </w:tcPr>
          <w:p w14:paraId="4B29175B"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0.636</w:t>
            </w:r>
          </w:p>
        </w:tc>
        <w:tc>
          <w:tcPr>
            <w:tcW w:w="1343" w:type="dxa"/>
            <w:hideMark/>
          </w:tcPr>
          <w:p w14:paraId="0271D880"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18</w:t>
            </w:r>
          </w:p>
        </w:tc>
        <w:tc>
          <w:tcPr>
            <w:tcW w:w="1470" w:type="dxa"/>
            <w:hideMark/>
          </w:tcPr>
          <w:p w14:paraId="648B6331"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0.444</w:t>
            </w:r>
          </w:p>
        </w:tc>
        <w:tc>
          <w:tcPr>
            <w:tcW w:w="1343" w:type="dxa"/>
            <w:hideMark/>
          </w:tcPr>
          <w:p w14:paraId="52692D96"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25</w:t>
            </w:r>
          </w:p>
        </w:tc>
        <w:tc>
          <w:tcPr>
            <w:tcW w:w="1243" w:type="dxa"/>
            <w:hideMark/>
          </w:tcPr>
          <w:p w14:paraId="2806BBB8"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0.440</w:t>
            </w:r>
          </w:p>
        </w:tc>
      </w:tr>
    </w:tbl>
    <w:p w14:paraId="28042D31" w14:textId="25227C1C" w:rsidR="00B932FE" w:rsidRPr="00046018" w:rsidRDefault="00B932FE" w:rsidP="003B7B12">
      <w:pPr>
        <w:spacing w:before="240" w:line="360" w:lineRule="auto"/>
        <w:ind w:firstLine="708"/>
        <w:jc w:val="both"/>
        <w:rPr>
          <w:rFonts w:ascii="Times New Roman" w:hAnsi="Times New Roman" w:cs="Times New Roman"/>
          <w:sz w:val="24"/>
          <w:szCs w:val="24"/>
        </w:rPr>
      </w:pPr>
      <w:r w:rsidRPr="00046018">
        <w:rPr>
          <w:rFonts w:ascii="Times New Roman" w:hAnsi="Times New Roman" w:cs="Times New Roman"/>
          <w:i/>
          <w:iCs/>
          <w:sz w:val="24"/>
          <w:szCs w:val="24"/>
        </w:rPr>
        <w:t>KGO-KGİ Hesaplanması:</w:t>
      </w:r>
      <w:r w:rsidRPr="00046018">
        <w:rPr>
          <w:rFonts w:ascii="Times New Roman" w:hAnsi="Times New Roman" w:cs="Times New Roman"/>
          <w:sz w:val="24"/>
          <w:szCs w:val="24"/>
        </w:rPr>
        <w:t xml:space="preserve"> </w:t>
      </w:r>
      <w:r>
        <w:rPr>
          <w:rFonts w:ascii="Times New Roman" w:hAnsi="Times New Roman" w:cs="Times New Roman"/>
          <w:sz w:val="24"/>
          <w:szCs w:val="24"/>
        </w:rPr>
        <w:t>Bu yöntem u</w:t>
      </w:r>
      <w:r w:rsidRPr="00046018">
        <w:rPr>
          <w:rFonts w:ascii="Times New Roman" w:hAnsi="Times New Roman" w:cs="Times New Roman"/>
          <w:sz w:val="24"/>
          <w:szCs w:val="24"/>
        </w:rPr>
        <w:t>zman görüşleri</w:t>
      </w:r>
      <w:r>
        <w:rPr>
          <w:rFonts w:ascii="Times New Roman" w:hAnsi="Times New Roman" w:cs="Times New Roman"/>
          <w:sz w:val="24"/>
          <w:szCs w:val="24"/>
        </w:rPr>
        <w:t xml:space="preserve"> ile toplanan</w:t>
      </w:r>
      <w:r w:rsidRPr="00046018">
        <w:rPr>
          <w:rFonts w:ascii="Times New Roman" w:hAnsi="Times New Roman" w:cs="Times New Roman"/>
          <w:sz w:val="24"/>
          <w:szCs w:val="24"/>
        </w:rPr>
        <w:t xml:space="preserve"> nitel </w:t>
      </w:r>
      <w:r>
        <w:rPr>
          <w:rFonts w:ascii="Times New Roman" w:hAnsi="Times New Roman" w:cs="Times New Roman"/>
          <w:sz w:val="24"/>
          <w:szCs w:val="24"/>
        </w:rPr>
        <w:t>verilerin</w:t>
      </w:r>
      <w:r w:rsidRPr="00046018">
        <w:rPr>
          <w:rFonts w:ascii="Times New Roman" w:hAnsi="Times New Roman" w:cs="Times New Roman"/>
          <w:sz w:val="24"/>
          <w:szCs w:val="24"/>
        </w:rPr>
        <w:t xml:space="preserve"> nicel</w:t>
      </w:r>
      <w:r>
        <w:rPr>
          <w:rFonts w:ascii="Times New Roman" w:hAnsi="Times New Roman" w:cs="Times New Roman"/>
          <w:sz w:val="24"/>
          <w:szCs w:val="24"/>
        </w:rPr>
        <w:t xml:space="preserve"> olarak ifade edilmesini sağlar</w:t>
      </w:r>
      <w:r w:rsidRPr="00046018">
        <w:rPr>
          <w:rFonts w:ascii="Times New Roman" w:hAnsi="Times New Roman" w:cs="Times New Roman"/>
          <w:sz w:val="24"/>
          <w:szCs w:val="24"/>
        </w:rPr>
        <w:t xml:space="preserve">. Madde bazında KGO hesaplanır KGO ’ların ortalaması KGİ olarak belirlenir. Ölçüt olarak alınan KGO ve KGİ karşılaştırılır. KGO &lt;KGİ ise kapsam geçerliliği istatistiksel olarak anlamlıdır </w:t>
      </w:r>
      <w:r>
        <w:rPr>
          <w:rFonts w:ascii="Times New Roman" w:hAnsi="Times New Roman" w:cs="Times New Roman"/>
          <w:noProof/>
          <w:sz w:val="24"/>
          <w:szCs w:val="24"/>
        </w:rPr>
        <w:t>(128)</w:t>
      </w:r>
      <w:r w:rsidRPr="00046018">
        <w:rPr>
          <w:rFonts w:ascii="Times New Roman" w:hAnsi="Times New Roman" w:cs="Times New Roman"/>
          <w:sz w:val="24"/>
          <w:szCs w:val="24"/>
        </w:rPr>
        <w:t xml:space="preserve">. Kapsam geçerliliğinin hesaplanmasında Lawshe Tekniği </w:t>
      </w:r>
      <w:r>
        <w:rPr>
          <w:rFonts w:ascii="Times New Roman" w:hAnsi="Times New Roman" w:cs="Times New Roman"/>
          <w:noProof/>
          <w:sz w:val="24"/>
          <w:szCs w:val="24"/>
        </w:rPr>
        <w:t>(125)</w:t>
      </w:r>
      <w:r w:rsidRPr="00046018">
        <w:rPr>
          <w:rFonts w:ascii="Times New Roman" w:hAnsi="Times New Roman" w:cs="Times New Roman"/>
          <w:sz w:val="24"/>
          <w:szCs w:val="24"/>
        </w:rPr>
        <w:t xml:space="preserve">, Davis Tekniği </w:t>
      </w:r>
      <w:r>
        <w:rPr>
          <w:rFonts w:ascii="Times New Roman" w:hAnsi="Times New Roman" w:cs="Times New Roman"/>
          <w:noProof/>
          <w:sz w:val="24"/>
          <w:szCs w:val="24"/>
        </w:rPr>
        <w:t>(129)</w:t>
      </w:r>
      <w:r w:rsidRPr="00046018">
        <w:rPr>
          <w:rFonts w:ascii="Times New Roman" w:hAnsi="Times New Roman" w:cs="Times New Roman"/>
          <w:sz w:val="24"/>
          <w:szCs w:val="24"/>
        </w:rPr>
        <w:t xml:space="preserve"> ve Düzeltilmiş Kappa Tekniği </w:t>
      </w:r>
      <w:r>
        <w:rPr>
          <w:rFonts w:ascii="Times New Roman" w:hAnsi="Times New Roman" w:cs="Times New Roman"/>
          <w:noProof/>
          <w:sz w:val="24"/>
          <w:szCs w:val="24"/>
        </w:rPr>
        <w:t>(130)</w:t>
      </w:r>
      <w:r w:rsidRPr="00046018">
        <w:rPr>
          <w:rFonts w:ascii="Times New Roman" w:hAnsi="Times New Roman" w:cs="Times New Roman"/>
          <w:sz w:val="24"/>
          <w:szCs w:val="24"/>
        </w:rPr>
        <w:t xml:space="preserve"> gibi yöntemlere başvurulmaktadır.</w:t>
      </w:r>
    </w:p>
    <w:p w14:paraId="43468AF1" w14:textId="77777777" w:rsidR="00B932FE" w:rsidRPr="00896A71" w:rsidRDefault="00B932FE" w:rsidP="00896A71">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Davis tekniği</w:t>
      </w:r>
      <w:r>
        <w:rPr>
          <w:rFonts w:ascii="Times New Roman" w:hAnsi="Times New Roman" w:cs="Times New Roman"/>
          <w:sz w:val="24"/>
          <w:szCs w:val="24"/>
        </w:rPr>
        <w:t xml:space="preserve">: </w:t>
      </w:r>
      <w:r w:rsidRPr="00896A71">
        <w:rPr>
          <w:rFonts w:ascii="Times New Roman" w:hAnsi="Times New Roman" w:cs="Times New Roman"/>
          <w:sz w:val="24"/>
          <w:szCs w:val="24"/>
        </w:rPr>
        <w:t>(a) “uygun</w:t>
      </w:r>
      <w:r>
        <w:rPr>
          <w:rFonts w:ascii="Times New Roman" w:hAnsi="Times New Roman" w:cs="Times New Roman"/>
          <w:sz w:val="24"/>
          <w:szCs w:val="24"/>
        </w:rPr>
        <w:t xml:space="preserve">” / </w:t>
      </w:r>
      <w:r w:rsidRPr="00896A71">
        <w:rPr>
          <w:rFonts w:ascii="Times New Roman" w:hAnsi="Times New Roman" w:cs="Times New Roman"/>
          <w:sz w:val="24"/>
          <w:szCs w:val="24"/>
        </w:rPr>
        <w:t>(b) “Madde hafifçe gözden geçirilmeli”</w:t>
      </w:r>
      <w:r>
        <w:rPr>
          <w:rFonts w:ascii="Times New Roman" w:hAnsi="Times New Roman" w:cs="Times New Roman"/>
          <w:sz w:val="24"/>
          <w:szCs w:val="24"/>
        </w:rPr>
        <w:t xml:space="preserve"> / </w:t>
      </w:r>
      <w:r w:rsidRPr="00896A71">
        <w:rPr>
          <w:rFonts w:ascii="Times New Roman" w:hAnsi="Times New Roman" w:cs="Times New Roman"/>
          <w:sz w:val="24"/>
          <w:szCs w:val="24"/>
        </w:rPr>
        <w:t>(c) “Madde ciddi olarak gözden geçirilmeli”</w:t>
      </w:r>
      <w:r>
        <w:rPr>
          <w:rFonts w:ascii="Times New Roman" w:hAnsi="Times New Roman" w:cs="Times New Roman"/>
          <w:sz w:val="24"/>
          <w:szCs w:val="24"/>
        </w:rPr>
        <w:t xml:space="preserve"> / </w:t>
      </w:r>
      <w:r w:rsidRPr="00896A71">
        <w:rPr>
          <w:rFonts w:ascii="Times New Roman" w:hAnsi="Times New Roman" w:cs="Times New Roman"/>
          <w:sz w:val="24"/>
          <w:szCs w:val="24"/>
        </w:rPr>
        <w:t>(d) “Madde uygun değil”</w:t>
      </w:r>
    </w:p>
    <w:p w14:paraId="044D06BD"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Bu tekni</w:t>
      </w:r>
      <w:r>
        <w:rPr>
          <w:rFonts w:ascii="Times New Roman" w:hAnsi="Times New Roman" w:cs="Times New Roman"/>
          <w:sz w:val="24"/>
          <w:szCs w:val="24"/>
        </w:rPr>
        <w:t xml:space="preserve">ğe göre </w:t>
      </w:r>
      <w:r w:rsidRPr="00046018">
        <w:rPr>
          <w:rFonts w:ascii="Times New Roman" w:hAnsi="Times New Roman" w:cs="Times New Roman"/>
          <w:sz w:val="24"/>
          <w:szCs w:val="24"/>
        </w:rPr>
        <w:t>a ve b seçeneğini işaretleyen uzmanların sayıs</w:t>
      </w:r>
      <w:r>
        <w:rPr>
          <w:rFonts w:ascii="Times New Roman" w:hAnsi="Times New Roman" w:cs="Times New Roman"/>
          <w:sz w:val="24"/>
          <w:szCs w:val="24"/>
        </w:rPr>
        <w:t>ının</w:t>
      </w:r>
      <w:r w:rsidRPr="00046018">
        <w:rPr>
          <w:rFonts w:ascii="Times New Roman" w:hAnsi="Times New Roman" w:cs="Times New Roman"/>
          <w:sz w:val="24"/>
          <w:szCs w:val="24"/>
        </w:rPr>
        <w:t xml:space="preserve"> toplam uzman sayısına bölün</w:t>
      </w:r>
      <w:r>
        <w:rPr>
          <w:rFonts w:ascii="Times New Roman" w:hAnsi="Times New Roman" w:cs="Times New Roman"/>
          <w:sz w:val="24"/>
          <w:szCs w:val="24"/>
        </w:rPr>
        <w:t>mesiyle her bir</w:t>
      </w:r>
      <w:r w:rsidRPr="00046018">
        <w:rPr>
          <w:rFonts w:ascii="Times New Roman" w:hAnsi="Times New Roman" w:cs="Times New Roman"/>
          <w:sz w:val="24"/>
          <w:szCs w:val="24"/>
        </w:rPr>
        <w:t xml:space="preserve"> maddeye ilişkin KGİ </w:t>
      </w:r>
      <w:r>
        <w:rPr>
          <w:rFonts w:ascii="Times New Roman" w:hAnsi="Times New Roman" w:cs="Times New Roman"/>
          <w:sz w:val="24"/>
          <w:szCs w:val="24"/>
        </w:rPr>
        <w:t>ortaya çıkar</w:t>
      </w:r>
      <w:r w:rsidRPr="00046018">
        <w:rPr>
          <w:rFonts w:ascii="Times New Roman" w:hAnsi="Times New Roman" w:cs="Times New Roman"/>
          <w:sz w:val="24"/>
          <w:szCs w:val="24"/>
        </w:rPr>
        <w:t>. Bu değer</w:t>
      </w:r>
      <w:r>
        <w:rPr>
          <w:rFonts w:ascii="Times New Roman" w:hAnsi="Times New Roman" w:cs="Times New Roman"/>
          <w:sz w:val="24"/>
          <w:szCs w:val="24"/>
        </w:rPr>
        <w:t xml:space="preserve"> için</w:t>
      </w:r>
      <w:r w:rsidRPr="00046018">
        <w:rPr>
          <w:rFonts w:ascii="Times New Roman" w:hAnsi="Times New Roman" w:cs="Times New Roman"/>
          <w:sz w:val="24"/>
          <w:szCs w:val="24"/>
        </w:rPr>
        <w:t xml:space="preserve"> 0,80 değeri ölçüt olarak kabul edilmektedir </w:t>
      </w:r>
      <w:r>
        <w:rPr>
          <w:rFonts w:ascii="Times New Roman" w:hAnsi="Times New Roman" w:cs="Times New Roman"/>
          <w:noProof/>
          <w:sz w:val="24"/>
          <w:szCs w:val="24"/>
        </w:rPr>
        <w:t>(129)</w:t>
      </w:r>
      <w:r w:rsidRPr="00046018">
        <w:rPr>
          <w:rFonts w:ascii="Times New Roman" w:hAnsi="Times New Roman" w:cs="Times New Roman"/>
          <w:sz w:val="24"/>
          <w:szCs w:val="24"/>
        </w:rPr>
        <w:t>.</w:t>
      </w:r>
    </w:p>
    <w:p w14:paraId="1A082334"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b/>
          <w:bCs/>
          <w:i/>
          <w:iCs/>
          <w:sz w:val="24"/>
          <w:szCs w:val="24"/>
        </w:rPr>
        <w:t>Kriter Geçerliği</w:t>
      </w:r>
      <w:r w:rsidRPr="00046018">
        <w:rPr>
          <w:rFonts w:ascii="Times New Roman" w:hAnsi="Times New Roman" w:cs="Times New Roman"/>
          <w:sz w:val="24"/>
          <w:szCs w:val="24"/>
        </w:rPr>
        <w:t xml:space="preserve">: </w:t>
      </w:r>
      <w:r>
        <w:rPr>
          <w:rFonts w:ascii="Times New Roman" w:hAnsi="Times New Roman" w:cs="Times New Roman"/>
          <w:sz w:val="24"/>
          <w:szCs w:val="24"/>
        </w:rPr>
        <w:t xml:space="preserve">Bir ölçe aracının </w:t>
      </w:r>
      <w:r w:rsidRPr="00046018">
        <w:rPr>
          <w:rFonts w:ascii="Times New Roman" w:hAnsi="Times New Roman" w:cs="Times New Roman"/>
          <w:sz w:val="24"/>
          <w:szCs w:val="24"/>
        </w:rPr>
        <w:t xml:space="preserve">etkinliğini belirlemek </w:t>
      </w:r>
      <w:r>
        <w:rPr>
          <w:rFonts w:ascii="Times New Roman" w:hAnsi="Times New Roman" w:cs="Times New Roman"/>
          <w:sz w:val="24"/>
          <w:szCs w:val="24"/>
        </w:rPr>
        <w:t>için</w:t>
      </w:r>
      <w:r w:rsidRPr="00046018">
        <w:rPr>
          <w:rFonts w:ascii="Times New Roman" w:hAnsi="Times New Roman" w:cs="Times New Roman"/>
          <w:sz w:val="24"/>
          <w:szCs w:val="24"/>
        </w:rPr>
        <w:t xml:space="preserve">, belirlenen kriter </w:t>
      </w:r>
      <w:r>
        <w:rPr>
          <w:rFonts w:ascii="Times New Roman" w:hAnsi="Times New Roman" w:cs="Times New Roman"/>
          <w:sz w:val="24"/>
          <w:szCs w:val="24"/>
        </w:rPr>
        <w:t xml:space="preserve">ve </w:t>
      </w:r>
      <w:r w:rsidRPr="00046018">
        <w:rPr>
          <w:rFonts w:ascii="Times New Roman" w:hAnsi="Times New Roman" w:cs="Times New Roman"/>
          <w:sz w:val="24"/>
          <w:szCs w:val="24"/>
        </w:rPr>
        <w:t>ölçek</w:t>
      </w:r>
      <w:r>
        <w:rPr>
          <w:rFonts w:ascii="Times New Roman" w:hAnsi="Times New Roman" w:cs="Times New Roman"/>
          <w:sz w:val="24"/>
          <w:szCs w:val="24"/>
        </w:rPr>
        <w:t xml:space="preserve"> </w:t>
      </w:r>
      <w:r w:rsidRPr="00046018">
        <w:rPr>
          <w:rFonts w:ascii="Times New Roman" w:hAnsi="Times New Roman" w:cs="Times New Roman"/>
          <w:sz w:val="24"/>
          <w:szCs w:val="24"/>
        </w:rPr>
        <w:t>puanlar</w:t>
      </w:r>
      <w:r>
        <w:rPr>
          <w:rFonts w:ascii="Times New Roman" w:hAnsi="Times New Roman" w:cs="Times New Roman"/>
          <w:sz w:val="24"/>
          <w:szCs w:val="24"/>
        </w:rPr>
        <w:t xml:space="preserve">ı </w:t>
      </w:r>
      <w:r w:rsidRPr="00046018">
        <w:rPr>
          <w:rFonts w:ascii="Times New Roman" w:hAnsi="Times New Roman" w:cs="Times New Roman"/>
          <w:sz w:val="24"/>
          <w:szCs w:val="24"/>
        </w:rPr>
        <w:t>arasında</w:t>
      </w:r>
      <w:r>
        <w:rPr>
          <w:rFonts w:ascii="Times New Roman" w:hAnsi="Times New Roman" w:cs="Times New Roman"/>
          <w:sz w:val="24"/>
          <w:szCs w:val="24"/>
        </w:rPr>
        <w:t xml:space="preserve"> mevcut veya ileriye dönük</w:t>
      </w:r>
      <w:r w:rsidRPr="00046018">
        <w:rPr>
          <w:rFonts w:ascii="Times New Roman" w:hAnsi="Times New Roman" w:cs="Times New Roman"/>
          <w:sz w:val="24"/>
          <w:szCs w:val="24"/>
        </w:rPr>
        <w:t xml:space="preserve"> ilişkiyi incelemektedir. </w:t>
      </w:r>
      <w:r>
        <w:rPr>
          <w:rFonts w:ascii="Times New Roman" w:hAnsi="Times New Roman" w:cs="Times New Roman"/>
          <w:sz w:val="24"/>
          <w:szCs w:val="24"/>
        </w:rPr>
        <w:t>K</w:t>
      </w:r>
      <w:r w:rsidRPr="00046018">
        <w:rPr>
          <w:rFonts w:ascii="Times New Roman" w:hAnsi="Times New Roman" w:cs="Times New Roman"/>
          <w:sz w:val="24"/>
          <w:szCs w:val="24"/>
        </w:rPr>
        <w:t xml:space="preserve">estirimsel geçerlik ve uyum geçerliliği olmak üzere iki </w:t>
      </w:r>
      <w:r>
        <w:rPr>
          <w:rFonts w:ascii="Times New Roman" w:hAnsi="Times New Roman" w:cs="Times New Roman"/>
          <w:sz w:val="24"/>
          <w:szCs w:val="24"/>
        </w:rPr>
        <w:t>çeşit kriter geçerliliği mevcuttur.</w:t>
      </w:r>
    </w:p>
    <w:p w14:paraId="453B519D" w14:textId="1184322A"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b/>
          <w:bCs/>
          <w:i/>
          <w:iCs/>
          <w:sz w:val="24"/>
          <w:szCs w:val="24"/>
        </w:rPr>
        <w:lastRenderedPageBreak/>
        <w:t>Yapı Geçerliği</w:t>
      </w:r>
      <w:r w:rsidRPr="00046018">
        <w:rPr>
          <w:rFonts w:ascii="Times New Roman" w:hAnsi="Times New Roman" w:cs="Times New Roman"/>
          <w:sz w:val="24"/>
          <w:szCs w:val="24"/>
        </w:rPr>
        <w:t xml:space="preserve"> Yapı geçerliliği, bir ölçeğin belirli özelliklere sahip olan ve olmayanları ayırt ettiğini göstermek için deneysel olarak kurulmuştur </w:t>
      </w:r>
      <w:r>
        <w:rPr>
          <w:rFonts w:ascii="Times New Roman" w:hAnsi="Times New Roman" w:cs="Times New Roman"/>
          <w:noProof/>
          <w:sz w:val="24"/>
          <w:szCs w:val="24"/>
        </w:rPr>
        <w:t>(131)</w:t>
      </w:r>
      <w:r w:rsidRPr="00046018">
        <w:rPr>
          <w:rFonts w:ascii="Times New Roman" w:hAnsi="Times New Roman" w:cs="Times New Roman"/>
          <w:sz w:val="24"/>
          <w:szCs w:val="24"/>
        </w:rPr>
        <w:t>.</w:t>
      </w:r>
      <w:r w:rsidR="00EE040C">
        <w:rPr>
          <w:rFonts w:ascii="Times New Roman" w:hAnsi="Times New Roman" w:cs="Times New Roman"/>
          <w:sz w:val="24"/>
          <w:szCs w:val="24"/>
        </w:rPr>
        <w:t xml:space="preserve"> </w:t>
      </w:r>
      <w:r w:rsidRPr="00046018">
        <w:rPr>
          <w:rFonts w:ascii="Times New Roman" w:hAnsi="Times New Roman" w:cs="Times New Roman"/>
          <w:sz w:val="24"/>
          <w:szCs w:val="24"/>
        </w:rPr>
        <w:t xml:space="preserve">Yapı geçerliliği yaygın olarak en az iki yolla belirlenir: Ölçek araştırmacısı, yeni ölçümün benzer bir özelliğe sahip bir veya daha fazla ölçümle (yakınsak geçerlilik) ilişkili olduğunu ve farklı özelliklere sahip ölçümlerle (ayırt edici geçerlilik) ilişkili olmadığını varsaymaktadır. Örneğin, yeni bir yaşam kalitesi ölçeği geliştiren araştırmacı, bunun başka bir yaşam kalitesi aracı, bir işlevsellik ölçüsü ve bir sağlık durumu ölçüsü ile yüksek oranda ilişkili olduğunu öne sürebilir. İkincil bir yöntem olarak araştırmacı, ölçümün bazı önemli değişkenlerde bir grubu diğerinden ayırt edebileceğini varsayar. Örneğin, bir merhamet ölçeği, yüksek puan alan kişilerin şefkatli olduğunu, ancak düşük puan alan kişilerin duygusuz olduğunu gösterebilmelidir. Bu, şefkatli davranış teorisini ölçülebilir terimlere çevirmeyi, şefkatli ve duygusuz insanları (teoriye göre) tanımlamayı ve ölçümün tutarlı ve doğru bir şekilde iki grup arasında ayrım yaptığını kanıtlamayı gerektirir </w:t>
      </w:r>
      <w:r>
        <w:rPr>
          <w:rFonts w:ascii="Times New Roman" w:hAnsi="Times New Roman" w:cs="Times New Roman"/>
          <w:noProof/>
          <w:sz w:val="24"/>
          <w:szCs w:val="24"/>
        </w:rPr>
        <w:t>(132)</w:t>
      </w:r>
      <w:r w:rsidRPr="00046018">
        <w:rPr>
          <w:rFonts w:ascii="Times New Roman" w:hAnsi="Times New Roman" w:cs="Times New Roman"/>
          <w:sz w:val="24"/>
          <w:szCs w:val="24"/>
        </w:rPr>
        <w:t>.</w:t>
      </w:r>
    </w:p>
    <w:p w14:paraId="0FB6D811" w14:textId="6BA098A5"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Faktör analizi yapı geçerliliğinin belirlenmesinde en sık kullanılan yöntemlerdendir. Faktör analizi</w:t>
      </w:r>
      <w:r>
        <w:rPr>
          <w:rFonts w:ascii="Times New Roman" w:hAnsi="Times New Roman" w:cs="Times New Roman"/>
          <w:sz w:val="24"/>
          <w:szCs w:val="24"/>
        </w:rPr>
        <w:t xml:space="preserve"> belirlenen temel yapının içerisinde yer alan alt boyutların belirlenmesinde kullanılan yöntemlerin genel adıdır </w:t>
      </w:r>
      <w:r>
        <w:rPr>
          <w:rFonts w:ascii="Times New Roman" w:hAnsi="Times New Roman" w:cs="Times New Roman"/>
          <w:noProof/>
          <w:sz w:val="24"/>
          <w:szCs w:val="24"/>
        </w:rPr>
        <w:t>(133)</w:t>
      </w:r>
      <w:r w:rsidRPr="00046018">
        <w:rPr>
          <w:rFonts w:ascii="Times New Roman" w:hAnsi="Times New Roman" w:cs="Times New Roman"/>
          <w:sz w:val="24"/>
          <w:szCs w:val="24"/>
        </w:rPr>
        <w:t xml:space="preserve">. </w:t>
      </w:r>
      <w:r>
        <w:rPr>
          <w:rFonts w:ascii="Times New Roman" w:hAnsi="Times New Roman" w:cs="Times New Roman"/>
          <w:sz w:val="24"/>
          <w:szCs w:val="24"/>
        </w:rPr>
        <w:t xml:space="preserve">Temel olarak iki çeşit faktör analizi karşımıza çıkmaktadır </w:t>
      </w:r>
      <w:r>
        <w:rPr>
          <w:rFonts w:ascii="Times New Roman" w:hAnsi="Times New Roman" w:cs="Times New Roman"/>
          <w:noProof/>
          <w:sz w:val="24"/>
          <w:szCs w:val="24"/>
        </w:rPr>
        <w:t>(134)</w:t>
      </w:r>
      <w:r w:rsidRPr="00046018">
        <w:rPr>
          <w:rFonts w:ascii="Times New Roman" w:hAnsi="Times New Roman" w:cs="Times New Roman"/>
          <w:sz w:val="24"/>
          <w:szCs w:val="24"/>
        </w:rPr>
        <w:t>. Bunlar; Açıklayıcı/Keşfedici Faktör Analizi (AFA)</w:t>
      </w:r>
      <w:r w:rsidR="00EE040C">
        <w:rPr>
          <w:rFonts w:ascii="Times New Roman" w:hAnsi="Times New Roman" w:cs="Times New Roman"/>
          <w:sz w:val="24"/>
          <w:szCs w:val="24"/>
        </w:rPr>
        <w:t xml:space="preserve"> </w:t>
      </w:r>
      <w:r>
        <w:rPr>
          <w:rFonts w:ascii="Times New Roman" w:hAnsi="Times New Roman" w:cs="Times New Roman"/>
          <w:noProof/>
          <w:sz w:val="24"/>
          <w:szCs w:val="24"/>
        </w:rPr>
        <w:t>(135)</w:t>
      </w:r>
      <w:r w:rsidRPr="00046018">
        <w:rPr>
          <w:rFonts w:ascii="Times New Roman" w:hAnsi="Times New Roman" w:cs="Times New Roman"/>
          <w:sz w:val="24"/>
          <w:szCs w:val="24"/>
        </w:rPr>
        <w:t xml:space="preserve"> ve Doğrulayıcı Faktör Analizi (DFA)</w:t>
      </w:r>
      <w:r w:rsidR="00EE040C">
        <w:rPr>
          <w:rFonts w:ascii="Times New Roman" w:hAnsi="Times New Roman" w:cs="Times New Roman"/>
          <w:sz w:val="24"/>
          <w:szCs w:val="24"/>
        </w:rPr>
        <w:t xml:space="preserve"> </w:t>
      </w:r>
      <w:r>
        <w:rPr>
          <w:rFonts w:ascii="Times New Roman" w:hAnsi="Times New Roman" w:cs="Times New Roman"/>
          <w:noProof/>
          <w:sz w:val="24"/>
          <w:szCs w:val="24"/>
        </w:rPr>
        <w:t>(136)</w:t>
      </w:r>
      <w:r w:rsidRPr="00046018">
        <w:rPr>
          <w:rFonts w:ascii="Times New Roman" w:hAnsi="Times New Roman" w:cs="Times New Roman"/>
          <w:sz w:val="24"/>
          <w:szCs w:val="24"/>
        </w:rPr>
        <w:t xml:space="preserve">’dır. AFA </w:t>
      </w:r>
      <w:r>
        <w:rPr>
          <w:rFonts w:ascii="Times New Roman" w:hAnsi="Times New Roman" w:cs="Times New Roman"/>
          <w:sz w:val="24"/>
          <w:szCs w:val="24"/>
        </w:rPr>
        <w:t xml:space="preserve">ile </w:t>
      </w:r>
      <w:r w:rsidRPr="00046018">
        <w:rPr>
          <w:rFonts w:ascii="Times New Roman" w:hAnsi="Times New Roman" w:cs="Times New Roman"/>
          <w:sz w:val="24"/>
          <w:szCs w:val="24"/>
        </w:rPr>
        <w:t xml:space="preserve">değişkenler arasında </w:t>
      </w:r>
      <w:r>
        <w:rPr>
          <w:rFonts w:ascii="Times New Roman" w:hAnsi="Times New Roman" w:cs="Times New Roman"/>
          <w:sz w:val="24"/>
          <w:szCs w:val="24"/>
        </w:rPr>
        <w:t>var olan</w:t>
      </w:r>
      <w:r w:rsidRPr="00046018">
        <w:rPr>
          <w:rFonts w:ascii="Times New Roman" w:hAnsi="Times New Roman" w:cs="Times New Roman"/>
          <w:sz w:val="24"/>
          <w:szCs w:val="24"/>
        </w:rPr>
        <w:t xml:space="preserve"> ilişkiden yola çıkarak </w:t>
      </w:r>
      <w:r>
        <w:rPr>
          <w:rFonts w:ascii="Times New Roman" w:hAnsi="Times New Roman" w:cs="Times New Roman"/>
          <w:sz w:val="24"/>
          <w:szCs w:val="24"/>
        </w:rPr>
        <w:t>yapının</w:t>
      </w:r>
      <w:r w:rsidRPr="00046018">
        <w:rPr>
          <w:rFonts w:ascii="Times New Roman" w:hAnsi="Times New Roman" w:cs="Times New Roman"/>
          <w:sz w:val="24"/>
          <w:szCs w:val="24"/>
        </w:rPr>
        <w:t xml:space="preserve"> belirle</w:t>
      </w:r>
      <w:r>
        <w:rPr>
          <w:rFonts w:ascii="Times New Roman" w:hAnsi="Times New Roman" w:cs="Times New Roman"/>
          <w:sz w:val="24"/>
          <w:szCs w:val="24"/>
        </w:rPr>
        <w:t>n</w:t>
      </w:r>
      <w:r w:rsidRPr="00046018">
        <w:rPr>
          <w:rFonts w:ascii="Times New Roman" w:hAnsi="Times New Roman" w:cs="Times New Roman"/>
          <w:sz w:val="24"/>
          <w:szCs w:val="24"/>
        </w:rPr>
        <w:t>me</w:t>
      </w:r>
      <w:r>
        <w:rPr>
          <w:rFonts w:ascii="Times New Roman" w:hAnsi="Times New Roman" w:cs="Times New Roman"/>
          <w:sz w:val="24"/>
          <w:szCs w:val="24"/>
        </w:rPr>
        <w:t>si</w:t>
      </w:r>
      <w:r w:rsidRPr="00046018">
        <w:rPr>
          <w:rFonts w:ascii="Times New Roman" w:hAnsi="Times New Roman" w:cs="Times New Roman"/>
          <w:sz w:val="24"/>
          <w:szCs w:val="24"/>
        </w:rPr>
        <w:t xml:space="preserve"> işlevini sağlarken, DFA belirlen</w:t>
      </w:r>
      <w:r>
        <w:rPr>
          <w:rFonts w:ascii="Times New Roman" w:hAnsi="Times New Roman" w:cs="Times New Roman"/>
          <w:sz w:val="24"/>
          <w:szCs w:val="24"/>
        </w:rPr>
        <w:t xml:space="preserve">miş olan </w:t>
      </w:r>
      <w:r w:rsidRPr="00046018">
        <w:rPr>
          <w:rFonts w:ascii="Times New Roman" w:hAnsi="Times New Roman" w:cs="Times New Roman"/>
          <w:sz w:val="24"/>
          <w:szCs w:val="24"/>
        </w:rPr>
        <w:t>modelin doğru</w:t>
      </w:r>
      <w:r>
        <w:rPr>
          <w:rFonts w:ascii="Times New Roman" w:hAnsi="Times New Roman" w:cs="Times New Roman"/>
          <w:sz w:val="24"/>
          <w:szCs w:val="24"/>
        </w:rPr>
        <w:t xml:space="preserve"> olup olmadığını</w:t>
      </w:r>
      <w:r w:rsidRPr="00046018">
        <w:rPr>
          <w:rFonts w:ascii="Times New Roman" w:hAnsi="Times New Roman" w:cs="Times New Roman"/>
          <w:sz w:val="24"/>
          <w:szCs w:val="24"/>
        </w:rPr>
        <w:t xml:space="preserve"> </w:t>
      </w:r>
      <w:r>
        <w:rPr>
          <w:rFonts w:ascii="Times New Roman" w:hAnsi="Times New Roman" w:cs="Times New Roman"/>
          <w:sz w:val="24"/>
          <w:szCs w:val="24"/>
        </w:rPr>
        <w:t>değerlendirmeyi</w:t>
      </w:r>
      <w:r w:rsidRPr="00046018">
        <w:rPr>
          <w:rFonts w:ascii="Times New Roman" w:hAnsi="Times New Roman" w:cs="Times New Roman"/>
          <w:sz w:val="24"/>
          <w:szCs w:val="24"/>
        </w:rPr>
        <w:t xml:space="preserve"> amaçlar </w:t>
      </w:r>
      <w:r>
        <w:rPr>
          <w:rFonts w:ascii="Times New Roman" w:hAnsi="Times New Roman" w:cs="Times New Roman"/>
          <w:noProof/>
          <w:sz w:val="24"/>
          <w:szCs w:val="24"/>
        </w:rPr>
        <w:t>(137)</w:t>
      </w:r>
      <w:r w:rsidRPr="00046018">
        <w:rPr>
          <w:rFonts w:ascii="Times New Roman" w:hAnsi="Times New Roman" w:cs="Times New Roman"/>
          <w:sz w:val="24"/>
          <w:szCs w:val="24"/>
        </w:rPr>
        <w:t>.</w:t>
      </w:r>
    </w:p>
    <w:p w14:paraId="748BCA75" w14:textId="77777777" w:rsidR="00B932FE" w:rsidRPr="00046018" w:rsidRDefault="00B932FE" w:rsidP="008E2995">
      <w:pPr>
        <w:spacing w:line="360" w:lineRule="auto"/>
        <w:ind w:firstLine="360"/>
        <w:jc w:val="both"/>
        <w:rPr>
          <w:rFonts w:ascii="Times New Roman" w:hAnsi="Times New Roman" w:cs="Times New Roman"/>
          <w:sz w:val="24"/>
          <w:szCs w:val="24"/>
        </w:rPr>
      </w:pPr>
      <w:r w:rsidRPr="00046018">
        <w:rPr>
          <w:rFonts w:ascii="Times New Roman" w:hAnsi="Times New Roman" w:cs="Times New Roman"/>
          <w:sz w:val="24"/>
          <w:szCs w:val="24"/>
        </w:rPr>
        <w:t xml:space="preserve">AFA: </w:t>
      </w:r>
      <w:r w:rsidRPr="00250B63">
        <w:rPr>
          <w:rFonts w:ascii="Times New Roman" w:hAnsi="Times New Roman" w:cs="Times New Roman"/>
          <w:sz w:val="24"/>
          <w:szCs w:val="24"/>
        </w:rPr>
        <w:t xml:space="preserve">Çok değişkenli istatistikte, açıklayıcı faktör analizi nispeten büyük bir değişken kümesinin altında yatan yapıyı ortaya çıkarmak için kullanılan istatistiksel bir yöntemdir. </w:t>
      </w:r>
      <w:r>
        <w:rPr>
          <w:rFonts w:ascii="Times New Roman" w:hAnsi="Times New Roman" w:cs="Times New Roman"/>
          <w:sz w:val="24"/>
          <w:szCs w:val="24"/>
        </w:rPr>
        <w:t>AFA</w:t>
      </w:r>
      <w:r w:rsidRPr="00250B63">
        <w:rPr>
          <w:rFonts w:ascii="Times New Roman" w:hAnsi="Times New Roman" w:cs="Times New Roman"/>
          <w:sz w:val="24"/>
          <w:szCs w:val="24"/>
        </w:rPr>
        <w:t>, kapsayıcı hedefi ölçülen değişkenler arasındaki temel ilişkileri belirlemek olan faktör analizi içinde bir tekniktir</w:t>
      </w:r>
      <w:r>
        <w:rPr>
          <w:rFonts w:ascii="Times New Roman" w:hAnsi="Times New Roman" w:cs="Times New Roman"/>
          <w:sz w:val="24"/>
          <w:szCs w:val="24"/>
        </w:rPr>
        <w:t>. Ölçek</w:t>
      </w:r>
      <w:r w:rsidRPr="00250B63">
        <w:rPr>
          <w:rFonts w:ascii="Times New Roman" w:hAnsi="Times New Roman" w:cs="Times New Roman"/>
          <w:sz w:val="24"/>
          <w:szCs w:val="24"/>
        </w:rPr>
        <w:t xml:space="preserve"> geliştirirken araştırmacılar tarafından yaygın olarak kullanılır ve ölçülen değişkenin altında yatan bir dizi gizli yapıyı tanımlamaya hizmet eder</w:t>
      </w:r>
      <w:r>
        <w:rPr>
          <w:rFonts w:ascii="Times New Roman" w:hAnsi="Times New Roman" w:cs="Times New Roman"/>
          <w:sz w:val="24"/>
          <w:szCs w:val="24"/>
        </w:rPr>
        <w:t>.</w:t>
      </w:r>
      <w:r w:rsidRPr="00250B63">
        <w:rPr>
          <w:rFonts w:ascii="Times New Roman" w:hAnsi="Times New Roman" w:cs="Times New Roman"/>
          <w:sz w:val="24"/>
          <w:szCs w:val="24"/>
        </w:rPr>
        <w:t xml:space="preserve"> Araştırmacının faktörler veya ölçülen değişkenlerin kalıpları hakkında önsel bir hipotezi olmadığında kullanılmalıdır. Ölçülen değişkenler, insanların gözlemlenebilen ve ölçülebilen çeşitli özelliklerinden herhangi biridir. Ölçülen değişkenlerin örnekleri, bir insanın fiziksel boyu, ağırlığı ve nabız hızı olabilir. </w:t>
      </w:r>
      <w:r>
        <w:rPr>
          <w:rFonts w:ascii="Times New Roman" w:hAnsi="Times New Roman" w:cs="Times New Roman"/>
          <w:sz w:val="24"/>
          <w:szCs w:val="24"/>
        </w:rPr>
        <w:t>AFA</w:t>
      </w:r>
      <w:r w:rsidRPr="00250B63">
        <w:rPr>
          <w:rFonts w:ascii="Times New Roman" w:hAnsi="Times New Roman" w:cs="Times New Roman"/>
          <w:sz w:val="24"/>
          <w:szCs w:val="24"/>
        </w:rPr>
        <w:t xml:space="preserve">, ortak faktör modeline dayanmaktadır. Bu modelde, açık değişkenler </w:t>
      </w:r>
      <w:r w:rsidRPr="00250B63">
        <w:rPr>
          <w:rFonts w:ascii="Times New Roman" w:hAnsi="Times New Roman" w:cs="Times New Roman"/>
          <w:sz w:val="24"/>
          <w:szCs w:val="24"/>
        </w:rPr>
        <w:lastRenderedPageBreak/>
        <w:t xml:space="preserve">ortak faktörlerin, benzersiz faktörlerin ve ölçüm hatalarının bir fonksiyonu olarak ifade edilir. Her benzersiz faktör yalnızca bir açık değişkeni etkiler ve açık değişkenler arasındaki korelasyonları açıklamaz. Ortak faktörler, birden fazla açık değişkeni etkiler ve "faktör yükleri", ortak bir faktörün bir açık değişken üzerindeki etkisinin ölçüleridir. </w:t>
      </w:r>
      <w:r>
        <w:rPr>
          <w:rFonts w:ascii="Times New Roman" w:hAnsi="Times New Roman" w:cs="Times New Roman"/>
          <w:sz w:val="24"/>
          <w:szCs w:val="24"/>
        </w:rPr>
        <w:t xml:space="preserve">AFA </w:t>
      </w:r>
      <w:r w:rsidRPr="00250B63">
        <w:rPr>
          <w:rFonts w:ascii="Times New Roman" w:hAnsi="Times New Roman" w:cs="Times New Roman"/>
          <w:sz w:val="24"/>
          <w:szCs w:val="24"/>
        </w:rPr>
        <w:t>herhangi bir gösterge/ölçülen değişkenin herhangi bir faktörle ilişkili olabileceğini varsayar. Araştırmacılar bir ölçek geliştirirken doğrulayıcı faktör analizine (DFA) geçmeden önce</w:t>
      </w:r>
      <w:r>
        <w:rPr>
          <w:rFonts w:ascii="Times New Roman" w:hAnsi="Times New Roman" w:cs="Times New Roman"/>
          <w:sz w:val="24"/>
          <w:szCs w:val="24"/>
        </w:rPr>
        <w:t xml:space="preserve"> genellikler</w:t>
      </w:r>
      <w:r w:rsidRPr="00250B63">
        <w:rPr>
          <w:rFonts w:ascii="Times New Roman" w:hAnsi="Times New Roman" w:cs="Times New Roman"/>
          <w:sz w:val="24"/>
          <w:szCs w:val="24"/>
        </w:rPr>
        <w:t xml:space="preserve"> AFA kullanma</w:t>
      </w:r>
      <w:r>
        <w:rPr>
          <w:rFonts w:ascii="Times New Roman" w:hAnsi="Times New Roman" w:cs="Times New Roman"/>
          <w:sz w:val="24"/>
          <w:szCs w:val="24"/>
        </w:rPr>
        <w:t>ktadır</w:t>
      </w:r>
      <w:r w:rsidRPr="00250B63">
        <w:rPr>
          <w:rFonts w:ascii="Times New Roman" w:hAnsi="Times New Roman" w:cs="Times New Roman"/>
          <w:sz w:val="24"/>
          <w:szCs w:val="24"/>
        </w:rPr>
        <w:t>.</w:t>
      </w:r>
      <w:r>
        <w:rPr>
          <w:rFonts w:ascii="Times New Roman" w:hAnsi="Times New Roman" w:cs="Times New Roman"/>
          <w:sz w:val="24"/>
          <w:szCs w:val="24"/>
        </w:rPr>
        <w:t xml:space="preserve"> </w:t>
      </w:r>
    </w:p>
    <w:p w14:paraId="31E2D2E1"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Bir veri setine AFA uygularken izlenecek adımlar şöyledir:</w:t>
      </w:r>
    </w:p>
    <w:p w14:paraId="65C0DCA0"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 Varsayımların sağlanması: Değişkenlerin normal dağılım göstermesi ve gözlem grubunun faktör analizi için yeterli olması gerekir</w:t>
      </w:r>
      <w:r>
        <w:rPr>
          <w:rFonts w:ascii="Times New Roman" w:hAnsi="Times New Roman" w:cs="Times New Roman"/>
          <w:sz w:val="24"/>
          <w:szCs w:val="24"/>
        </w:rPr>
        <w:t xml:space="preserve"> (Madde sayısının en az 5 katı) </w:t>
      </w:r>
      <w:r>
        <w:rPr>
          <w:rFonts w:ascii="Times New Roman" w:hAnsi="Times New Roman" w:cs="Times New Roman"/>
          <w:noProof/>
          <w:sz w:val="24"/>
          <w:szCs w:val="24"/>
        </w:rPr>
        <w:t>(138)</w:t>
      </w:r>
      <w:r w:rsidRPr="00046018">
        <w:rPr>
          <w:rFonts w:ascii="Times New Roman" w:hAnsi="Times New Roman" w:cs="Times New Roman"/>
          <w:sz w:val="24"/>
          <w:szCs w:val="24"/>
        </w:rPr>
        <w:t>.</w:t>
      </w:r>
      <w:r>
        <w:rPr>
          <w:rFonts w:ascii="Times New Roman" w:hAnsi="Times New Roman" w:cs="Times New Roman"/>
          <w:sz w:val="24"/>
          <w:szCs w:val="24"/>
        </w:rPr>
        <w:t xml:space="preserve"> </w:t>
      </w:r>
      <w:r w:rsidRPr="00046018">
        <w:rPr>
          <w:rFonts w:ascii="Times New Roman" w:hAnsi="Times New Roman" w:cs="Times New Roman"/>
          <w:sz w:val="24"/>
          <w:szCs w:val="24"/>
        </w:rPr>
        <w:t>AFA’nın temel varsayımları:</w:t>
      </w:r>
    </w:p>
    <w:tbl>
      <w:tblPr>
        <w:tblStyle w:val="KlavuzTablo6Renkli"/>
        <w:tblW w:w="0" w:type="auto"/>
        <w:tblLook w:val="04A0" w:firstRow="1" w:lastRow="0" w:firstColumn="1" w:lastColumn="0" w:noHBand="0" w:noVBand="1"/>
      </w:tblPr>
      <w:tblGrid>
        <w:gridCol w:w="8210"/>
      </w:tblGrid>
      <w:tr w:rsidR="00B932FE" w:rsidRPr="00046018" w14:paraId="3D252D8B" w14:textId="77777777" w:rsidTr="008525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10" w:type="dxa"/>
          </w:tcPr>
          <w:p w14:paraId="32DCCCA1" w14:textId="77777777" w:rsidR="00B932FE" w:rsidRPr="00046018" w:rsidRDefault="00B932FE" w:rsidP="008225C8">
            <w:pPr>
              <w:pStyle w:val="ListeParagraf"/>
              <w:numPr>
                <w:ilvl w:val="0"/>
                <w:numId w:val="23"/>
              </w:numPr>
              <w:spacing w:line="360" w:lineRule="auto"/>
              <w:jc w:val="both"/>
              <w:rPr>
                <w:rFonts w:ascii="Times New Roman" w:hAnsi="Times New Roman" w:cs="Times New Roman"/>
                <w:b w:val="0"/>
                <w:bCs w:val="0"/>
                <w:i/>
                <w:iCs/>
                <w:sz w:val="24"/>
                <w:szCs w:val="24"/>
              </w:rPr>
            </w:pPr>
            <w:r w:rsidRPr="00046018">
              <w:rPr>
                <w:rFonts w:ascii="Times New Roman" w:hAnsi="Times New Roman" w:cs="Times New Roman"/>
                <w:b w:val="0"/>
                <w:bCs w:val="0"/>
                <w:i/>
                <w:iCs/>
                <w:sz w:val="24"/>
                <w:szCs w:val="24"/>
              </w:rPr>
              <w:t>Teorik Uygunluk</w:t>
            </w:r>
          </w:p>
          <w:p w14:paraId="5BA3028B" w14:textId="77777777" w:rsidR="00B932FE" w:rsidRPr="00046018" w:rsidRDefault="00B932FE" w:rsidP="008225C8">
            <w:pPr>
              <w:pStyle w:val="ListeParagraf"/>
              <w:numPr>
                <w:ilvl w:val="0"/>
                <w:numId w:val="23"/>
              </w:numPr>
              <w:spacing w:line="360" w:lineRule="auto"/>
              <w:jc w:val="both"/>
              <w:rPr>
                <w:rFonts w:ascii="Times New Roman" w:hAnsi="Times New Roman" w:cs="Times New Roman"/>
                <w:b w:val="0"/>
                <w:bCs w:val="0"/>
                <w:i/>
                <w:iCs/>
                <w:sz w:val="24"/>
                <w:szCs w:val="24"/>
              </w:rPr>
            </w:pPr>
            <w:r w:rsidRPr="00046018">
              <w:rPr>
                <w:rFonts w:ascii="Times New Roman" w:hAnsi="Times New Roman" w:cs="Times New Roman"/>
                <w:b w:val="0"/>
                <w:bCs w:val="0"/>
                <w:i/>
                <w:iCs/>
                <w:sz w:val="24"/>
                <w:szCs w:val="24"/>
              </w:rPr>
              <w:t>Örneklem Büyüklüğü</w:t>
            </w:r>
          </w:p>
          <w:p w14:paraId="17A58855" w14:textId="77777777" w:rsidR="00B932FE" w:rsidRPr="00046018" w:rsidRDefault="00B932FE" w:rsidP="008225C8">
            <w:pPr>
              <w:pStyle w:val="ListeParagraf"/>
              <w:numPr>
                <w:ilvl w:val="0"/>
                <w:numId w:val="23"/>
              </w:numPr>
              <w:spacing w:line="360" w:lineRule="auto"/>
              <w:jc w:val="both"/>
              <w:rPr>
                <w:rFonts w:ascii="Times New Roman" w:hAnsi="Times New Roman" w:cs="Times New Roman"/>
                <w:b w:val="0"/>
                <w:bCs w:val="0"/>
                <w:i/>
                <w:iCs/>
                <w:sz w:val="24"/>
                <w:szCs w:val="24"/>
              </w:rPr>
            </w:pPr>
            <w:r w:rsidRPr="00046018">
              <w:rPr>
                <w:rFonts w:ascii="Times New Roman" w:hAnsi="Times New Roman" w:cs="Times New Roman"/>
                <w:b w:val="0"/>
                <w:bCs w:val="0"/>
                <w:i/>
                <w:iCs/>
                <w:sz w:val="24"/>
                <w:szCs w:val="24"/>
              </w:rPr>
              <w:t>Ölçek Seviyesi</w:t>
            </w:r>
          </w:p>
          <w:p w14:paraId="446BE5B1" w14:textId="77777777" w:rsidR="00B932FE" w:rsidRPr="00046018" w:rsidRDefault="00B932FE" w:rsidP="008225C8">
            <w:pPr>
              <w:pStyle w:val="ListeParagraf"/>
              <w:numPr>
                <w:ilvl w:val="0"/>
                <w:numId w:val="23"/>
              </w:numPr>
              <w:spacing w:line="360" w:lineRule="auto"/>
              <w:jc w:val="both"/>
              <w:rPr>
                <w:rFonts w:ascii="Times New Roman" w:hAnsi="Times New Roman" w:cs="Times New Roman"/>
                <w:b w:val="0"/>
                <w:bCs w:val="0"/>
                <w:i/>
                <w:iCs/>
                <w:sz w:val="24"/>
                <w:szCs w:val="24"/>
              </w:rPr>
            </w:pPr>
            <w:r w:rsidRPr="00046018">
              <w:rPr>
                <w:rFonts w:ascii="Times New Roman" w:hAnsi="Times New Roman" w:cs="Times New Roman"/>
                <w:b w:val="0"/>
                <w:bCs w:val="0"/>
                <w:i/>
                <w:iCs/>
                <w:sz w:val="24"/>
                <w:szCs w:val="24"/>
              </w:rPr>
              <w:t>Normallik</w:t>
            </w:r>
          </w:p>
          <w:p w14:paraId="7A5795B5" w14:textId="77777777" w:rsidR="00B932FE" w:rsidRPr="00046018" w:rsidRDefault="00B932FE" w:rsidP="008225C8">
            <w:pPr>
              <w:pStyle w:val="ListeParagraf"/>
              <w:numPr>
                <w:ilvl w:val="0"/>
                <w:numId w:val="23"/>
              </w:numPr>
              <w:spacing w:line="360" w:lineRule="auto"/>
              <w:jc w:val="both"/>
              <w:rPr>
                <w:rFonts w:ascii="Times New Roman" w:hAnsi="Times New Roman" w:cs="Times New Roman"/>
                <w:b w:val="0"/>
                <w:bCs w:val="0"/>
                <w:i/>
                <w:iCs/>
                <w:sz w:val="24"/>
                <w:szCs w:val="24"/>
              </w:rPr>
            </w:pPr>
            <w:r w:rsidRPr="00046018">
              <w:rPr>
                <w:rFonts w:ascii="Times New Roman" w:hAnsi="Times New Roman" w:cs="Times New Roman"/>
                <w:b w:val="0"/>
                <w:bCs w:val="0"/>
                <w:i/>
                <w:iCs/>
                <w:sz w:val="24"/>
                <w:szCs w:val="24"/>
              </w:rPr>
              <w:t>Faktörlenebilirlik</w:t>
            </w:r>
          </w:p>
          <w:p w14:paraId="0D173BDD" w14:textId="77777777" w:rsidR="00B932FE" w:rsidRPr="00046018" w:rsidRDefault="00B932FE" w:rsidP="008225C8">
            <w:pPr>
              <w:pStyle w:val="ListeParagraf"/>
              <w:numPr>
                <w:ilvl w:val="0"/>
                <w:numId w:val="23"/>
              </w:numPr>
              <w:spacing w:line="360" w:lineRule="auto"/>
              <w:jc w:val="both"/>
              <w:rPr>
                <w:rFonts w:ascii="Times New Roman" w:hAnsi="Times New Roman" w:cs="Times New Roman"/>
                <w:b w:val="0"/>
                <w:bCs w:val="0"/>
                <w:i/>
                <w:iCs/>
                <w:sz w:val="24"/>
                <w:szCs w:val="24"/>
              </w:rPr>
            </w:pPr>
            <w:r w:rsidRPr="00046018">
              <w:rPr>
                <w:rFonts w:ascii="Times New Roman" w:hAnsi="Times New Roman" w:cs="Times New Roman"/>
                <w:b w:val="0"/>
                <w:bCs w:val="0"/>
                <w:i/>
                <w:iCs/>
                <w:sz w:val="24"/>
                <w:szCs w:val="24"/>
              </w:rPr>
              <w:t>Uç Değerler</w:t>
            </w:r>
          </w:p>
          <w:p w14:paraId="4F60518B" w14:textId="77777777" w:rsidR="00B932FE" w:rsidRPr="00046018" w:rsidRDefault="00B932FE" w:rsidP="008225C8">
            <w:pPr>
              <w:pStyle w:val="ListeParagraf"/>
              <w:numPr>
                <w:ilvl w:val="0"/>
                <w:numId w:val="23"/>
              </w:numPr>
              <w:spacing w:line="360" w:lineRule="auto"/>
              <w:jc w:val="both"/>
              <w:rPr>
                <w:rFonts w:ascii="Times New Roman" w:hAnsi="Times New Roman" w:cs="Times New Roman"/>
                <w:sz w:val="24"/>
                <w:szCs w:val="24"/>
              </w:rPr>
            </w:pPr>
            <w:r w:rsidRPr="00046018">
              <w:rPr>
                <w:rFonts w:ascii="Times New Roman" w:hAnsi="Times New Roman" w:cs="Times New Roman"/>
                <w:b w:val="0"/>
                <w:bCs w:val="0"/>
                <w:i/>
                <w:iCs/>
                <w:sz w:val="24"/>
                <w:szCs w:val="24"/>
              </w:rPr>
              <w:t>Doğrusallık</w:t>
            </w:r>
          </w:p>
        </w:tc>
      </w:tr>
    </w:tbl>
    <w:p w14:paraId="5651047D" w14:textId="0B0CEF3A" w:rsidR="00B932FE" w:rsidRPr="00046018" w:rsidRDefault="00B932FE" w:rsidP="008E2995">
      <w:pPr>
        <w:spacing w:before="120" w:line="360" w:lineRule="auto"/>
        <w:jc w:val="both"/>
        <w:rPr>
          <w:rFonts w:ascii="Times New Roman" w:hAnsi="Times New Roman" w:cs="Times New Roman"/>
          <w:sz w:val="24"/>
          <w:szCs w:val="24"/>
        </w:rPr>
      </w:pPr>
      <w:r w:rsidRPr="00046018">
        <w:rPr>
          <w:rFonts w:ascii="Times New Roman" w:hAnsi="Times New Roman" w:cs="Times New Roman"/>
          <w:sz w:val="24"/>
          <w:szCs w:val="24"/>
        </w:rPr>
        <w:t>2- Faktörlenebilirliğin incelenmesi: Veri</w:t>
      </w:r>
      <w:r>
        <w:rPr>
          <w:rFonts w:ascii="Times New Roman" w:hAnsi="Times New Roman" w:cs="Times New Roman"/>
          <w:sz w:val="24"/>
          <w:szCs w:val="24"/>
        </w:rPr>
        <w:t xml:space="preserve">nin </w:t>
      </w:r>
      <w:r w:rsidRPr="00046018">
        <w:rPr>
          <w:rFonts w:ascii="Times New Roman" w:hAnsi="Times New Roman" w:cs="Times New Roman"/>
          <w:sz w:val="24"/>
          <w:szCs w:val="24"/>
        </w:rPr>
        <w:t xml:space="preserve">faktör analizine </w:t>
      </w:r>
      <w:r>
        <w:rPr>
          <w:rFonts w:ascii="Times New Roman" w:hAnsi="Times New Roman" w:cs="Times New Roman"/>
          <w:sz w:val="24"/>
          <w:szCs w:val="24"/>
        </w:rPr>
        <w:t xml:space="preserve">uygunluğunu belirlemek </w:t>
      </w:r>
      <w:r w:rsidRPr="00046018">
        <w:rPr>
          <w:rFonts w:ascii="Times New Roman" w:hAnsi="Times New Roman" w:cs="Times New Roman"/>
          <w:sz w:val="24"/>
          <w:szCs w:val="24"/>
        </w:rPr>
        <w:t xml:space="preserve">içim Kaiser-Meyer-Olkin Örneklem Yeterliği Ölçütü ve Barttlet Küresellik Testi’ne başvurulmaktadır. KMO değerleri şu şekilde yorumlanmaktadır </w:t>
      </w:r>
      <w:r>
        <w:rPr>
          <w:rFonts w:ascii="Times New Roman" w:hAnsi="Times New Roman" w:cs="Times New Roman"/>
          <w:noProof/>
          <w:sz w:val="24"/>
          <w:szCs w:val="24"/>
        </w:rPr>
        <w:t>(97)</w:t>
      </w:r>
      <w:r w:rsidRPr="00046018">
        <w:rPr>
          <w:rFonts w:ascii="Times New Roman" w:hAnsi="Times New Roman" w:cs="Times New Roman"/>
          <w:sz w:val="24"/>
          <w:szCs w:val="24"/>
        </w:rPr>
        <w:t>:</w:t>
      </w:r>
    </w:p>
    <w:tbl>
      <w:tblPr>
        <w:tblStyle w:val="TabloKlavuzu"/>
        <w:tblW w:w="8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36"/>
        <w:gridCol w:w="4036"/>
      </w:tblGrid>
      <w:tr w:rsidR="00B932FE" w:rsidRPr="00046018" w14:paraId="6A0BA8A6" w14:textId="77777777" w:rsidTr="004548A3">
        <w:trPr>
          <w:trHeight w:val="519"/>
        </w:trPr>
        <w:tc>
          <w:tcPr>
            <w:tcW w:w="4036" w:type="dxa"/>
          </w:tcPr>
          <w:p w14:paraId="7D2604D3" w14:textId="77777777" w:rsidR="00B932FE" w:rsidRPr="00046018" w:rsidRDefault="00B932FE" w:rsidP="008225C8">
            <w:pPr>
              <w:spacing w:line="360"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KMO</w:t>
            </w:r>
          </w:p>
        </w:tc>
        <w:tc>
          <w:tcPr>
            <w:tcW w:w="4036" w:type="dxa"/>
          </w:tcPr>
          <w:p w14:paraId="3694158E" w14:textId="77777777" w:rsidR="00B932FE" w:rsidRPr="00046018" w:rsidRDefault="00B932FE" w:rsidP="008225C8">
            <w:pPr>
              <w:spacing w:line="360"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Örneklem Yeterliği</w:t>
            </w:r>
          </w:p>
        </w:tc>
      </w:tr>
      <w:tr w:rsidR="00B932FE" w:rsidRPr="00046018" w14:paraId="059869FB" w14:textId="77777777" w:rsidTr="0085259C">
        <w:trPr>
          <w:trHeight w:val="433"/>
        </w:trPr>
        <w:tc>
          <w:tcPr>
            <w:tcW w:w="4036" w:type="dxa"/>
          </w:tcPr>
          <w:p w14:paraId="5C51CDC2"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0.90-1.00</w:t>
            </w:r>
          </w:p>
        </w:tc>
        <w:tc>
          <w:tcPr>
            <w:tcW w:w="4036" w:type="dxa"/>
          </w:tcPr>
          <w:p w14:paraId="494F6311"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Çok iyi</w:t>
            </w:r>
          </w:p>
        </w:tc>
      </w:tr>
      <w:tr w:rsidR="00B932FE" w:rsidRPr="00046018" w14:paraId="0FB05FC3" w14:textId="77777777" w:rsidTr="0085259C">
        <w:trPr>
          <w:trHeight w:val="449"/>
        </w:trPr>
        <w:tc>
          <w:tcPr>
            <w:tcW w:w="4036" w:type="dxa"/>
          </w:tcPr>
          <w:p w14:paraId="43267DC0"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0.80-0.89</w:t>
            </w:r>
          </w:p>
        </w:tc>
        <w:tc>
          <w:tcPr>
            <w:tcW w:w="4036" w:type="dxa"/>
          </w:tcPr>
          <w:p w14:paraId="36B3181A"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İyi</w:t>
            </w:r>
          </w:p>
        </w:tc>
      </w:tr>
      <w:tr w:rsidR="00B932FE" w:rsidRPr="00046018" w14:paraId="3361386F" w14:textId="77777777" w:rsidTr="0085259C">
        <w:trPr>
          <w:trHeight w:val="433"/>
        </w:trPr>
        <w:tc>
          <w:tcPr>
            <w:tcW w:w="4036" w:type="dxa"/>
          </w:tcPr>
          <w:p w14:paraId="7C5665CC"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0.70-0.79</w:t>
            </w:r>
          </w:p>
        </w:tc>
        <w:tc>
          <w:tcPr>
            <w:tcW w:w="4036" w:type="dxa"/>
          </w:tcPr>
          <w:p w14:paraId="198C3886"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Ortalama</w:t>
            </w:r>
          </w:p>
        </w:tc>
      </w:tr>
      <w:tr w:rsidR="00B932FE" w:rsidRPr="00046018" w14:paraId="45BF9E14" w14:textId="77777777" w:rsidTr="0085259C">
        <w:trPr>
          <w:trHeight w:val="449"/>
        </w:trPr>
        <w:tc>
          <w:tcPr>
            <w:tcW w:w="4036" w:type="dxa"/>
          </w:tcPr>
          <w:p w14:paraId="33BEC64D"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0.60-0.69</w:t>
            </w:r>
          </w:p>
        </w:tc>
        <w:tc>
          <w:tcPr>
            <w:tcW w:w="4036" w:type="dxa"/>
          </w:tcPr>
          <w:p w14:paraId="38CA58DB"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Kötü</w:t>
            </w:r>
          </w:p>
        </w:tc>
      </w:tr>
      <w:tr w:rsidR="00B932FE" w:rsidRPr="00046018" w14:paraId="757ADE31" w14:textId="77777777" w:rsidTr="0085259C">
        <w:trPr>
          <w:trHeight w:val="449"/>
        </w:trPr>
        <w:tc>
          <w:tcPr>
            <w:tcW w:w="4036" w:type="dxa"/>
          </w:tcPr>
          <w:p w14:paraId="63203AE8"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0.50-0.59</w:t>
            </w:r>
          </w:p>
        </w:tc>
        <w:tc>
          <w:tcPr>
            <w:tcW w:w="4036" w:type="dxa"/>
          </w:tcPr>
          <w:p w14:paraId="6680C7B8"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Çok kötü</w:t>
            </w:r>
          </w:p>
        </w:tc>
      </w:tr>
      <w:tr w:rsidR="00B932FE" w:rsidRPr="00046018" w14:paraId="3989923E" w14:textId="77777777" w:rsidTr="0085259C">
        <w:trPr>
          <w:trHeight w:val="433"/>
        </w:trPr>
        <w:tc>
          <w:tcPr>
            <w:tcW w:w="4036" w:type="dxa"/>
          </w:tcPr>
          <w:p w14:paraId="05AB03C7"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0.50’nin altı</w:t>
            </w:r>
          </w:p>
        </w:tc>
        <w:tc>
          <w:tcPr>
            <w:tcW w:w="4036" w:type="dxa"/>
          </w:tcPr>
          <w:p w14:paraId="0CBC9415"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Kabul edilemez</w:t>
            </w:r>
          </w:p>
        </w:tc>
      </w:tr>
    </w:tbl>
    <w:p w14:paraId="6DBC193B" w14:textId="77777777" w:rsidR="00B932FE" w:rsidRPr="00046018" w:rsidRDefault="00B932FE" w:rsidP="008225C8">
      <w:pPr>
        <w:spacing w:line="360" w:lineRule="auto"/>
        <w:jc w:val="both"/>
        <w:rPr>
          <w:rFonts w:ascii="Times New Roman" w:hAnsi="Times New Roman" w:cs="Times New Roman"/>
          <w:sz w:val="24"/>
          <w:szCs w:val="24"/>
        </w:rPr>
      </w:pPr>
    </w:p>
    <w:p w14:paraId="6420DBED"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lastRenderedPageBreak/>
        <w:t xml:space="preserve">3- Faktör çıkartma yönteminin seçilmesi: </w:t>
      </w:r>
      <w:r>
        <w:rPr>
          <w:rFonts w:ascii="Times New Roman" w:hAnsi="Times New Roman" w:cs="Times New Roman"/>
          <w:sz w:val="24"/>
          <w:szCs w:val="24"/>
        </w:rPr>
        <w:t>L</w:t>
      </w:r>
      <w:r w:rsidRPr="00046018">
        <w:rPr>
          <w:rFonts w:ascii="Times New Roman" w:hAnsi="Times New Roman" w:cs="Times New Roman"/>
          <w:sz w:val="24"/>
          <w:szCs w:val="24"/>
        </w:rPr>
        <w:t xml:space="preserve">iteratürde AFA sonuç raporlarının niteliği hakkında son zamanlarda bazı endişeler yer almaktadır </w:t>
      </w:r>
      <w:r>
        <w:rPr>
          <w:rFonts w:ascii="Times New Roman" w:hAnsi="Times New Roman" w:cs="Times New Roman"/>
          <w:noProof/>
          <w:sz w:val="24"/>
          <w:szCs w:val="24"/>
        </w:rPr>
        <w:t>(139)</w:t>
      </w:r>
      <w:r w:rsidRPr="00046018">
        <w:rPr>
          <w:rFonts w:ascii="Times New Roman" w:hAnsi="Times New Roman" w:cs="Times New Roman"/>
          <w:sz w:val="24"/>
          <w:szCs w:val="24"/>
        </w:rPr>
        <w:t>. AFA’da farklı faktör çıkartma yöntem</w:t>
      </w:r>
      <w:r>
        <w:rPr>
          <w:rFonts w:ascii="Times New Roman" w:hAnsi="Times New Roman" w:cs="Times New Roman"/>
          <w:sz w:val="24"/>
          <w:szCs w:val="24"/>
        </w:rPr>
        <w:t>leri bulunmaktadır</w:t>
      </w:r>
      <w:r w:rsidRPr="00046018">
        <w:rPr>
          <w:rFonts w:ascii="Times New Roman" w:hAnsi="Times New Roman" w:cs="Times New Roman"/>
          <w:sz w:val="24"/>
          <w:szCs w:val="24"/>
        </w:rPr>
        <w:t>:</w:t>
      </w:r>
    </w:p>
    <w:p w14:paraId="5BA1F7BA" w14:textId="77777777" w:rsidR="00B932FE" w:rsidRDefault="00B932FE" w:rsidP="008225C8">
      <w:pPr>
        <w:pStyle w:val="ListeParagraf"/>
        <w:numPr>
          <w:ilvl w:val="0"/>
          <w:numId w:val="22"/>
        </w:num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Temel bileşenler analizi yöntemi (TBA)</w:t>
      </w:r>
    </w:p>
    <w:p w14:paraId="6FA9723C" w14:textId="77777777" w:rsidR="00B932FE" w:rsidRPr="00046018" w:rsidRDefault="00B932FE" w:rsidP="008225C8">
      <w:pPr>
        <w:pStyle w:val="ListeParagraf"/>
        <w:numPr>
          <w:ilvl w:val="0"/>
          <w:numId w:val="22"/>
        </w:num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Genelleştirilmiş en küçük kareler analizi (GEK)</w:t>
      </w:r>
    </w:p>
    <w:p w14:paraId="52905591" w14:textId="77777777" w:rsidR="00B932FE" w:rsidRPr="00046018" w:rsidRDefault="00B932FE" w:rsidP="008225C8">
      <w:pPr>
        <w:pStyle w:val="ListeParagraf"/>
        <w:numPr>
          <w:ilvl w:val="0"/>
          <w:numId w:val="22"/>
        </w:num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Maksimum olabilirlik analizi (MO)</w:t>
      </w:r>
    </w:p>
    <w:p w14:paraId="062F7991" w14:textId="77777777" w:rsidR="00B932FE" w:rsidRDefault="00B932FE" w:rsidP="008225C8">
      <w:pPr>
        <w:pStyle w:val="ListeParagraf"/>
        <w:numPr>
          <w:ilvl w:val="0"/>
          <w:numId w:val="22"/>
        </w:num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 İmaj-faktör analizi (İF)</w:t>
      </w:r>
    </w:p>
    <w:p w14:paraId="3F309B9C" w14:textId="35291E53" w:rsidR="00B932FE" w:rsidRPr="00EE040C" w:rsidRDefault="00B932FE" w:rsidP="00EE040C">
      <w:pPr>
        <w:pStyle w:val="ListeParagraf"/>
        <w:numPr>
          <w:ilvl w:val="0"/>
          <w:numId w:val="22"/>
        </w:num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Temel eksen faktörler analizi (TEA)</w:t>
      </w:r>
    </w:p>
    <w:p w14:paraId="46CE9221" w14:textId="77777777" w:rsidR="00B932FE" w:rsidRPr="008E49A7" w:rsidRDefault="00B932FE" w:rsidP="008E49A7">
      <w:pPr>
        <w:pStyle w:val="ListeParagraf"/>
        <w:numPr>
          <w:ilvl w:val="0"/>
          <w:numId w:val="22"/>
        </w:num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 Ağırlıklandırılmamış en küçük kareler analizi (AEK)</w:t>
      </w:r>
      <w:r w:rsidRPr="008E49A7">
        <w:rPr>
          <w:rFonts w:ascii="Times New Roman" w:hAnsi="Times New Roman" w:cs="Times New Roman"/>
          <w:sz w:val="24"/>
          <w:szCs w:val="24"/>
        </w:rPr>
        <w:t xml:space="preserve"> </w:t>
      </w:r>
    </w:p>
    <w:p w14:paraId="7DC8C963" w14:textId="77777777" w:rsidR="00B932FE" w:rsidRPr="00046018" w:rsidRDefault="00B932FE" w:rsidP="008225C8">
      <w:pPr>
        <w:pStyle w:val="ListeParagraf"/>
        <w:numPr>
          <w:ilvl w:val="0"/>
          <w:numId w:val="22"/>
        </w:num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Alfa analizidir (AF). </w:t>
      </w:r>
    </w:p>
    <w:p w14:paraId="1AE2CD28"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En sık kullanılan </w:t>
      </w:r>
      <w:r>
        <w:rPr>
          <w:rFonts w:ascii="Times New Roman" w:hAnsi="Times New Roman" w:cs="Times New Roman"/>
          <w:sz w:val="24"/>
          <w:szCs w:val="24"/>
        </w:rPr>
        <w:t xml:space="preserve">yöntem </w:t>
      </w:r>
      <w:r w:rsidRPr="00046018">
        <w:rPr>
          <w:rFonts w:ascii="Times New Roman" w:hAnsi="Times New Roman" w:cs="Times New Roman"/>
          <w:sz w:val="24"/>
          <w:szCs w:val="24"/>
        </w:rPr>
        <w:t xml:space="preserve">ise temel bileşenler analizidir </w:t>
      </w:r>
      <w:r>
        <w:rPr>
          <w:rFonts w:ascii="Times New Roman" w:hAnsi="Times New Roman" w:cs="Times New Roman"/>
          <w:noProof/>
          <w:sz w:val="24"/>
          <w:szCs w:val="24"/>
        </w:rPr>
        <w:t>(140)</w:t>
      </w:r>
      <w:r w:rsidRPr="00046018">
        <w:rPr>
          <w:rFonts w:ascii="Times New Roman" w:hAnsi="Times New Roman" w:cs="Times New Roman"/>
          <w:sz w:val="24"/>
          <w:szCs w:val="24"/>
        </w:rPr>
        <w:t>.</w:t>
      </w:r>
    </w:p>
    <w:p w14:paraId="09E54A7B"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4- Faktör sayısın</w:t>
      </w:r>
      <w:r>
        <w:rPr>
          <w:rFonts w:ascii="Times New Roman" w:hAnsi="Times New Roman" w:cs="Times New Roman"/>
          <w:sz w:val="24"/>
          <w:szCs w:val="24"/>
        </w:rPr>
        <w:t xml:space="preserve">a karar verme: Amaç </w:t>
      </w:r>
      <w:r w:rsidRPr="00046018">
        <w:rPr>
          <w:rFonts w:ascii="Times New Roman" w:hAnsi="Times New Roman" w:cs="Times New Roman"/>
          <w:sz w:val="24"/>
          <w:szCs w:val="24"/>
        </w:rPr>
        <w:t xml:space="preserve">ilişkileri en yüksek derecede temsil edecek </w:t>
      </w:r>
      <w:r>
        <w:rPr>
          <w:rFonts w:ascii="Times New Roman" w:hAnsi="Times New Roman" w:cs="Times New Roman"/>
          <w:sz w:val="24"/>
          <w:szCs w:val="24"/>
        </w:rPr>
        <w:t xml:space="preserve">en </w:t>
      </w:r>
      <w:r w:rsidRPr="00046018">
        <w:rPr>
          <w:rFonts w:ascii="Times New Roman" w:hAnsi="Times New Roman" w:cs="Times New Roman"/>
          <w:sz w:val="24"/>
          <w:szCs w:val="24"/>
        </w:rPr>
        <w:t xml:space="preserve">az sayıda faktör </w:t>
      </w:r>
      <w:r>
        <w:rPr>
          <w:rFonts w:ascii="Times New Roman" w:hAnsi="Times New Roman" w:cs="Times New Roman"/>
          <w:sz w:val="24"/>
          <w:szCs w:val="24"/>
        </w:rPr>
        <w:t xml:space="preserve">ortaya çıkarmaktır. </w:t>
      </w:r>
      <w:r w:rsidRPr="00046018">
        <w:rPr>
          <w:rFonts w:ascii="Times New Roman" w:hAnsi="Times New Roman" w:cs="Times New Roman"/>
          <w:sz w:val="24"/>
          <w:szCs w:val="24"/>
        </w:rPr>
        <w:t>Aşağıdaki üç duruma göre faktör sayısı belirlenebilir.</w:t>
      </w:r>
    </w:p>
    <w:p w14:paraId="3C670715"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a) Özdeğerlere (Eigenvalues) Göre Belirleme: Öz değer belirleme (Kaiser kuralı) en </w:t>
      </w:r>
      <w:r>
        <w:rPr>
          <w:rFonts w:ascii="Times New Roman" w:hAnsi="Times New Roman" w:cs="Times New Roman"/>
          <w:sz w:val="24"/>
          <w:szCs w:val="24"/>
        </w:rPr>
        <w:t>sık</w:t>
      </w:r>
      <w:r w:rsidRPr="00046018">
        <w:rPr>
          <w:rFonts w:ascii="Times New Roman" w:hAnsi="Times New Roman" w:cs="Times New Roman"/>
          <w:sz w:val="24"/>
          <w:szCs w:val="24"/>
        </w:rPr>
        <w:t xml:space="preserve"> kullanılan yöntemdir. Öz değer, her bir faktörün faktör yüklerinin kareleri</w:t>
      </w:r>
      <w:r>
        <w:rPr>
          <w:rFonts w:ascii="Times New Roman" w:hAnsi="Times New Roman" w:cs="Times New Roman"/>
          <w:sz w:val="24"/>
          <w:szCs w:val="24"/>
        </w:rPr>
        <w:t>nin toplamıdır. A</w:t>
      </w:r>
      <w:r w:rsidRPr="00046018">
        <w:rPr>
          <w:rFonts w:ascii="Times New Roman" w:hAnsi="Times New Roman" w:cs="Times New Roman"/>
          <w:sz w:val="24"/>
          <w:szCs w:val="24"/>
        </w:rPr>
        <w:t>çıklanan varyans oran</w:t>
      </w:r>
      <w:r>
        <w:rPr>
          <w:rFonts w:ascii="Times New Roman" w:hAnsi="Times New Roman" w:cs="Times New Roman"/>
          <w:sz w:val="24"/>
          <w:szCs w:val="24"/>
        </w:rPr>
        <w:t>ları</w:t>
      </w:r>
      <w:r w:rsidRPr="00046018">
        <w:rPr>
          <w:rFonts w:ascii="Times New Roman" w:hAnsi="Times New Roman" w:cs="Times New Roman"/>
          <w:sz w:val="24"/>
          <w:szCs w:val="24"/>
        </w:rPr>
        <w:t xml:space="preserve"> ve faktör sayısın</w:t>
      </w:r>
      <w:r>
        <w:rPr>
          <w:rFonts w:ascii="Times New Roman" w:hAnsi="Times New Roman" w:cs="Times New Roman"/>
          <w:sz w:val="24"/>
          <w:szCs w:val="24"/>
        </w:rPr>
        <w:t>ın belirlenmesinde</w:t>
      </w:r>
      <w:r w:rsidRPr="00046018">
        <w:rPr>
          <w:rFonts w:ascii="Times New Roman" w:hAnsi="Times New Roman" w:cs="Times New Roman"/>
          <w:sz w:val="24"/>
          <w:szCs w:val="24"/>
        </w:rPr>
        <w:t xml:space="preserve"> </w:t>
      </w:r>
      <w:r>
        <w:rPr>
          <w:rFonts w:ascii="Times New Roman" w:hAnsi="Times New Roman" w:cs="Times New Roman"/>
          <w:sz w:val="24"/>
          <w:szCs w:val="24"/>
        </w:rPr>
        <w:t xml:space="preserve">bu katsayıdan yararlanılmaktadır.  Faktöre ait </w:t>
      </w:r>
      <w:r w:rsidRPr="00046018">
        <w:rPr>
          <w:rFonts w:ascii="Times New Roman" w:hAnsi="Times New Roman" w:cs="Times New Roman"/>
          <w:sz w:val="24"/>
          <w:szCs w:val="24"/>
        </w:rPr>
        <w:t>öz değer yükseldikçe açıkla</w:t>
      </w:r>
      <w:r>
        <w:rPr>
          <w:rFonts w:ascii="Times New Roman" w:hAnsi="Times New Roman" w:cs="Times New Roman"/>
          <w:sz w:val="24"/>
          <w:szCs w:val="24"/>
        </w:rPr>
        <w:t>nan</w:t>
      </w:r>
      <w:r w:rsidRPr="00046018">
        <w:rPr>
          <w:rFonts w:ascii="Times New Roman" w:hAnsi="Times New Roman" w:cs="Times New Roman"/>
          <w:sz w:val="24"/>
          <w:szCs w:val="24"/>
        </w:rPr>
        <w:t xml:space="preserve"> varyans </w:t>
      </w:r>
      <w:r>
        <w:rPr>
          <w:rFonts w:ascii="Times New Roman" w:hAnsi="Times New Roman" w:cs="Times New Roman"/>
          <w:sz w:val="24"/>
          <w:szCs w:val="24"/>
        </w:rPr>
        <w:t xml:space="preserve">oranı da </w:t>
      </w:r>
      <w:r w:rsidRPr="00046018">
        <w:rPr>
          <w:rFonts w:ascii="Times New Roman" w:hAnsi="Times New Roman" w:cs="Times New Roman"/>
          <w:sz w:val="24"/>
          <w:szCs w:val="24"/>
        </w:rPr>
        <w:t xml:space="preserve">yükselir Özdeğeri bir ve birden büyük (λ ≥1) olan faktörler hesaba katılır. Öz değeri 1’den küçük olan faktörler hesaba katılmaz. Öz değer bir faktör tarafından açıklanan toplam varyansı gösterir </w:t>
      </w:r>
      <w:r>
        <w:rPr>
          <w:rFonts w:ascii="Times New Roman" w:hAnsi="Times New Roman" w:cs="Times New Roman"/>
          <w:noProof/>
          <w:sz w:val="24"/>
          <w:szCs w:val="24"/>
        </w:rPr>
        <w:t>(141)</w:t>
      </w:r>
    </w:p>
    <w:p w14:paraId="57878586" w14:textId="17FE6F98"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b) Yamaç Eğim Grafiğine (Scree Plot): Özdeğerlerin </w:t>
      </w:r>
      <w:r>
        <w:rPr>
          <w:rFonts w:ascii="Times New Roman" w:hAnsi="Times New Roman" w:cs="Times New Roman"/>
          <w:sz w:val="24"/>
          <w:szCs w:val="24"/>
        </w:rPr>
        <w:t>oluşturduğu grafiktir.</w:t>
      </w:r>
      <w:r w:rsidRPr="00046018">
        <w:rPr>
          <w:rFonts w:ascii="Times New Roman" w:hAnsi="Times New Roman" w:cs="Times New Roman"/>
          <w:sz w:val="24"/>
          <w:szCs w:val="24"/>
        </w:rPr>
        <w:t xml:space="preserve"> </w:t>
      </w:r>
      <w:r>
        <w:rPr>
          <w:rFonts w:ascii="Times New Roman" w:hAnsi="Times New Roman" w:cs="Times New Roman"/>
          <w:sz w:val="24"/>
          <w:szCs w:val="24"/>
        </w:rPr>
        <w:t xml:space="preserve">Düşey eksende doğrusallığın başladığı nokta faktör sayısı kabul edilmektedir. </w:t>
      </w:r>
      <w:r w:rsidRPr="00046018">
        <w:rPr>
          <w:rFonts w:ascii="Times New Roman" w:hAnsi="Times New Roman" w:cs="Times New Roman"/>
          <w:sz w:val="24"/>
          <w:szCs w:val="24"/>
        </w:rPr>
        <w:t xml:space="preserve">Diyagramda x ekseni faktörleri, y ekseni özdeğerleri </w:t>
      </w:r>
      <w:r>
        <w:rPr>
          <w:rFonts w:ascii="Times New Roman" w:hAnsi="Times New Roman" w:cs="Times New Roman"/>
          <w:sz w:val="24"/>
          <w:szCs w:val="24"/>
        </w:rPr>
        <w:t>ifade eder</w:t>
      </w:r>
      <w:r w:rsidRPr="00046018">
        <w:rPr>
          <w:rFonts w:ascii="Times New Roman" w:hAnsi="Times New Roman" w:cs="Times New Roman"/>
          <w:sz w:val="24"/>
          <w:szCs w:val="24"/>
        </w:rPr>
        <w:t xml:space="preserve"> </w:t>
      </w:r>
      <w:r>
        <w:rPr>
          <w:rFonts w:ascii="Times New Roman" w:hAnsi="Times New Roman" w:cs="Times New Roman"/>
          <w:noProof/>
          <w:sz w:val="24"/>
          <w:szCs w:val="24"/>
        </w:rPr>
        <w:t>(142)</w:t>
      </w:r>
      <w:r w:rsidR="00EF3B6E">
        <w:rPr>
          <w:rFonts w:ascii="Times New Roman" w:hAnsi="Times New Roman" w:cs="Times New Roman"/>
          <w:noProof/>
          <w:sz w:val="24"/>
          <w:szCs w:val="24"/>
        </w:rPr>
        <w:t>.</w:t>
      </w:r>
    </w:p>
    <w:p w14:paraId="051A37CE"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c) Varyans Oran</w:t>
      </w:r>
      <w:r>
        <w:rPr>
          <w:rFonts w:ascii="Times New Roman" w:hAnsi="Times New Roman" w:cs="Times New Roman"/>
          <w:sz w:val="24"/>
          <w:szCs w:val="24"/>
        </w:rPr>
        <w:t>ları</w:t>
      </w:r>
      <w:r w:rsidRPr="00046018">
        <w:rPr>
          <w:rFonts w:ascii="Times New Roman" w:hAnsi="Times New Roman" w:cs="Times New Roman"/>
          <w:sz w:val="24"/>
          <w:szCs w:val="24"/>
        </w:rPr>
        <w:t xml:space="preserve">: Analiz sonucunda </w:t>
      </w:r>
      <w:r>
        <w:rPr>
          <w:rFonts w:ascii="Times New Roman" w:hAnsi="Times New Roman" w:cs="Times New Roman"/>
          <w:sz w:val="24"/>
          <w:szCs w:val="24"/>
        </w:rPr>
        <w:t>ortaya çıkan</w:t>
      </w:r>
      <w:r w:rsidRPr="00046018">
        <w:rPr>
          <w:rFonts w:ascii="Times New Roman" w:hAnsi="Times New Roman" w:cs="Times New Roman"/>
          <w:sz w:val="24"/>
          <w:szCs w:val="24"/>
        </w:rPr>
        <w:t xml:space="preserve"> varyans oranları</w:t>
      </w:r>
      <w:r>
        <w:rPr>
          <w:rFonts w:ascii="Times New Roman" w:hAnsi="Times New Roman" w:cs="Times New Roman"/>
          <w:sz w:val="24"/>
          <w:szCs w:val="24"/>
        </w:rPr>
        <w:t>nın büyüklüğü güçlü faktör yapısına işaret eder</w:t>
      </w:r>
      <w:r w:rsidRPr="00046018">
        <w:rPr>
          <w:rFonts w:ascii="Times New Roman" w:hAnsi="Times New Roman" w:cs="Times New Roman"/>
          <w:sz w:val="24"/>
          <w:szCs w:val="24"/>
        </w:rPr>
        <w:t>.</w:t>
      </w:r>
      <w:r>
        <w:rPr>
          <w:rFonts w:ascii="Times New Roman" w:hAnsi="Times New Roman" w:cs="Times New Roman"/>
          <w:sz w:val="24"/>
          <w:szCs w:val="24"/>
        </w:rPr>
        <w:t xml:space="preserve"> Bu oranın</w:t>
      </w:r>
      <w:r w:rsidRPr="00046018">
        <w:rPr>
          <w:rFonts w:ascii="Times New Roman" w:hAnsi="Times New Roman" w:cs="Times New Roman"/>
          <w:sz w:val="24"/>
          <w:szCs w:val="24"/>
        </w:rPr>
        <w:t xml:space="preserve"> %40’ </w:t>
      </w:r>
      <w:r>
        <w:rPr>
          <w:rFonts w:ascii="Times New Roman" w:hAnsi="Times New Roman" w:cs="Times New Roman"/>
          <w:sz w:val="24"/>
          <w:szCs w:val="24"/>
        </w:rPr>
        <w:t>tan fazla olması istenir</w:t>
      </w:r>
      <w:r w:rsidRPr="00046018">
        <w:rPr>
          <w:rFonts w:ascii="Times New Roman" w:hAnsi="Times New Roman" w:cs="Times New Roman"/>
          <w:sz w:val="24"/>
          <w:szCs w:val="24"/>
        </w:rPr>
        <w:t xml:space="preserve"> </w:t>
      </w:r>
      <w:r>
        <w:rPr>
          <w:rFonts w:ascii="Times New Roman" w:hAnsi="Times New Roman" w:cs="Times New Roman"/>
          <w:noProof/>
          <w:sz w:val="24"/>
          <w:szCs w:val="24"/>
        </w:rPr>
        <w:t>(143)</w:t>
      </w:r>
      <w:r w:rsidRPr="00046018">
        <w:rPr>
          <w:rFonts w:ascii="Times New Roman" w:hAnsi="Times New Roman" w:cs="Times New Roman"/>
          <w:sz w:val="24"/>
          <w:szCs w:val="24"/>
        </w:rPr>
        <w:t>.</w:t>
      </w:r>
    </w:p>
    <w:p w14:paraId="59DB904F" w14:textId="170BDAA9" w:rsidR="00B932FE" w:rsidRPr="00046018" w:rsidRDefault="00B932FE" w:rsidP="00294D2A">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5-Faktör döndürme: </w:t>
      </w:r>
      <w:r>
        <w:rPr>
          <w:rFonts w:ascii="Times New Roman" w:hAnsi="Times New Roman" w:cs="Times New Roman"/>
          <w:sz w:val="24"/>
          <w:szCs w:val="24"/>
        </w:rPr>
        <w:t>Bir m</w:t>
      </w:r>
      <w:r w:rsidRPr="00046018">
        <w:rPr>
          <w:rFonts w:ascii="Times New Roman" w:hAnsi="Times New Roman" w:cs="Times New Roman"/>
          <w:sz w:val="24"/>
          <w:szCs w:val="24"/>
        </w:rPr>
        <w:t>odelin kaç faktörden oluştuğu belirlendikten sonra, her faktörde yer alacak değişken sayısı ve değişkenlerin bu faktörlere göre dağılımı belirle</w:t>
      </w:r>
      <w:r>
        <w:rPr>
          <w:rFonts w:ascii="Times New Roman" w:hAnsi="Times New Roman" w:cs="Times New Roman"/>
          <w:sz w:val="24"/>
          <w:szCs w:val="24"/>
        </w:rPr>
        <w:t>nmektedir. R</w:t>
      </w:r>
      <w:r w:rsidRPr="00294D2A">
        <w:rPr>
          <w:rFonts w:ascii="Times New Roman" w:hAnsi="Times New Roman" w:cs="Times New Roman"/>
          <w:sz w:val="24"/>
          <w:szCs w:val="24"/>
        </w:rPr>
        <w:t xml:space="preserve">otasyonlar, yapının yorumlanmasını kolaylaştırmak için faktör </w:t>
      </w:r>
      <w:r w:rsidRPr="00294D2A">
        <w:rPr>
          <w:rFonts w:ascii="Times New Roman" w:hAnsi="Times New Roman" w:cs="Times New Roman"/>
          <w:sz w:val="24"/>
          <w:szCs w:val="24"/>
        </w:rPr>
        <w:lastRenderedPageBreak/>
        <w:t>yüklerinin karmaşıklığını en aza indirir</w:t>
      </w:r>
      <w:r>
        <w:rPr>
          <w:rFonts w:ascii="Times New Roman" w:hAnsi="Times New Roman" w:cs="Times New Roman"/>
          <w:sz w:val="24"/>
          <w:szCs w:val="24"/>
        </w:rPr>
        <w:t xml:space="preserve">. </w:t>
      </w:r>
      <w:r w:rsidRPr="00294D2A">
        <w:rPr>
          <w:rFonts w:ascii="Times New Roman" w:hAnsi="Times New Roman" w:cs="Times New Roman"/>
          <w:sz w:val="24"/>
          <w:szCs w:val="24"/>
        </w:rPr>
        <w:t>Faktör yükleme matrisleri benzersiz değildir, iki veya daha fazla faktör içeren herhangi bir çözüm için, orijinal verileri eşit derecede iyi açıklayan faktörlerin sonsuz sayıda yönelimi vardır. Faktör yükleme matrislerinin döndürülmesi, en basit yapıya sahip bir çözüm sunmaya çalışır</w:t>
      </w:r>
      <w:r>
        <w:rPr>
          <w:rFonts w:ascii="Times New Roman" w:hAnsi="Times New Roman" w:cs="Times New Roman"/>
          <w:sz w:val="24"/>
          <w:szCs w:val="24"/>
        </w:rPr>
        <w:t xml:space="preserve"> </w:t>
      </w:r>
      <w:r>
        <w:rPr>
          <w:rFonts w:ascii="Times New Roman" w:hAnsi="Times New Roman" w:cs="Times New Roman"/>
          <w:noProof/>
          <w:sz w:val="24"/>
          <w:szCs w:val="24"/>
        </w:rPr>
        <w:t>(144)</w:t>
      </w:r>
      <w:r w:rsidRPr="00046018">
        <w:rPr>
          <w:rFonts w:ascii="Times New Roman" w:hAnsi="Times New Roman" w:cs="Times New Roman"/>
          <w:sz w:val="24"/>
          <w:szCs w:val="24"/>
        </w:rPr>
        <w:t>. Rotasyon işlemlerinde ortogonal (dik) ve oblique (eğik) döndürme yöntemleri</w:t>
      </w:r>
      <w:r>
        <w:rPr>
          <w:rFonts w:ascii="Times New Roman" w:hAnsi="Times New Roman" w:cs="Times New Roman"/>
          <w:sz w:val="24"/>
          <w:szCs w:val="24"/>
        </w:rPr>
        <w:t xml:space="preserve"> sıklıkla</w:t>
      </w:r>
      <w:r w:rsidRPr="00046018">
        <w:rPr>
          <w:rFonts w:ascii="Times New Roman" w:hAnsi="Times New Roman" w:cs="Times New Roman"/>
          <w:sz w:val="24"/>
          <w:szCs w:val="24"/>
        </w:rPr>
        <w:t xml:space="preserve"> kullanılır. Dik açı ile döndürülen varimax, quartimax, equamax gibi yöntemlerdir. Ortogonal yöntemde faktörlerin birbiri ile ilişkiye girmemesini sağlar. </w:t>
      </w:r>
      <w:r>
        <w:rPr>
          <w:rFonts w:ascii="Times New Roman" w:hAnsi="Times New Roman" w:cs="Times New Roman"/>
          <w:sz w:val="24"/>
          <w:szCs w:val="24"/>
        </w:rPr>
        <w:t>E</w:t>
      </w:r>
      <w:r w:rsidRPr="00046018">
        <w:rPr>
          <w:rFonts w:ascii="Times New Roman" w:hAnsi="Times New Roman" w:cs="Times New Roman"/>
          <w:sz w:val="24"/>
          <w:szCs w:val="24"/>
        </w:rPr>
        <w:t xml:space="preserve">ğik yöntemde ise faktörler birbirinden bağımsız değildir. Ortogonal yöntemler içinde en yaygın kullanılan yöntem ise Varimax yöntemidir. Varimax yöntemi basit ve anlamlı faktörlere ulaşmada, faktör yükleri matrisinin sütunlarına öncelik verir </w:t>
      </w:r>
      <w:r>
        <w:rPr>
          <w:rFonts w:ascii="Times New Roman" w:hAnsi="Times New Roman" w:cs="Times New Roman"/>
          <w:noProof/>
          <w:sz w:val="24"/>
          <w:szCs w:val="24"/>
        </w:rPr>
        <w:t>(145)</w:t>
      </w:r>
      <w:r w:rsidRPr="00046018">
        <w:rPr>
          <w:rFonts w:ascii="Times New Roman" w:hAnsi="Times New Roman" w:cs="Times New Roman"/>
          <w:sz w:val="24"/>
          <w:szCs w:val="24"/>
        </w:rPr>
        <w:t>.</w:t>
      </w:r>
    </w:p>
    <w:p w14:paraId="573C028F" w14:textId="77777777" w:rsidR="00B932FE" w:rsidRDefault="00B932FE" w:rsidP="003861B9">
      <w:pPr>
        <w:spacing w:line="360" w:lineRule="auto"/>
        <w:ind w:firstLine="708"/>
        <w:jc w:val="both"/>
        <w:rPr>
          <w:rFonts w:ascii="Times New Roman" w:hAnsi="Times New Roman" w:cs="Times New Roman"/>
          <w:sz w:val="24"/>
          <w:szCs w:val="24"/>
        </w:rPr>
      </w:pPr>
      <w:r w:rsidRPr="00C5580C">
        <w:rPr>
          <w:rFonts w:ascii="Times New Roman" w:hAnsi="Times New Roman" w:cs="Times New Roman"/>
          <w:sz w:val="24"/>
          <w:szCs w:val="24"/>
        </w:rPr>
        <w:t xml:space="preserve">Doğrulayıcı Faktör Analizi </w:t>
      </w:r>
    </w:p>
    <w:p w14:paraId="343B1C50" w14:textId="77777777" w:rsidR="00B932FE" w:rsidRPr="00046018" w:rsidRDefault="00B932FE" w:rsidP="003861B9">
      <w:pPr>
        <w:spacing w:line="360" w:lineRule="auto"/>
        <w:ind w:firstLine="708"/>
        <w:jc w:val="both"/>
        <w:rPr>
          <w:rFonts w:ascii="Times New Roman" w:hAnsi="Times New Roman" w:cs="Times New Roman"/>
          <w:sz w:val="24"/>
          <w:szCs w:val="24"/>
        </w:rPr>
      </w:pPr>
      <w:r w:rsidRPr="00D56537">
        <w:rPr>
          <w:rFonts w:ascii="Times New Roman" w:hAnsi="Times New Roman" w:cs="Times New Roman"/>
          <w:sz w:val="24"/>
          <w:szCs w:val="24"/>
        </w:rPr>
        <w:t xml:space="preserve">DFA, ölçülen değişkenlerin yapı sayısını ne kadar iyi temsil ettiğini test etmek için kullanılan çok değişkenli bir istatistiksel prosedürdür. </w:t>
      </w:r>
      <w:r>
        <w:rPr>
          <w:rFonts w:ascii="Times New Roman" w:hAnsi="Times New Roman" w:cs="Times New Roman"/>
          <w:sz w:val="24"/>
          <w:szCs w:val="24"/>
        </w:rPr>
        <w:t>DFA</w:t>
      </w:r>
      <w:r w:rsidRPr="00D56537">
        <w:rPr>
          <w:rFonts w:ascii="Times New Roman" w:hAnsi="Times New Roman" w:cs="Times New Roman"/>
          <w:sz w:val="24"/>
          <w:szCs w:val="24"/>
        </w:rPr>
        <w:t xml:space="preserve"> ve </w:t>
      </w:r>
      <w:r>
        <w:rPr>
          <w:rFonts w:ascii="Times New Roman" w:hAnsi="Times New Roman" w:cs="Times New Roman"/>
          <w:sz w:val="24"/>
          <w:szCs w:val="24"/>
        </w:rPr>
        <w:t xml:space="preserve">AFA </w:t>
      </w:r>
      <w:r w:rsidRPr="00D56537">
        <w:rPr>
          <w:rFonts w:ascii="Times New Roman" w:hAnsi="Times New Roman" w:cs="Times New Roman"/>
          <w:sz w:val="24"/>
          <w:szCs w:val="24"/>
        </w:rPr>
        <w:t xml:space="preserve">benzer tekniklerdir, ancak </w:t>
      </w:r>
      <w:r>
        <w:rPr>
          <w:rFonts w:ascii="Times New Roman" w:hAnsi="Times New Roman" w:cs="Times New Roman"/>
          <w:sz w:val="24"/>
          <w:szCs w:val="24"/>
        </w:rPr>
        <w:t xml:space="preserve">AFA’da </w:t>
      </w:r>
      <w:r w:rsidRPr="00D56537">
        <w:rPr>
          <w:rFonts w:ascii="Times New Roman" w:hAnsi="Times New Roman" w:cs="Times New Roman"/>
          <w:sz w:val="24"/>
          <w:szCs w:val="24"/>
        </w:rPr>
        <w:t>veriler basitçe araştırılır ve verileri temsil etmek için gereken faktörlerin sayısı hakkında bilgi sağla</w:t>
      </w:r>
      <w:r>
        <w:rPr>
          <w:rFonts w:ascii="Times New Roman" w:hAnsi="Times New Roman" w:cs="Times New Roman"/>
          <w:sz w:val="24"/>
          <w:szCs w:val="24"/>
        </w:rPr>
        <w:t>nır</w:t>
      </w:r>
      <w:r w:rsidRPr="00D56537">
        <w:rPr>
          <w:rFonts w:ascii="Times New Roman" w:hAnsi="Times New Roman" w:cs="Times New Roman"/>
          <w:sz w:val="24"/>
          <w:szCs w:val="24"/>
        </w:rPr>
        <w:t xml:space="preserve">. Açımlayıcı faktör analizinde, ölçülen tüm değişkenler her gizil değişkenle ilişkilidir. Ancak </w:t>
      </w:r>
      <w:r>
        <w:rPr>
          <w:rFonts w:ascii="Times New Roman" w:hAnsi="Times New Roman" w:cs="Times New Roman"/>
          <w:sz w:val="24"/>
          <w:szCs w:val="24"/>
        </w:rPr>
        <w:t xml:space="preserve">DFA’da </w:t>
      </w:r>
      <w:r w:rsidRPr="00D56537">
        <w:rPr>
          <w:rFonts w:ascii="Times New Roman" w:hAnsi="Times New Roman" w:cs="Times New Roman"/>
          <w:sz w:val="24"/>
          <w:szCs w:val="24"/>
        </w:rPr>
        <w:t>araştırmacılar verilerde gerekli olan faktör sayısını ve hangi ölçülen değişkenin hangi gizil değişkenle ilişkili olduğunu belirleyebilirler. DFA</w:t>
      </w:r>
      <w:r>
        <w:rPr>
          <w:rFonts w:ascii="Times New Roman" w:hAnsi="Times New Roman" w:cs="Times New Roman"/>
          <w:sz w:val="24"/>
          <w:szCs w:val="24"/>
        </w:rPr>
        <w:t>,</w:t>
      </w:r>
      <w:r w:rsidRPr="00D56537">
        <w:rPr>
          <w:rFonts w:ascii="Times New Roman" w:hAnsi="Times New Roman" w:cs="Times New Roman"/>
          <w:sz w:val="24"/>
          <w:szCs w:val="24"/>
        </w:rPr>
        <w:t xml:space="preserve"> ölçüm teorisini doğrulamak veya reddetmek için kullanılan bir araçtır</w:t>
      </w:r>
      <w:r>
        <w:rPr>
          <w:rFonts w:ascii="Times New Roman" w:hAnsi="Times New Roman" w:cs="Times New Roman"/>
          <w:sz w:val="24"/>
          <w:szCs w:val="24"/>
        </w:rPr>
        <w:t xml:space="preserve"> </w:t>
      </w:r>
      <w:r>
        <w:rPr>
          <w:rFonts w:ascii="Times New Roman" w:hAnsi="Times New Roman" w:cs="Times New Roman"/>
          <w:noProof/>
          <w:sz w:val="24"/>
          <w:szCs w:val="24"/>
        </w:rPr>
        <w:t>(146)</w:t>
      </w:r>
      <w:r w:rsidRPr="00046018">
        <w:rPr>
          <w:rFonts w:ascii="Times New Roman" w:hAnsi="Times New Roman" w:cs="Times New Roman"/>
          <w:sz w:val="24"/>
          <w:szCs w:val="24"/>
        </w:rPr>
        <w:t xml:space="preserve">. DFA değişkenler yapılar arasındaki ilişkileri </w:t>
      </w:r>
      <w:r>
        <w:rPr>
          <w:rFonts w:ascii="Times New Roman" w:hAnsi="Times New Roman" w:cs="Times New Roman"/>
          <w:sz w:val="24"/>
          <w:szCs w:val="24"/>
        </w:rPr>
        <w:t>inceleyen bir</w:t>
      </w:r>
      <w:r w:rsidRPr="00046018">
        <w:rPr>
          <w:rFonts w:ascii="Times New Roman" w:hAnsi="Times New Roman" w:cs="Times New Roman"/>
          <w:sz w:val="24"/>
          <w:szCs w:val="24"/>
        </w:rPr>
        <w:t xml:space="preserve"> modeldir</w:t>
      </w:r>
      <w:r>
        <w:rPr>
          <w:rFonts w:ascii="Times New Roman" w:hAnsi="Times New Roman" w:cs="Times New Roman"/>
          <w:sz w:val="24"/>
          <w:szCs w:val="24"/>
        </w:rPr>
        <w:t xml:space="preserve"> </w:t>
      </w:r>
      <w:r>
        <w:rPr>
          <w:rFonts w:ascii="Times New Roman" w:hAnsi="Times New Roman" w:cs="Times New Roman"/>
          <w:noProof/>
          <w:sz w:val="24"/>
          <w:szCs w:val="24"/>
        </w:rPr>
        <w:t>(147)</w:t>
      </w:r>
      <w:r w:rsidRPr="00046018">
        <w:rPr>
          <w:rFonts w:ascii="Times New Roman" w:hAnsi="Times New Roman" w:cs="Times New Roman"/>
          <w:sz w:val="24"/>
          <w:szCs w:val="24"/>
        </w:rPr>
        <w:t>. Bir doğrulayıcı faktör analizi modeli</w:t>
      </w:r>
      <w:r>
        <w:rPr>
          <w:rFonts w:ascii="Times New Roman" w:hAnsi="Times New Roman" w:cs="Times New Roman"/>
          <w:sz w:val="24"/>
          <w:szCs w:val="24"/>
        </w:rPr>
        <w:t>nin</w:t>
      </w:r>
      <w:r w:rsidRPr="00046018">
        <w:rPr>
          <w:rFonts w:ascii="Times New Roman" w:hAnsi="Times New Roman" w:cs="Times New Roman"/>
          <w:sz w:val="24"/>
          <w:szCs w:val="24"/>
        </w:rPr>
        <w:t xml:space="preserve"> </w:t>
      </w:r>
      <w:r>
        <w:rPr>
          <w:rFonts w:ascii="Times New Roman" w:hAnsi="Times New Roman" w:cs="Times New Roman"/>
          <w:sz w:val="24"/>
          <w:szCs w:val="24"/>
        </w:rPr>
        <w:t>ortaya çıkarılmasında</w:t>
      </w:r>
      <w:r w:rsidRPr="00046018">
        <w:rPr>
          <w:rFonts w:ascii="Times New Roman" w:hAnsi="Times New Roman" w:cs="Times New Roman"/>
          <w:sz w:val="24"/>
          <w:szCs w:val="24"/>
        </w:rPr>
        <w:t xml:space="preserve"> uzman görüşlerinden</w:t>
      </w:r>
      <w:r>
        <w:rPr>
          <w:rFonts w:ascii="Times New Roman" w:hAnsi="Times New Roman" w:cs="Times New Roman"/>
          <w:sz w:val="24"/>
          <w:szCs w:val="24"/>
        </w:rPr>
        <w:t>,</w:t>
      </w:r>
      <w:r w:rsidRPr="00046018">
        <w:rPr>
          <w:rFonts w:ascii="Times New Roman" w:hAnsi="Times New Roman" w:cs="Times New Roman"/>
          <w:sz w:val="24"/>
          <w:szCs w:val="24"/>
        </w:rPr>
        <w:t xml:space="preserve"> bilimsel kaynaklardan ve AFA sonuçlarından yararlanılır</w:t>
      </w:r>
      <w:r>
        <w:rPr>
          <w:rFonts w:ascii="Times New Roman" w:hAnsi="Times New Roman" w:cs="Times New Roman"/>
          <w:sz w:val="24"/>
          <w:szCs w:val="24"/>
        </w:rPr>
        <w:t>. Sıklıkla AFA sonucu ortaya çıkan hipotezler test edilir</w:t>
      </w:r>
      <w:r w:rsidRPr="00046018">
        <w:rPr>
          <w:rFonts w:ascii="Times New Roman" w:hAnsi="Times New Roman" w:cs="Times New Roman"/>
          <w:sz w:val="24"/>
          <w:szCs w:val="24"/>
        </w:rPr>
        <w:t>. DFA modelleri AMOS, Lisrel gibi programlarda</w:t>
      </w:r>
      <w:r>
        <w:rPr>
          <w:rFonts w:ascii="Times New Roman" w:hAnsi="Times New Roman" w:cs="Times New Roman"/>
          <w:sz w:val="24"/>
          <w:szCs w:val="24"/>
        </w:rPr>
        <w:t xml:space="preserve"> yol</w:t>
      </w:r>
      <w:r w:rsidRPr="00046018">
        <w:rPr>
          <w:rFonts w:ascii="Times New Roman" w:hAnsi="Times New Roman" w:cs="Times New Roman"/>
          <w:sz w:val="24"/>
          <w:szCs w:val="24"/>
        </w:rPr>
        <w:t xml:space="preserve"> diyagramını dönüştürür. DFA modelleri </w:t>
      </w:r>
      <w:r>
        <w:rPr>
          <w:rFonts w:ascii="Times New Roman" w:hAnsi="Times New Roman" w:cs="Times New Roman"/>
          <w:sz w:val="24"/>
          <w:szCs w:val="24"/>
        </w:rPr>
        <w:t>yol</w:t>
      </w:r>
      <w:r w:rsidRPr="00046018">
        <w:rPr>
          <w:rFonts w:ascii="Times New Roman" w:hAnsi="Times New Roman" w:cs="Times New Roman"/>
          <w:sz w:val="24"/>
          <w:szCs w:val="24"/>
        </w:rPr>
        <w:t xml:space="preserve"> diyagramın oluşturulmasında AMOS çizim araçlarından yararlanılır. Bunlardan en önemlileri aşağıda verilmiştir:</w:t>
      </w:r>
    </w:p>
    <w:p w14:paraId="5ABA0646" w14:textId="16659A63" w:rsidR="00B932FE" w:rsidRPr="00046018" w:rsidRDefault="00D3032A" w:rsidP="008225C8">
      <w:pPr>
        <w:spacing w:line="360" w:lineRule="auto"/>
        <w:jc w:val="both"/>
        <w:rPr>
          <w:rFonts w:ascii="Times New Roman" w:hAnsi="Times New Roman" w:cs="Times New Roman"/>
          <w:sz w:val="24"/>
          <w:szCs w:val="24"/>
        </w:rPr>
      </w:pPr>
      <w:r>
        <w:rPr>
          <w:noProof/>
        </w:rPr>
        <w:lastRenderedPageBreak/>
        <w:drawing>
          <wp:inline distT="0" distB="0" distL="0" distR="0" wp14:anchorId="42F5C3FB" wp14:editId="18B1C693">
            <wp:extent cx="5086350" cy="3324225"/>
            <wp:effectExtent l="133350" t="114300" r="133350" b="161925"/>
            <wp:docPr id="4"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14069" cy="334234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D8F83C6" w14:textId="0084D151" w:rsidR="00B932FE" w:rsidRPr="00046018" w:rsidRDefault="00B932FE" w:rsidP="001F754F">
      <w:pPr>
        <w:spacing w:before="120" w:after="240" w:line="360" w:lineRule="auto"/>
        <w:jc w:val="both"/>
        <w:rPr>
          <w:rFonts w:ascii="Times New Roman" w:hAnsi="Times New Roman" w:cs="Times New Roman"/>
          <w:sz w:val="24"/>
          <w:szCs w:val="24"/>
        </w:rPr>
      </w:pPr>
      <w:r w:rsidRPr="00046018">
        <w:rPr>
          <w:rFonts w:ascii="Times New Roman" w:hAnsi="Times New Roman" w:cs="Times New Roman"/>
          <w:b/>
          <w:bCs/>
          <w:sz w:val="24"/>
          <w:szCs w:val="24"/>
        </w:rPr>
        <w:t>Şekil 2.4</w:t>
      </w:r>
      <w:r w:rsidR="0043143A">
        <w:rPr>
          <w:rFonts w:ascii="Times New Roman" w:hAnsi="Times New Roman" w:cs="Times New Roman"/>
          <w:b/>
          <w:bCs/>
          <w:sz w:val="24"/>
          <w:szCs w:val="24"/>
        </w:rPr>
        <w:t xml:space="preserve">. </w:t>
      </w:r>
      <w:r w:rsidRPr="00046018">
        <w:rPr>
          <w:rFonts w:ascii="Times New Roman" w:hAnsi="Times New Roman" w:cs="Times New Roman"/>
          <w:sz w:val="24"/>
          <w:szCs w:val="24"/>
        </w:rPr>
        <w:t xml:space="preserve">DFA’da yararlanılan önemli </w:t>
      </w:r>
      <w:r>
        <w:rPr>
          <w:rFonts w:ascii="Times New Roman" w:hAnsi="Times New Roman" w:cs="Times New Roman"/>
          <w:sz w:val="24"/>
          <w:szCs w:val="24"/>
        </w:rPr>
        <w:t>yol</w:t>
      </w:r>
      <w:r w:rsidRPr="00046018">
        <w:rPr>
          <w:rFonts w:ascii="Times New Roman" w:hAnsi="Times New Roman" w:cs="Times New Roman"/>
          <w:sz w:val="24"/>
          <w:szCs w:val="24"/>
        </w:rPr>
        <w:t xml:space="preserve"> diyagramı çizim araçları</w:t>
      </w:r>
    </w:p>
    <w:p w14:paraId="75BEFC52" w14:textId="216F605C"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i/>
          <w:iCs/>
          <w:sz w:val="24"/>
          <w:szCs w:val="24"/>
        </w:rPr>
        <w:t>DFA Modelinin uygunluğunun testi aşamasında bakılan göstergeler:</w:t>
      </w:r>
      <w:r w:rsidRPr="00046018">
        <w:rPr>
          <w:rFonts w:ascii="Times New Roman" w:hAnsi="Times New Roman" w:cs="Times New Roman"/>
          <w:sz w:val="24"/>
          <w:szCs w:val="24"/>
        </w:rPr>
        <w:t xml:space="preserve"> </w:t>
      </w:r>
      <w:r>
        <w:rPr>
          <w:rFonts w:ascii="Times New Roman" w:hAnsi="Times New Roman" w:cs="Times New Roman"/>
          <w:sz w:val="24"/>
          <w:szCs w:val="24"/>
        </w:rPr>
        <w:t>Model uyum</w:t>
      </w:r>
      <w:r w:rsidRPr="00046018">
        <w:rPr>
          <w:rFonts w:ascii="Times New Roman" w:hAnsi="Times New Roman" w:cs="Times New Roman"/>
          <w:sz w:val="24"/>
          <w:szCs w:val="24"/>
        </w:rPr>
        <w:t xml:space="preserve"> istatistikleri </w:t>
      </w:r>
      <w:r>
        <w:rPr>
          <w:rFonts w:ascii="Times New Roman" w:hAnsi="Times New Roman" w:cs="Times New Roman"/>
          <w:sz w:val="24"/>
          <w:szCs w:val="24"/>
        </w:rPr>
        <w:t xml:space="preserve">mevcut </w:t>
      </w:r>
      <w:r w:rsidRPr="00046018">
        <w:rPr>
          <w:rFonts w:ascii="Times New Roman" w:hAnsi="Times New Roman" w:cs="Times New Roman"/>
          <w:sz w:val="24"/>
          <w:szCs w:val="24"/>
        </w:rPr>
        <w:t xml:space="preserve">modelin gerçek ile ne derece uyuştuğunu test eder, dolayısıyla modelin yapısal geçerliliğini </w:t>
      </w:r>
      <w:r>
        <w:rPr>
          <w:rFonts w:ascii="Times New Roman" w:hAnsi="Times New Roman" w:cs="Times New Roman"/>
          <w:sz w:val="24"/>
          <w:szCs w:val="24"/>
        </w:rPr>
        <w:t>test eder.</w:t>
      </w:r>
      <w:r w:rsidRPr="00046018">
        <w:rPr>
          <w:rFonts w:ascii="Times New Roman" w:hAnsi="Times New Roman" w:cs="Times New Roman"/>
          <w:sz w:val="24"/>
          <w:szCs w:val="24"/>
        </w:rPr>
        <w:t xml:space="preserve"> U</w:t>
      </w:r>
      <w:r>
        <w:rPr>
          <w:rFonts w:ascii="Times New Roman" w:hAnsi="Times New Roman" w:cs="Times New Roman"/>
          <w:sz w:val="24"/>
          <w:szCs w:val="24"/>
        </w:rPr>
        <w:t>yum</w:t>
      </w:r>
      <w:r w:rsidRPr="00046018">
        <w:rPr>
          <w:rFonts w:ascii="Times New Roman" w:hAnsi="Times New Roman" w:cs="Times New Roman"/>
          <w:sz w:val="24"/>
          <w:szCs w:val="24"/>
        </w:rPr>
        <w:t xml:space="preserve"> indekslerinin birbirlerine üstün geldikleri noktalar bulunmaktadır </w:t>
      </w:r>
      <w:r>
        <w:rPr>
          <w:rFonts w:ascii="Times New Roman" w:hAnsi="Times New Roman" w:cs="Times New Roman"/>
          <w:noProof/>
          <w:sz w:val="24"/>
          <w:szCs w:val="24"/>
        </w:rPr>
        <w:t>(148)</w:t>
      </w:r>
      <w:r w:rsidRPr="00046018">
        <w:rPr>
          <w:rFonts w:ascii="Times New Roman" w:hAnsi="Times New Roman" w:cs="Times New Roman"/>
          <w:sz w:val="24"/>
          <w:szCs w:val="24"/>
        </w:rPr>
        <w:t>. Dolayısıyla tek bir istatisti</w:t>
      </w:r>
      <w:r>
        <w:rPr>
          <w:rFonts w:ascii="Times New Roman" w:hAnsi="Times New Roman" w:cs="Times New Roman"/>
          <w:sz w:val="24"/>
          <w:szCs w:val="24"/>
        </w:rPr>
        <w:t xml:space="preserve">k </w:t>
      </w:r>
      <w:r w:rsidRPr="00046018">
        <w:rPr>
          <w:rFonts w:ascii="Times New Roman" w:hAnsi="Times New Roman" w:cs="Times New Roman"/>
          <w:sz w:val="24"/>
          <w:szCs w:val="24"/>
        </w:rPr>
        <w:t xml:space="preserve">modelin iyi ya da kötü </w:t>
      </w:r>
      <w:r>
        <w:rPr>
          <w:rFonts w:ascii="Times New Roman" w:hAnsi="Times New Roman" w:cs="Times New Roman"/>
          <w:sz w:val="24"/>
          <w:szCs w:val="24"/>
        </w:rPr>
        <w:t>olduğunu belirlemek için yeterli değildir</w:t>
      </w:r>
      <w:r w:rsidRPr="00046018">
        <w:rPr>
          <w:rFonts w:ascii="Times New Roman" w:hAnsi="Times New Roman" w:cs="Times New Roman"/>
          <w:sz w:val="24"/>
          <w:szCs w:val="24"/>
        </w:rPr>
        <w:t xml:space="preserve"> </w:t>
      </w:r>
      <w:r>
        <w:rPr>
          <w:rFonts w:ascii="Times New Roman" w:hAnsi="Times New Roman" w:cs="Times New Roman"/>
          <w:noProof/>
          <w:sz w:val="24"/>
          <w:szCs w:val="24"/>
        </w:rPr>
        <w:t>(149)</w:t>
      </w:r>
      <w:r w:rsidRPr="00046018">
        <w:rPr>
          <w:rFonts w:ascii="Times New Roman" w:hAnsi="Times New Roman" w:cs="Times New Roman"/>
          <w:sz w:val="24"/>
          <w:szCs w:val="24"/>
        </w:rPr>
        <w:t>.</w:t>
      </w:r>
      <w:r w:rsidR="00EE040C">
        <w:rPr>
          <w:rFonts w:ascii="Times New Roman" w:hAnsi="Times New Roman" w:cs="Times New Roman"/>
          <w:sz w:val="24"/>
          <w:szCs w:val="24"/>
        </w:rPr>
        <w:t xml:space="preserve"> </w:t>
      </w:r>
      <w:r w:rsidRPr="00046018">
        <w:rPr>
          <w:rFonts w:ascii="Times New Roman" w:hAnsi="Times New Roman" w:cs="Times New Roman"/>
          <w:sz w:val="24"/>
          <w:szCs w:val="24"/>
        </w:rPr>
        <w:t xml:space="preserve">Uygunluk istatistiklerinde ilk kategori “mutlak uygunluk ölçütleri (absolute fit indices)”dir. </w:t>
      </w:r>
      <w:r>
        <w:rPr>
          <w:rFonts w:ascii="Times New Roman" w:hAnsi="Times New Roman" w:cs="Times New Roman"/>
          <w:sz w:val="24"/>
          <w:szCs w:val="24"/>
        </w:rPr>
        <w:t>Tasarlanan</w:t>
      </w:r>
      <w:r w:rsidRPr="00046018">
        <w:rPr>
          <w:rFonts w:ascii="Times New Roman" w:hAnsi="Times New Roman" w:cs="Times New Roman"/>
          <w:sz w:val="24"/>
          <w:szCs w:val="24"/>
        </w:rPr>
        <w:t xml:space="preserve"> modelin örneklem verisi ile uygunluğunu kontrol edil</w:t>
      </w:r>
      <w:r>
        <w:rPr>
          <w:rFonts w:ascii="Times New Roman" w:hAnsi="Times New Roman" w:cs="Times New Roman"/>
          <w:sz w:val="24"/>
          <w:szCs w:val="24"/>
        </w:rPr>
        <w:t>mesinde kullanılır</w:t>
      </w:r>
      <w:r w:rsidRPr="00046018">
        <w:rPr>
          <w:rFonts w:ascii="Times New Roman" w:hAnsi="Times New Roman" w:cs="Times New Roman"/>
          <w:sz w:val="24"/>
          <w:szCs w:val="24"/>
        </w:rPr>
        <w:t xml:space="preserve"> </w:t>
      </w:r>
      <w:r>
        <w:rPr>
          <w:rFonts w:ascii="Times New Roman" w:hAnsi="Times New Roman" w:cs="Times New Roman"/>
          <w:noProof/>
          <w:sz w:val="24"/>
          <w:szCs w:val="24"/>
        </w:rPr>
        <w:t>(150)</w:t>
      </w:r>
      <w:r w:rsidRPr="00046018">
        <w:rPr>
          <w:rFonts w:ascii="Times New Roman" w:hAnsi="Times New Roman" w:cs="Times New Roman"/>
          <w:sz w:val="24"/>
          <w:szCs w:val="24"/>
        </w:rPr>
        <w:t>. Ki-Kare (CMIN),</w:t>
      </w:r>
      <w:r w:rsidRPr="00CF5248">
        <w:rPr>
          <w:rFonts w:ascii="Times New Roman" w:hAnsi="Times New Roman" w:cs="Times New Roman"/>
          <w:sz w:val="24"/>
          <w:szCs w:val="24"/>
        </w:rPr>
        <w:t xml:space="preserve"> </w:t>
      </w:r>
      <w:r w:rsidRPr="00046018">
        <w:rPr>
          <w:rFonts w:ascii="Times New Roman" w:hAnsi="Times New Roman" w:cs="Times New Roman"/>
          <w:sz w:val="24"/>
          <w:szCs w:val="24"/>
        </w:rPr>
        <w:t>RMSEA,</w:t>
      </w:r>
      <w:r w:rsidRPr="00CF5248">
        <w:rPr>
          <w:rFonts w:ascii="Times New Roman" w:hAnsi="Times New Roman" w:cs="Times New Roman"/>
          <w:sz w:val="24"/>
          <w:szCs w:val="24"/>
        </w:rPr>
        <w:t xml:space="preserve"> </w:t>
      </w:r>
      <w:r w:rsidRPr="00046018">
        <w:rPr>
          <w:rFonts w:ascii="Times New Roman" w:hAnsi="Times New Roman" w:cs="Times New Roman"/>
          <w:sz w:val="24"/>
          <w:szCs w:val="24"/>
        </w:rPr>
        <w:t>GFI</w:t>
      </w:r>
      <w:r>
        <w:rPr>
          <w:rFonts w:ascii="Times New Roman" w:hAnsi="Times New Roman" w:cs="Times New Roman"/>
          <w:sz w:val="24"/>
          <w:szCs w:val="24"/>
        </w:rPr>
        <w:t>,</w:t>
      </w:r>
      <w:r w:rsidRPr="00046018">
        <w:rPr>
          <w:rFonts w:ascii="Times New Roman" w:hAnsi="Times New Roman" w:cs="Times New Roman"/>
          <w:sz w:val="24"/>
          <w:szCs w:val="24"/>
        </w:rPr>
        <w:t xml:space="preserve"> Ki-Kare/df, değerleri bu kategoride yer almaktadır. Karşılaştırmalı (comperative) ya da aşamalı uygunluk ölçütleri (incremental fit indices) ki-kare değerini bir referans model ile kıyasl</w:t>
      </w:r>
      <w:r>
        <w:rPr>
          <w:rFonts w:ascii="Times New Roman" w:hAnsi="Times New Roman" w:cs="Times New Roman"/>
          <w:sz w:val="24"/>
          <w:szCs w:val="24"/>
        </w:rPr>
        <w:t>ar</w:t>
      </w:r>
      <w:r w:rsidRPr="00046018">
        <w:rPr>
          <w:rFonts w:ascii="Times New Roman" w:hAnsi="Times New Roman" w:cs="Times New Roman"/>
          <w:sz w:val="24"/>
          <w:szCs w:val="24"/>
        </w:rPr>
        <w:t xml:space="preserve"> </w:t>
      </w:r>
      <w:r>
        <w:rPr>
          <w:rFonts w:ascii="Times New Roman" w:hAnsi="Times New Roman" w:cs="Times New Roman"/>
          <w:noProof/>
          <w:sz w:val="24"/>
          <w:szCs w:val="24"/>
        </w:rPr>
        <w:t>(150)</w:t>
      </w:r>
      <w:r w:rsidRPr="00046018">
        <w:rPr>
          <w:rFonts w:ascii="Times New Roman" w:hAnsi="Times New Roman" w:cs="Times New Roman"/>
          <w:sz w:val="24"/>
          <w:szCs w:val="24"/>
        </w:rPr>
        <w:t>. CFI, TLI ve NFI bu kategoride yer almaktadır.</w:t>
      </w:r>
    </w:p>
    <w:p w14:paraId="3AE2DB3D"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a) </w:t>
      </w:r>
      <w:bookmarkStart w:id="3" w:name="_Hlk108094982"/>
      <w:r w:rsidRPr="00046018">
        <w:rPr>
          <w:rFonts w:ascii="Times New Roman" w:hAnsi="Times New Roman" w:cs="Times New Roman"/>
          <w:sz w:val="24"/>
          <w:szCs w:val="24"/>
        </w:rPr>
        <w:t xml:space="preserve">Ki-Kare testi (CMIN ve CMIN/DF): </w:t>
      </w:r>
      <w:bookmarkEnd w:id="3"/>
      <w:r>
        <w:rPr>
          <w:rFonts w:ascii="Times New Roman" w:hAnsi="Times New Roman" w:cs="Times New Roman"/>
          <w:sz w:val="24"/>
          <w:szCs w:val="24"/>
        </w:rPr>
        <w:t>M</w:t>
      </w:r>
      <w:r w:rsidRPr="00046018">
        <w:rPr>
          <w:rFonts w:ascii="Times New Roman" w:hAnsi="Times New Roman" w:cs="Times New Roman"/>
          <w:sz w:val="24"/>
          <w:szCs w:val="24"/>
        </w:rPr>
        <w:t>odelin genel</w:t>
      </w:r>
      <w:r>
        <w:rPr>
          <w:rFonts w:ascii="Times New Roman" w:hAnsi="Times New Roman" w:cs="Times New Roman"/>
          <w:sz w:val="24"/>
          <w:szCs w:val="24"/>
        </w:rPr>
        <w:t xml:space="preserve"> yapıya</w:t>
      </w:r>
      <w:r w:rsidRPr="00046018">
        <w:rPr>
          <w:rFonts w:ascii="Times New Roman" w:hAnsi="Times New Roman" w:cs="Times New Roman"/>
          <w:sz w:val="24"/>
          <w:szCs w:val="24"/>
        </w:rPr>
        <w:t xml:space="preserve"> uygunluğunu </w:t>
      </w:r>
      <w:r>
        <w:rPr>
          <w:rFonts w:ascii="Times New Roman" w:hAnsi="Times New Roman" w:cs="Times New Roman"/>
          <w:sz w:val="24"/>
          <w:szCs w:val="24"/>
        </w:rPr>
        <w:t>belirlemek</w:t>
      </w:r>
      <w:r w:rsidRPr="00046018">
        <w:rPr>
          <w:rFonts w:ascii="Times New Roman" w:hAnsi="Times New Roman" w:cs="Times New Roman"/>
          <w:sz w:val="24"/>
          <w:szCs w:val="24"/>
        </w:rPr>
        <w:t xml:space="preserve"> amacıyla kullanılan en temel ölçümdür </w:t>
      </w:r>
      <w:r>
        <w:rPr>
          <w:rFonts w:ascii="Times New Roman" w:hAnsi="Times New Roman" w:cs="Times New Roman"/>
          <w:noProof/>
          <w:sz w:val="24"/>
          <w:szCs w:val="24"/>
        </w:rPr>
        <w:t>(151)</w:t>
      </w:r>
      <w:r w:rsidRPr="00046018">
        <w:rPr>
          <w:rFonts w:ascii="Times New Roman" w:hAnsi="Times New Roman" w:cs="Times New Roman"/>
          <w:sz w:val="24"/>
          <w:szCs w:val="24"/>
        </w:rPr>
        <w:t xml:space="preserve">. Uygunluk istatistikleri arasında popüler bir yeri olsa </w:t>
      </w:r>
      <w:r>
        <w:rPr>
          <w:rFonts w:ascii="Times New Roman" w:hAnsi="Times New Roman" w:cs="Times New Roman"/>
          <w:sz w:val="24"/>
          <w:szCs w:val="24"/>
        </w:rPr>
        <w:t>da bazı sınırlıklara sahiptir</w:t>
      </w:r>
      <w:r w:rsidRPr="00046018">
        <w:rPr>
          <w:rFonts w:ascii="Times New Roman" w:hAnsi="Times New Roman" w:cs="Times New Roman"/>
          <w:sz w:val="24"/>
          <w:szCs w:val="24"/>
        </w:rPr>
        <w:t xml:space="preserve">. En büyük problem </w:t>
      </w:r>
      <w:r>
        <w:rPr>
          <w:rFonts w:ascii="Times New Roman" w:hAnsi="Times New Roman" w:cs="Times New Roman"/>
          <w:sz w:val="24"/>
          <w:szCs w:val="24"/>
        </w:rPr>
        <w:t>bu</w:t>
      </w:r>
      <w:r w:rsidRPr="00046018">
        <w:rPr>
          <w:rFonts w:ascii="Times New Roman" w:hAnsi="Times New Roman" w:cs="Times New Roman"/>
          <w:sz w:val="24"/>
          <w:szCs w:val="24"/>
        </w:rPr>
        <w:t xml:space="preserve"> değeri</w:t>
      </w:r>
      <w:r>
        <w:rPr>
          <w:rFonts w:ascii="Times New Roman" w:hAnsi="Times New Roman" w:cs="Times New Roman"/>
          <w:sz w:val="24"/>
          <w:szCs w:val="24"/>
        </w:rPr>
        <w:t>n</w:t>
      </w:r>
      <w:r w:rsidRPr="00046018">
        <w:rPr>
          <w:rFonts w:ascii="Times New Roman" w:hAnsi="Times New Roman" w:cs="Times New Roman"/>
          <w:sz w:val="24"/>
          <w:szCs w:val="24"/>
        </w:rPr>
        <w:t xml:space="preserve"> </w:t>
      </w:r>
      <w:r>
        <w:rPr>
          <w:rFonts w:ascii="Times New Roman" w:hAnsi="Times New Roman" w:cs="Times New Roman"/>
          <w:sz w:val="24"/>
          <w:szCs w:val="24"/>
        </w:rPr>
        <w:t>tamamen</w:t>
      </w:r>
      <w:r w:rsidRPr="00046018">
        <w:rPr>
          <w:rFonts w:ascii="Times New Roman" w:hAnsi="Times New Roman" w:cs="Times New Roman"/>
          <w:sz w:val="24"/>
          <w:szCs w:val="24"/>
        </w:rPr>
        <w:t xml:space="preserve"> örneklem büyüklüğüyle ilişkili olması ve büyük örneklerde</w:t>
      </w:r>
      <w:r>
        <w:rPr>
          <w:rFonts w:ascii="Times New Roman" w:hAnsi="Times New Roman" w:cs="Times New Roman"/>
          <w:sz w:val="24"/>
          <w:szCs w:val="24"/>
        </w:rPr>
        <w:t xml:space="preserve"> çoğunlukla</w:t>
      </w:r>
      <w:r w:rsidRPr="00046018">
        <w:rPr>
          <w:rFonts w:ascii="Times New Roman" w:hAnsi="Times New Roman" w:cs="Times New Roman"/>
          <w:sz w:val="24"/>
          <w:szCs w:val="24"/>
        </w:rPr>
        <w:t xml:space="preserve"> model uygunluğunu reddetmesidir. Dolayısıyla özellikle büyük örneklemler kullanılırken, </w:t>
      </w:r>
      <w:r>
        <w:rPr>
          <w:rFonts w:ascii="Times New Roman" w:hAnsi="Times New Roman" w:cs="Times New Roman"/>
          <w:sz w:val="24"/>
          <w:szCs w:val="24"/>
        </w:rPr>
        <w:lastRenderedPageBreak/>
        <w:t xml:space="preserve">sadece </w:t>
      </w:r>
      <w:r w:rsidRPr="00046018">
        <w:rPr>
          <w:rFonts w:ascii="Times New Roman" w:hAnsi="Times New Roman" w:cs="Times New Roman"/>
          <w:sz w:val="24"/>
          <w:szCs w:val="24"/>
        </w:rPr>
        <w:t xml:space="preserve">Ki-Kare istatistiğini kullanarak model uygunluğu konusunda yorum yapmanın eksik olacağı düşünülmektedir </w:t>
      </w:r>
      <w:r>
        <w:rPr>
          <w:rFonts w:ascii="Times New Roman" w:hAnsi="Times New Roman" w:cs="Times New Roman"/>
          <w:noProof/>
          <w:sz w:val="24"/>
          <w:szCs w:val="24"/>
        </w:rPr>
        <w:t>(152, 153)</w:t>
      </w:r>
      <w:r w:rsidRPr="00046018">
        <w:rPr>
          <w:rFonts w:ascii="Times New Roman" w:hAnsi="Times New Roman" w:cs="Times New Roman"/>
          <w:sz w:val="24"/>
          <w:szCs w:val="24"/>
        </w:rPr>
        <w:t>. Ki-Kare istatistiğinin sınırlılıkları nedeniyle istatistikçiler serbestlik derecesinden arındırılarak değerlendirilmesi gerektiğini savunmuşlar ve χ2/df (CMIN/df) değerinin hesaplanması önerilmiştir</w:t>
      </w:r>
      <w:r>
        <w:rPr>
          <w:rFonts w:ascii="Times New Roman" w:hAnsi="Times New Roman" w:cs="Times New Roman"/>
          <w:sz w:val="24"/>
          <w:szCs w:val="24"/>
        </w:rPr>
        <w:t xml:space="preserve"> </w:t>
      </w:r>
      <w:r>
        <w:rPr>
          <w:rFonts w:ascii="Times New Roman" w:hAnsi="Times New Roman" w:cs="Times New Roman"/>
          <w:noProof/>
          <w:sz w:val="24"/>
          <w:szCs w:val="24"/>
        </w:rPr>
        <w:t>(154)</w:t>
      </w:r>
      <w:r>
        <w:rPr>
          <w:rFonts w:ascii="Times New Roman" w:hAnsi="Times New Roman" w:cs="Times New Roman"/>
          <w:sz w:val="24"/>
          <w:szCs w:val="24"/>
        </w:rPr>
        <w:t>.</w:t>
      </w:r>
    </w:p>
    <w:p w14:paraId="2C0179F8" w14:textId="2F9E29D3"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b) </w:t>
      </w:r>
      <w:bookmarkStart w:id="4" w:name="_Hlk108094999"/>
      <w:r w:rsidRPr="00046018">
        <w:rPr>
          <w:rFonts w:ascii="Times New Roman" w:hAnsi="Times New Roman" w:cs="Times New Roman"/>
          <w:sz w:val="24"/>
          <w:szCs w:val="24"/>
        </w:rPr>
        <w:t xml:space="preserve">Root Mean Square Error of Approximation (RMSEA): </w:t>
      </w:r>
      <w:bookmarkEnd w:id="4"/>
      <w:r>
        <w:rPr>
          <w:rFonts w:ascii="Times New Roman" w:hAnsi="Times New Roman" w:cs="Times New Roman"/>
          <w:sz w:val="24"/>
          <w:szCs w:val="24"/>
        </w:rPr>
        <w:t>B</w:t>
      </w:r>
      <w:r w:rsidRPr="00046018">
        <w:rPr>
          <w:rFonts w:ascii="Times New Roman" w:hAnsi="Times New Roman" w:cs="Times New Roman"/>
          <w:sz w:val="24"/>
          <w:szCs w:val="24"/>
        </w:rPr>
        <w:t xml:space="preserve">ilinmeyen </w:t>
      </w:r>
      <w:r>
        <w:rPr>
          <w:rFonts w:ascii="Times New Roman" w:hAnsi="Times New Roman" w:cs="Times New Roman"/>
          <w:sz w:val="24"/>
          <w:szCs w:val="24"/>
        </w:rPr>
        <w:t>ancak en ideal</w:t>
      </w:r>
      <w:r w:rsidRPr="00046018">
        <w:rPr>
          <w:rFonts w:ascii="Times New Roman" w:hAnsi="Times New Roman" w:cs="Times New Roman"/>
          <w:sz w:val="24"/>
          <w:szCs w:val="24"/>
        </w:rPr>
        <w:t xml:space="preserve"> şekilde araştırmacı tarafından planlamış parametrelerin, </w:t>
      </w:r>
      <w:r>
        <w:rPr>
          <w:rFonts w:ascii="Times New Roman" w:hAnsi="Times New Roman" w:cs="Times New Roman"/>
          <w:sz w:val="24"/>
          <w:szCs w:val="24"/>
        </w:rPr>
        <w:t>temel yapının</w:t>
      </w:r>
      <w:r w:rsidRPr="00046018">
        <w:rPr>
          <w:rFonts w:ascii="Times New Roman" w:hAnsi="Times New Roman" w:cs="Times New Roman"/>
          <w:sz w:val="24"/>
          <w:szCs w:val="24"/>
        </w:rPr>
        <w:t xml:space="preserve"> kovaryans matrisi ile uyumluluk derecesi </w:t>
      </w:r>
      <w:r>
        <w:rPr>
          <w:rFonts w:ascii="Times New Roman" w:hAnsi="Times New Roman" w:cs="Times New Roman"/>
          <w:sz w:val="24"/>
          <w:szCs w:val="24"/>
        </w:rPr>
        <w:t>ile ilgili bilgi vermektedir</w:t>
      </w:r>
      <w:r w:rsidRPr="00046018">
        <w:rPr>
          <w:rFonts w:ascii="Times New Roman" w:hAnsi="Times New Roman" w:cs="Times New Roman"/>
          <w:sz w:val="24"/>
          <w:szCs w:val="24"/>
        </w:rPr>
        <w:t xml:space="preserve"> </w:t>
      </w:r>
      <w:r>
        <w:rPr>
          <w:rFonts w:ascii="Times New Roman" w:hAnsi="Times New Roman" w:cs="Times New Roman"/>
          <w:noProof/>
          <w:sz w:val="24"/>
          <w:szCs w:val="24"/>
        </w:rPr>
        <w:t>(149)</w:t>
      </w:r>
      <w:r w:rsidRPr="00046018">
        <w:rPr>
          <w:rFonts w:ascii="Times New Roman" w:hAnsi="Times New Roman" w:cs="Times New Roman"/>
          <w:sz w:val="24"/>
          <w:szCs w:val="24"/>
        </w:rPr>
        <w:t xml:space="preserve">. Bu istatistiğin model hakkında en güvenilir bilgiyi veren istatistiklerden biri olduğu belirtilmiştir </w:t>
      </w:r>
      <w:r>
        <w:rPr>
          <w:rFonts w:ascii="Times New Roman" w:hAnsi="Times New Roman" w:cs="Times New Roman"/>
          <w:noProof/>
          <w:sz w:val="24"/>
          <w:szCs w:val="24"/>
        </w:rPr>
        <w:t>(155)</w:t>
      </w:r>
      <w:r w:rsidRPr="00046018">
        <w:rPr>
          <w:rFonts w:ascii="Times New Roman" w:hAnsi="Times New Roman" w:cs="Times New Roman"/>
          <w:sz w:val="24"/>
          <w:szCs w:val="24"/>
        </w:rPr>
        <w:t xml:space="preserve">. RMSEA modeldeki değişken ve ifade sayısı arttıkça </w:t>
      </w:r>
      <w:r>
        <w:rPr>
          <w:rFonts w:ascii="Times New Roman" w:hAnsi="Times New Roman" w:cs="Times New Roman"/>
          <w:sz w:val="24"/>
          <w:szCs w:val="24"/>
        </w:rPr>
        <w:t>yükselir. Bu nedenle</w:t>
      </w:r>
      <w:r w:rsidRPr="00046018">
        <w:rPr>
          <w:rFonts w:ascii="Times New Roman" w:hAnsi="Times New Roman" w:cs="Times New Roman"/>
          <w:sz w:val="24"/>
          <w:szCs w:val="24"/>
        </w:rPr>
        <w:t xml:space="preserve"> az sayıda ifadeyi destekleyen bir istatistik olduğu söylenebilir. Bazı araştırmalarda 0.06’nın aşağısındaki değerler iyi olarak nitelendirilirken, bir kısmında ise 0.07 eşik değer olarak kabul edilmektedir </w:t>
      </w:r>
      <w:r>
        <w:rPr>
          <w:rFonts w:ascii="Times New Roman" w:hAnsi="Times New Roman" w:cs="Times New Roman"/>
          <w:noProof/>
          <w:sz w:val="24"/>
          <w:szCs w:val="24"/>
        </w:rPr>
        <w:t>(156)</w:t>
      </w:r>
      <w:r w:rsidRPr="00046018">
        <w:rPr>
          <w:rFonts w:ascii="Times New Roman" w:hAnsi="Times New Roman" w:cs="Times New Roman"/>
          <w:sz w:val="24"/>
          <w:szCs w:val="24"/>
        </w:rPr>
        <w:t xml:space="preserve">. RMSEA için uygunsuzluk testi </w:t>
      </w:r>
      <w:r>
        <w:rPr>
          <w:rFonts w:ascii="Times New Roman" w:hAnsi="Times New Roman" w:cs="Times New Roman"/>
          <w:sz w:val="24"/>
          <w:szCs w:val="24"/>
        </w:rPr>
        <w:t>denilebilir</w:t>
      </w:r>
      <w:r w:rsidRPr="00046018">
        <w:rPr>
          <w:rFonts w:ascii="Times New Roman" w:hAnsi="Times New Roman" w:cs="Times New Roman"/>
          <w:sz w:val="24"/>
          <w:szCs w:val="24"/>
        </w:rPr>
        <w:t>. RMSEA’nın %95 güven aralığında alabileceği değerler 0.03</w:t>
      </w:r>
      <w:r>
        <w:rPr>
          <w:rFonts w:ascii="Times New Roman" w:hAnsi="Times New Roman" w:cs="Times New Roman"/>
          <w:sz w:val="24"/>
          <w:szCs w:val="24"/>
        </w:rPr>
        <w:t>-</w:t>
      </w:r>
      <w:r w:rsidRPr="00046018">
        <w:rPr>
          <w:rFonts w:ascii="Times New Roman" w:hAnsi="Times New Roman" w:cs="Times New Roman"/>
          <w:sz w:val="24"/>
          <w:szCs w:val="24"/>
        </w:rPr>
        <w:t xml:space="preserve"> 0.08 aralığında </w:t>
      </w:r>
      <w:r>
        <w:rPr>
          <w:rFonts w:ascii="Times New Roman" w:hAnsi="Times New Roman" w:cs="Times New Roman"/>
          <w:sz w:val="24"/>
          <w:szCs w:val="24"/>
        </w:rPr>
        <w:t>olması beklenirken</w:t>
      </w:r>
      <w:r w:rsidRPr="00046018">
        <w:rPr>
          <w:rFonts w:ascii="Times New Roman" w:hAnsi="Times New Roman" w:cs="Times New Roman"/>
          <w:sz w:val="24"/>
          <w:szCs w:val="24"/>
        </w:rPr>
        <w:t xml:space="preserve"> 0.08’in üzerinde</w:t>
      </w:r>
      <w:r>
        <w:rPr>
          <w:rFonts w:ascii="Times New Roman" w:hAnsi="Times New Roman" w:cs="Times New Roman"/>
          <w:sz w:val="24"/>
          <w:szCs w:val="24"/>
        </w:rPr>
        <w:t xml:space="preserve"> alınan RMSEA değeri modelin uygun olmadığını ifade eder </w:t>
      </w:r>
      <w:r>
        <w:rPr>
          <w:rFonts w:ascii="Times New Roman" w:hAnsi="Times New Roman" w:cs="Times New Roman"/>
          <w:noProof/>
          <w:sz w:val="24"/>
          <w:szCs w:val="24"/>
        </w:rPr>
        <w:t>(157)</w:t>
      </w:r>
      <w:r w:rsidRPr="00046018">
        <w:rPr>
          <w:rFonts w:ascii="Times New Roman" w:hAnsi="Times New Roman" w:cs="Times New Roman"/>
          <w:sz w:val="24"/>
          <w:szCs w:val="24"/>
        </w:rPr>
        <w:t>.</w:t>
      </w:r>
    </w:p>
    <w:p w14:paraId="4FB0EB85"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c) </w:t>
      </w:r>
      <w:bookmarkStart w:id="5" w:name="_Hlk108095031"/>
      <w:r w:rsidRPr="00046018">
        <w:rPr>
          <w:rFonts w:ascii="Times New Roman" w:hAnsi="Times New Roman" w:cs="Times New Roman"/>
          <w:sz w:val="24"/>
          <w:szCs w:val="24"/>
        </w:rPr>
        <w:t xml:space="preserve">Goodness-of-Fit Index (GFI): </w:t>
      </w:r>
      <w:bookmarkEnd w:id="5"/>
      <w:r w:rsidRPr="00046018">
        <w:rPr>
          <w:rFonts w:ascii="Times New Roman" w:hAnsi="Times New Roman" w:cs="Times New Roman"/>
          <w:sz w:val="24"/>
          <w:szCs w:val="24"/>
        </w:rPr>
        <w:t>Ki-Kare istatistiğinin örneklem büyüdükçe yükselmesi sorununu ortadan kaldırmak amacıyla ortaya çıkarılan ve denek büyüklüğüne daha az duyarlı olan bir modeldir</w:t>
      </w:r>
      <w:r>
        <w:rPr>
          <w:rFonts w:ascii="Times New Roman" w:hAnsi="Times New Roman" w:cs="Times New Roman"/>
          <w:sz w:val="24"/>
          <w:szCs w:val="24"/>
        </w:rPr>
        <w:t xml:space="preserve"> </w:t>
      </w:r>
      <w:r>
        <w:rPr>
          <w:rFonts w:ascii="Times New Roman" w:hAnsi="Times New Roman" w:cs="Times New Roman"/>
          <w:noProof/>
          <w:sz w:val="24"/>
          <w:szCs w:val="24"/>
        </w:rPr>
        <w:t>(158)</w:t>
      </w:r>
      <w:r w:rsidRPr="00046018">
        <w:rPr>
          <w:rFonts w:ascii="Times New Roman" w:hAnsi="Times New Roman" w:cs="Times New Roman"/>
          <w:sz w:val="24"/>
          <w:szCs w:val="24"/>
        </w:rPr>
        <w:t xml:space="preserve">. GFI istatistiği 0 ile 1 arası değer </w:t>
      </w:r>
      <w:r>
        <w:rPr>
          <w:rFonts w:ascii="Times New Roman" w:hAnsi="Times New Roman" w:cs="Times New Roman"/>
          <w:sz w:val="24"/>
          <w:szCs w:val="24"/>
        </w:rPr>
        <w:t xml:space="preserve">alır. Eşik değer </w:t>
      </w:r>
      <w:r w:rsidRPr="00046018">
        <w:rPr>
          <w:rFonts w:ascii="Times New Roman" w:hAnsi="Times New Roman" w:cs="Times New Roman"/>
          <w:sz w:val="24"/>
          <w:szCs w:val="24"/>
        </w:rPr>
        <w:t xml:space="preserve">0.90 </w:t>
      </w:r>
      <w:r>
        <w:rPr>
          <w:rFonts w:ascii="Times New Roman" w:hAnsi="Times New Roman" w:cs="Times New Roman"/>
          <w:sz w:val="24"/>
          <w:szCs w:val="24"/>
        </w:rPr>
        <w:t>kabul edilse de</w:t>
      </w:r>
      <w:r w:rsidRPr="00046018">
        <w:rPr>
          <w:rFonts w:ascii="Times New Roman" w:hAnsi="Times New Roman" w:cs="Times New Roman"/>
          <w:sz w:val="24"/>
          <w:szCs w:val="24"/>
        </w:rPr>
        <w:t xml:space="preserve"> örneklem </w:t>
      </w:r>
      <w:r>
        <w:rPr>
          <w:rFonts w:ascii="Times New Roman" w:hAnsi="Times New Roman" w:cs="Times New Roman"/>
          <w:sz w:val="24"/>
          <w:szCs w:val="24"/>
        </w:rPr>
        <w:t>küçük</w:t>
      </w:r>
      <w:r w:rsidRPr="00046018">
        <w:rPr>
          <w:rFonts w:ascii="Times New Roman" w:hAnsi="Times New Roman" w:cs="Times New Roman"/>
          <w:sz w:val="24"/>
          <w:szCs w:val="24"/>
        </w:rPr>
        <w:t xml:space="preserve"> ve faktör yükleri </w:t>
      </w:r>
      <w:r>
        <w:rPr>
          <w:rFonts w:ascii="Times New Roman" w:hAnsi="Times New Roman" w:cs="Times New Roman"/>
          <w:sz w:val="24"/>
          <w:szCs w:val="24"/>
        </w:rPr>
        <w:t>az olduğunda</w:t>
      </w:r>
      <w:r w:rsidRPr="00046018">
        <w:rPr>
          <w:rFonts w:ascii="Times New Roman" w:hAnsi="Times New Roman" w:cs="Times New Roman"/>
          <w:sz w:val="24"/>
          <w:szCs w:val="24"/>
        </w:rPr>
        <w:t xml:space="preserve"> 0,95 </w:t>
      </w:r>
      <w:r>
        <w:rPr>
          <w:rFonts w:ascii="Times New Roman" w:hAnsi="Times New Roman" w:cs="Times New Roman"/>
          <w:sz w:val="24"/>
          <w:szCs w:val="24"/>
        </w:rPr>
        <w:t>sınır kabul edilebilmektedir</w:t>
      </w:r>
      <w:r w:rsidRPr="00046018">
        <w:rPr>
          <w:rFonts w:ascii="Times New Roman" w:hAnsi="Times New Roman" w:cs="Times New Roman"/>
          <w:sz w:val="24"/>
          <w:szCs w:val="24"/>
        </w:rPr>
        <w:t xml:space="preserve"> </w:t>
      </w:r>
      <w:r>
        <w:rPr>
          <w:rFonts w:ascii="Times New Roman" w:hAnsi="Times New Roman" w:cs="Times New Roman"/>
          <w:noProof/>
          <w:sz w:val="24"/>
          <w:szCs w:val="24"/>
        </w:rPr>
        <w:t>(159)</w:t>
      </w:r>
      <w:r w:rsidRPr="00046018">
        <w:rPr>
          <w:rFonts w:ascii="Times New Roman" w:hAnsi="Times New Roman" w:cs="Times New Roman"/>
          <w:sz w:val="24"/>
          <w:szCs w:val="24"/>
        </w:rPr>
        <w:t xml:space="preserve">. </w:t>
      </w:r>
      <w:bookmarkStart w:id="6" w:name="_Hlk108095045"/>
      <w:r w:rsidRPr="00046018">
        <w:rPr>
          <w:rFonts w:ascii="Times New Roman" w:hAnsi="Times New Roman" w:cs="Times New Roman"/>
          <w:sz w:val="24"/>
          <w:szCs w:val="24"/>
        </w:rPr>
        <w:t xml:space="preserve">AGFI (Adjusted GFI) </w:t>
      </w:r>
      <w:bookmarkEnd w:id="6"/>
      <w:r w:rsidRPr="00046018">
        <w:rPr>
          <w:rFonts w:ascii="Times New Roman" w:hAnsi="Times New Roman" w:cs="Times New Roman"/>
          <w:sz w:val="24"/>
          <w:szCs w:val="24"/>
        </w:rPr>
        <w:t>ise GFI istatistiğinin serbestlik derecesinden arındırılmış halidir,</w:t>
      </w:r>
      <w:r>
        <w:rPr>
          <w:rFonts w:ascii="Times New Roman" w:hAnsi="Times New Roman" w:cs="Times New Roman"/>
          <w:sz w:val="24"/>
          <w:szCs w:val="24"/>
        </w:rPr>
        <w:t xml:space="preserve"> genelde çok</w:t>
      </w:r>
      <w:r w:rsidRPr="00046018">
        <w:rPr>
          <w:rFonts w:ascii="Times New Roman" w:hAnsi="Times New Roman" w:cs="Times New Roman"/>
          <w:sz w:val="24"/>
          <w:szCs w:val="24"/>
        </w:rPr>
        <w:t xml:space="preserve"> karmaşık ve çok ifadeli modellerde kullanıl</w:t>
      </w:r>
      <w:r>
        <w:rPr>
          <w:rFonts w:ascii="Times New Roman" w:hAnsi="Times New Roman" w:cs="Times New Roman"/>
          <w:sz w:val="24"/>
          <w:szCs w:val="24"/>
        </w:rPr>
        <w:t>maktadır</w:t>
      </w:r>
      <w:r w:rsidRPr="00046018">
        <w:rPr>
          <w:rFonts w:ascii="Times New Roman" w:hAnsi="Times New Roman" w:cs="Times New Roman"/>
          <w:sz w:val="24"/>
          <w:szCs w:val="24"/>
        </w:rPr>
        <w:t>.</w:t>
      </w:r>
    </w:p>
    <w:p w14:paraId="514831A5" w14:textId="33BF44A8" w:rsidR="00B932FE" w:rsidRPr="00046018" w:rsidRDefault="00B932FE" w:rsidP="00F27B4A">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d) </w:t>
      </w:r>
      <w:bookmarkStart w:id="7" w:name="_Hlk108095057"/>
      <w:r w:rsidRPr="00046018">
        <w:rPr>
          <w:rFonts w:ascii="Times New Roman" w:hAnsi="Times New Roman" w:cs="Times New Roman"/>
          <w:sz w:val="24"/>
          <w:szCs w:val="24"/>
        </w:rPr>
        <w:t xml:space="preserve">Normed Fit Index (NFI) </w:t>
      </w:r>
      <w:bookmarkEnd w:id="7"/>
      <w:r w:rsidRPr="00046018">
        <w:rPr>
          <w:rFonts w:ascii="Times New Roman" w:hAnsi="Times New Roman" w:cs="Times New Roman"/>
          <w:sz w:val="24"/>
          <w:szCs w:val="24"/>
        </w:rPr>
        <w:t xml:space="preserve">ve Non-Normed Fit Index </w:t>
      </w:r>
      <w:bookmarkStart w:id="8" w:name="_Hlk108095087"/>
      <w:r w:rsidRPr="00046018">
        <w:rPr>
          <w:rFonts w:ascii="Times New Roman" w:hAnsi="Times New Roman" w:cs="Times New Roman"/>
          <w:sz w:val="24"/>
          <w:szCs w:val="24"/>
        </w:rPr>
        <w:t xml:space="preserve">veya Tucker-Lewis Index (TLI): </w:t>
      </w:r>
      <w:bookmarkEnd w:id="8"/>
      <w:r w:rsidRPr="00F27B4A">
        <w:rPr>
          <w:rFonts w:ascii="Times New Roman" w:hAnsi="Times New Roman" w:cs="Times New Roman"/>
          <w:sz w:val="24"/>
          <w:szCs w:val="24"/>
        </w:rPr>
        <w:t>Bu istatistik, modelin χ2 değerini boş</w:t>
      </w:r>
      <w:r>
        <w:rPr>
          <w:rFonts w:ascii="Times New Roman" w:hAnsi="Times New Roman" w:cs="Times New Roman"/>
          <w:sz w:val="24"/>
          <w:szCs w:val="24"/>
        </w:rPr>
        <w:t xml:space="preserve"> (null)</w:t>
      </w:r>
      <w:r w:rsidRPr="00F27B4A">
        <w:rPr>
          <w:rFonts w:ascii="Times New Roman" w:hAnsi="Times New Roman" w:cs="Times New Roman"/>
          <w:sz w:val="24"/>
          <w:szCs w:val="24"/>
        </w:rPr>
        <w:t xml:space="preserve"> modelin χ2 değeriyle karşılaştırarak </w:t>
      </w:r>
      <w:r>
        <w:rPr>
          <w:rFonts w:ascii="Times New Roman" w:hAnsi="Times New Roman" w:cs="Times New Roman"/>
          <w:sz w:val="24"/>
          <w:szCs w:val="24"/>
        </w:rPr>
        <w:t>yapıyı</w:t>
      </w:r>
      <w:r w:rsidRPr="00F27B4A">
        <w:rPr>
          <w:rFonts w:ascii="Times New Roman" w:hAnsi="Times New Roman" w:cs="Times New Roman"/>
          <w:sz w:val="24"/>
          <w:szCs w:val="24"/>
        </w:rPr>
        <w:t xml:space="preserve"> değerlendirir.</w:t>
      </w:r>
      <w:r>
        <w:rPr>
          <w:rFonts w:ascii="Times New Roman" w:hAnsi="Times New Roman" w:cs="Times New Roman"/>
          <w:sz w:val="24"/>
          <w:szCs w:val="24"/>
        </w:rPr>
        <w:t xml:space="preserve"> </w:t>
      </w:r>
      <w:r w:rsidRPr="00F27B4A">
        <w:rPr>
          <w:rFonts w:ascii="Times New Roman" w:hAnsi="Times New Roman" w:cs="Times New Roman"/>
          <w:sz w:val="24"/>
          <w:szCs w:val="24"/>
        </w:rPr>
        <w:t xml:space="preserve">Boş/bağımsızlık modeli, ölçülen tüm değişkenlerin ilişkisiz olduğunu belirttiği için en kötü durum senaryosudur. Bu istatistik için değerler 0 ile 1 arasındadır ve Bentler ve Bonnet (1980) 0.90'dan büyük değerler önererek iyi bir uyumu işaret eder. Daha yeni öneriler, kesme kriterlerinin NFI ≥ </w:t>
      </w:r>
      <w:r>
        <w:rPr>
          <w:rFonts w:ascii="Times New Roman" w:hAnsi="Times New Roman" w:cs="Times New Roman"/>
          <w:sz w:val="24"/>
          <w:szCs w:val="24"/>
        </w:rPr>
        <w:t>0</w:t>
      </w:r>
      <w:r w:rsidRPr="00F27B4A">
        <w:rPr>
          <w:rFonts w:ascii="Times New Roman" w:hAnsi="Times New Roman" w:cs="Times New Roman"/>
          <w:sz w:val="24"/>
          <w:szCs w:val="24"/>
        </w:rPr>
        <w:t xml:space="preserve">.95 olması gerektiğini belirtmektedir </w:t>
      </w:r>
      <w:r>
        <w:rPr>
          <w:rFonts w:ascii="Times New Roman" w:hAnsi="Times New Roman" w:cs="Times New Roman"/>
          <w:noProof/>
          <w:sz w:val="24"/>
          <w:szCs w:val="24"/>
        </w:rPr>
        <w:t>(151)</w:t>
      </w:r>
      <w:r>
        <w:rPr>
          <w:rFonts w:ascii="Times New Roman" w:hAnsi="Times New Roman" w:cs="Times New Roman"/>
          <w:sz w:val="24"/>
          <w:szCs w:val="24"/>
        </w:rPr>
        <w:t xml:space="preserve">. </w:t>
      </w:r>
      <w:r w:rsidRPr="00F27B4A">
        <w:rPr>
          <w:rFonts w:ascii="Times New Roman" w:hAnsi="Times New Roman" w:cs="Times New Roman"/>
          <w:sz w:val="24"/>
          <w:szCs w:val="24"/>
        </w:rPr>
        <w:t xml:space="preserve">Bu indeksin önemli bir dezavantajı, örneklem büyüklüğüne duyarlı olması, 200'den küçük örnekler için uygunluğu olduğundan az tahmin etmesidir </w:t>
      </w:r>
      <w:r>
        <w:rPr>
          <w:rFonts w:ascii="Times New Roman" w:hAnsi="Times New Roman" w:cs="Times New Roman"/>
          <w:noProof/>
          <w:sz w:val="24"/>
          <w:szCs w:val="24"/>
        </w:rPr>
        <w:t>(160)</w:t>
      </w:r>
      <w:r>
        <w:rPr>
          <w:rFonts w:ascii="Times New Roman" w:hAnsi="Times New Roman" w:cs="Times New Roman"/>
          <w:sz w:val="24"/>
          <w:szCs w:val="24"/>
        </w:rPr>
        <w:t xml:space="preserve"> </w:t>
      </w:r>
      <w:r w:rsidRPr="00F27B4A">
        <w:rPr>
          <w:rFonts w:ascii="Times New Roman" w:hAnsi="Times New Roman" w:cs="Times New Roman"/>
          <w:sz w:val="24"/>
          <w:szCs w:val="24"/>
        </w:rPr>
        <w:t xml:space="preserve">ve bu nedenle </w:t>
      </w:r>
      <w:r>
        <w:rPr>
          <w:rFonts w:ascii="Times New Roman" w:hAnsi="Times New Roman" w:cs="Times New Roman"/>
          <w:sz w:val="24"/>
          <w:szCs w:val="24"/>
        </w:rPr>
        <w:t>tek başına bu değere</w:t>
      </w:r>
      <w:r w:rsidRPr="00F27B4A">
        <w:rPr>
          <w:rFonts w:ascii="Times New Roman" w:hAnsi="Times New Roman" w:cs="Times New Roman"/>
          <w:sz w:val="24"/>
          <w:szCs w:val="24"/>
        </w:rPr>
        <w:t xml:space="preserve"> güvenilmesi tavsiye edilmez </w:t>
      </w:r>
      <w:r>
        <w:rPr>
          <w:rFonts w:ascii="Times New Roman" w:hAnsi="Times New Roman" w:cs="Times New Roman"/>
          <w:noProof/>
          <w:sz w:val="24"/>
          <w:szCs w:val="24"/>
        </w:rPr>
        <w:t>(161)</w:t>
      </w:r>
      <w:r>
        <w:rPr>
          <w:rFonts w:ascii="Times New Roman" w:hAnsi="Times New Roman" w:cs="Times New Roman"/>
          <w:sz w:val="24"/>
          <w:szCs w:val="24"/>
        </w:rPr>
        <w:t xml:space="preserve">. </w:t>
      </w:r>
      <w:r w:rsidRPr="00F27B4A">
        <w:rPr>
          <w:rFonts w:ascii="Times New Roman" w:hAnsi="Times New Roman" w:cs="Times New Roman"/>
          <w:sz w:val="24"/>
          <w:szCs w:val="24"/>
        </w:rPr>
        <w:lastRenderedPageBreak/>
        <w:t>Bu sorun, daha basit modelleri tercih eden bir indeks olan Normsuz Uyum İndeksi (NNFI, Tucker-Lewis indeksi olarak da bilinir) ile gideril</w:t>
      </w:r>
      <w:r>
        <w:rPr>
          <w:rFonts w:ascii="Times New Roman" w:hAnsi="Times New Roman" w:cs="Times New Roman"/>
          <w:sz w:val="24"/>
          <w:szCs w:val="24"/>
        </w:rPr>
        <w:t>miştir.</w:t>
      </w:r>
      <w:r w:rsidRPr="00F27B4A">
        <w:rPr>
          <w:rFonts w:ascii="Times New Roman" w:hAnsi="Times New Roman" w:cs="Times New Roman"/>
          <w:sz w:val="24"/>
          <w:szCs w:val="24"/>
        </w:rPr>
        <w:t xml:space="preserve"> Bununla birlikte, küçük örneklerin kullanıldığı durumlarda, NNFI değeri, iyi uyuma işaret eden diğer istatistiklere rağmen zayıf uyumu gösterebilir </w:t>
      </w:r>
      <w:r>
        <w:rPr>
          <w:rFonts w:ascii="Times New Roman" w:hAnsi="Times New Roman" w:cs="Times New Roman"/>
          <w:noProof/>
          <w:sz w:val="24"/>
          <w:szCs w:val="24"/>
        </w:rPr>
        <w:t>(151, 161, 162)</w:t>
      </w:r>
      <w:r w:rsidRPr="00F27B4A">
        <w:rPr>
          <w:rFonts w:ascii="Times New Roman" w:hAnsi="Times New Roman" w:cs="Times New Roman"/>
          <w:sz w:val="24"/>
          <w:szCs w:val="24"/>
        </w:rPr>
        <w:t xml:space="preserve"> NNFI ile ilgili son bir problem, normlanmamış doğası nedeniyle değerlerin 1.0'</w:t>
      </w:r>
      <w:r w:rsidR="00EF3B6E">
        <w:rPr>
          <w:rFonts w:ascii="Times New Roman" w:hAnsi="Times New Roman" w:cs="Times New Roman"/>
          <w:sz w:val="24"/>
          <w:szCs w:val="24"/>
        </w:rPr>
        <w:t xml:space="preserve"> </w:t>
      </w:r>
      <w:r w:rsidRPr="00F27B4A">
        <w:rPr>
          <w:rFonts w:ascii="Times New Roman" w:hAnsi="Times New Roman" w:cs="Times New Roman"/>
          <w:sz w:val="24"/>
          <w:szCs w:val="24"/>
        </w:rPr>
        <w:t xml:space="preserve">ın üzerine çıkabilmesi ve dolayısıyla yorumlanmasının zor olabilmesidir </w:t>
      </w:r>
      <w:r>
        <w:rPr>
          <w:rFonts w:ascii="Times New Roman" w:hAnsi="Times New Roman" w:cs="Times New Roman"/>
          <w:noProof/>
          <w:sz w:val="24"/>
          <w:szCs w:val="24"/>
        </w:rPr>
        <w:t>(163)</w:t>
      </w:r>
      <w:r>
        <w:rPr>
          <w:rFonts w:ascii="Times New Roman" w:hAnsi="Times New Roman" w:cs="Times New Roman"/>
          <w:sz w:val="24"/>
          <w:szCs w:val="24"/>
        </w:rPr>
        <w:t xml:space="preserve">. Bu değer için </w:t>
      </w:r>
      <w:r w:rsidRPr="00F27B4A">
        <w:rPr>
          <w:rFonts w:ascii="Times New Roman" w:hAnsi="Times New Roman" w:cs="Times New Roman"/>
          <w:sz w:val="24"/>
          <w:szCs w:val="24"/>
        </w:rPr>
        <w:t>0.80 gibi düşük bir eşik değeri önerilmiş ancak Bentler ve Hu (1999) eşik olarak NNFI ≥ 0.95 önermiştir</w:t>
      </w:r>
      <w:r w:rsidR="00EE040C">
        <w:rPr>
          <w:rFonts w:ascii="Times New Roman" w:hAnsi="Times New Roman" w:cs="Times New Roman"/>
          <w:sz w:val="24"/>
          <w:szCs w:val="24"/>
        </w:rPr>
        <w:t xml:space="preserve"> </w:t>
      </w:r>
      <w:r>
        <w:rPr>
          <w:rFonts w:ascii="Times New Roman" w:hAnsi="Times New Roman" w:cs="Times New Roman"/>
          <w:noProof/>
          <w:sz w:val="24"/>
          <w:szCs w:val="24"/>
        </w:rPr>
        <w:t>(151, 158)</w:t>
      </w:r>
      <w:r w:rsidRPr="00046018">
        <w:rPr>
          <w:rFonts w:ascii="Times New Roman" w:hAnsi="Times New Roman" w:cs="Times New Roman"/>
          <w:sz w:val="24"/>
          <w:szCs w:val="24"/>
        </w:rPr>
        <w:t>.</w:t>
      </w:r>
    </w:p>
    <w:p w14:paraId="117F1181" w14:textId="77777777" w:rsidR="001F754F"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e) </w:t>
      </w:r>
      <w:bookmarkStart w:id="9" w:name="_Hlk108095119"/>
      <w:r w:rsidRPr="00046018">
        <w:rPr>
          <w:rFonts w:ascii="Times New Roman" w:hAnsi="Times New Roman" w:cs="Times New Roman"/>
          <w:sz w:val="24"/>
          <w:szCs w:val="24"/>
        </w:rPr>
        <w:t>Comparative Fit Index (CFI)</w:t>
      </w:r>
      <w:r>
        <w:rPr>
          <w:rFonts w:ascii="Times New Roman" w:hAnsi="Times New Roman" w:cs="Times New Roman"/>
          <w:sz w:val="24"/>
          <w:szCs w:val="24"/>
        </w:rPr>
        <w:t>:</w:t>
      </w:r>
      <w:r w:rsidRPr="00046018">
        <w:rPr>
          <w:rFonts w:ascii="Times New Roman" w:hAnsi="Times New Roman" w:cs="Times New Roman"/>
          <w:sz w:val="24"/>
          <w:szCs w:val="24"/>
        </w:rPr>
        <w:t xml:space="preserve"> </w:t>
      </w:r>
      <w:bookmarkEnd w:id="9"/>
      <w:r w:rsidRPr="004D6E23">
        <w:rPr>
          <w:rFonts w:ascii="Times New Roman" w:hAnsi="Times New Roman" w:cs="Times New Roman"/>
          <w:sz w:val="24"/>
          <w:szCs w:val="24"/>
        </w:rPr>
        <w:t xml:space="preserve">Karşılaştırmalı Uyum İndeksi örneklem büyüklüğü küçük olduğunda bile iyi performans gösteren örneklem büyüklüğünü </w:t>
      </w:r>
      <w:r>
        <w:rPr>
          <w:rFonts w:ascii="Times New Roman" w:hAnsi="Times New Roman" w:cs="Times New Roman"/>
          <w:noProof/>
          <w:sz w:val="24"/>
          <w:szCs w:val="24"/>
        </w:rPr>
        <w:t>(163)</w:t>
      </w:r>
      <w:r>
        <w:rPr>
          <w:rFonts w:ascii="Times New Roman" w:hAnsi="Times New Roman" w:cs="Times New Roman"/>
          <w:sz w:val="24"/>
          <w:szCs w:val="24"/>
        </w:rPr>
        <w:t xml:space="preserve"> </w:t>
      </w:r>
      <w:r w:rsidRPr="004D6E23">
        <w:rPr>
          <w:rFonts w:ascii="Times New Roman" w:hAnsi="Times New Roman" w:cs="Times New Roman"/>
          <w:sz w:val="24"/>
          <w:szCs w:val="24"/>
        </w:rPr>
        <w:t>hesaba katan NFI'</w:t>
      </w:r>
      <w:r w:rsidR="00EE040C">
        <w:rPr>
          <w:rFonts w:ascii="Times New Roman" w:hAnsi="Times New Roman" w:cs="Times New Roman"/>
          <w:sz w:val="24"/>
          <w:szCs w:val="24"/>
        </w:rPr>
        <w:t xml:space="preserve"> </w:t>
      </w:r>
      <w:r w:rsidRPr="004D6E23">
        <w:rPr>
          <w:rFonts w:ascii="Times New Roman" w:hAnsi="Times New Roman" w:cs="Times New Roman"/>
          <w:sz w:val="24"/>
          <w:szCs w:val="24"/>
        </w:rPr>
        <w:t xml:space="preserve">nin </w:t>
      </w:r>
      <w:r w:rsidR="00EE040C">
        <w:rPr>
          <w:rFonts w:ascii="Times New Roman" w:hAnsi="Times New Roman" w:cs="Times New Roman"/>
          <w:sz w:val="24"/>
          <w:szCs w:val="24"/>
        </w:rPr>
        <w:t>yeniden düzenlenmiş</w:t>
      </w:r>
      <w:r w:rsidRPr="004D6E23">
        <w:rPr>
          <w:rFonts w:ascii="Times New Roman" w:hAnsi="Times New Roman" w:cs="Times New Roman"/>
          <w:sz w:val="24"/>
          <w:szCs w:val="24"/>
        </w:rPr>
        <w:t xml:space="preserve"> bir şeklidir</w:t>
      </w:r>
      <w:r>
        <w:rPr>
          <w:rFonts w:ascii="Times New Roman" w:hAnsi="Times New Roman" w:cs="Times New Roman"/>
          <w:sz w:val="24"/>
          <w:szCs w:val="24"/>
        </w:rPr>
        <w:t>.</w:t>
      </w:r>
      <w:r w:rsidRPr="004D6E23">
        <w:rPr>
          <w:rFonts w:ascii="Times New Roman" w:hAnsi="Times New Roman" w:cs="Times New Roman"/>
          <w:sz w:val="24"/>
          <w:szCs w:val="24"/>
        </w:rPr>
        <w:t xml:space="preserve"> NFI gibi, bu istatistik de tüm gizli değişkenlerin ilişkisiz olduğunu varsayar (boş/bağımsızlık modeli) ve örnek kovaryans matrisini bu boş modelle karşılaştırır. NFI'</w:t>
      </w:r>
      <w:r w:rsidR="00EE040C">
        <w:rPr>
          <w:rFonts w:ascii="Times New Roman" w:hAnsi="Times New Roman" w:cs="Times New Roman"/>
          <w:sz w:val="24"/>
          <w:szCs w:val="24"/>
        </w:rPr>
        <w:t xml:space="preserve"> </w:t>
      </w:r>
      <w:r w:rsidRPr="004D6E23">
        <w:rPr>
          <w:rFonts w:ascii="Times New Roman" w:hAnsi="Times New Roman" w:cs="Times New Roman"/>
          <w:sz w:val="24"/>
          <w:szCs w:val="24"/>
        </w:rPr>
        <w:t>de olduğu gibi, bu istatistik için değerler 0.0 ile 1.0 arasındadır ve 1.0'a yakın değerler iyi uyumu gösterir. CFI ≥ 0.90'lık bir kesme kriteri başlangıçta geliştirildi, ancak son çalışmalar, yanlış tanımlanmış modellerin kabul edilmediğinden emin olmak için 0.90'dan büyük bir değere ihtiyaç olduğunu göstermiştir</w:t>
      </w:r>
      <w:r>
        <w:rPr>
          <w:rFonts w:ascii="Times New Roman" w:hAnsi="Times New Roman" w:cs="Times New Roman"/>
          <w:sz w:val="24"/>
          <w:szCs w:val="24"/>
        </w:rPr>
        <w:t xml:space="preserve">. </w:t>
      </w:r>
      <w:r w:rsidRPr="004D6E23">
        <w:rPr>
          <w:rFonts w:ascii="Times New Roman" w:hAnsi="Times New Roman" w:cs="Times New Roman"/>
          <w:sz w:val="24"/>
          <w:szCs w:val="24"/>
        </w:rPr>
        <w:t>Bu</w:t>
      </w:r>
      <w:r>
        <w:rPr>
          <w:rFonts w:ascii="Times New Roman" w:hAnsi="Times New Roman" w:cs="Times New Roman"/>
          <w:sz w:val="24"/>
          <w:szCs w:val="24"/>
        </w:rPr>
        <w:t xml:space="preserve"> nedenle</w:t>
      </w:r>
      <w:r w:rsidRPr="004D6E23">
        <w:rPr>
          <w:rFonts w:ascii="Times New Roman" w:hAnsi="Times New Roman" w:cs="Times New Roman"/>
          <w:sz w:val="24"/>
          <w:szCs w:val="24"/>
        </w:rPr>
        <w:t xml:space="preserve">, CFI ≥ 0.95 değeri şu anda iyi uyumun göstergesi olarak kabul edilmektedir </w:t>
      </w:r>
      <w:r>
        <w:rPr>
          <w:rFonts w:ascii="Times New Roman" w:hAnsi="Times New Roman" w:cs="Times New Roman"/>
          <w:noProof/>
          <w:sz w:val="24"/>
          <w:szCs w:val="24"/>
        </w:rPr>
        <w:t>(151)</w:t>
      </w:r>
    </w:p>
    <w:p w14:paraId="39BDBBF9" w14:textId="43F74499" w:rsidR="00B932FE" w:rsidRDefault="00B932FE" w:rsidP="001F754F">
      <w:pPr>
        <w:spacing w:before="240" w:after="120" w:line="360" w:lineRule="auto"/>
        <w:jc w:val="both"/>
        <w:rPr>
          <w:rFonts w:ascii="Times New Roman" w:hAnsi="Times New Roman" w:cs="Times New Roman"/>
          <w:sz w:val="24"/>
          <w:szCs w:val="24"/>
        </w:rPr>
      </w:pPr>
      <w:r w:rsidRPr="00046018">
        <w:rPr>
          <w:rFonts w:ascii="Times New Roman" w:hAnsi="Times New Roman" w:cs="Times New Roman"/>
          <w:b/>
          <w:bCs/>
          <w:sz w:val="24"/>
          <w:szCs w:val="24"/>
        </w:rPr>
        <w:t>Tablo 2.6</w:t>
      </w:r>
      <w:r w:rsidR="0043143A">
        <w:rPr>
          <w:rFonts w:ascii="Times New Roman" w:hAnsi="Times New Roman" w:cs="Times New Roman"/>
          <w:b/>
          <w:bCs/>
          <w:sz w:val="24"/>
          <w:szCs w:val="24"/>
        </w:rPr>
        <w:t>.</w:t>
      </w:r>
      <w:r w:rsidRPr="00046018">
        <w:rPr>
          <w:rFonts w:ascii="Times New Roman" w:hAnsi="Times New Roman" w:cs="Times New Roman"/>
          <w:sz w:val="24"/>
          <w:szCs w:val="24"/>
        </w:rPr>
        <w:t xml:space="preserve"> </w:t>
      </w:r>
      <w:r>
        <w:rPr>
          <w:rFonts w:ascii="Times New Roman" w:hAnsi="Times New Roman" w:cs="Times New Roman"/>
          <w:sz w:val="24"/>
          <w:szCs w:val="24"/>
        </w:rPr>
        <w:t>Model Uyum</w:t>
      </w:r>
      <w:r w:rsidRPr="00046018">
        <w:rPr>
          <w:rFonts w:ascii="Times New Roman" w:hAnsi="Times New Roman" w:cs="Times New Roman"/>
          <w:sz w:val="24"/>
          <w:szCs w:val="24"/>
        </w:rPr>
        <w:t xml:space="preserve"> Değerleri </w:t>
      </w:r>
      <w:r>
        <w:rPr>
          <w:rFonts w:ascii="Times New Roman" w:hAnsi="Times New Roman" w:cs="Times New Roman"/>
          <w:noProof/>
          <w:sz w:val="24"/>
          <w:szCs w:val="24"/>
        </w:rPr>
        <w:t>(149)</w:t>
      </w:r>
    </w:p>
    <w:tbl>
      <w:tblPr>
        <w:tblStyle w:val="TabloKlavuzu"/>
        <w:tblW w:w="8610" w:type="dxa"/>
        <w:jc w:val="center"/>
        <w:tblBorders>
          <w:insideV w:val="none" w:sz="0" w:space="0" w:color="auto"/>
        </w:tblBorders>
        <w:tblLook w:val="04A0" w:firstRow="1" w:lastRow="0" w:firstColumn="1" w:lastColumn="0" w:noHBand="0" w:noVBand="1"/>
      </w:tblPr>
      <w:tblGrid>
        <w:gridCol w:w="1691"/>
        <w:gridCol w:w="1110"/>
        <w:gridCol w:w="1268"/>
        <w:gridCol w:w="1068"/>
        <w:gridCol w:w="1126"/>
        <w:gridCol w:w="1308"/>
        <w:gridCol w:w="1039"/>
      </w:tblGrid>
      <w:tr w:rsidR="00237E9D" w:rsidRPr="00237E9D" w14:paraId="03219E43" w14:textId="77777777" w:rsidTr="00EF3B6E">
        <w:trPr>
          <w:trHeight w:val="449"/>
          <w:jc w:val="center"/>
        </w:trPr>
        <w:tc>
          <w:tcPr>
            <w:tcW w:w="1691" w:type="dxa"/>
          </w:tcPr>
          <w:p w14:paraId="7EFFD1CB" w14:textId="77777777" w:rsidR="00237E9D" w:rsidRPr="00237E9D" w:rsidRDefault="00237E9D" w:rsidP="00237E9D">
            <w:pPr>
              <w:jc w:val="both"/>
              <w:rPr>
                <w:rFonts w:ascii="Times New Roman" w:hAnsi="Times New Roman" w:cs="Times New Roman"/>
              </w:rPr>
            </w:pPr>
            <w:r w:rsidRPr="00237E9D">
              <w:rPr>
                <w:rFonts w:ascii="Times New Roman" w:hAnsi="Times New Roman" w:cs="Times New Roman"/>
              </w:rPr>
              <w:t>Örneklem Büyüklüğü</w:t>
            </w:r>
          </w:p>
        </w:tc>
        <w:tc>
          <w:tcPr>
            <w:tcW w:w="3446" w:type="dxa"/>
            <w:gridSpan w:val="3"/>
          </w:tcPr>
          <w:p w14:paraId="3720447E" w14:textId="77777777" w:rsidR="00237E9D" w:rsidRPr="00237E9D" w:rsidRDefault="00237E9D" w:rsidP="00237E9D">
            <w:pPr>
              <w:jc w:val="center"/>
              <w:rPr>
                <w:rFonts w:ascii="Times New Roman" w:hAnsi="Times New Roman" w:cs="Times New Roman"/>
                <w:b/>
                <w:bCs/>
              </w:rPr>
            </w:pPr>
            <w:r w:rsidRPr="00237E9D">
              <w:rPr>
                <w:rFonts w:ascii="Times New Roman" w:hAnsi="Times New Roman" w:cs="Times New Roman"/>
                <w:b/>
                <w:bCs/>
              </w:rPr>
              <w:t>N &lt; 250</w:t>
            </w:r>
          </w:p>
        </w:tc>
        <w:tc>
          <w:tcPr>
            <w:tcW w:w="3473" w:type="dxa"/>
            <w:gridSpan w:val="3"/>
          </w:tcPr>
          <w:p w14:paraId="6BF07767" w14:textId="77777777" w:rsidR="00237E9D" w:rsidRPr="00237E9D" w:rsidRDefault="00237E9D" w:rsidP="00237E9D">
            <w:pPr>
              <w:jc w:val="center"/>
              <w:rPr>
                <w:rFonts w:ascii="Times New Roman" w:hAnsi="Times New Roman" w:cs="Times New Roman"/>
                <w:b/>
                <w:bCs/>
              </w:rPr>
            </w:pPr>
            <w:r w:rsidRPr="00237E9D">
              <w:rPr>
                <w:rFonts w:ascii="Times New Roman" w:hAnsi="Times New Roman" w:cs="Times New Roman"/>
                <w:b/>
                <w:bCs/>
              </w:rPr>
              <w:t>N &gt; 250</w:t>
            </w:r>
          </w:p>
        </w:tc>
      </w:tr>
      <w:tr w:rsidR="00237E9D" w:rsidRPr="00237E9D" w14:paraId="0229E6C7" w14:textId="77777777" w:rsidTr="00EF3B6E">
        <w:trPr>
          <w:trHeight w:val="914"/>
          <w:jc w:val="center"/>
        </w:trPr>
        <w:tc>
          <w:tcPr>
            <w:tcW w:w="1691" w:type="dxa"/>
          </w:tcPr>
          <w:p w14:paraId="3BC11CEC" w14:textId="77777777" w:rsidR="00237E9D" w:rsidRPr="00237E9D" w:rsidRDefault="00237E9D" w:rsidP="00237E9D">
            <w:pPr>
              <w:jc w:val="both"/>
              <w:rPr>
                <w:rFonts w:ascii="Times New Roman" w:hAnsi="Times New Roman" w:cs="Times New Roman"/>
                <w:b/>
                <w:bCs/>
                <w:i/>
                <w:iCs/>
              </w:rPr>
            </w:pPr>
            <w:r w:rsidRPr="00237E9D">
              <w:rPr>
                <w:rFonts w:ascii="Times New Roman" w:hAnsi="Times New Roman" w:cs="Times New Roman"/>
                <w:b/>
                <w:bCs/>
                <w:i/>
                <w:iCs/>
              </w:rPr>
              <w:t>Gözlemlenebilir Değişken</w:t>
            </w:r>
          </w:p>
          <w:p w14:paraId="7A7F667F" w14:textId="77777777" w:rsidR="00237E9D" w:rsidRPr="00237E9D" w:rsidRDefault="00237E9D" w:rsidP="00237E9D">
            <w:pPr>
              <w:jc w:val="both"/>
              <w:rPr>
                <w:rFonts w:ascii="Times New Roman" w:hAnsi="Times New Roman" w:cs="Times New Roman"/>
                <w:i/>
                <w:iCs/>
              </w:rPr>
            </w:pPr>
            <w:r w:rsidRPr="00237E9D">
              <w:rPr>
                <w:rFonts w:ascii="Times New Roman" w:hAnsi="Times New Roman" w:cs="Times New Roman"/>
                <w:b/>
                <w:bCs/>
                <w:i/>
                <w:iCs/>
              </w:rPr>
              <w:t>(observed variable) Sayısı</w:t>
            </w:r>
          </w:p>
        </w:tc>
        <w:tc>
          <w:tcPr>
            <w:tcW w:w="1110" w:type="dxa"/>
          </w:tcPr>
          <w:p w14:paraId="048C020A" w14:textId="77777777" w:rsidR="00237E9D" w:rsidRPr="00237E9D" w:rsidRDefault="00237E9D" w:rsidP="00237E9D">
            <w:pPr>
              <w:jc w:val="both"/>
              <w:rPr>
                <w:rFonts w:ascii="Times New Roman" w:hAnsi="Times New Roman" w:cs="Times New Roman"/>
              </w:rPr>
            </w:pPr>
            <w:r w:rsidRPr="00237E9D">
              <w:rPr>
                <w:rFonts w:ascii="Times New Roman" w:hAnsi="Times New Roman" w:cs="Times New Roman"/>
              </w:rPr>
              <w:t xml:space="preserve">m ≤ 12 </w:t>
            </w:r>
          </w:p>
        </w:tc>
        <w:tc>
          <w:tcPr>
            <w:tcW w:w="1268" w:type="dxa"/>
          </w:tcPr>
          <w:p w14:paraId="0A36DC54" w14:textId="77777777" w:rsidR="00237E9D" w:rsidRPr="00237E9D" w:rsidRDefault="00237E9D" w:rsidP="00237E9D">
            <w:pPr>
              <w:jc w:val="both"/>
              <w:rPr>
                <w:rFonts w:ascii="Times New Roman" w:hAnsi="Times New Roman" w:cs="Times New Roman"/>
              </w:rPr>
            </w:pPr>
            <w:r w:rsidRPr="00237E9D">
              <w:rPr>
                <w:rFonts w:ascii="Times New Roman" w:hAnsi="Times New Roman" w:cs="Times New Roman"/>
              </w:rPr>
              <w:t>12 &lt; m &lt; 30</w:t>
            </w:r>
          </w:p>
        </w:tc>
        <w:tc>
          <w:tcPr>
            <w:tcW w:w="1067" w:type="dxa"/>
          </w:tcPr>
          <w:p w14:paraId="75AF39CF" w14:textId="77777777" w:rsidR="00237E9D" w:rsidRPr="00237E9D" w:rsidRDefault="00237E9D" w:rsidP="00237E9D">
            <w:pPr>
              <w:jc w:val="both"/>
              <w:rPr>
                <w:rFonts w:ascii="Times New Roman" w:hAnsi="Times New Roman" w:cs="Times New Roman"/>
              </w:rPr>
            </w:pPr>
            <w:r w:rsidRPr="00237E9D">
              <w:rPr>
                <w:rFonts w:ascii="Times New Roman" w:hAnsi="Times New Roman" w:cs="Times New Roman"/>
              </w:rPr>
              <w:t>m ≥ 30</w:t>
            </w:r>
          </w:p>
        </w:tc>
        <w:tc>
          <w:tcPr>
            <w:tcW w:w="1126" w:type="dxa"/>
          </w:tcPr>
          <w:p w14:paraId="5E49BC59" w14:textId="77777777" w:rsidR="00237E9D" w:rsidRPr="00237E9D" w:rsidRDefault="00237E9D" w:rsidP="00237E9D">
            <w:pPr>
              <w:jc w:val="both"/>
              <w:rPr>
                <w:rFonts w:ascii="Times New Roman" w:hAnsi="Times New Roman" w:cs="Times New Roman"/>
              </w:rPr>
            </w:pPr>
            <w:r w:rsidRPr="00237E9D">
              <w:rPr>
                <w:rFonts w:ascii="Times New Roman" w:hAnsi="Times New Roman" w:cs="Times New Roman"/>
              </w:rPr>
              <w:t xml:space="preserve">m ≤ 12 </w:t>
            </w:r>
          </w:p>
        </w:tc>
        <w:tc>
          <w:tcPr>
            <w:tcW w:w="1308" w:type="dxa"/>
          </w:tcPr>
          <w:p w14:paraId="4DCB8FCD" w14:textId="77777777" w:rsidR="00237E9D" w:rsidRPr="00237E9D" w:rsidRDefault="00237E9D" w:rsidP="00237E9D">
            <w:pPr>
              <w:jc w:val="both"/>
              <w:rPr>
                <w:rFonts w:ascii="Times New Roman" w:hAnsi="Times New Roman" w:cs="Times New Roman"/>
              </w:rPr>
            </w:pPr>
            <w:r w:rsidRPr="00237E9D">
              <w:rPr>
                <w:rFonts w:ascii="Times New Roman" w:hAnsi="Times New Roman" w:cs="Times New Roman"/>
              </w:rPr>
              <w:t>12 &lt; m &lt; 30</w:t>
            </w:r>
          </w:p>
        </w:tc>
        <w:tc>
          <w:tcPr>
            <w:tcW w:w="1038" w:type="dxa"/>
          </w:tcPr>
          <w:p w14:paraId="155893C7" w14:textId="77777777" w:rsidR="00237E9D" w:rsidRPr="00237E9D" w:rsidRDefault="00237E9D" w:rsidP="00237E9D">
            <w:pPr>
              <w:jc w:val="both"/>
              <w:rPr>
                <w:rFonts w:ascii="Times New Roman" w:hAnsi="Times New Roman" w:cs="Times New Roman"/>
              </w:rPr>
            </w:pPr>
            <w:r w:rsidRPr="00237E9D">
              <w:rPr>
                <w:rFonts w:ascii="Times New Roman" w:hAnsi="Times New Roman" w:cs="Times New Roman"/>
              </w:rPr>
              <w:t>m ≥ 30</w:t>
            </w:r>
          </w:p>
        </w:tc>
      </w:tr>
      <w:tr w:rsidR="00237E9D" w:rsidRPr="00237E9D" w14:paraId="30DA00DD" w14:textId="77777777" w:rsidTr="00EF3B6E">
        <w:trPr>
          <w:trHeight w:val="1677"/>
          <w:jc w:val="center"/>
        </w:trPr>
        <w:tc>
          <w:tcPr>
            <w:tcW w:w="1691" w:type="dxa"/>
          </w:tcPr>
          <w:p w14:paraId="1C871D96" w14:textId="77777777" w:rsidR="00237E9D" w:rsidRPr="00237E9D" w:rsidRDefault="00237E9D" w:rsidP="00237E9D">
            <w:pPr>
              <w:jc w:val="both"/>
              <w:rPr>
                <w:rFonts w:ascii="Times New Roman" w:hAnsi="Times New Roman" w:cs="Times New Roman"/>
                <w:b/>
                <w:bCs/>
                <w:i/>
                <w:iCs/>
              </w:rPr>
            </w:pPr>
            <w:r w:rsidRPr="00237E9D">
              <w:rPr>
                <w:rFonts w:ascii="Times New Roman" w:hAnsi="Times New Roman" w:cs="Times New Roman"/>
                <w:b/>
                <w:bCs/>
                <w:i/>
                <w:iCs/>
              </w:rPr>
              <w:t>CMIN (χ2)</w:t>
            </w:r>
          </w:p>
        </w:tc>
        <w:tc>
          <w:tcPr>
            <w:tcW w:w="1110" w:type="dxa"/>
          </w:tcPr>
          <w:p w14:paraId="0686CD4D" w14:textId="77777777" w:rsidR="00237E9D" w:rsidRPr="00237E9D" w:rsidRDefault="00237E9D" w:rsidP="00237E9D">
            <w:pPr>
              <w:jc w:val="both"/>
              <w:rPr>
                <w:rFonts w:ascii="Times New Roman" w:hAnsi="Times New Roman" w:cs="Times New Roman"/>
              </w:rPr>
            </w:pPr>
            <w:r w:rsidRPr="00237E9D">
              <w:rPr>
                <w:rFonts w:ascii="Times New Roman" w:hAnsi="Times New Roman" w:cs="Times New Roman"/>
              </w:rPr>
              <w:t>Anlamsız p değeri</w:t>
            </w:r>
          </w:p>
        </w:tc>
        <w:tc>
          <w:tcPr>
            <w:tcW w:w="1268" w:type="dxa"/>
          </w:tcPr>
          <w:p w14:paraId="7C7ECA3A" w14:textId="77777777" w:rsidR="00237E9D" w:rsidRPr="00237E9D" w:rsidRDefault="00237E9D" w:rsidP="00237E9D">
            <w:pPr>
              <w:jc w:val="both"/>
              <w:rPr>
                <w:rFonts w:ascii="Times New Roman" w:hAnsi="Times New Roman" w:cs="Times New Roman"/>
              </w:rPr>
            </w:pPr>
            <w:r w:rsidRPr="00237E9D">
              <w:rPr>
                <w:rFonts w:ascii="Times New Roman" w:hAnsi="Times New Roman" w:cs="Times New Roman"/>
              </w:rPr>
              <w:t>Uygunluk iyi dahi olsa anlamlı p değeri</w:t>
            </w:r>
          </w:p>
          <w:p w14:paraId="2721094F" w14:textId="77777777" w:rsidR="00237E9D" w:rsidRPr="00237E9D" w:rsidRDefault="00237E9D" w:rsidP="00237E9D">
            <w:pPr>
              <w:jc w:val="both"/>
              <w:rPr>
                <w:rFonts w:ascii="Times New Roman" w:hAnsi="Times New Roman" w:cs="Times New Roman"/>
              </w:rPr>
            </w:pPr>
          </w:p>
        </w:tc>
        <w:tc>
          <w:tcPr>
            <w:tcW w:w="1067" w:type="dxa"/>
          </w:tcPr>
          <w:p w14:paraId="396EE774" w14:textId="77777777" w:rsidR="00237E9D" w:rsidRPr="00237E9D" w:rsidRDefault="00237E9D" w:rsidP="00237E9D">
            <w:pPr>
              <w:jc w:val="both"/>
              <w:rPr>
                <w:rFonts w:ascii="Times New Roman" w:hAnsi="Times New Roman" w:cs="Times New Roman"/>
              </w:rPr>
            </w:pPr>
            <w:r w:rsidRPr="00237E9D">
              <w:rPr>
                <w:rFonts w:ascii="Times New Roman" w:hAnsi="Times New Roman" w:cs="Times New Roman"/>
              </w:rPr>
              <w:t>Anlamlı p değeri</w:t>
            </w:r>
          </w:p>
        </w:tc>
        <w:tc>
          <w:tcPr>
            <w:tcW w:w="1126" w:type="dxa"/>
          </w:tcPr>
          <w:p w14:paraId="6EB2191E" w14:textId="77777777" w:rsidR="00237E9D" w:rsidRPr="00237E9D" w:rsidRDefault="00237E9D" w:rsidP="00237E9D">
            <w:pPr>
              <w:jc w:val="both"/>
              <w:rPr>
                <w:rFonts w:ascii="Times New Roman" w:hAnsi="Times New Roman" w:cs="Times New Roman"/>
              </w:rPr>
            </w:pPr>
            <w:r w:rsidRPr="00237E9D">
              <w:rPr>
                <w:rFonts w:ascii="Times New Roman" w:hAnsi="Times New Roman" w:cs="Times New Roman"/>
              </w:rPr>
              <w:t>Uygunluk iyi dahi olsa anlamlı p değeri</w:t>
            </w:r>
          </w:p>
        </w:tc>
        <w:tc>
          <w:tcPr>
            <w:tcW w:w="1308" w:type="dxa"/>
          </w:tcPr>
          <w:p w14:paraId="417A74C8" w14:textId="77777777" w:rsidR="00237E9D" w:rsidRPr="00237E9D" w:rsidRDefault="00237E9D" w:rsidP="00237E9D">
            <w:pPr>
              <w:jc w:val="both"/>
              <w:rPr>
                <w:rFonts w:ascii="Times New Roman" w:hAnsi="Times New Roman" w:cs="Times New Roman"/>
              </w:rPr>
            </w:pPr>
            <w:r w:rsidRPr="00237E9D">
              <w:rPr>
                <w:rFonts w:ascii="Times New Roman" w:hAnsi="Times New Roman" w:cs="Times New Roman"/>
              </w:rPr>
              <w:t>Anlamlı p değeri</w:t>
            </w:r>
          </w:p>
        </w:tc>
        <w:tc>
          <w:tcPr>
            <w:tcW w:w="1038" w:type="dxa"/>
          </w:tcPr>
          <w:p w14:paraId="11DEF141" w14:textId="77777777" w:rsidR="00237E9D" w:rsidRPr="00237E9D" w:rsidRDefault="00237E9D" w:rsidP="00237E9D">
            <w:pPr>
              <w:jc w:val="both"/>
              <w:rPr>
                <w:rFonts w:ascii="Times New Roman" w:hAnsi="Times New Roman" w:cs="Times New Roman"/>
              </w:rPr>
            </w:pPr>
            <w:r w:rsidRPr="00237E9D">
              <w:rPr>
                <w:rFonts w:ascii="Times New Roman" w:hAnsi="Times New Roman" w:cs="Times New Roman"/>
              </w:rPr>
              <w:t>Anlamlı p değeri</w:t>
            </w:r>
          </w:p>
        </w:tc>
      </w:tr>
      <w:tr w:rsidR="00237E9D" w:rsidRPr="00237E9D" w14:paraId="39F32F69" w14:textId="77777777" w:rsidTr="00EF3B6E">
        <w:trPr>
          <w:trHeight w:val="343"/>
          <w:jc w:val="center"/>
        </w:trPr>
        <w:tc>
          <w:tcPr>
            <w:tcW w:w="1691" w:type="dxa"/>
          </w:tcPr>
          <w:p w14:paraId="365FE53E" w14:textId="77777777" w:rsidR="00237E9D" w:rsidRPr="00237E9D" w:rsidRDefault="00237E9D" w:rsidP="00237E9D">
            <w:pPr>
              <w:jc w:val="both"/>
              <w:rPr>
                <w:rFonts w:ascii="Times New Roman" w:hAnsi="Times New Roman" w:cs="Times New Roman"/>
                <w:b/>
                <w:bCs/>
                <w:i/>
                <w:iCs/>
              </w:rPr>
            </w:pPr>
            <w:r w:rsidRPr="00237E9D">
              <w:rPr>
                <w:rFonts w:ascii="Times New Roman" w:hAnsi="Times New Roman" w:cs="Times New Roman"/>
                <w:b/>
                <w:bCs/>
                <w:i/>
                <w:iCs/>
              </w:rPr>
              <w:t>CMIN/df</w:t>
            </w:r>
          </w:p>
        </w:tc>
        <w:tc>
          <w:tcPr>
            <w:tcW w:w="1110" w:type="dxa"/>
          </w:tcPr>
          <w:p w14:paraId="17EA55E4" w14:textId="77777777" w:rsidR="00237E9D" w:rsidRPr="00237E9D" w:rsidRDefault="00237E9D" w:rsidP="00237E9D">
            <w:pPr>
              <w:jc w:val="both"/>
              <w:rPr>
                <w:rFonts w:ascii="Times New Roman" w:hAnsi="Times New Roman" w:cs="Times New Roman"/>
              </w:rPr>
            </w:pPr>
          </w:p>
        </w:tc>
        <w:tc>
          <w:tcPr>
            <w:tcW w:w="1268" w:type="dxa"/>
          </w:tcPr>
          <w:p w14:paraId="13EDC18E" w14:textId="77777777" w:rsidR="00237E9D" w:rsidRPr="00237E9D" w:rsidRDefault="00237E9D" w:rsidP="00237E9D">
            <w:pPr>
              <w:jc w:val="both"/>
              <w:rPr>
                <w:rFonts w:ascii="Times New Roman" w:hAnsi="Times New Roman" w:cs="Times New Roman"/>
              </w:rPr>
            </w:pPr>
            <w:r w:rsidRPr="00237E9D">
              <w:rPr>
                <w:rFonts w:ascii="Times New Roman" w:hAnsi="Times New Roman" w:cs="Times New Roman"/>
              </w:rPr>
              <w:t>χ2 /df&lt;2.5</w:t>
            </w:r>
          </w:p>
        </w:tc>
        <w:tc>
          <w:tcPr>
            <w:tcW w:w="1067" w:type="dxa"/>
          </w:tcPr>
          <w:p w14:paraId="23272121" w14:textId="77777777" w:rsidR="00237E9D" w:rsidRPr="00237E9D" w:rsidRDefault="00237E9D" w:rsidP="00237E9D">
            <w:pPr>
              <w:jc w:val="both"/>
              <w:rPr>
                <w:rFonts w:ascii="Times New Roman" w:hAnsi="Times New Roman" w:cs="Times New Roman"/>
              </w:rPr>
            </w:pPr>
          </w:p>
        </w:tc>
        <w:tc>
          <w:tcPr>
            <w:tcW w:w="1126" w:type="dxa"/>
          </w:tcPr>
          <w:p w14:paraId="2F2EBFD6" w14:textId="77777777" w:rsidR="00237E9D" w:rsidRPr="00237E9D" w:rsidRDefault="00237E9D" w:rsidP="00237E9D">
            <w:pPr>
              <w:jc w:val="both"/>
              <w:rPr>
                <w:rFonts w:ascii="Times New Roman" w:hAnsi="Times New Roman" w:cs="Times New Roman"/>
              </w:rPr>
            </w:pPr>
          </w:p>
        </w:tc>
        <w:tc>
          <w:tcPr>
            <w:tcW w:w="1308" w:type="dxa"/>
          </w:tcPr>
          <w:p w14:paraId="2F824E35" w14:textId="77777777" w:rsidR="00237E9D" w:rsidRPr="00237E9D" w:rsidRDefault="00237E9D" w:rsidP="00237E9D">
            <w:pPr>
              <w:jc w:val="both"/>
              <w:rPr>
                <w:rFonts w:ascii="Times New Roman" w:hAnsi="Times New Roman" w:cs="Times New Roman"/>
              </w:rPr>
            </w:pPr>
            <w:r w:rsidRPr="00237E9D">
              <w:rPr>
                <w:rFonts w:ascii="Times New Roman" w:hAnsi="Times New Roman" w:cs="Times New Roman"/>
              </w:rPr>
              <w:t>χ2/df&lt;5</w:t>
            </w:r>
          </w:p>
        </w:tc>
        <w:tc>
          <w:tcPr>
            <w:tcW w:w="1038" w:type="dxa"/>
          </w:tcPr>
          <w:p w14:paraId="34FF1C73" w14:textId="77777777" w:rsidR="00237E9D" w:rsidRPr="00237E9D" w:rsidRDefault="00237E9D" w:rsidP="00237E9D">
            <w:pPr>
              <w:jc w:val="both"/>
              <w:rPr>
                <w:rFonts w:ascii="Times New Roman" w:hAnsi="Times New Roman" w:cs="Times New Roman"/>
              </w:rPr>
            </w:pPr>
          </w:p>
        </w:tc>
      </w:tr>
      <w:tr w:rsidR="00237E9D" w:rsidRPr="00237E9D" w14:paraId="712437EB" w14:textId="77777777" w:rsidTr="00EF3B6E">
        <w:trPr>
          <w:trHeight w:val="329"/>
          <w:jc w:val="center"/>
        </w:trPr>
        <w:tc>
          <w:tcPr>
            <w:tcW w:w="1691" w:type="dxa"/>
          </w:tcPr>
          <w:p w14:paraId="416E9B7F" w14:textId="77777777" w:rsidR="00237E9D" w:rsidRPr="00237E9D" w:rsidRDefault="00237E9D" w:rsidP="00237E9D">
            <w:pPr>
              <w:jc w:val="both"/>
              <w:rPr>
                <w:rFonts w:ascii="Times New Roman" w:hAnsi="Times New Roman" w:cs="Times New Roman"/>
                <w:b/>
                <w:bCs/>
                <w:i/>
                <w:iCs/>
              </w:rPr>
            </w:pPr>
            <w:r w:rsidRPr="00237E9D">
              <w:rPr>
                <w:rFonts w:ascii="Times New Roman" w:hAnsi="Times New Roman" w:cs="Times New Roman"/>
                <w:b/>
                <w:bCs/>
                <w:i/>
                <w:iCs/>
              </w:rPr>
              <w:t>GFI</w:t>
            </w:r>
          </w:p>
        </w:tc>
        <w:tc>
          <w:tcPr>
            <w:tcW w:w="1110" w:type="dxa"/>
          </w:tcPr>
          <w:p w14:paraId="4B50347F" w14:textId="4DD0F951" w:rsidR="00237E9D" w:rsidRPr="00237E9D" w:rsidRDefault="00237E9D" w:rsidP="00237E9D">
            <w:pPr>
              <w:jc w:val="both"/>
              <w:rPr>
                <w:rFonts w:ascii="Times New Roman" w:hAnsi="Times New Roman" w:cs="Times New Roman"/>
              </w:rPr>
            </w:pPr>
            <w:r w:rsidRPr="00237E9D">
              <w:rPr>
                <w:rFonts w:ascii="Times New Roman" w:hAnsi="Times New Roman" w:cs="Times New Roman"/>
              </w:rPr>
              <w:t>&gt; 0.95</w:t>
            </w:r>
          </w:p>
        </w:tc>
        <w:tc>
          <w:tcPr>
            <w:tcW w:w="1268" w:type="dxa"/>
          </w:tcPr>
          <w:p w14:paraId="5EFAD26A" w14:textId="50E66945" w:rsidR="00237E9D" w:rsidRPr="00237E9D" w:rsidRDefault="00237E9D" w:rsidP="00237E9D">
            <w:pPr>
              <w:jc w:val="both"/>
              <w:rPr>
                <w:rFonts w:ascii="Times New Roman" w:hAnsi="Times New Roman" w:cs="Times New Roman"/>
              </w:rPr>
            </w:pPr>
            <w:r w:rsidRPr="00237E9D">
              <w:rPr>
                <w:rFonts w:ascii="Times New Roman" w:hAnsi="Times New Roman" w:cs="Times New Roman"/>
              </w:rPr>
              <w:t>&gt; 0.90</w:t>
            </w:r>
          </w:p>
        </w:tc>
        <w:tc>
          <w:tcPr>
            <w:tcW w:w="1067" w:type="dxa"/>
          </w:tcPr>
          <w:p w14:paraId="57670406" w14:textId="5D851BCB" w:rsidR="00237E9D" w:rsidRPr="00237E9D" w:rsidRDefault="00237E9D" w:rsidP="00237E9D">
            <w:pPr>
              <w:jc w:val="both"/>
              <w:rPr>
                <w:rFonts w:ascii="Times New Roman" w:hAnsi="Times New Roman" w:cs="Times New Roman"/>
              </w:rPr>
            </w:pPr>
            <w:r w:rsidRPr="00237E9D">
              <w:rPr>
                <w:rFonts w:ascii="Times New Roman" w:hAnsi="Times New Roman" w:cs="Times New Roman"/>
              </w:rPr>
              <w:t>&gt; 0.90</w:t>
            </w:r>
          </w:p>
        </w:tc>
        <w:tc>
          <w:tcPr>
            <w:tcW w:w="1126" w:type="dxa"/>
          </w:tcPr>
          <w:p w14:paraId="26123A04" w14:textId="4002F3B6" w:rsidR="00237E9D" w:rsidRPr="00237E9D" w:rsidRDefault="00237E9D" w:rsidP="00237E9D">
            <w:pPr>
              <w:jc w:val="both"/>
              <w:rPr>
                <w:rFonts w:ascii="Times New Roman" w:hAnsi="Times New Roman" w:cs="Times New Roman"/>
              </w:rPr>
            </w:pPr>
            <w:r w:rsidRPr="00237E9D">
              <w:rPr>
                <w:rFonts w:ascii="Times New Roman" w:hAnsi="Times New Roman" w:cs="Times New Roman"/>
              </w:rPr>
              <w:t>&gt; 0.90</w:t>
            </w:r>
          </w:p>
        </w:tc>
        <w:tc>
          <w:tcPr>
            <w:tcW w:w="1308" w:type="dxa"/>
          </w:tcPr>
          <w:p w14:paraId="24486B25" w14:textId="2C21BF24" w:rsidR="00237E9D" w:rsidRPr="00237E9D" w:rsidRDefault="00237E9D" w:rsidP="00237E9D">
            <w:pPr>
              <w:jc w:val="both"/>
              <w:rPr>
                <w:rFonts w:ascii="Times New Roman" w:hAnsi="Times New Roman" w:cs="Times New Roman"/>
              </w:rPr>
            </w:pPr>
            <w:r w:rsidRPr="00237E9D">
              <w:rPr>
                <w:rFonts w:ascii="Times New Roman" w:hAnsi="Times New Roman" w:cs="Times New Roman"/>
              </w:rPr>
              <w:t>&gt; 0.90</w:t>
            </w:r>
          </w:p>
        </w:tc>
        <w:tc>
          <w:tcPr>
            <w:tcW w:w="1038" w:type="dxa"/>
          </w:tcPr>
          <w:p w14:paraId="09432D0E" w14:textId="344AAB4A" w:rsidR="00237E9D" w:rsidRPr="00237E9D" w:rsidRDefault="00237E9D" w:rsidP="00237E9D">
            <w:pPr>
              <w:jc w:val="both"/>
              <w:rPr>
                <w:rFonts w:ascii="Times New Roman" w:hAnsi="Times New Roman" w:cs="Times New Roman"/>
              </w:rPr>
            </w:pPr>
            <w:r w:rsidRPr="00237E9D">
              <w:rPr>
                <w:rFonts w:ascii="Times New Roman" w:hAnsi="Times New Roman" w:cs="Times New Roman"/>
              </w:rPr>
              <w:t>&gt; 0.90</w:t>
            </w:r>
          </w:p>
        </w:tc>
      </w:tr>
      <w:tr w:rsidR="00237E9D" w:rsidRPr="00237E9D" w14:paraId="6084909C" w14:textId="77777777" w:rsidTr="00EF3B6E">
        <w:trPr>
          <w:trHeight w:val="343"/>
          <w:jc w:val="center"/>
        </w:trPr>
        <w:tc>
          <w:tcPr>
            <w:tcW w:w="1691" w:type="dxa"/>
          </w:tcPr>
          <w:p w14:paraId="1582174D" w14:textId="77777777" w:rsidR="00237E9D" w:rsidRPr="00237E9D" w:rsidRDefault="00237E9D" w:rsidP="00237E9D">
            <w:pPr>
              <w:jc w:val="both"/>
              <w:rPr>
                <w:rFonts w:ascii="Times New Roman" w:hAnsi="Times New Roman" w:cs="Times New Roman"/>
                <w:b/>
                <w:bCs/>
                <w:i/>
                <w:iCs/>
              </w:rPr>
            </w:pPr>
            <w:r w:rsidRPr="00237E9D">
              <w:rPr>
                <w:rFonts w:ascii="Times New Roman" w:hAnsi="Times New Roman" w:cs="Times New Roman"/>
                <w:b/>
                <w:bCs/>
                <w:i/>
                <w:iCs/>
              </w:rPr>
              <w:t>CFI</w:t>
            </w:r>
          </w:p>
        </w:tc>
        <w:tc>
          <w:tcPr>
            <w:tcW w:w="1110" w:type="dxa"/>
          </w:tcPr>
          <w:p w14:paraId="3AC4B239" w14:textId="43ECC2CB" w:rsidR="00237E9D" w:rsidRPr="00237E9D" w:rsidRDefault="00237E9D" w:rsidP="00237E9D">
            <w:pPr>
              <w:jc w:val="both"/>
              <w:rPr>
                <w:rFonts w:ascii="Times New Roman" w:hAnsi="Times New Roman" w:cs="Times New Roman"/>
              </w:rPr>
            </w:pPr>
            <w:r w:rsidRPr="00237E9D">
              <w:rPr>
                <w:rFonts w:ascii="Times New Roman" w:hAnsi="Times New Roman" w:cs="Times New Roman"/>
              </w:rPr>
              <w:t>&gt; 0.97</w:t>
            </w:r>
          </w:p>
        </w:tc>
        <w:tc>
          <w:tcPr>
            <w:tcW w:w="1268" w:type="dxa"/>
          </w:tcPr>
          <w:p w14:paraId="26F618F7" w14:textId="449F2A82" w:rsidR="00237E9D" w:rsidRPr="00237E9D" w:rsidRDefault="00237E9D" w:rsidP="00237E9D">
            <w:pPr>
              <w:jc w:val="both"/>
              <w:rPr>
                <w:rFonts w:ascii="Times New Roman" w:hAnsi="Times New Roman" w:cs="Times New Roman"/>
              </w:rPr>
            </w:pPr>
            <w:r w:rsidRPr="00237E9D">
              <w:rPr>
                <w:rFonts w:ascii="Times New Roman" w:hAnsi="Times New Roman" w:cs="Times New Roman"/>
              </w:rPr>
              <w:t>&gt; 0.95</w:t>
            </w:r>
          </w:p>
        </w:tc>
        <w:tc>
          <w:tcPr>
            <w:tcW w:w="1067" w:type="dxa"/>
          </w:tcPr>
          <w:p w14:paraId="4A28708E" w14:textId="7C1E3091" w:rsidR="00237E9D" w:rsidRPr="00237E9D" w:rsidRDefault="00237E9D" w:rsidP="00237E9D">
            <w:pPr>
              <w:jc w:val="both"/>
              <w:rPr>
                <w:rFonts w:ascii="Times New Roman" w:hAnsi="Times New Roman" w:cs="Times New Roman"/>
              </w:rPr>
            </w:pPr>
            <w:r w:rsidRPr="00237E9D">
              <w:rPr>
                <w:rFonts w:ascii="Times New Roman" w:hAnsi="Times New Roman" w:cs="Times New Roman"/>
              </w:rPr>
              <w:t>&gt; 0.92</w:t>
            </w:r>
          </w:p>
        </w:tc>
        <w:tc>
          <w:tcPr>
            <w:tcW w:w="1126" w:type="dxa"/>
          </w:tcPr>
          <w:p w14:paraId="0C72D39A" w14:textId="2C3283FC" w:rsidR="00237E9D" w:rsidRPr="00237E9D" w:rsidRDefault="00237E9D" w:rsidP="00237E9D">
            <w:pPr>
              <w:jc w:val="both"/>
              <w:rPr>
                <w:rFonts w:ascii="Times New Roman" w:hAnsi="Times New Roman" w:cs="Times New Roman"/>
              </w:rPr>
            </w:pPr>
            <w:r w:rsidRPr="00237E9D">
              <w:rPr>
                <w:rFonts w:ascii="Times New Roman" w:hAnsi="Times New Roman" w:cs="Times New Roman"/>
              </w:rPr>
              <w:t>&gt; 0.95</w:t>
            </w:r>
          </w:p>
        </w:tc>
        <w:tc>
          <w:tcPr>
            <w:tcW w:w="1308" w:type="dxa"/>
          </w:tcPr>
          <w:p w14:paraId="2C2C7085" w14:textId="3AD36FA5" w:rsidR="00237E9D" w:rsidRPr="00237E9D" w:rsidRDefault="00237E9D" w:rsidP="00237E9D">
            <w:pPr>
              <w:jc w:val="both"/>
              <w:rPr>
                <w:rFonts w:ascii="Times New Roman" w:hAnsi="Times New Roman" w:cs="Times New Roman"/>
              </w:rPr>
            </w:pPr>
            <w:r w:rsidRPr="00237E9D">
              <w:rPr>
                <w:rFonts w:ascii="Times New Roman" w:hAnsi="Times New Roman" w:cs="Times New Roman"/>
              </w:rPr>
              <w:t>&gt; 0.92</w:t>
            </w:r>
          </w:p>
        </w:tc>
        <w:tc>
          <w:tcPr>
            <w:tcW w:w="1038" w:type="dxa"/>
          </w:tcPr>
          <w:p w14:paraId="3FE57349" w14:textId="276CE340" w:rsidR="00237E9D" w:rsidRPr="00237E9D" w:rsidRDefault="00237E9D" w:rsidP="00237E9D">
            <w:pPr>
              <w:jc w:val="both"/>
              <w:rPr>
                <w:rFonts w:ascii="Times New Roman" w:hAnsi="Times New Roman" w:cs="Times New Roman"/>
              </w:rPr>
            </w:pPr>
            <w:r w:rsidRPr="00237E9D">
              <w:rPr>
                <w:rFonts w:ascii="Times New Roman" w:hAnsi="Times New Roman" w:cs="Times New Roman"/>
              </w:rPr>
              <w:t>&gt; 0.90</w:t>
            </w:r>
          </w:p>
        </w:tc>
      </w:tr>
      <w:tr w:rsidR="00237E9D" w:rsidRPr="00237E9D" w14:paraId="1F3957D4" w14:textId="77777777" w:rsidTr="00EF3B6E">
        <w:trPr>
          <w:trHeight w:val="343"/>
          <w:jc w:val="center"/>
        </w:trPr>
        <w:tc>
          <w:tcPr>
            <w:tcW w:w="1691" w:type="dxa"/>
          </w:tcPr>
          <w:p w14:paraId="58AC8963" w14:textId="77777777" w:rsidR="00237E9D" w:rsidRPr="00237E9D" w:rsidRDefault="00237E9D" w:rsidP="00237E9D">
            <w:pPr>
              <w:jc w:val="both"/>
              <w:rPr>
                <w:rFonts w:ascii="Times New Roman" w:hAnsi="Times New Roman" w:cs="Times New Roman"/>
                <w:b/>
                <w:bCs/>
                <w:i/>
                <w:iCs/>
              </w:rPr>
            </w:pPr>
            <w:r w:rsidRPr="00237E9D">
              <w:rPr>
                <w:rFonts w:ascii="Times New Roman" w:hAnsi="Times New Roman" w:cs="Times New Roman"/>
                <w:b/>
                <w:bCs/>
                <w:i/>
                <w:iCs/>
              </w:rPr>
              <w:t>NFI - TLI</w:t>
            </w:r>
          </w:p>
        </w:tc>
        <w:tc>
          <w:tcPr>
            <w:tcW w:w="1110" w:type="dxa"/>
          </w:tcPr>
          <w:p w14:paraId="6E1F7733" w14:textId="79130E8E" w:rsidR="00237E9D" w:rsidRPr="00237E9D" w:rsidRDefault="00237E9D" w:rsidP="00237E9D">
            <w:pPr>
              <w:jc w:val="both"/>
              <w:rPr>
                <w:rFonts w:ascii="Times New Roman" w:hAnsi="Times New Roman" w:cs="Times New Roman"/>
              </w:rPr>
            </w:pPr>
            <w:r w:rsidRPr="00237E9D">
              <w:rPr>
                <w:rFonts w:ascii="Times New Roman" w:hAnsi="Times New Roman" w:cs="Times New Roman"/>
              </w:rPr>
              <w:t>&gt; 0.97</w:t>
            </w:r>
          </w:p>
        </w:tc>
        <w:tc>
          <w:tcPr>
            <w:tcW w:w="1268" w:type="dxa"/>
          </w:tcPr>
          <w:p w14:paraId="482CD05F" w14:textId="1E8F1610" w:rsidR="00237E9D" w:rsidRPr="00237E9D" w:rsidRDefault="00237E9D" w:rsidP="00237E9D">
            <w:pPr>
              <w:jc w:val="both"/>
              <w:rPr>
                <w:rFonts w:ascii="Times New Roman" w:hAnsi="Times New Roman" w:cs="Times New Roman"/>
              </w:rPr>
            </w:pPr>
            <w:r w:rsidRPr="00237E9D">
              <w:rPr>
                <w:rFonts w:ascii="Times New Roman" w:hAnsi="Times New Roman" w:cs="Times New Roman"/>
              </w:rPr>
              <w:t>&gt; 0.95</w:t>
            </w:r>
          </w:p>
        </w:tc>
        <w:tc>
          <w:tcPr>
            <w:tcW w:w="1067" w:type="dxa"/>
          </w:tcPr>
          <w:p w14:paraId="7A429544" w14:textId="3BCBA1EE" w:rsidR="00237E9D" w:rsidRPr="00237E9D" w:rsidRDefault="00237E9D" w:rsidP="00237E9D">
            <w:pPr>
              <w:jc w:val="both"/>
              <w:rPr>
                <w:rFonts w:ascii="Times New Roman" w:hAnsi="Times New Roman" w:cs="Times New Roman"/>
              </w:rPr>
            </w:pPr>
            <w:r w:rsidRPr="00237E9D">
              <w:rPr>
                <w:rFonts w:ascii="Times New Roman" w:hAnsi="Times New Roman" w:cs="Times New Roman"/>
              </w:rPr>
              <w:t>&gt; 0.92</w:t>
            </w:r>
          </w:p>
        </w:tc>
        <w:tc>
          <w:tcPr>
            <w:tcW w:w="1126" w:type="dxa"/>
          </w:tcPr>
          <w:p w14:paraId="676539DA" w14:textId="176AB482" w:rsidR="00237E9D" w:rsidRPr="00237E9D" w:rsidRDefault="00237E9D" w:rsidP="00237E9D">
            <w:pPr>
              <w:jc w:val="both"/>
              <w:rPr>
                <w:rFonts w:ascii="Times New Roman" w:hAnsi="Times New Roman" w:cs="Times New Roman"/>
              </w:rPr>
            </w:pPr>
            <w:r w:rsidRPr="00237E9D">
              <w:rPr>
                <w:rFonts w:ascii="Times New Roman" w:hAnsi="Times New Roman" w:cs="Times New Roman"/>
              </w:rPr>
              <w:t>&gt; 0.95</w:t>
            </w:r>
          </w:p>
        </w:tc>
        <w:tc>
          <w:tcPr>
            <w:tcW w:w="1308" w:type="dxa"/>
          </w:tcPr>
          <w:p w14:paraId="31694C9E" w14:textId="35827098" w:rsidR="00237E9D" w:rsidRPr="00237E9D" w:rsidRDefault="00237E9D" w:rsidP="00237E9D">
            <w:pPr>
              <w:jc w:val="both"/>
              <w:rPr>
                <w:rFonts w:ascii="Times New Roman" w:hAnsi="Times New Roman" w:cs="Times New Roman"/>
              </w:rPr>
            </w:pPr>
            <w:r w:rsidRPr="00237E9D">
              <w:rPr>
                <w:rFonts w:ascii="Times New Roman" w:hAnsi="Times New Roman" w:cs="Times New Roman"/>
              </w:rPr>
              <w:t>&gt; 0.92</w:t>
            </w:r>
          </w:p>
        </w:tc>
        <w:tc>
          <w:tcPr>
            <w:tcW w:w="1038" w:type="dxa"/>
          </w:tcPr>
          <w:p w14:paraId="2FAD1CDF" w14:textId="1F40124C" w:rsidR="00237E9D" w:rsidRPr="00237E9D" w:rsidRDefault="00237E9D" w:rsidP="00237E9D">
            <w:pPr>
              <w:jc w:val="both"/>
              <w:rPr>
                <w:rFonts w:ascii="Times New Roman" w:hAnsi="Times New Roman" w:cs="Times New Roman"/>
              </w:rPr>
            </w:pPr>
            <w:r w:rsidRPr="00237E9D">
              <w:rPr>
                <w:rFonts w:ascii="Times New Roman" w:hAnsi="Times New Roman" w:cs="Times New Roman"/>
              </w:rPr>
              <w:t>&gt; 0.80</w:t>
            </w:r>
          </w:p>
        </w:tc>
      </w:tr>
      <w:tr w:rsidR="00237E9D" w:rsidRPr="00237E9D" w14:paraId="295F1FF6" w14:textId="77777777" w:rsidTr="00EF3B6E">
        <w:trPr>
          <w:trHeight w:val="329"/>
          <w:jc w:val="center"/>
        </w:trPr>
        <w:tc>
          <w:tcPr>
            <w:tcW w:w="1691" w:type="dxa"/>
          </w:tcPr>
          <w:p w14:paraId="75EB180F" w14:textId="77777777" w:rsidR="00237E9D" w:rsidRPr="00237E9D" w:rsidRDefault="00237E9D" w:rsidP="00237E9D">
            <w:pPr>
              <w:jc w:val="both"/>
              <w:rPr>
                <w:rFonts w:ascii="Times New Roman" w:hAnsi="Times New Roman" w:cs="Times New Roman"/>
                <w:b/>
                <w:bCs/>
                <w:i/>
                <w:iCs/>
              </w:rPr>
            </w:pPr>
            <w:r w:rsidRPr="00237E9D">
              <w:rPr>
                <w:rFonts w:ascii="Times New Roman" w:hAnsi="Times New Roman" w:cs="Times New Roman"/>
                <w:b/>
                <w:bCs/>
                <w:i/>
                <w:iCs/>
              </w:rPr>
              <w:t>RMSEA</w:t>
            </w:r>
          </w:p>
        </w:tc>
        <w:tc>
          <w:tcPr>
            <w:tcW w:w="1110" w:type="dxa"/>
          </w:tcPr>
          <w:p w14:paraId="5706F28E" w14:textId="77777777" w:rsidR="00237E9D" w:rsidRPr="00237E9D" w:rsidRDefault="00237E9D" w:rsidP="00237E9D">
            <w:pPr>
              <w:jc w:val="both"/>
              <w:rPr>
                <w:rFonts w:ascii="Times New Roman" w:hAnsi="Times New Roman" w:cs="Times New Roman"/>
              </w:rPr>
            </w:pPr>
            <w:r w:rsidRPr="00237E9D">
              <w:rPr>
                <w:rFonts w:ascii="Times New Roman" w:hAnsi="Times New Roman" w:cs="Times New Roman"/>
              </w:rPr>
              <w:t>&lt; 0,08</w:t>
            </w:r>
          </w:p>
        </w:tc>
        <w:tc>
          <w:tcPr>
            <w:tcW w:w="1268" w:type="dxa"/>
          </w:tcPr>
          <w:p w14:paraId="40941C36" w14:textId="77777777" w:rsidR="00237E9D" w:rsidRPr="00237E9D" w:rsidRDefault="00237E9D" w:rsidP="00237E9D">
            <w:pPr>
              <w:jc w:val="both"/>
              <w:rPr>
                <w:rFonts w:ascii="Times New Roman" w:hAnsi="Times New Roman" w:cs="Times New Roman"/>
              </w:rPr>
            </w:pPr>
            <w:r w:rsidRPr="00237E9D">
              <w:rPr>
                <w:rFonts w:ascii="Times New Roman" w:hAnsi="Times New Roman" w:cs="Times New Roman"/>
              </w:rPr>
              <w:t>&lt; 0,08</w:t>
            </w:r>
          </w:p>
        </w:tc>
        <w:tc>
          <w:tcPr>
            <w:tcW w:w="1067" w:type="dxa"/>
          </w:tcPr>
          <w:p w14:paraId="0D0B094E" w14:textId="77777777" w:rsidR="00237E9D" w:rsidRPr="00237E9D" w:rsidRDefault="00237E9D" w:rsidP="00237E9D">
            <w:pPr>
              <w:jc w:val="both"/>
              <w:rPr>
                <w:rFonts w:ascii="Times New Roman" w:hAnsi="Times New Roman" w:cs="Times New Roman"/>
              </w:rPr>
            </w:pPr>
            <w:r w:rsidRPr="00237E9D">
              <w:rPr>
                <w:rFonts w:ascii="Times New Roman" w:hAnsi="Times New Roman" w:cs="Times New Roman"/>
              </w:rPr>
              <w:t>&lt; 0,08</w:t>
            </w:r>
          </w:p>
        </w:tc>
        <w:tc>
          <w:tcPr>
            <w:tcW w:w="1126" w:type="dxa"/>
          </w:tcPr>
          <w:p w14:paraId="7B70A5F6" w14:textId="77777777" w:rsidR="00237E9D" w:rsidRPr="00237E9D" w:rsidRDefault="00237E9D" w:rsidP="00237E9D">
            <w:pPr>
              <w:jc w:val="both"/>
              <w:rPr>
                <w:rFonts w:ascii="Times New Roman" w:hAnsi="Times New Roman" w:cs="Times New Roman"/>
              </w:rPr>
            </w:pPr>
            <w:r w:rsidRPr="00237E9D">
              <w:rPr>
                <w:rFonts w:ascii="Times New Roman" w:hAnsi="Times New Roman" w:cs="Times New Roman"/>
              </w:rPr>
              <w:t>&lt; 0,07</w:t>
            </w:r>
          </w:p>
        </w:tc>
        <w:tc>
          <w:tcPr>
            <w:tcW w:w="1308" w:type="dxa"/>
          </w:tcPr>
          <w:p w14:paraId="2B9BCA26" w14:textId="77777777" w:rsidR="00237E9D" w:rsidRPr="00237E9D" w:rsidRDefault="00237E9D" w:rsidP="00237E9D">
            <w:pPr>
              <w:jc w:val="both"/>
              <w:rPr>
                <w:rFonts w:ascii="Times New Roman" w:hAnsi="Times New Roman" w:cs="Times New Roman"/>
              </w:rPr>
            </w:pPr>
            <w:r w:rsidRPr="00237E9D">
              <w:rPr>
                <w:rFonts w:ascii="Times New Roman" w:hAnsi="Times New Roman" w:cs="Times New Roman"/>
              </w:rPr>
              <w:t>&lt; 0,07</w:t>
            </w:r>
          </w:p>
        </w:tc>
        <w:tc>
          <w:tcPr>
            <w:tcW w:w="1038" w:type="dxa"/>
          </w:tcPr>
          <w:p w14:paraId="12A6F058" w14:textId="77777777" w:rsidR="00237E9D" w:rsidRPr="00237E9D" w:rsidRDefault="00237E9D" w:rsidP="00237E9D">
            <w:pPr>
              <w:jc w:val="both"/>
              <w:rPr>
                <w:rFonts w:ascii="Times New Roman" w:hAnsi="Times New Roman" w:cs="Times New Roman"/>
              </w:rPr>
            </w:pPr>
            <w:r w:rsidRPr="00237E9D">
              <w:rPr>
                <w:rFonts w:ascii="Times New Roman" w:hAnsi="Times New Roman" w:cs="Times New Roman"/>
              </w:rPr>
              <w:t>&lt; 0,07</w:t>
            </w:r>
          </w:p>
        </w:tc>
      </w:tr>
    </w:tbl>
    <w:p w14:paraId="5CF32603" w14:textId="77777777" w:rsidR="00B932FE" w:rsidRPr="00046018" w:rsidRDefault="00B932FE" w:rsidP="001F754F">
      <w:pPr>
        <w:spacing w:line="360" w:lineRule="auto"/>
        <w:ind w:firstLine="708"/>
        <w:jc w:val="both"/>
        <w:rPr>
          <w:rFonts w:ascii="Times New Roman" w:hAnsi="Times New Roman" w:cs="Times New Roman"/>
          <w:sz w:val="24"/>
          <w:szCs w:val="24"/>
        </w:rPr>
      </w:pPr>
      <w:r w:rsidRPr="00046018">
        <w:rPr>
          <w:rFonts w:ascii="Times New Roman" w:hAnsi="Times New Roman" w:cs="Times New Roman"/>
          <w:b/>
          <w:bCs/>
          <w:i/>
          <w:iCs/>
          <w:sz w:val="24"/>
          <w:szCs w:val="24"/>
        </w:rPr>
        <w:lastRenderedPageBreak/>
        <w:t>Görünüş Geçerliği (Face Validity):</w:t>
      </w:r>
      <w:r w:rsidRPr="00046018">
        <w:rPr>
          <w:rFonts w:ascii="Times New Roman" w:hAnsi="Times New Roman" w:cs="Times New Roman"/>
          <w:sz w:val="24"/>
          <w:szCs w:val="24"/>
        </w:rPr>
        <w:t xml:space="preserve"> </w:t>
      </w:r>
      <w:r w:rsidRPr="008041B4">
        <w:rPr>
          <w:rFonts w:ascii="Times New Roman" w:hAnsi="Times New Roman" w:cs="Times New Roman"/>
          <w:sz w:val="24"/>
          <w:szCs w:val="24"/>
        </w:rPr>
        <w:t xml:space="preserve">Görünüş geçerliliği, bir testin ölçmesi gereken şeyi ölçüyor gibi görünüp görünmediği ile ilgilidir. Bu tür geçerlilik, bir ölçümün yüzeyde değerlendirdiği </w:t>
      </w:r>
      <w:r>
        <w:rPr>
          <w:rFonts w:ascii="Times New Roman" w:hAnsi="Times New Roman" w:cs="Times New Roman"/>
          <w:sz w:val="24"/>
          <w:szCs w:val="24"/>
        </w:rPr>
        <w:t>şey</w:t>
      </w:r>
      <w:r w:rsidRPr="008041B4">
        <w:rPr>
          <w:rFonts w:ascii="Times New Roman" w:hAnsi="Times New Roman" w:cs="Times New Roman"/>
          <w:sz w:val="24"/>
          <w:szCs w:val="24"/>
        </w:rPr>
        <w:t xml:space="preserve"> ve uygun görünüp görünmediği ile ilgilidir</w:t>
      </w:r>
      <w:r>
        <w:rPr>
          <w:rFonts w:ascii="Times New Roman" w:hAnsi="Times New Roman" w:cs="Times New Roman"/>
          <w:sz w:val="24"/>
          <w:szCs w:val="24"/>
        </w:rPr>
        <w:t xml:space="preserve"> </w:t>
      </w:r>
      <w:r>
        <w:rPr>
          <w:rFonts w:ascii="Times New Roman" w:hAnsi="Times New Roman" w:cs="Times New Roman"/>
          <w:noProof/>
          <w:sz w:val="24"/>
          <w:szCs w:val="24"/>
        </w:rPr>
        <w:t>(123)</w:t>
      </w:r>
      <w:r w:rsidRPr="00046018">
        <w:rPr>
          <w:rFonts w:ascii="Times New Roman" w:hAnsi="Times New Roman" w:cs="Times New Roman"/>
          <w:sz w:val="24"/>
          <w:szCs w:val="24"/>
        </w:rPr>
        <w:t>.</w:t>
      </w:r>
    </w:p>
    <w:p w14:paraId="77062BEF" w14:textId="77777777" w:rsidR="00B932FE" w:rsidRPr="00046018" w:rsidRDefault="00B932FE" w:rsidP="008225C8">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t xml:space="preserve">Güvenilirlik </w:t>
      </w:r>
    </w:p>
    <w:p w14:paraId="34CB6FA8" w14:textId="3D57BC2B" w:rsidR="00B932FE" w:rsidRPr="00237E9D" w:rsidRDefault="00B932FE" w:rsidP="001F754F">
      <w:pPr>
        <w:spacing w:after="240"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Güvenilirlik, ölçümdeki tutarlılık derecesini ve hata olmamasını ifade eder. Birkaç çeşit güvenilirlik indeksi vardır. İç güvenilirlik (Cronbach's alpha ile ölçülür), bir ölçümün tekrarlanabilirliğinin bir ölçüsüdür. Güvenilirliğin belirlenmesinde farklı yöntemler tercih edilmektedir. Aşağıda bu yöntemler özetlenmiştir</w:t>
      </w:r>
      <w:r>
        <w:rPr>
          <w:rFonts w:ascii="Times New Roman" w:hAnsi="Times New Roman" w:cs="Times New Roman"/>
          <w:sz w:val="24"/>
          <w:szCs w:val="24"/>
        </w:rPr>
        <w:t>.</w:t>
      </w:r>
    </w:p>
    <w:p w14:paraId="7B874F4D" w14:textId="6CA0FF53" w:rsidR="00B932FE" w:rsidRPr="00046018" w:rsidRDefault="00B932FE" w:rsidP="001F754F">
      <w:pPr>
        <w:spacing w:after="120" w:line="360" w:lineRule="auto"/>
        <w:jc w:val="both"/>
        <w:rPr>
          <w:rFonts w:ascii="Times New Roman" w:hAnsi="Times New Roman" w:cs="Times New Roman"/>
          <w:sz w:val="24"/>
          <w:szCs w:val="24"/>
        </w:rPr>
      </w:pPr>
      <w:r w:rsidRPr="00046018">
        <w:rPr>
          <w:rFonts w:ascii="Times New Roman" w:hAnsi="Times New Roman" w:cs="Times New Roman"/>
          <w:b/>
          <w:bCs/>
          <w:sz w:val="24"/>
          <w:szCs w:val="24"/>
        </w:rPr>
        <w:t>Tablo 2.7</w:t>
      </w:r>
      <w:r w:rsidR="0043143A">
        <w:rPr>
          <w:rFonts w:ascii="Times New Roman" w:hAnsi="Times New Roman" w:cs="Times New Roman"/>
          <w:b/>
          <w:bCs/>
          <w:sz w:val="24"/>
          <w:szCs w:val="24"/>
        </w:rPr>
        <w:t xml:space="preserve">. </w:t>
      </w:r>
      <w:r w:rsidRPr="00046018">
        <w:rPr>
          <w:rFonts w:ascii="Times New Roman" w:hAnsi="Times New Roman" w:cs="Times New Roman"/>
          <w:sz w:val="24"/>
          <w:szCs w:val="24"/>
        </w:rPr>
        <w:t xml:space="preserve">Güvenilirlik belirleme yöntemleri </w:t>
      </w:r>
    </w:p>
    <w:tbl>
      <w:tblPr>
        <w:tblStyle w:val="TabloKlavuzu"/>
        <w:tblW w:w="0" w:type="auto"/>
        <w:tblLook w:val="04A0" w:firstRow="1" w:lastRow="0" w:firstColumn="1" w:lastColumn="0" w:noHBand="0" w:noVBand="1"/>
      </w:tblPr>
      <w:tblGrid>
        <w:gridCol w:w="1639"/>
        <w:gridCol w:w="1635"/>
        <w:gridCol w:w="1630"/>
        <w:gridCol w:w="1637"/>
        <w:gridCol w:w="1669"/>
      </w:tblGrid>
      <w:tr w:rsidR="00B932FE" w:rsidRPr="00046018" w14:paraId="561E009D" w14:textId="77777777" w:rsidTr="00C937CA">
        <w:trPr>
          <w:trHeight w:val="703"/>
        </w:trPr>
        <w:tc>
          <w:tcPr>
            <w:tcW w:w="1642" w:type="dxa"/>
          </w:tcPr>
          <w:p w14:paraId="10FA43EC" w14:textId="77777777" w:rsidR="00B932FE" w:rsidRPr="00046018" w:rsidRDefault="00B932FE" w:rsidP="008225C8">
            <w:pPr>
              <w:spacing w:line="276"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Güvenilirlik Testi</w:t>
            </w:r>
          </w:p>
        </w:tc>
        <w:tc>
          <w:tcPr>
            <w:tcW w:w="1642" w:type="dxa"/>
          </w:tcPr>
          <w:p w14:paraId="6C0C6D74" w14:textId="77777777" w:rsidR="00B932FE" w:rsidRPr="00046018" w:rsidRDefault="00B932FE" w:rsidP="008225C8">
            <w:pPr>
              <w:spacing w:line="276"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Anlamı</w:t>
            </w:r>
          </w:p>
        </w:tc>
        <w:tc>
          <w:tcPr>
            <w:tcW w:w="1642" w:type="dxa"/>
          </w:tcPr>
          <w:p w14:paraId="33CFE83D" w14:textId="77777777" w:rsidR="00B932FE" w:rsidRPr="00046018" w:rsidRDefault="00B932FE" w:rsidP="008225C8">
            <w:pPr>
              <w:spacing w:line="276"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Test Sayısı</w:t>
            </w:r>
          </w:p>
        </w:tc>
        <w:tc>
          <w:tcPr>
            <w:tcW w:w="1642" w:type="dxa"/>
          </w:tcPr>
          <w:p w14:paraId="4A0D319E" w14:textId="77777777" w:rsidR="00B932FE" w:rsidRPr="00046018" w:rsidRDefault="00B932FE" w:rsidP="008225C8">
            <w:pPr>
              <w:spacing w:line="276"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Uygulama Sayısı</w:t>
            </w:r>
          </w:p>
        </w:tc>
        <w:tc>
          <w:tcPr>
            <w:tcW w:w="1642" w:type="dxa"/>
          </w:tcPr>
          <w:p w14:paraId="773562D8" w14:textId="77777777" w:rsidR="00B932FE" w:rsidRPr="00046018" w:rsidRDefault="00B932FE" w:rsidP="008225C8">
            <w:pPr>
              <w:spacing w:line="276"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Hata Kaynağı</w:t>
            </w:r>
          </w:p>
        </w:tc>
      </w:tr>
      <w:tr w:rsidR="00B932FE" w:rsidRPr="00046018" w14:paraId="6F25E452" w14:textId="77777777" w:rsidTr="00FE585C">
        <w:tc>
          <w:tcPr>
            <w:tcW w:w="1642" w:type="dxa"/>
          </w:tcPr>
          <w:p w14:paraId="580A6285"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Test-Tekrar Test Yöntemi</w:t>
            </w:r>
          </w:p>
        </w:tc>
        <w:tc>
          <w:tcPr>
            <w:tcW w:w="1642" w:type="dxa"/>
          </w:tcPr>
          <w:p w14:paraId="21728034"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Kararlılık</w:t>
            </w:r>
          </w:p>
        </w:tc>
        <w:tc>
          <w:tcPr>
            <w:tcW w:w="1642" w:type="dxa"/>
          </w:tcPr>
          <w:p w14:paraId="40AD1658"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c>
          <w:tcPr>
            <w:tcW w:w="1642" w:type="dxa"/>
          </w:tcPr>
          <w:p w14:paraId="4B3F0470"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İki ≤</w:t>
            </w:r>
          </w:p>
        </w:tc>
        <w:tc>
          <w:tcPr>
            <w:tcW w:w="1642" w:type="dxa"/>
          </w:tcPr>
          <w:p w14:paraId="4B9A07B1"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Zaman </w:t>
            </w:r>
          </w:p>
        </w:tc>
      </w:tr>
      <w:tr w:rsidR="00B932FE" w:rsidRPr="00046018" w14:paraId="758BA7F1" w14:textId="77777777" w:rsidTr="00FE585C">
        <w:tc>
          <w:tcPr>
            <w:tcW w:w="1642" w:type="dxa"/>
          </w:tcPr>
          <w:p w14:paraId="1BB50185"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Paralel Formlar</w:t>
            </w:r>
          </w:p>
        </w:tc>
        <w:tc>
          <w:tcPr>
            <w:tcW w:w="1642" w:type="dxa"/>
          </w:tcPr>
          <w:p w14:paraId="0A081C2B"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Tutarlılık</w:t>
            </w:r>
          </w:p>
        </w:tc>
        <w:tc>
          <w:tcPr>
            <w:tcW w:w="1642" w:type="dxa"/>
          </w:tcPr>
          <w:p w14:paraId="742D50B8"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İki ≤</w:t>
            </w:r>
          </w:p>
        </w:tc>
        <w:tc>
          <w:tcPr>
            <w:tcW w:w="1642" w:type="dxa"/>
          </w:tcPr>
          <w:p w14:paraId="097E9E67"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Bir/İki</w:t>
            </w:r>
          </w:p>
        </w:tc>
        <w:tc>
          <w:tcPr>
            <w:tcW w:w="1642" w:type="dxa"/>
          </w:tcPr>
          <w:p w14:paraId="598F9D20"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Paralel soru yazamama</w:t>
            </w:r>
          </w:p>
        </w:tc>
      </w:tr>
      <w:tr w:rsidR="00B932FE" w:rsidRPr="00046018" w14:paraId="4E9E4BCC" w14:textId="77777777" w:rsidTr="00FE585C">
        <w:tc>
          <w:tcPr>
            <w:tcW w:w="1642" w:type="dxa"/>
          </w:tcPr>
          <w:p w14:paraId="09B6C828"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İki yarı</w:t>
            </w:r>
          </w:p>
        </w:tc>
        <w:tc>
          <w:tcPr>
            <w:tcW w:w="1642" w:type="dxa"/>
          </w:tcPr>
          <w:p w14:paraId="442966E5"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İç tutarlılık</w:t>
            </w:r>
          </w:p>
        </w:tc>
        <w:tc>
          <w:tcPr>
            <w:tcW w:w="1642" w:type="dxa"/>
          </w:tcPr>
          <w:p w14:paraId="035D3A29"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Bir</w:t>
            </w:r>
          </w:p>
        </w:tc>
        <w:tc>
          <w:tcPr>
            <w:tcW w:w="1642" w:type="dxa"/>
          </w:tcPr>
          <w:p w14:paraId="2A8CD7A4"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Bir</w:t>
            </w:r>
          </w:p>
        </w:tc>
        <w:tc>
          <w:tcPr>
            <w:tcW w:w="1642" w:type="dxa"/>
          </w:tcPr>
          <w:p w14:paraId="78397083"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Yarıları farklı güçte olması</w:t>
            </w:r>
          </w:p>
        </w:tc>
      </w:tr>
      <w:tr w:rsidR="00B932FE" w:rsidRPr="00046018" w14:paraId="7E659582" w14:textId="77777777" w:rsidTr="00FE585C">
        <w:tc>
          <w:tcPr>
            <w:tcW w:w="1642" w:type="dxa"/>
          </w:tcPr>
          <w:p w14:paraId="29CEB4D7"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KR-20 ve KR 21</w:t>
            </w:r>
          </w:p>
        </w:tc>
        <w:tc>
          <w:tcPr>
            <w:tcW w:w="1642" w:type="dxa"/>
          </w:tcPr>
          <w:p w14:paraId="79FC6CE0"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İç tutarlılık</w:t>
            </w:r>
          </w:p>
        </w:tc>
        <w:tc>
          <w:tcPr>
            <w:tcW w:w="1642" w:type="dxa"/>
          </w:tcPr>
          <w:p w14:paraId="63E9C63C"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Bir</w:t>
            </w:r>
          </w:p>
        </w:tc>
        <w:tc>
          <w:tcPr>
            <w:tcW w:w="1642" w:type="dxa"/>
          </w:tcPr>
          <w:p w14:paraId="1A66C530"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Bir</w:t>
            </w:r>
          </w:p>
        </w:tc>
        <w:tc>
          <w:tcPr>
            <w:tcW w:w="1642" w:type="dxa"/>
          </w:tcPr>
          <w:p w14:paraId="73A790A9"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Soruların Het</w:t>
            </w:r>
            <w:r>
              <w:rPr>
                <w:rFonts w:ascii="Times New Roman" w:hAnsi="Times New Roman" w:cs="Times New Roman"/>
                <w:sz w:val="24"/>
                <w:szCs w:val="24"/>
              </w:rPr>
              <w:t>e</w:t>
            </w:r>
            <w:r w:rsidRPr="00046018">
              <w:rPr>
                <w:rFonts w:ascii="Times New Roman" w:hAnsi="Times New Roman" w:cs="Times New Roman"/>
                <w:sz w:val="24"/>
                <w:szCs w:val="24"/>
              </w:rPr>
              <w:t>r</w:t>
            </w:r>
            <w:r>
              <w:rPr>
                <w:rFonts w:ascii="Times New Roman" w:hAnsi="Times New Roman" w:cs="Times New Roman"/>
                <w:sz w:val="24"/>
                <w:szCs w:val="24"/>
              </w:rPr>
              <w:t>o</w:t>
            </w:r>
            <w:r w:rsidRPr="00046018">
              <w:rPr>
                <w:rFonts w:ascii="Times New Roman" w:hAnsi="Times New Roman" w:cs="Times New Roman"/>
                <w:sz w:val="24"/>
                <w:szCs w:val="24"/>
              </w:rPr>
              <w:t>jenliği</w:t>
            </w:r>
          </w:p>
        </w:tc>
      </w:tr>
      <w:tr w:rsidR="00B932FE" w:rsidRPr="00046018" w14:paraId="6EF34F6C" w14:textId="77777777" w:rsidTr="00FE585C">
        <w:tc>
          <w:tcPr>
            <w:tcW w:w="1642" w:type="dxa"/>
          </w:tcPr>
          <w:p w14:paraId="1A258EA5" w14:textId="4166FCAE" w:rsidR="00B932FE" w:rsidRPr="00046018" w:rsidRDefault="0022685D"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Cronbach Alfa</w:t>
            </w:r>
          </w:p>
        </w:tc>
        <w:tc>
          <w:tcPr>
            <w:tcW w:w="1642" w:type="dxa"/>
          </w:tcPr>
          <w:p w14:paraId="2DDE1181"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İç tutarlılık</w:t>
            </w:r>
          </w:p>
        </w:tc>
        <w:tc>
          <w:tcPr>
            <w:tcW w:w="1642" w:type="dxa"/>
          </w:tcPr>
          <w:p w14:paraId="3B52593B"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Bir</w:t>
            </w:r>
          </w:p>
        </w:tc>
        <w:tc>
          <w:tcPr>
            <w:tcW w:w="1642" w:type="dxa"/>
          </w:tcPr>
          <w:p w14:paraId="6135FE54"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Bir</w:t>
            </w:r>
          </w:p>
        </w:tc>
        <w:tc>
          <w:tcPr>
            <w:tcW w:w="1642" w:type="dxa"/>
          </w:tcPr>
          <w:p w14:paraId="6F6ACACF"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Soruların Het</w:t>
            </w:r>
            <w:r>
              <w:rPr>
                <w:rFonts w:ascii="Times New Roman" w:hAnsi="Times New Roman" w:cs="Times New Roman"/>
                <w:sz w:val="24"/>
                <w:szCs w:val="24"/>
              </w:rPr>
              <w:t>e</w:t>
            </w:r>
            <w:r w:rsidRPr="00046018">
              <w:rPr>
                <w:rFonts w:ascii="Times New Roman" w:hAnsi="Times New Roman" w:cs="Times New Roman"/>
                <w:sz w:val="24"/>
                <w:szCs w:val="24"/>
              </w:rPr>
              <w:t>r</w:t>
            </w:r>
            <w:r>
              <w:rPr>
                <w:rFonts w:ascii="Times New Roman" w:hAnsi="Times New Roman" w:cs="Times New Roman"/>
                <w:sz w:val="24"/>
                <w:szCs w:val="24"/>
              </w:rPr>
              <w:t>o</w:t>
            </w:r>
            <w:r w:rsidRPr="00046018">
              <w:rPr>
                <w:rFonts w:ascii="Times New Roman" w:hAnsi="Times New Roman" w:cs="Times New Roman"/>
                <w:sz w:val="24"/>
                <w:szCs w:val="24"/>
              </w:rPr>
              <w:t>jenliği</w:t>
            </w:r>
          </w:p>
        </w:tc>
      </w:tr>
      <w:tr w:rsidR="00B932FE" w:rsidRPr="00046018" w14:paraId="63C28DEF" w14:textId="77777777" w:rsidTr="00FE585C">
        <w:tc>
          <w:tcPr>
            <w:tcW w:w="1642" w:type="dxa"/>
          </w:tcPr>
          <w:p w14:paraId="073AD58E"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Puanlayıcı</w:t>
            </w:r>
          </w:p>
        </w:tc>
        <w:tc>
          <w:tcPr>
            <w:tcW w:w="1642" w:type="dxa"/>
          </w:tcPr>
          <w:p w14:paraId="771F4AAD"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Objektif tutarlılık</w:t>
            </w:r>
          </w:p>
        </w:tc>
        <w:tc>
          <w:tcPr>
            <w:tcW w:w="1642" w:type="dxa"/>
          </w:tcPr>
          <w:p w14:paraId="0680C17E"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Bir</w:t>
            </w:r>
          </w:p>
        </w:tc>
        <w:tc>
          <w:tcPr>
            <w:tcW w:w="1642" w:type="dxa"/>
          </w:tcPr>
          <w:p w14:paraId="148BAEF5"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Bir</w:t>
            </w:r>
          </w:p>
        </w:tc>
        <w:tc>
          <w:tcPr>
            <w:tcW w:w="1642" w:type="dxa"/>
          </w:tcPr>
          <w:p w14:paraId="4DC3989D"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Puanlayıcıların kanı farkları</w:t>
            </w:r>
          </w:p>
        </w:tc>
      </w:tr>
      <w:tr w:rsidR="00B932FE" w:rsidRPr="00046018" w14:paraId="40973F71" w14:textId="77777777" w:rsidTr="00FE585C">
        <w:tc>
          <w:tcPr>
            <w:tcW w:w="1642" w:type="dxa"/>
          </w:tcPr>
          <w:p w14:paraId="39CBEDEE"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Puanlama</w:t>
            </w:r>
          </w:p>
        </w:tc>
        <w:tc>
          <w:tcPr>
            <w:tcW w:w="1642" w:type="dxa"/>
          </w:tcPr>
          <w:p w14:paraId="5F7390B6"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Objektif tutarlılık</w:t>
            </w:r>
          </w:p>
        </w:tc>
        <w:tc>
          <w:tcPr>
            <w:tcW w:w="1642" w:type="dxa"/>
          </w:tcPr>
          <w:p w14:paraId="6F837A5E"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Bir</w:t>
            </w:r>
          </w:p>
        </w:tc>
        <w:tc>
          <w:tcPr>
            <w:tcW w:w="1642" w:type="dxa"/>
          </w:tcPr>
          <w:p w14:paraId="21FA69B4"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Bir</w:t>
            </w:r>
          </w:p>
        </w:tc>
        <w:tc>
          <w:tcPr>
            <w:tcW w:w="1642" w:type="dxa"/>
          </w:tcPr>
          <w:p w14:paraId="1EB5D41E"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Zaman</w:t>
            </w:r>
          </w:p>
        </w:tc>
      </w:tr>
    </w:tbl>
    <w:p w14:paraId="0569A2E7" w14:textId="77777777" w:rsidR="00B932FE" w:rsidRPr="00046018" w:rsidRDefault="00B932FE" w:rsidP="001F754F">
      <w:pPr>
        <w:spacing w:before="240" w:line="360" w:lineRule="auto"/>
        <w:jc w:val="both"/>
        <w:rPr>
          <w:rFonts w:ascii="Times New Roman" w:hAnsi="Times New Roman" w:cs="Times New Roman"/>
          <w:sz w:val="24"/>
          <w:szCs w:val="24"/>
        </w:rPr>
      </w:pPr>
      <w:r w:rsidRPr="00046018">
        <w:rPr>
          <w:rFonts w:ascii="Times New Roman" w:hAnsi="Times New Roman" w:cs="Times New Roman"/>
          <w:i/>
          <w:iCs/>
          <w:sz w:val="24"/>
          <w:szCs w:val="24"/>
        </w:rPr>
        <w:t xml:space="preserve">Test-Tekrar Test Yöntemi: </w:t>
      </w:r>
      <w:r w:rsidRPr="00046018">
        <w:rPr>
          <w:rFonts w:ascii="Times New Roman" w:hAnsi="Times New Roman" w:cs="Times New Roman"/>
          <w:sz w:val="24"/>
          <w:szCs w:val="24"/>
        </w:rPr>
        <w:t xml:space="preserve">Güvenirliğin belirlenmesinde kullanılan bu yöntem ölçüm aracının aynı bireylere, aynı koşullarda, belli bir zaman aralığı ile tekrar uygulanmasını içerir. Ölçümler arasında güvenirlik katsayısı +1 e yakın olması beklenir. Bu yöntemde iki uygulama arasındaki sürenin ne olacağı ikincil bir sorundur. </w:t>
      </w:r>
      <w:r>
        <w:rPr>
          <w:rFonts w:ascii="Times New Roman" w:hAnsi="Times New Roman" w:cs="Times New Roman"/>
          <w:sz w:val="24"/>
          <w:szCs w:val="24"/>
        </w:rPr>
        <w:t>K</w:t>
      </w:r>
      <w:r w:rsidRPr="00046018">
        <w:rPr>
          <w:rFonts w:ascii="Times New Roman" w:hAnsi="Times New Roman" w:cs="Times New Roman"/>
          <w:sz w:val="24"/>
          <w:szCs w:val="24"/>
        </w:rPr>
        <w:t xml:space="preserve">ağıt kalem </w:t>
      </w:r>
      <w:r>
        <w:rPr>
          <w:rFonts w:ascii="Times New Roman" w:hAnsi="Times New Roman" w:cs="Times New Roman"/>
          <w:sz w:val="24"/>
          <w:szCs w:val="24"/>
        </w:rPr>
        <w:t xml:space="preserve">ile yapılan değerlendirmelerde iki ölçüm arasında </w:t>
      </w:r>
      <w:r w:rsidRPr="00046018">
        <w:rPr>
          <w:rFonts w:ascii="Times New Roman" w:hAnsi="Times New Roman" w:cs="Times New Roman"/>
          <w:sz w:val="24"/>
          <w:szCs w:val="24"/>
        </w:rPr>
        <w:t xml:space="preserve">15 gün </w:t>
      </w:r>
      <w:r>
        <w:rPr>
          <w:rFonts w:ascii="Times New Roman" w:hAnsi="Times New Roman" w:cs="Times New Roman"/>
          <w:sz w:val="24"/>
          <w:szCs w:val="24"/>
        </w:rPr>
        <w:t>ara olması önerilmektedir</w:t>
      </w:r>
      <w:r w:rsidRPr="00046018">
        <w:rPr>
          <w:rFonts w:ascii="Times New Roman" w:hAnsi="Times New Roman" w:cs="Times New Roman"/>
          <w:sz w:val="24"/>
          <w:szCs w:val="24"/>
        </w:rPr>
        <w:t xml:space="preserve"> </w:t>
      </w:r>
      <w:r>
        <w:rPr>
          <w:rFonts w:ascii="Times New Roman" w:hAnsi="Times New Roman" w:cs="Times New Roman"/>
          <w:noProof/>
          <w:sz w:val="24"/>
          <w:szCs w:val="24"/>
        </w:rPr>
        <w:t>(164)</w:t>
      </w:r>
      <w:r w:rsidRPr="00046018">
        <w:rPr>
          <w:rFonts w:ascii="Times New Roman" w:hAnsi="Times New Roman" w:cs="Times New Roman"/>
          <w:sz w:val="24"/>
          <w:szCs w:val="24"/>
        </w:rPr>
        <w:t>.</w:t>
      </w:r>
      <w:r w:rsidRPr="00046018">
        <w:rPr>
          <w:rFonts w:ascii="Times New Roman" w:hAnsi="Times New Roman" w:cs="Times New Roman"/>
          <w:i/>
          <w:iCs/>
          <w:sz w:val="24"/>
          <w:szCs w:val="24"/>
        </w:rPr>
        <w:t xml:space="preserve"> </w:t>
      </w:r>
      <w:r w:rsidRPr="00046018">
        <w:rPr>
          <w:rFonts w:ascii="Times New Roman" w:hAnsi="Times New Roman" w:cs="Times New Roman"/>
          <w:sz w:val="24"/>
          <w:szCs w:val="24"/>
        </w:rPr>
        <w:t xml:space="preserve">Geleneksel olarak, puanların güvenilirliğini değerlendirme yaklaşımı, test istatistikleri arasındaki ilişkinin büyüklüğünü belirlemek olmuştur. Bu nedenle, bir ölçüm aracı </w:t>
      </w:r>
      <w:r w:rsidRPr="00046018">
        <w:rPr>
          <w:rFonts w:ascii="Times New Roman" w:hAnsi="Times New Roman" w:cs="Times New Roman"/>
          <w:sz w:val="24"/>
          <w:szCs w:val="24"/>
        </w:rPr>
        <w:lastRenderedPageBreak/>
        <w:t xml:space="preserve">sürekli olarak aynı sonucu veriyorsa, bu veri noktaları arasındaki ilişki yüksek olacaktır. İlişki sorusunu yanıtlamak için, araştırmacılar genellikle ilişkinin gücünü ölçen korelasyon katsayısını (r) hesaplamaya yönelmişlerdir. Bu nedenle, her zaman noktasında aynı veri çıktısını sağlayan bir ölçüm aracı, r = 1'lik mükemmel bir doğrusal korelasyon üretecektir. Bununla birlikte, veri noktaları arasındaki ilişkinin derecesini bilmek faydalı olsa da, test tekrar test güvenilirliğini belirlemeyi amaçladığımız asıl soru, ilişkiden ziyade zaman noktaları arasındaki anlaşmanın büyüklüğüdür. Zaman 1 ve Zaman 2 üzerinden aynı popülasyonda aynı ölçüyü kullandığımızda, korelasyon katsayısı ile ölçüldüğü gibi yüksek derecede bir ilişki elde etmek çok olasıdır, ancak zayıf bir uyum seviyesi gösterir </w:t>
      </w:r>
      <w:r>
        <w:rPr>
          <w:rFonts w:ascii="Times New Roman" w:hAnsi="Times New Roman" w:cs="Times New Roman"/>
          <w:noProof/>
          <w:sz w:val="24"/>
          <w:szCs w:val="24"/>
        </w:rPr>
        <w:t>(165)</w:t>
      </w:r>
      <w:r w:rsidRPr="00046018">
        <w:rPr>
          <w:rFonts w:ascii="Times New Roman" w:hAnsi="Times New Roman" w:cs="Times New Roman"/>
          <w:sz w:val="24"/>
          <w:szCs w:val="24"/>
        </w:rPr>
        <w:t>. İlişkiden ziyade veri noktaları arasındaki uyuşmayı tespit etme sorunu, Bland ve Altman'ın (1986) yanlılığı hesaplayarak uyuşma eksikliğini özetleyebilen istatistiksel prosedürü ile cevaplanabilir. Veri noktalarını çizerek ve standart sapmanın yanı sıra her bir veri noktası ile ortalama (ortalama fark) arasındaki farkı hesaplayarak, önlemlerin ne kadar uygun olduğu değerlendirebilecektir. Farklılıkların %95'inin ortalamadan iki standart sapmadan daha az uzakta olmasını beklenir, bu da veri noktalarının eşitlik çizgisinden ne kadar yakın saptığına bağlı olarak ölçümlerin ne kadar kabul edilebilir olduğunu belirlenmesine izin verir.</w:t>
      </w:r>
    </w:p>
    <w:p w14:paraId="409B2B05" w14:textId="77777777" w:rsidR="00B932FE" w:rsidRPr="00046018" w:rsidRDefault="00B932FE" w:rsidP="008225C8">
      <w:pPr>
        <w:spacing w:line="360" w:lineRule="auto"/>
        <w:jc w:val="both"/>
        <w:rPr>
          <w:rFonts w:ascii="Times New Roman" w:hAnsi="Times New Roman" w:cs="Times New Roman"/>
          <w:i/>
          <w:iCs/>
          <w:sz w:val="24"/>
          <w:szCs w:val="24"/>
        </w:rPr>
      </w:pPr>
      <w:r w:rsidRPr="00046018">
        <w:rPr>
          <w:rFonts w:ascii="Times New Roman" w:hAnsi="Times New Roman" w:cs="Times New Roman"/>
          <w:i/>
          <w:iCs/>
          <w:sz w:val="24"/>
          <w:szCs w:val="24"/>
        </w:rPr>
        <w:t>İç Tutarlılık</w:t>
      </w:r>
    </w:p>
    <w:p w14:paraId="1BCE3403" w14:textId="77777777" w:rsidR="00B932FE" w:rsidRPr="00046018" w:rsidRDefault="00B932FE" w:rsidP="008225C8">
      <w:pPr>
        <w:spacing w:line="360" w:lineRule="auto"/>
        <w:jc w:val="both"/>
        <w:rPr>
          <w:rFonts w:ascii="Times New Roman" w:hAnsi="Times New Roman" w:cs="Times New Roman"/>
          <w:sz w:val="24"/>
          <w:szCs w:val="24"/>
        </w:rPr>
      </w:pPr>
      <w:r w:rsidRPr="00BD6738">
        <w:rPr>
          <w:rFonts w:ascii="Times New Roman" w:hAnsi="Times New Roman" w:cs="Times New Roman"/>
          <w:sz w:val="24"/>
          <w:szCs w:val="24"/>
        </w:rPr>
        <w:t xml:space="preserve">İç tutarlılık, aynı yapıyı ölçmek için tasarlanan anket veya </w:t>
      </w:r>
      <w:r>
        <w:rPr>
          <w:rFonts w:ascii="Times New Roman" w:hAnsi="Times New Roman" w:cs="Times New Roman"/>
          <w:sz w:val="24"/>
          <w:szCs w:val="24"/>
        </w:rPr>
        <w:t xml:space="preserve">ölçek </w:t>
      </w:r>
      <w:r w:rsidRPr="00BD6738">
        <w:rPr>
          <w:rFonts w:ascii="Times New Roman" w:hAnsi="Times New Roman" w:cs="Times New Roman"/>
          <w:sz w:val="24"/>
          <w:szCs w:val="24"/>
        </w:rPr>
        <w:t xml:space="preserve">öğelerinin gerçekte ne kadar güvenilir olduğunun bir değerlendirmesidir. Yüksek derecede bir iç tutarlılık, aynı yapıyı değerlendirmeyi amaçlayan maddelerin benzer puanlar verdiğini gösterir. Çeşitli iç tutarlılık ölçütleri vardır. Genellikle, bu öğelerin ne kadar yüksek düzeyde ilişkili olduğunu ve birbirlerini ne kadar iyi tahmin ettiklerini belirlemeyi içerirler. Cronbach's </w:t>
      </w:r>
      <w:r>
        <w:rPr>
          <w:rFonts w:ascii="Times New Roman" w:hAnsi="Times New Roman" w:cs="Times New Roman"/>
          <w:sz w:val="24"/>
          <w:szCs w:val="24"/>
        </w:rPr>
        <w:t>alfa</w:t>
      </w:r>
      <w:r w:rsidRPr="00BD6738">
        <w:rPr>
          <w:rFonts w:ascii="Times New Roman" w:hAnsi="Times New Roman" w:cs="Times New Roman"/>
          <w:sz w:val="24"/>
          <w:szCs w:val="24"/>
        </w:rPr>
        <w:t xml:space="preserve"> yaygın olarak kullanılan bir ölçüdür. İç tutarlılık ölçütlerini kullanmak için, maddeler genellikle tek bir ölçüm aracında olmalı ve kafa karıştırıcı değişkenlerden kaçınmak için tek seferde bir grup insana uygulanmalıdır.</w:t>
      </w:r>
      <w:r w:rsidRPr="00046018">
        <w:rPr>
          <w:rFonts w:ascii="Times New Roman" w:hAnsi="Times New Roman" w:cs="Times New Roman"/>
          <w:sz w:val="24"/>
          <w:szCs w:val="24"/>
        </w:rPr>
        <w:t xml:space="preserve"> Likert tipi bir ölçekte </w:t>
      </w:r>
      <w:r>
        <w:rPr>
          <w:rFonts w:ascii="Times New Roman" w:hAnsi="Times New Roman" w:cs="Times New Roman"/>
          <w:sz w:val="24"/>
          <w:szCs w:val="24"/>
        </w:rPr>
        <w:t>bu katsayının 1’e mümkün olduğunca yakın olması istenir</w:t>
      </w:r>
      <w:r w:rsidRPr="00046018">
        <w:rPr>
          <w:rFonts w:ascii="Times New Roman" w:hAnsi="Times New Roman" w:cs="Times New Roman"/>
          <w:sz w:val="24"/>
          <w:szCs w:val="24"/>
        </w:rPr>
        <w:t xml:space="preserve"> </w:t>
      </w:r>
      <w:r>
        <w:rPr>
          <w:rFonts w:ascii="Times New Roman" w:hAnsi="Times New Roman" w:cs="Times New Roman"/>
          <w:noProof/>
          <w:sz w:val="24"/>
          <w:szCs w:val="24"/>
        </w:rPr>
        <w:t>(162)</w:t>
      </w:r>
      <w:r w:rsidRPr="00046018">
        <w:rPr>
          <w:rFonts w:ascii="Times New Roman" w:hAnsi="Times New Roman" w:cs="Times New Roman"/>
          <w:sz w:val="24"/>
          <w:szCs w:val="24"/>
        </w:rPr>
        <w:t>.</w:t>
      </w:r>
    </w:p>
    <w:p w14:paraId="0E727EC5" w14:textId="77777777" w:rsidR="00B932FE" w:rsidRDefault="00B932FE" w:rsidP="008225C8">
      <w:pPr>
        <w:spacing w:line="360" w:lineRule="auto"/>
        <w:jc w:val="both"/>
        <w:rPr>
          <w:rFonts w:ascii="Times New Roman" w:hAnsi="Times New Roman" w:cs="Times New Roman"/>
          <w:sz w:val="24"/>
          <w:szCs w:val="24"/>
        </w:rPr>
      </w:pPr>
    </w:p>
    <w:p w14:paraId="1DDD4525" w14:textId="77777777" w:rsidR="00B932FE" w:rsidRPr="00046018" w:rsidRDefault="00B932FE" w:rsidP="008225C8">
      <w:pPr>
        <w:spacing w:line="360" w:lineRule="auto"/>
        <w:jc w:val="both"/>
        <w:rPr>
          <w:rFonts w:ascii="Times New Roman" w:hAnsi="Times New Roman" w:cs="Times New Roman"/>
          <w:sz w:val="24"/>
          <w:szCs w:val="24"/>
        </w:rPr>
      </w:pPr>
    </w:p>
    <w:p w14:paraId="4CB26A5E" w14:textId="77777777" w:rsidR="00B932FE" w:rsidRPr="00046018" w:rsidRDefault="00B932FE" w:rsidP="008225C8">
      <w:pPr>
        <w:pStyle w:val="ListeParagraf"/>
        <w:numPr>
          <w:ilvl w:val="0"/>
          <w:numId w:val="10"/>
        </w:numPr>
        <w:spacing w:line="360" w:lineRule="auto"/>
        <w:jc w:val="center"/>
        <w:rPr>
          <w:rFonts w:ascii="Times New Roman" w:hAnsi="Times New Roman" w:cs="Times New Roman"/>
          <w:b/>
          <w:bCs/>
          <w:sz w:val="24"/>
          <w:szCs w:val="24"/>
        </w:rPr>
      </w:pPr>
      <w:r w:rsidRPr="00046018">
        <w:rPr>
          <w:rFonts w:ascii="Times New Roman" w:hAnsi="Times New Roman" w:cs="Times New Roman"/>
          <w:b/>
          <w:bCs/>
          <w:sz w:val="24"/>
          <w:szCs w:val="24"/>
        </w:rPr>
        <w:lastRenderedPageBreak/>
        <w:t>GEREÇ VE YÖNTEM</w:t>
      </w:r>
    </w:p>
    <w:p w14:paraId="73A76E63" w14:textId="77777777" w:rsidR="00B932FE" w:rsidRPr="00046018" w:rsidRDefault="00B932FE" w:rsidP="008225C8">
      <w:pPr>
        <w:pStyle w:val="ListeParagraf"/>
        <w:numPr>
          <w:ilvl w:val="1"/>
          <w:numId w:val="27"/>
        </w:numPr>
        <w:spacing w:line="360"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Bireyler</w:t>
      </w:r>
    </w:p>
    <w:p w14:paraId="7942CEC9" w14:textId="1A96D30D" w:rsidR="00B932FE" w:rsidRPr="00046018" w:rsidRDefault="00B932FE" w:rsidP="008225C8">
      <w:pPr>
        <w:spacing w:line="360" w:lineRule="auto"/>
        <w:ind w:firstLine="360"/>
        <w:jc w:val="both"/>
        <w:rPr>
          <w:rFonts w:ascii="Times New Roman" w:hAnsi="Times New Roman" w:cs="Times New Roman"/>
          <w:sz w:val="24"/>
          <w:szCs w:val="24"/>
        </w:rPr>
      </w:pPr>
      <w:r w:rsidRPr="00046018">
        <w:rPr>
          <w:rFonts w:ascii="Times New Roman" w:hAnsi="Times New Roman" w:cs="Times New Roman"/>
          <w:sz w:val="24"/>
          <w:szCs w:val="24"/>
        </w:rPr>
        <w:t xml:space="preserve">Katılımcı sayısına karar vermede Baş Parmak Kuralları (Rule of Thumb) kullanıldı </w:t>
      </w:r>
      <w:r>
        <w:rPr>
          <w:rFonts w:ascii="Times New Roman" w:hAnsi="Times New Roman" w:cs="Times New Roman"/>
          <w:noProof/>
          <w:sz w:val="24"/>
          <w:szCs w:val="24"/>
        </w:rPr>
        <w:t>(166)</w:t>
      </w:r>
      <w:r w:rsidRPr="00046018">
        <w:rPr>
          <w:rFonts w:ascii="Times New Roman" w:hAnsi="Times New Roman" w:cs="Times New Roman"/>
          <w:sz w:val="24"/>
          <w:szCs w:val="24"/>
        </w:rPr>
        <w:t xml:space="preserve">. Bu kurala göre ölçekteki madde sayısının 10 katı kadar gözlem üzerinde çalışmanın yeterli olacağı iyi bir yaklaşım olarak kabul edilmektedir. Ölçek maddelerinin oluşturulması sürecinde kavramsal yapıyı belirlemek için 12-18 yaşları arasında 109 bireyle online görüşme yapıldı. Kuramsal süreçte madde havuzunun oluşturulması ve ölçülecek özelliğin belirlenmesinde okupasyonel denge ve pediatri alanında çalışan 10 uzman ile çalışıldı. Uzmanlara ait tanımlayıcı istatistiklere Tablo </w:t>
      </w:r>
      <w:r>
        <w:rPr>
          <w:rFonts w:ascii="Times New Roman" w:hAnsi="Times New Roman" w:cs="Times New Roman"/>
          <w:sz w:val="24"/>
          <w:szCs w:val="24"/>
        </w:rPr>
        <w:t>4</w:t>
      </w:r>
      <w:r w:rsidRPr="00046018">
        <w:rPr>
          <w:rFonts w:ascii="Times New Roman" w:hAnsi="Times New Roman" w:cs="Times New Roman"/>
          <w:sz w:val="24"/>
          <w:szCs w:val="24"/>
        </w:rPr>
        <w:t xml:space="preserve">.1’de yer verildi. Deneme formu oluşturulduktan sonra kapsam geçerliliğinin tamamlanması için Kütahya İl Milli Eğitim Müdürlüğü’ne bağlı orta öğretim ve liselerde eğitim alan 12-16 yaşları arasında 50 bireyle pilot çalışma yapıldı. Hazırlanan form 12-16 yaşları arasında 630 bireye uygulandı. Bu bireylerden 153’üne iki hafta sonra tekrar test uygulaması yapıldı. </w:t>
      </w:r>
      <w:r w:rsidR="001D606C">
        <w:rPr>
          <w:rFonts w:ascii="Times New Roman" w:hAnsi="Times New Roman" w:cs="Times New Roman"/>
          <w:sz w:val="24"/>
          <w:szCs w:val="24"/>
        </w:rPr>
        <w:t>Dahil edilme kriterlerine uygunluğun belirlenmesinde öğretmenler tarafından uygulanan gelişimsel değerlendirmelere başvuruldu.</w:t>
      </w:r>
    </w:p>
    <w:p w14:paraId="1303FAEB"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Dahil edilme kriterleri</w:t>
      </w:r>
    </w:p>
    <w:p w14:paraId="1ABDD3A1" w14:textId="77777777" w:rsidR="00B932FE" w:rsidRPr="00046018" w:rsidRDefault="00B932FE" w:rsidP="008225C8">
      <w:pPr>
        <w:pStyle w:val="ListeParagraf"/>
        <w:numPr>
          <w:ilvl w:val="0"/>
          <w:numId w:val="26"/>
        </w:num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Araştırma</w:t>
      </w:r>
      <w:r>
        <w:rPr>
          <w:rFonts w:ascii="Times New Roman" w:hAnsi="Times New Roman" w:cs="Times New Roman"/>
          <w:sz w:val="24"/>
          <w:szCs w:val="24"/>
        </w:rPr>
        <w:t xml:space="preserve">ya katılmayı gönüllü </w:t>
      </w:r>
      <w:r w:rsidRPr="00046018">
        <w:rPr>
          <w:rFonts w:ascii="Times New Roman" w:hAnsi="Times New Roman" w:cs="Times New Roman"/>
          <w:sz w:val="24"/>
          <w:szCs w:val="24"/>
        </w:rPr>
        <w:t>olarak kabul etmek</w:t>
      </w:r>
    </w:p>
    <w:p w14:paraId="7F6C7B2F" w14:textId="77777777" w:rsidR="00B932FE" w:rsidRPr="00046018" w:rsidRDefault="00B932FE" w:rsidP="008225C8">
      <w:pPr>
        <w:pStyle w:val="ListeParagraf"/>
        <w:numPr>
          <w:ilvl w:val="0"/>
          <w:numId w:val="26"/>
        </w:num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12-16 yaş aralığında olmak</w:t>
      </w:r>
    </w:p>
    <w:p w14:paraId="7FBEC703" w14:textId="77777777" w:rsidR="00B932FE" w:rsidRPr="00046018" w:rsidRDefault="00B932FE" w:rsidP="008225C8">
      <w:pPr>
        <w:spacing w:line="360" w:lineRule="auto"/>
        <w:jc w:val="both"/>
        <w:rPr>
          <w:rFonts w:ascii="Times New Roman" w:hAnsi="Times New Roman" w:cs="Times New Roman"/>
          <w:sz w:val="24"/>
          <w:szCs w:val="24"/>
        </w:rPr>
      </w:pPr>
      <w:r w:rsidRPr="009F1BFA">
        <w:rPr>
          <w:rFonts w:ascii="Times New Roman" w:hAnsi="Times New Roman" w:cs="Times New Roman"/>
          <w:sz w:val="24"/>
          <w:szCs w:val="24"/>
        </w:rPr>
        <w:t>Dahil etmeme</w:t>
      </w:r>
      <w:r>
        <w:rPr>
          <w:rFonts w:ascii="Times New Roman" w:hAnsi="Times New Roman" w:cs="Times New Roman"/>
          <w:sz w:val="24"/>
          <w:szCs w:val="24"/>
        </w:rPr>
        <w:t xml:space="preserve"> </w:t>
      </w:r>
      <w:r w:rsidRPr="00046018">
        <w:rPr>
          <w:rFonts w:ascii="Times New Roman" w:hAnsi="Times New Roman" w:cs="Times New Roman"/>
          <w:sz w:val="24"/>
          <w:szCs w:val="24"/>
        </w:rPr>
        <w:t>kriterleri:</w:t>
      </w:r>
    </w:p>
    <w:p w14:paraId="54E5B18E" w14:textId="77777777" w:rsidR="00B932FE" w:rsidRPr="00046018" w:rsidRDefault="00B932FE" w:rsidP="008225C8">
      <w:pPr>
        <w:pStyle w:val="ListeParagraf"/>
        <w:numPr>
          <w:ilvl w:val="0"/>
          <w:numId w:val="24"/>
        </w:num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Aktivite katılımını sınırlandıracak fiziksel, zihinsel, duygusal veya sosyal kalıcı herhangi bir engele sahip olmak (n=3)</w:t>
      </w:r>
    </w:p>
    <w:p w14:paraId="0AD96AFB" w14:textId="77777777" w:rsidR="00B932FE" w:rsidRPr="00046018" w:rsidRDefault="00B932FE" w:rsidP="008225C8">
      <w:pPr>
        <w:pStyle w:val="ListeParagraf"/>
        <w:numPr>
          <w:ilvl w:val="0"/>
          <w:numId w:val="24"/>
        </w:num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Türkçe iletişim ve iş birliği kuramamak (n=4)</w:t>
      </w:r>
    </w:p>
    <w:p w14:paraId="51E9E338" w14:textId="77777777" w:rsidR="00B932FE" w:rsidRPr="00046018" w:rsidRDefault="00B932FE" w:rsidP="008225C8">
      <w:pPr>
        <w:pStyle w:val="ListeParagraf"/>
        <w:numPr>
          <w:ilvl w:val="0"/>
          <w:numId w:val="24"/>
        </w:num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Araştırmaya katılmayı kabul etmemek (n=13)</w:t>
      </w:r>
    </w:p>
    <w:p w14:paraId="14BEB27D" w14:textId="77777777" w:rsidR="00B932FE" w:rsidRDefault="00B932FE" w:rsidP="008225C8">
      <w:pPr>
        <w:pStyle w:val="ListeParagraf"/>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Süreci</w:t>
      </w:r>
      <w:r w:rsidRPr="00046018">
        <w:rPr>
          <w:rFonts w:ascii="Times New Roman" w:hAnsi="Times New Roman" w:cs="Times New Roman"/>
          <w:sz w:val="24"/>
          <w:szCs w:val="24"/>
        </w:rPr>
        <w:t xml:space="preserve"> tamamlamamak (n=10)</w:t>
      </w:r>
    </w:p>
    <w:p w14:paraId="027E9DB7" w14:textId="69DAA193" w:rsidR="00B932FE" w:rsidRPr="00237E9D" w:rsidRDefault="00B932FE" w:rsidP="00237E9D">
      <w:pPr>
        <w:spacing w:line="360" w:lineRule="auto"/>
        <w:jc w:val="both"/>
        <w:rPr>
          <w:rFonts w:ascii="Times New Roman" w:hAnsi="Times New Roman" w:cs="Times New Roman"/>
          <w:sz w:val="24"/>
          <w:szCs w:val="24"/>
        </w:rPr>
      </w:pPr>
      <w:r w:rsidRPr="009F1BFA">
        <w:rPr>
          <w:rFonts w:ascii="Times New Roman" w:hAnsi="Times New Roman" w:cs="Times New Roman"/>
          <w:sz w:val="24"/>
          <w:szCs w:val="24"/>
        </w:rPr>
        <w:t>30 birey araştırmadan çıkarıldı ve 600 birey ile araştırma tamamlandı.</w:t>
      </w:r>
    </w:p>
    <w:p w14:paraId="4E75364B" w14:textId="77777777" w:rsidR="00B932FE" w:rsidRPr="00046018" w:rsidRDefault="00B932FE" w:rsidP="008225C8">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t>3.2. Veri Toplama Araçları</w:t>
      </w:r>
    </w:p>
    <w:p w14:paraId="01B0B9AA" w14:textId="15A1EE0E" w:rsidR="00B932FE" w:rsidRPr="00046018" w:rsidRDefault="00B932FE" w:rsidP="008225C8">
      <w:pPr>
        <w:spacing w:line="360" w:lineRule="auto"/>
        <w:ind w:firstLine="708"/>
        <w:jc w:val="both"/>
        <w:rPr>
          <w:rFonts w:ascii="Times New Roman" w:hAnsi="Times New Roman" w:cs="Times New Roman"/>
          <w:sz w:val="24"/>
          <w:szCs w:val="24"/>
        </w:rPr>
      </w:pPr>
      <w:bookmarkStart w:id="10" w:name="_Hlk106800099"/>
      <w:r w:rsidRPr="00046018">
        <w:rPr>
          <w:rFonts w:ascii="Times New Roman" w:hAnsi="Times New Roman" w:cs="Times New Roman"/>
          <w:sz w:val="24"/>
          <w:szCs w:val="24"/>
        </w:rPr>
        <w:t xml:space="preserve">Ölçek maddelerinin oluşturulması sürecinde kavramsal yapıyı belirlemek için 12-18 yaşları arasında 109 bireyle online görüşmeler ile yarı yapılandırılmış görüşme </w:t>
      </w:r>
      <w:r>
        <w:rPr>
          <w:rFonts w:ascii="Times New Roman" w:hAnsi="Times New Roman" w:cs="Times New Roman"/>
          <w:sz w:val="24"/>
          <w:szCs w:val="24"/>
        </w:rPr>
        <w:lastRenderedPageBreak/>
        <w:t>gerçekliştirildi.</w:t>
      </w:r>
      <w:r w:rsidRPr="00046018">
        <w:rPr>
          <w:rFonts w:ascii="Times New Roman" w:hAnsi="Times New Roman" w:cs="Times New Roman"/>
          <w:sz w:val="24"/>
          <w:szCs w:val="24"/>
        </w:rPr>
        <w:t xml:space="preserve"> Kapsam geçerliliğinin belirlenmesi için uzman panelistlere Davis tekniğine göre uyarlanmış kapsam geçerlilik formu iki kez uygulandı. Kapsam geçerliliği sonrasında oluşturulan deneme formu pilot çalışmada uygulandıktan sonra </w:t>
      </w:r>
      <w:r>
        <w:rPr>
          <w:rFonts w:ascii="Times New Roman" w:hAnsi="Times New Roman" w:cs="Times New Roman"/>
          <w:sz w:val="24"/>
          <w:szCs w:val="24"/>
        </w:rPr>
        <w:t xml:space="preserve">yeniden düzenlenmiş </w:t>
      </w:r>
      <w:r w:rsidRPr="00046018">
        <w:rPr>
          <w:rFonts w:ascii="Times New Roman" w:hAnsi="Times New Roman" w:cs="Times New Roman"/>
          <w:sz w:val="24"/>
          <w:szCs w:val="24"/>
        </w:rPr>
        <w:t xml:space="preserve">form bireylere uygulandı. </w:t>
      </w:r>
      <w:bookmarkEnd w:id="10"/>
      <w:r w:rsidRPr="00046018">
        <w:rPr>
          <w:rFonts w:ascii="Times New Roman" w:hAnsi="Times New Roman" w:cs="Times New Roman"/>
          <w:sz w:val="24"/>
          <w:szCs w:val="24"/>
        </w:rPr>
        <w:t>Ayrıca demografik özelliklerin belirlenmesi için sosyodemografik form (EK 1) ve aileler, katılımcılar</w:t>
      </w:r>
      <w:r w:rsidR="001D606C">
        <w:rPr>
          <w:rFonts w:ascii="Times New Roman" w:hAnsi="Times New Roman" w:cs="Times New Roman"/>
          <w:sz w:val="24"/>
          <w:szCs w:val="24"/>
        </w:rPr>
        <w:t xml:space="preserve"> </w:t>
      </w:r>
      <w:r w:rsidRPr="00046018">
        <w:rPr>
          <w:rFonts w:ascii="Times New Roman" w:hAnsi="Times New Roman" w:cs="Times New Roman"/>
          <w:sz w:val="24"/>
          <w:szCs w:val="24"/>
        </w:rPr>
        <w:t>ve gönüllü uzman panelistlere hazırlanan onam formu uygulandı (EK 2).</w:t>
      </w:r>
    </w:p>
    <w:p w14:paraId="73CF4DC6" w14:textId="77777777" w:rsidR="00B932FE" w:rsidRPr="00046018" w:rsidRDefault="00B932FE" w:rsidP="008225C8">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t>3.3. Etik Onay</w:t>
      </w:r>
    </w:p>
    <w:p w14:paraId="72E7ACC6" w14:textId="73745E71"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Ekim 2021 ile Ocak 2022 tarihleri arasında tamamlanması planlanan çalışmanın etik olarak uygunluğu için Hacettepe Üniversitesi Girişimsel Olmayan Klinik Araştırmalar Etik Kurulu’ndan GO </w:t>
      </w:r>
      <w:r w:rsidR="001D606C">
        <w:rPr>
          <w:rFonts w:ascii="Times New Roman" w:hAnsi="Times New Roman" w:cs="Times New Roman"/>
          <w:sz w:val="24"/>
          <w:szCs w:val="24"/>
        </w:rPr>
        <w:t>21</w:t>
      </w:r>
      <w:r w:rsidRPr="00046018">
        <w:rPr>
          <w:rFonts w:ascii="Times New Roman" w:hAnsi="Times New Roman" w:cs="Times New Roman"/>
          <w:sz w:val="24"/>
          <w:szCs w:val="24"/>
        </w:rPr>
        <w:t>/</w:t>
      </w:r>
      <w:r w:rsidR="001D606C">
        <w:rPr>
          <w:rFonts w:ascii="Times New Roman" w:hAnsi="Times New Roman" w:cs="Times New Roman"/>
          <w:sz w:val="24"/>
          <w:szCs w:val="24"/>
        </w:rPr>
        <w:t>1170</w:t>
      </w:r>
      <w:r w:rsidRPr="00046018">
        <w:rPr>
          <w:rFonts w:ascii="Times New Roman" w:hAnsi="Times New Roman" w:cs="Times New Roman"/>
          <w:sz w:val="24"/>
          <w:szCs w:val="24"/>
        </w:rPr>
        <w:t xml:space="preserve"> kayıt numarası ile izin alındı (EK 3), araştırmanın Kütahya İl Milli Eğitim Müdürlüğü’ne bağlı okullarda yürütülebilmesi için yazılı izin alındı (EK 4). Okullarda uygulama yapabilmek için uygulama öncesi okullarla görüşülerek okul idareleri ve sorumlu öğretmenlerden sözel izinler alındı.</w:t>
      </w:r>
    </w:p>
    <w:p w14:paraId="3CDC24D6" w14:textId="77777777" w:rsidR="00B932FE" w:rsidRPr="00046018" w:rsidRDefault="00B932FE" w:rsidP="008225C8">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t>3.4. Çalışma Tasarımı</w:t>
      </w:r>
    </w:p>
    <w:p w14:paraId="647DF7C9" w14:textId="77777777" w:rsidR="00B932FE" w:rsidRDefault="00B932FE" w:rsidP="00912E37">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Ölçek geliştirilmede Kyriazos ve Stalikas </w:t>
      </w:r>
      <w:r>
        <w:rPr>
          <w:rFonts w:ascii="Times New Roman" w:hAnsi="Times New Roman" w:cs="Times New Roman"/>
          <w:noProof/>
          <w:sz w:val="24"/>
          <w:szCs w:val="24"/>
        </w:rPr>
        <w:t>(103)</w:t>
      </w:r>
      <w:r w:rsidRPr="00046018">
        <w:rPr>
          <w:rFonts w:ascii="Times New Roman" w:hAnsi="Times New Roman" w:cs="Times New Roman"/>
          <w:sz w:val="24"/>
          <w:szCs w:val="24"/>
        </w:rPr>
        <w:t xml:space="preserve"> tarafından önerilen temel aşamalar izlendi.</w:t>
      </w:r>
    </w:p>
    <w:p w14:paraId="4F97D640" w14:textId="77777777" w:rsidR="00B932FE" w:rsidRPr="00046018" w:rsidRDefault="00B932FE" w:rsidP="00912E37">
      <w:pPr>
        <w:spacing w:line="360" w:lineRule="auto"/>
        <w:ind w:firstLine="708"/>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072BD19" wp14:editId="27B9CD3F">
            <wp:extent cx="5258306" cy="3038475"/>
            <wp:effectExtent l="0" t="0" r="0" b="0"/>
            <wp:docPr id="6"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21798" cy="3075163"/>
                    </a:xfrm>
                    <a:prstGeom prst="rect">
                      <a:avLst/>
                    </a:prstGeom>
                    <a:noFill/>
                    <a:ln>
                      <a:noFill/>
                    </a:ln>
                  </pic:spPr>
                </pic:pic>
              </a:graphicData>
            </a:graphic>
          </wp:inline>
        </w:drawing>
      </w:r>
    </w:p>
    <w:p w14:paraId="46AFE77F" w14:textId="77777777" w:rsidR="001D606C" w:rsidRDefault="001D606C" w:rsidP="008225C8">
      <w:pPr>
        <w:spacing w:line="360" w:lineRule="auto"/>
        <w:ind w:firstLine="708"/>
        <w:jc w:val="both"/>
        <w:rPr>
          <w:rFonts w:ascii="Times New Roman" w:hAnsi="Times New Roman" w:cs="Times New Roman"/>
          <w:b/>
          <w:bCs/>
          <w:sz w:val="24"/>
          <w:szCs w:val="24"/>
        </w:rPr>
      </w:pPr>
    </w:p>
    <w:p w14:paraId="0F03353D" w14:textId="272B6434" w:rsidR="00B932FE" w:rsidRPr="00046018" w:rsidRDefault="00B932FE" w:rsidP="008225C8">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lastRenderedPageBreak/>
        <w:t>3.4.1. Teorik alt yapının belirlenmesi</w:t>
      </w:r>
    </w:p>
    <w:p w14:paraId="091E0C6D"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Okupasyonel dengeye ait modeller, okupasyonel denge kavramının terminolojik yapısı ve okupasyonel dengenin değerlendirilmesi sürecinde kullanılan yöntem ve değerlendirme ölçekler ile ilgili literatür taraması yapıldı. 6123 makale, 7 ölçek ve 19 farklı okupasyonel denge değerlendirme aracı incelendi. Web of Science</w:t>
      </w:r>
      <w:r>
        <w:rPr>
          <w:rFonts w:ascii="Times New Roman" w:hAnsi="Times New Roman" w:cs="Times New Roman"/>
          <w:sz w:val="24"/>
          <w:szCs w:val="24"/>
        </w:rPr>
        <w:t>,</w:t>
      </w:r>
      <w:r w:rsidRPr="00046018">
        <w:rPr>
          <w:rFonts w:ascii="Times New Roman" w:hAnsi="Times New Roman" w:cs="Times New Roman"/>
          <w:sz w:val="24"/>
          <w:szCs w:val="24"/>
        </w:rPr>
        <w:t xml:space="preserve"> PubMed, Scopus, OTseeker, Cochrane Library-Medline</w:t>
      </w:r>
      <w:r w:rsidRPr="00791385">
        <w:rPr>
          <w:rFonts w:ascii="Times New Roman" w:hAnsi="Times New Roman" w:cs="Times New Roman"/>
          <w:sz w:val="24"/>
          <w:szCs w:val="24"/>
        </w:rPr>
        <w:t xml:space="preserve"> </w:t>
      </w:r>
      <w:r>
        <w:rPr>
          <w:rFonts w:ascii="Times New Roman" w:hAnsi="Times New Roman" w:cs="Times New Roman"/>
          <w:sz w:val="24"/>
          <w:szCs w:val="24"/>
        </w:rPr>
        <w:t xml:space="preserve">ve </w:t>
      </w:r>
      <w:r w:rsidRPr="00046018">
        <w:rPr>
          <w:rFonts w:ascii="Times New Roman" w:hAnsi="Times New Roman" w:cs="Times New Roman"/>
          <w:sz w:val="24"/>
          <w:szCs w:val="24"/>
        </w:rPr>
        <w:t xml:space="preserve">Elsevier veri tabanları, “okupasyonel denge”, “çocuklarda okupasyonel denge”, “okupasyonel dengenin değerlendirilmesi”, “adölesanlarda okupasyonel denge” veya “okupasyonel denge ölçekleri” anahtar kelimeleri ve bunların </w:t>
      </w:r>
      <w:r>
        <w:rPr>
          <w:rFonts w:ascii="Times New Roman" w:hAnsi="Times New Roman" w:cs="Times New Roman"/>
          <w:sz w:val="24"/>
          <w:szCs w:val="24"/>
        </w:rPr>
        <w:t>İ</w:t>
      </w:r>
      <w:r w:rsidRPr="00046018">
        <w:rPr>
          <w:rFonts w:ascii="Times New Roman" w:hAnsi="Times New Roman" w:cs="Times New Roman"/>
          <w:sz w:val="24"/>
          <w:szCs w:val="24"/>
        </w:rPr>
        <w:t>ngilizce karşılıkları kullanılarak tarandı. Google Akademik ayrıca ek kaynaklar için tarandı.</w:t>
      </w:r>
    </w:p>
    <w:p w14:paraId="60CF6BF7" w14:textId="77777777" w:rsidR="00B932FE" w:rsidRPr="00046018" w:rsidRDefault="00B932FE" w:rsidP="008225C8">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t>3.4.2. Görüşmelerin Yapılması</w:t>
      </w:r>
    </w:p>
    <w:p w14:paraId="106DCFAE"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Okupasyonel denge literatürü incelendikten sonra, hedef yaş grubunda yer alan bireyler için kavramsal yapının belirlenebilmesi için Zoom programı ve video konferans yöntemleri kullanılarak görüşmeler yapıldı. Oluşturulan araştırma davetiyesi sosyal medya ve öğretmenler aracılığıyla bireylere ulaştırıldı. Araştırmaya dahil olmak isteyen bireylerin ailelerinden Google Form’lar aracılığıyla onam alındıktan sonra GGY tarafından görüşmeler yapıldı ve kayıtlar alındı. Görüntülerinin veya seslerinin kaydedilmesini istemeyen bireyler için ayrıca Google Formlar aracılığı ile oluşturulan görüşme soruları bireylere yollandı. Görüşmeler farklı yaş grupları ve farklı coğrafi bölgelerden 109 bireyle tamamlandı. Uzman panel tarafından bu görüşmelerin çocukların okul dönemlerinde uygulanmasının yanlılık teşkil edebileceği görüşü alındıktan sonra okulların kapalı olduğu ara tatil döneminde 56 farklı bireyle yeniden görüşme gerçekleştirildi. İçerik analizi yeniden yapıldı ve iki görüşme için ortak olan temalar soru havuzuna dahil edildi. Görüşmelerde bireylere şu sorular soruldu:</w:t>
      </w:r>
    </w:p>
    <w:p w14:paraId="5FC4FDBB" w14:textId="77777777" w:rsidR="00B932FE" w:rsidRPr="00046018" w:rsidRDefault="00B932FE" w:rsidP="008225C8">
      <w:pPr>
        <w:spacing w:line="360" w:lineRule="auto"/>
        <w:ind w:firstLine="708"/>
        <w:jc w:val="both"/>
        <w:rPr>
          <w:rFonts w:ascii="Times New Roman" w:hAnsi="Times New Roman" w:cs="Times New Roman"/>
          <w:i/>
          <w:iCs/>
          <w:sz w:val="24"/>
          <w:szCs w:val="24"/>
        </w:rPr>
      </w:pPr>
      <w:r w:rsidRPr="00046018">
        <w:rPr>
          <w:rFonts w:ascii="Times New Roman" w:hAnsi="Times New Roman" w:cs="Times New Roman"/>
          <w:i/>
          <w:iCs/>
          <w:sz w:val="24"/>
          <w:szCs w:val="24"/>
        </w:rPr>
        <w:t>S1: Sabah uyandıktan akşam uyuyana kadar gününü nasıl geçirirsin? Neler yaparsın anlatır mısın?</w:t>
      </w:r>
    </w:p>
    <w:p w14:paraId="2346DFA1" w14:textId="77777777" w:rsidR="00B932FE" w:rsidRPr="00046018" w:rsidRDefault="00B932FE" w:rsidP="008225C8">
      <w:pPr>
        <w:spacing w:line="360" w:lineRule="auto"/>
        <w:ind w:firstLine="708"/>
        <w:jc w:val="both"/>
        <w:rPr>
          <w:rFonts w:ascii="Times New Roman" w:hAnsi="Times New Roman" w:cs="Times New Roman"/>
          <w:i/>
          <w:iCs/>
          <w:sz w:val="24"/>
          <w:szCs w:val="24"/>
        </w:rPr>
      </w:pPr>
      <w:r w:rsidRPr="00046018">
        <w:rPr>
          <w:rFonts w:ascii="Times New Roman" w:hAnsi="Times New Roman" w:cs="Times New Roman"/>
          <w:i/>
          <w:iCs/>
          <w:sz w:val="24"/>
          <w:szCs w:val="24"/>
        </w:rPr>
        <w:t>S2: En çok hangi aktiviteleri yapmaktan hoşlanırsın?</w:t>
      </w:r>
    </w:p>
    <w:p w14:paraId="70FDDE28" w14:textId="77777777" w:rsidR="00B932FE" w:rsidRPr="00046018" w:rsidRDefault="00B932FE" w:rsidP="008225C8">
      <w:pPr>
        <w:spacing w:line="360" w:lineRule="auto"/>
        <w:ind w:firstLine="708"/>
        <w:jc w:val="both"/>
        <w:rPr>
          <w:rFonts w:ascii="Times New Roman" w:hAnsi="Times New Roman" w:cs="Times New Roman"/>
          <w:i/>
          <w:iCs/>
          <w:sz w:val="24"/>
          <w:szCs w:val="24"/>
        </w:rPr>
      </w:pPr>
      <w:r w:rsidRPr="00046018">
        <w:rPr>
          <w:rFonts w:ascii="Times New Roman" w:hAnsi="Times New Roman" w:cs="Times New Roman"/>
          <w:i/>
          <w:iCs/>
          <w:sz w:val="24"/>
          <w:szCs w:val="24"/>
        </w:rPr>
        <w:t>S3: Sence yaptığın aktivitelerin çeşitliliği, miktarı yeterli mi? Fırsatın olsa en çok hangi aktiviteleri yapmak isterdin?</w:t>
      </w:r>
    </w:p>
    <w:p w14:paraId="564086FC" w14:textId="77777777" w:rsidR="00B932FE" w:rsidRPr="00046018" w:rsidRDefault="00B932FE" w:rsidP="008225C8">
      <w:pPr>
        <w:spacing w:line="360" w:lineRule="auto"/>
        <w:ind w:firstLine="708"/>
        <w:jc w:val="both"/>
        <w:rPr>
          <w:rFonts w:ascii="Times New Roman" w:hAnsi="Times New Roman" w:cs="Times New Roman"/>
          <w:i/>
          <w:iCs/>
          <w:sz w:val="24"/>
          <w:szCs w:val="24"/>
        </w:rPr>
      </w:pPr>
      <w:r w:rsidRPr="00046018">
        <w:rPr>
          <w:rFonts w:ascii="Times New Roman" w:hAnsi="Times New Roman" w:cs="Times New Roman"/>
          <w:i/>
          <w:iCs/>
          <w:sz w:val="24"/>
          <w:szCs w:val="24"/>
        </w:rPr>
        <w:lastRenderedPageBreak/>
        <w:t>S3: Okula gidiyor musun? Okulda bir günün nasıl geçiyor? Neler yapıyorsun?</w:t>
      </w:r>
    </w:p>
    <w:p w14:paraId="04876577" w14:textId="77777777" w:rsidR="00B932FE" w:rsidRPr="00046018" w:rsidRDefault="00B932FE" w:rsidP="008225C8">
      <w:pPr>
        <w:spacing w:line="360" w:lineRule="auto"/>
        <w:ind w:firstLine="708"/>
        <w:jc w:val="both"/>
        <w:rPr>
          <w:rFonts w:ascii="Times New Roman" w:hAnsi="Times New Roman" w:cs="Times New Roman"/>
          <w:i/>
          <w:iCs/>
          <w:sz w:val="24"/>
          <w:szCs w:val="24"/>
        </w:rPr>
      </w:pPr>
      <w:r w:rsidRPr="00046018">
        <w:rPr>
          <w:rFonts w:ascii="Times New Roman" w:hAnsi="Times New Roman" w:cs="Times New Roman"/>
          <w:i/>
          <w:iCs/>
          <w:sz w:val="24"/>
          <w:szCs w:val="24"/>
        </w:rPr>
        <w:t>S4: Okul dışında neler yapıyorsun? Zamanını nasıl değerlendiriyorsun?</w:t>
      </w:r>
    </w:p>
    <w:p w14:paraId="594C39A1" w14:textId="77777777" w:rsidR="00B932FE" w:rsidRPr="00046018" w:rsidRDefault="00B932FE" w:rsidP="008225C8">
      <w:pPr>
        <w:spacing w:line="360" w:lineRule="auto"/>
        <w:ind w:firstLine="708"/>
        <w:jc w:val="both"/>
        <w:rPr>
          <w:rFonts w:ascii="Times New Roman" w:hAnsi="Times New Roman" w:cs="Times New Roman"/>
          <w:i/>
          <w:iCs/>
          <w:sz w:val="24"/>
          <w:szCs w:val="24"/>
        </w:rPr>
      </w:pPr>
      <w:r w:rsidRPr="00046018">
        <w:rPr>
          <w:rFonts w:ascii="Times New Roman" w:hAnsi="Times New Roman" w:cs="Times New Roman"/>
          <w:i/>
          <w:iCs/>
          <w:sz w:val="24"/>
          <w:szCs w:val="24"/>
        </w:rPr>
        <w:t>S5: Sence yaptığın aktiviteler arasında bir uyum var mı? Bu uyumu nasıl tanımlarsın? Eğer uyum olmadığını düşünüyorsan sence bu uyumsuzluk seni nasıl etkiliyor?</w:t>
      </w:r>
    </w:p>
    <w:p w14:paraId="5C4BC68E"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İkinci görüşmede ise şu sorular soruldu:</w:t>
      </w:r>
    </w:p>
    <w:p w14:paraId="620D1318" w14:textId="77777777" w:rsidR="00B932FE" w:rsidRPr="00046018" w:rsidRDefault="00B932FE" w:rsidP="008225C8">
      <w:pPr>
        <w:spacing w:line="360" w:lineRule="auto"/>
        <w:ind w:firstLine="708"/>
        <w:jc w:val="both"/>
        <w:rPr>
          <w:rFonts w:ascii="Times New Roman" w:hAnsi="Times New Roman" w:cs="Times New Roman"/>
          <w:i/>
          <w:iCs/>
          <w:sz w:val="24"/>
          <w:szCs w:val="24"/>
        </w:rPr>
      </w:pPr>
      <w:r w:rsidRPr="00046018">
        <w:rPr>
          <w:rFonts w:ascii="Times New Roman" w:hAnsi="Times New Roman" w:cs="Times New Roman"/>
          <w:i/>
          <w:iCs/>
          <w:sz w:val="24"/>
          <w:szCs w:val="24"/>
        </w:rPr>
        <w:t>S1: Sabah uyandıktan akşam uyuyana kadar gününü nasıl geçirirsin? Neler yaparsın anlatır mısın?</w:t>
      </w:r>
    </w:p>
    <w:p w14:paraId="2AA273EF" w14:textId="77777777" w:rsidR="00B932FE" w:rsidRPr="00046018" w:rsidRDefault="00B932FE" w:rsidP="008225C8">
      <w:pPr>
        <w:spacing w:line="360" w:lineRule="auto"/>
        <w:ind w:firstLine="708"/>
        <w:jc w:val="both"/>
        <w:rPr>
          <w:rFonts w:ascii="Times New Roman" w:hAnsi="Times New Roman" w:cs="Times New Roman"/>
          <w:i/>
          <w:iCs/>
          <w:sz w:val="24"/>
          <w:szCs w:val="24"/>
        </w:rPr>
      </w:pPr>
      <w:r w:rsidRPr="00046018">
        <w:rPr>
          <w:rFonts w:ascii="Times New Roman" w:hAnsi="Times New Roman" w:cs="Times New Roman"/>
          <w:i/>
          <w:iCs/>
          <w:sz w:val="24"/>
          <w:szCs w:val="24"/>
        </w:rPr>
        <w:t>S2: En çok hangi aktiviteleri yapmaktan hoşlanırsın?</w:t>
      </w:r>
    </w:p>
    <w:p w14:paraId="35466719" w14:textId="77777777" w:rsidR="00B932FE" w:rsidRPr="00046018" w:rsidRDefault="00B932FE" w:rsidP="008225C8">
      <w:pPr>
        <w:spacing w:line="360" w:lineRule="auto"/>
        <w:ind w:firstLine="708"/>
        <w:jc w:val="both"/>
        <w:rPr>
          <w:rFonts w:ascii="Times New Roman" w:hAnsi="Times New Roman" w:cs="Times New Roman"/>
          <w:i/>
          <w:iCs/>
          <w:sz w:val="24"/>
          <w:szCs w:val="24"/>
        </w:rPr>
      </w:pPr>
      <w:r w:rsidRPr="00046018">
        <w:rPr>
          <w:rFonts w:ascii="Times New Roman" w:hAnsi="Times New Roman" w:cs="Times New Roman"/>
          <w:i/>
          <w:iCs/>
          <w:sz w:val="24"/>
          <w:szCs w:val="24"/>
        </w:rPr>
        <w:t>S3: Sence yaptığın aktivitelerin çeşitliliği, miktarı yeterli mi? Fırsatın olsa en çok hangi aktiviteleri yapmak isterdin?</w:t>
      </w:r>
    </w:p>
    <w:p w14:paraId="68EE0AAA" w14:textId="77777777" w:rsidR="00B932FE" w:rsidRPr="00046018" w:rsidRDefault="00B932FE" w:rsidP="008225C8">
      <w:pPr>
        <w:spacing w:line="360" w:lineRule="auto"/>
        <w:ind w:firstLine="708"/>
        <w:jc w:val="both"/>
        <w:rPr>
          <w:rFonts w:ascii="Times New Roman" w:hAnsi="Times New Roman" w:cs="Times New Roman"/>
          <w:i/>
          <w:iCs/>
          <w:sz w:val="24"/>
          <w:szCs w:val="24"/>
        </w:rPr>
      </w:pPr>
      <w:r w:rsidRPr="00046018">
        <w:rPr>
          <w:rFonts w:ascii="Times New Roman" w:hAnsi="Times New Roman" w:cs="Times New Roman"/>
          <w:i/>
          <w:iCs/>
          <w:sz w:val="24"/>
          <w:szCs w:val="24"/>
        </w:rPr>
        <w:t>S4: Zamanını nasıl değerlendiriyorsun?</w:t>
      </w:r>
    </w:p>
    <w:p w14:paraId="0F1BFAC5"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i/>
          <w:iCs/>
          <w:sz w:val="24"/>
          <w:szCs w:val="24"/>
        </w:rPr>
        <w:t>S5: Sence yaptığın aktiviteler arasında bir uyum var mı? Bu uyumu nasıl tanımlarsın? Eğer uyum olmadığını düşünüyorsan sence bu uyumsuzluk seni nasıl etkiliyor?</w:t>
      </w:r>
    </w:p>
    <w:p w14:paraId="3F701755" w14:textId="77777777" w:rsidR="00B932FE" w:rsidRPr="00046018" w:rsidRDefault="00B932FE" w:rsidP="008225C8">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t xml:space="preserve">3.4.3. Madde Havuzunun Oluşturulması </w:t>
      </w:r>
    </w:p>
    <w:p w14:paraId="4A3BE175"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Literatür incelemesi ve içerik analizleri sonrasında 38 soruluk madde havuzu oluşturuldu. Madde havuzlarında genellikle çok soru yer alması tercih edilmektedir. Ancak oluşturulacak formun uygulanacağı yaş grubu göz önüne alınarak araştırmacılar tarafından mümkün olduğunca açık ve öz ifadelerin yer aldığı soru havuzu oluşturuldu.</w:t>
      </w:r>
    </w:p>
    <w:p w14:paraId="76452D94" w14:textId="77777777" w:rsidR="00B932FE" w:rsidRPr="00046018" w:rsidRDefault="00B932FE" w:rsidP="008225C8">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t>3.4.4. Kapsam Geçerlik Oranının (KGO) ve Kapsam Geçerlik İndeksinin (KGİ) Hesaplanması</w:t>
      </w:r>
    </w:p>
    <w:p w14:paraId="56F26C11" w14:textId="5D915F8F"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Kapsam Geçerlik Oranının (KGO) ve Kapsam Geçerlik İndeksinin (KGİ) hesaplanması için 10 uzmana madde havuzu Davis tekniğine göre hazırlanan online form yoluyla gönderildi. 38 maddeden oluşan soru havuzunun kapsam geçerliliğinin hesaplanmasında Davis tekniği kullanıldı. İlk uzman görüşünden sonra soru havuzunda uzmanlar tarafından önerilen soru ekleme ve düzenlemeleri yapıldıktan sonra kapsam geçerliliğinin güncel hesaplamasının yapılması için yeni soru havuzu </w:t>
      </w:r>
      <w:r w:rsidRPr="00046018">
        <w:rPr>
          <w:rFonts w:ascii="Times New Roman" w:hAnsi="Times New Roman" w:cs="Times New Roman"/>
          <w:sz w:val="24"/>
          <w:szCs w:val="24"/>
        </w:rPr>
        <w:lastRenderedPageBreak/>
        <w:t xml:space="preserve">tekrar uzman görüşüne sunuldu. </w:t>
      </w:r>
      <w:r w:rsidRPr="00046018">
        <w:rPr>
          <w:rFonts w:ascii="Times New Roman" w:hAnsi="Times New Roman" w:cs="Times New Roman"/>
          <w:sz w:val="24"/>
          <w:szCs w:val="24"/>
          <w:lang w:val="en-US"/>
        </w:rPr>
        <w:t xml:space="preserve">KGO&lt;0.80 olan maddeler çıkarıldı ve </w:t>
      </w:r>
      <w:r w:rsidRPr="00046018">
        <w:rPr>
          <w:rFonts w:ascii="Times New Roman" w:hAnsi="Times New Roman" w:cs="Times New Roman"/>
          <w:sz w:val="24"/>
          <w:szCs w:val="24"/>
        </w:rPr>
        <w:t xml:space="preserve">KGİ&gt;0.67 anlamlılık düzeyi olarak kabul edildi </w:t>
      </w:r>
      <w:r>
        <w:rPr>
          <w:rFonts w:ascii="Times New Roman" w:hAnsi="Times New Roman" w:cs="Times New Roman"/>
          <w:noProof/>
          <w:sz w:val="24"/>
          <w:szCs w:val="24"/>
        </w:rPr>
        <w:t>(162)</w:t>
      </w:r>
      <w:r w:rsidRPr="00046018">
        <w:rPr>
          <w:rFonts w:ascii="Times New Roman" w:hAnsi="Times New Roman" w:cs="Times New Roman"/>
          <w:sz w:val="24"/>
          <w:szCs w:val="24"/>
        </w:rPr>
        <w:t xml:space="preserve">. Tüm revizyon önerileri doğrultusunda ölçek maddelerinde yer alan ifadeler yeniden düzenlendi. Yapılan düzenlemeler sonucunda madde havuzu 29 maddelik son versiyonuyla güncellendi. Madde havuzunda yer alan maddelerde anlaşılmayan ifadelerin düzenlenmesi için 12-16 yaşları arasında 50 bireye deneme formunun sesli okunması yoluyla pilot çalışma gerçekleştirildi. Anlaşılmayan ifadeler düzenlendikten sonra 29 soruluk form oluşturuldu. Araştırmada geliştirilen ölçeğin derecelendirme şekli Likert olarak belirlendi. Ölçülmek istenen özelliği belirleyen her bir madde 4’lü derecelendirme sağlayan, Likert tipi ölçek puanlama sistemi tanımlandı. Ölçek maddelerinin derecelendirilmesi; “1: Kesinlikle Katılmıyorum”, “2: Katılmıyorum”, “3: Katılıyorum”, “4: Kesinlikle Katılıyorum” şeklinde hazırlandı. Araştırmacılar nötr puanlar sunan soruların yanıt güvenirliğini azaltacağını ve özellikle çocuk ve ergenlerde ölçüm kalitesini düşüreceğini vurgulamışlardır </w:t>
      </w:r>
      <w:r>
        <w:rPr>
          <w:rFonts w:ascii="Times New Roman" w:hAnsi="Times New Roman" w:cs="Times New Roman"/>
          <w:noProof/>
          <w:sz w:val="24"/>
          <w:szCs w:val="24"/>
        </w:rPr>
        <w:t>(113, 115, 118)</w:t>
      </w:r>
      <w:r w:rsidRPr="00046018">
        <w:rPr>
          <w:rFonts w:ascii="Times New Roman" w:hAnsi="Times New Roman" w:cs="Times New Roman"/>
          <w:sz w:val="24"/>
          <w:szCs w:val="24"/>
        </w:rPr>
        <w:t>. Ayrıca, Mondak ve Davis</w:t>
      </w:r>
      <w:r w:rsidR="0027098D">
        <w:rPr>
          <w:rFonts w:ascii="Times New Roman" w:hAnsi="Times New Roman" w:cs="Times New Roman"/>
          <w:sz w:val="24"/>
          <w:szCs w:val="24"/>
        </w:rPr>
        <w:t xml:space="preserve"> (</w:t>
      </w:r>
      <w:r w:rsidR="0027098D">
        <w:rPr>
          <w:rFonts w:ascii="Times New Roman" w:hAnsi="Times New Roman" w:cs="Times New Roman"/>
          <w:noProof/>
          <w:sz w:val="24"/>
          <w:szCs w:val="24"/>
        </w:rPr>
        <w:t>(121)</w:t>
      </w:r>
      <w:r w:rsidRPr="00046018">
        <w:rPr>
          <w:rFonts w:ascii="Times New Roman" w:hAnsi="Times New Roman" w:cs="Times New Roman"/>
          <w:sz w:val="24"/>
          <w:szCs w:val="24"/>
        </w:rPr>
        <w:t xml:space="preserve"> olgusal bilgiyi ölçerken, “bilmiyorum” seçeneği gibi tarafsız bir nokta sunmanın, somut anlamayı maskeleyerek yanıtların geçerliliğini azaltacağını öne sürmüştür</w:t>
      </w:r>
      <w:r w:rsidR="0027098D">
        <w:rPr>
          <w:rFonts w:ascii="Times New Roman" w:hAnsi="Times New Roman" w:cs="Times New Roman"/>
          <w:sz w:val="24"/>
          <w:szCs w:val="24"/>
        </w:rPr>
        <w:t xml:space="preserve">. </w:t>
      </w:r>
      <w:r w:rsidRPr="00046018">
        <w:rPr>
          <w:rFonts w:ascii="Times New Roman" w:hAnsi="Times New Roman" w:cs="Times New Roman"/>
          <w:sz w:val="24"/>
          <w:szCs w:val="24"/>
        </w:rPr>
        <w:t xml:space="preserve">'Bilmiyorum' gibi tarafsız noktalar, katılımcıları gerçek bilgilerini veya görüşlerini bildirmekten caydırabileceğinden ergenler için bir test bataryası geliştirirken, sorulara tarafsız orta noktaların dahil edilmesinden kaçınılmasının gerekliliği vurgulanmıştır </w:t>
      </w:r>
      <w:r>
        <w:rPr>
          <w:rFonts w:ascii="Times New Roman" w:hAnsi="Times New Roman" w:cs="Times New Roman"/>
          <w:noProof/>
          <w:sz w:val="24"/>
          <w:szCs w:val="24"/>
        </w:rPr>
        <w:t>(118)</w:t>
      </w:r>
      <w:r w:rsidRPr="00046018">
        <w:rPr>
          <w:rFonts w:ascii="Times New Roman" w:hAnsi="Times New Roman" w:cs="Times New Roman"/>
          <w:sz w:val="24"/>
          <w:szCs w:val="24"/>
        </w:rPr>
        <w:t>. Bu nedenle bu çalışmada bu yaş grubu için en uygun olduğu düşünülen 4’lü derecelendirme sistemi kullanıldı.</w:t>
      </w:r>
    </w:p>
    <w:p w14:paraId="2D28B832" w14:textId="77777777" w:rsidR="00B932FE" w:rsidRPr="00046018" w:rsidRDefault="00B932FE" w:rsidP="008225C8">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t>3.4.5. Uygulamanın Yapılması</w:t>
      </w:r>
    </w:p>
    <w:p w14:paraId="18AD2530" w14:textId="77777777" w:rsidR="0040377C" w:rsidRDefault="00B932FE" w:rsidP="0040377C">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Pilot çalışma sonrası 29 maddeden oluşan taslak ölçek 600 bireye uygulandı. Uygulamalar okul yönetimleri ve öğretmenler tarafından eğitim öğretimi aksatmayacak şekilde uygun saatlerde yüz yüze yapıldı. Araştırmaya dahil edilen katılımcılara, araştırma ile ilgili bilgilendirme formu, sosyodemografik özelliklerin yer aldığı Sosyodemografik Bilgi Formu ve 12-16 Yaş Aktivite Denge Ölçeği aday formu verildi. Sosyodemografik form ve 29 soruluk ölçek formunun doldurulması yaklaşık 20-25 dk sürdü. Her bir katılımcı için katılımcı kodu oluşturuldu. Bu kodların oluşturulabilmesi ve birbirleriyle karıştırılmamaları için T.C. kimlik numaralarının son 4 hanesi katılımcı kodları olarak belirlendi. Numaralarını bilmeyen öğrenciler için </w:t>
      </w:r>
      <w:r w:rsidRPr="00046018">
        <w:rPr>
          <w:rFonts w:ascii="Times New Roman" w:hAnsi="Times New Roman" w:cs="Times New Roman"/>
          <w:sz w:val="24"/>
          <w:szCs w:val="24"/>
        </w:rPr>
        <w:lastRenderedPageBreak/>
        <w:t>okul numaraları kayıt altına alındı. Ölçeğin güvenirliğinin test edilmesi için 153 bireye 2 hafta süre sonra tekrar-test uygulaması yapıldı.</w:t>
      </w:r>
    </w:p>
    <w:p w14:paraId="40BF25A7" w14:textId="207DE454" w:rsidR="00B932FE" w:rsidRPr="0040377C" w:rsidRDefault="00B932FE" w:rsidP="0040377C">
      <w:pPr>
        <w:spacing w:line="360" w:lineRule="auto"/>
        <w:ind w:firstLine="708"/>
        <w:jc w:val="both"/>
        <w:rPr>
          <w:rFonts w:ascii="Times New Roman" w:hAnsi="Times New Roman" w:cs="Times New Roman"/>
          <w:sz w:val="24"/>
          <w:szCs w:val="24"/>
        </w:rPr>
      </w:pPr>
      <w:r w:rsidRPr="00046018">
        <w:rPr>
          <w:rFonts w:ascii="Times New Roman" w:hAnsi="Times New Roman" w:cs="Times New Roman"/>
          <w:b/>
          <w:bCs/>
          <w:sz w:val="24"/>
          <w:szCs w:val="24"/>
        </w:rPr>
        <w:t>3.5. Verilerin Analizi</w:t>
      </w:r>
    </w:p>
    <w:p w14:paraId="001441B4" w14:textId="77777777" w:rsidR="00B932FE" w:rsidRPr="00046018" w:rsidRDefault="00B932FE" w:rsidP="00E3417D">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t>3.5.1. Nitel Veri Analizi</w:t>
      </w:r>
    </w:p>
    <w:p w14:paraId="24293530" w14:textId="77777777" w:rsidR="00B932FE" w:rsidRDefault="00B932FE" w:rsidP="00CA6643">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İki görüşmeye ait nitel veriler ayrı ayrı analiz edildi. Nitel veri analizi</w:t>
      </w:r>
      <w:r>
        <w:rPr>
          <w:rFonts w:ascii="Times New Roman" w:hAnsi="Times New Roman" w:cs="Times New Roman"/>
          <w:sz w:val="24"/>
          <w:szCs w:val="24"/>
        </w:rPr>
        <w:t xml:space="preserve"> </w:t>
      </w:r>
      <w:r w:rsidRPr="00046018">
        <w:rPr>
          <w:rFonts w:ascii="Times New Roman" w:hAnsi="Times New Roman" w:cs="Times New Roman"/>
          <w:sz w:val="24"/>
          <w:szCs w:val="24"/>
        </w:rPr>
        <w:t>için görüşmelerden ortaya çıkan temaları ve alt temaları belirlemek, verileri analiz etmek ve görüşmelerin temalarını ve alt temalarını bulmak için Colaizzi'nin betimsel fenomenolojik yönteminde</w:t>
      </w:r>
      <w:r>
        <w:rPr>
          <w:rFonts w:ascii="Times New Roman" w:hAnsi="Times New Roman" w:cs="Times New Roman"/>
          <w:sz w:val="24"/>
          <w:szCs w:val="24"/>
        </w:rPr>
        <w:t xml:space="preserve"> belirlenen</w:t>
      </w:r>
      <w:r w:rsidRPr="00046018">
        <w:rPr>
          <w:rFonts w:ascii="Times New Roman" w:hAnsi="Times New Roman" w:cs="Times New Roman"/>
          <w:sz w:val="24"/>
          <w:szCs w:val="24"/>
        </w:rPr>
        <w:t xml:space="preserve"> yedi adım kullanıldı: </w:t>
      </w:r>
    </w:p>
    <w:p w14:paraId="5BEA3F04" w14:textId="77777777" w:rsidR="00B932FE" w:rsidRDefault="00B932FE" w:rsidP="00DA0E6F">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 aşinalık</w:t>
      </w:r>
    </w:p>
    <w:p w14:paraId="448055FE" w14:textId="77777777" w:rsidR="00B932FE" w:rsidRDefault="00B932FE" w:rsidP="00DA0E6F">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(2) önemli ifadeleri belirleme,</w:t>
      </w:r>
    </w:p>
    <w:p w14:paraId="0A6FCD70" w14:textId="77777777" w:rsidR="00B932FE" w:rsidRDefault="00B932FE" w:rsidP="00DA0E6F">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 (3) anlamları formüle etme,</w:t>
      </w:r>
    </w:p>
    <w:p w14:paraId="7E290532" w14:textId="77777777" w:rsidR="00B932FE" w:rsidRDefault="00B932FE" w:rsidP="00DA0E6F">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 (4) temaları kümeleme,</w:t>
      </w:r>
    </w:p>
    <w:p w14:paraId="06B94242" w14:textId="77777777" w:rsidR="00B932FE" w:rsidRDefault="00B932FE" w:rsidP="00DA0E6F">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 (5) kapsamlı bir açıklama geliştirme,</w:t>
      </w:r>
    </w:p>
    <w:p w14:paraId="0C2F9175" w14:textId="77777777" w:rsidR="00B932FE" w:rsidRDefault="00B932FE" w:rsidP="00DA0E6F">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 (6) temel yapıyı üretme </w:t>
      </w:r>
    </w:p>
    <w:p w14:paraId="17EBE0D1" w14:textId="77777777" w:rsidR="00B932FE" w:rsidRDefault="00B932FE" w:rsidP="00DA0E6F">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 (7) temel yapının doğrulamasını arama </w:t>
      </w:r>
      <w:r>
        <w:rPr>
          <w:rFonts w:ascii="Times New Roman" w:hAnsi="Times New Roman" w:cs="Times New Roman"/>
          <w:noProof/>
          <w:sz w:val="24"/>
          <w:szCs w:val="24"/>
        </w:rPr>
        <w:t>(167)</w:t>
      </w:r>
      <w:r w:rsidRPr="00046018">
        <w:rPr>
          <w:rFonts w:ascii="Times New Roman" w:hAnsi="Times New Roman" w:cs="Times New Roman"/>
          <w:sz w:val="24"/>
          <w:szCs w:val="24"/>
        </w:rPr>
        <w:t>.</w:t>
      </w:r>
    </w:p>
    <w:p w14:paraId="4F1C64F4" w14:textId="77777777" w:rsidR="00B932FE" w:rsidRDefault="00B932FE" w:rsidP="00A3545A">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Görüşmeler sırasında, katılımcıların izni ile alınan ses veya video kayıtları alındı. İzin vermeyen katılımcılardan Google formlar aracılığıyla kompozisyon tekniğiyle alınan veriler Microsoft Word dosyasına kaydedildi. Veri analizi ve kayıtların içerik analizi araştırmacılar GG, EA ve yanlılığın azaltılması için araştırmacılar dışında yer alan alan uzmanı ET tarafından yapıldı. Görüşmeler yazılmadan önce, yazarlar analiz planını tartışmak için bir araya geldi. Bir yazar (GG), röportajları bir Microsoft Word belgesinde birleştirdi ve gizliliği sağlamak için tüm katılımcıların kimlikleri kaldırıldı. Araştırmacılar verileri bağımsız olarak kodladı. Tema geliştirmesi sağlandı ve üç tur kodlama sırasında bu araştırmacılar</w:t>
      </w:r>
      <w:r>
        <w:rPr>
          <w:rFonts w:ascii="Times New Roman" w:hAnsi="Times New Roman" w:cs="Times New Roman"/>
          <w:sz w:val="24"/>
          <w:szCs w:val="24"/>
        </w:rPr>
        <w:t xml:space="preserve"> </w:t>
      </w:r>
      <w:r w:rsidRPr="00046018">
        <w:rPr>
          <w:rFonts w:ascii="Times New Roman" w:hAnsi="Times New Roman" w:cs="Times New Roman"/>
          <w:sz w:val="24"/>
          <w:szCs w:val="24"/>
        </w:rPr>
        <w:t xml:space="preserve">arasında bir fikir birliğine varıldı. Araştırmacılar transkriptleri birkaç kez okudu ve belirli ifade kategorileri tanımlandı. Daha sonra ifadeleri karşılaştırmak için bir grup olarak toplandı. Her yazar, ilgili temel ifadeleri not ederek ve fikirleri ve olası temaları belgeleyerek, tüm sorular için ayrı kategoriler için bağımsız olarak bir tablo listesi oluşturuldu. Yazarlar ortak bir kararla temaları </w:t>
      </w:r>
      <w:r w:rsidRPr="00046018">
        <w:rPr>
          <w:rFonts w:ascii="Times New Roman" w:hAnsi="Times New Roman" w:cs="Times New Roman"/>
          <w:sz w:val="24"/>
          <w:szCs w:val="24"/>
        </w:rPr>
        <w:lastRenderedPageBreak/>
        <w:t>belirledi. Birkaç ifadeye sahip kategoriler diğer kategorilerle birleştirildi veya kaldırıldı, birden çok anahtar kelime ile ilişkili kategoriler ise korundu. Kalan öne çıkan kategoriler yeniden okundu ve ilişkili temel ifadeleriyle birlikte kümelendi. Yapılan iki analiz sonrası ortak olan temalar belirlendi.</w:t>
      </w:r>
    </w:p>
    <w:p w14:paraId="0F59B2DE" w14:textId="77777777" w:rsidR="00B932FE" w:rsidRDefault="00B932FE" w:rsidP="007644F2">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t>3.5.2. Nicel Veri Analizi</w:t>
      </w:r>
    </w:p>
    <w:p w14:paraId="7F2FBA66" w14:textId="77777777" w:rsidR="00B932FE" w:rsidRPr="007644F2" w:rsidRDefault="00B932FE" w:rsidP="007644F2">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sz w:val="24"/>
          <w:szCs w:val="24"/>
        </w:rPr>
        <w:t>Sayısal değişkenlere ilişkin dağılımların normal dağılıma uyup uymadığını test etmek için Shapiro-Wilk uyum iyiliği testi kullanıldı. Normal dağılım gösteren sayısal değişkenler için ortalama, standart sapma gibi tanımlayıcı istatistikler verildi. Kategorik değişkenler için yüzde değerleri ve frekans tabloları verildi. Çalışmada geliştirilen ölçeğin kapsam geçerliliğinin değerlendirilmesi için kapsam geçerlik oranları (KGO) ve kapsam geçerlik indeksi (KGI) Davis tekniğine göre hesaplandı. Yapı geçerliği için veri 600 kişilik veri seti randomize şekilde ikiye bölündü. Veri setinin yarısına açıklayıcı faktör analizi uygulandı. Veri setinin diğer yarısına da doğrulayıcı faktör analizi uygulandı. Ölçeği oluşturan maddelerin ölçek toplam puanına katkısını değerlendirmek ve böylece ölçeğin bütünüyle ne derecede ilişkili olduğunu belirlemek amacıyla madde analizi yapılarak, madde-toplam puan korelasyon katsayısı değerlendirildi. Ölçeğin güvenilirliğini ortaya koymak amacıyla iç tutarlılık (Cronbach alfa) katsayısı ve test-tekrar test güvenilirlik katsayısı incelendi. Test-tekrar test sonuçları arasındaki uyumu değerlendirme için sınıf içi korelasyon katsayısı (ICC) ve Bland-Altman grafiksel yaklaşımı kullanıldı.</w:t>
      </w:r>
    </w:p>
    <w:p w14:paraId="650ECD65" w14:textId="77777777" w:rsidR="00B932FE" w:rsidRPr="00046018" w:rsidRDefault="00B932FE" w:rsidP="007644F2">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İstatistiksel analizler SPSS yazılımı (23.0, SPSS, Chicago, IL, ABD) ve AMOS paket programları kullanılarak yapıldı ve 0.05'ten küçük p değerleri istatistiksel olarak anlamlı kabul edildi.</w:t>
      </w:r>
    </w:p>
    <w:p w14:paraId="03EA7CBA" w14:textId="77777777" w:rsidR="00B932FE" w:rsidRPr="00046018" w:rsidRDefault="00B932FE" w:rsidP="008225C8">
      <w:pPr>
        <w:spacing w:line="360" w:lineRule="auto"/>
        <w:ind w:firstLine="708"/>
        <w:jc w:val="both"/>
        <w:rPr>
          <w:rFonts w:ascii="Times New Roman" w:hAnsi="Times New Roman" w:cs="Times New Roman"/>
          <w:sz w:val="24"/>
          <w:szCs w:val="24"/>
        </w:rPr>
      </w:pPr>
    </w:p>
    <w:p w14:paraId="55BFA7A9" w14:textId="77777777" w:rsidR="00B932FE" w:rsidRPr="00046018" w:rsidRDefault="00B932FE" w:rsidP="008225C8">
      <w:pPr>
        <w:spacing w:line="360" w:lineRule="auto"/>
        <w:jc w:val="both"/>
        <w:rPr>
          <w:rFonts w:ascii="Times New Roman" w:hAnsi="Times New Roman" w:cs="Times New Roman"/>
          <w:sz w:val="24"/>
          <w:szCs w:val="24"/>
        </w:rPr>
      </w:pPr>
    </w:p>
    <w:p w14:paraId="348FF229" w14:textId="77777777" w:rsidR="00B932FE" w:rsidRPr="00046018" w:rsidRDefault="00B932FE" w:rsidP="008225C8">
      <w:pPr>
        <w:spacing w:line="360" w:lineRule="auto"/>
        <w:jc w:val="both"/>
        <w:rPr>
          <w:rFonts w:ascii="Times New Roman" w:hAnsi="Times New Roman" w:cs="Times New Roman"/>
          <w:sz w:val="24"/>
          <w:szCs w:val="24"/>
        </w:rPr>
      </w:pPr>
    </w:p>
    <w:p w14:paraId="1149DABA" w14:textId="77777777" w:rsidR="00B932FE" w:rsidRPr="00046018" w:rsidRDefault="00B932FE" w:rsidP="008225C8">
      <w:pPr>
        <w:spacing w:line="360" w:lineRule="auto"/>
        <w:jc w:val="both"/>
        <w:rPr>
          <w:rFonts w:ascii="Times New Roman" w:hAnsi="Times New Roman" w:cs="Times New Roman"/>
          <w:sz w:val="24"/>
          <w:szCs w:val="24"/>
        </w:rPr>
      </w:pPr>
    </w:p>
    <w:p w14:paraId="24A7115B" w14:textId="2D0BEA69" w:rsidR="00B932FE" w:rsidRDefault="00B932FE" w:rsidP="008225C8">
      <w:pPr>
        <w:spacing w:line="360" w:lineRule="auto"/>
        <w:jc w:val="both"/>
        <w:rPr>
          <w:rFonts w:ascii="Times New Roman" w:hAnsi="Times New Roman" w:cs="Times New Roman"/>
          <w:sz w:val="24"/>
          <w:szCs w:val="24"/>
        </w:rPr>
      </w:pPr>
    </w:p>
    <w:p w14:paraId="3D2C827B" w14:textId="77777777" w:rsidR="0027098D" w:rsidRPr="00046018" w:rsidRDefault="0027098D" w:rsidP="008225C8">
      <w:pPr>
        <w:spacing w:line="360" w:lineRule="auto"/>
        <w:jc w:val="both"/>
        <w:rPr>
          <w:rFonts w:ascii="Times New Roman" w:hAnsi="Times New Roman" w:cs="Times New Roman"/>
          <w:sz w:val="24"/>
          <w:szCs w:val="24"/>
        </w:rPr>
      </w:pPr>
    </w:p>
    <w:p w14:paraId="3851A22E" w14:textId="77777777" w:rsidR="00B932FE" w:rsidRDefault="00B932FE" w:rsidP="008225C8">
      <w:pPr>
        <w:pStyle w:val="ListeParagraf"/>
        <w:numPr>
          <w:ilvl w:val="0"/>
          <w:numId w:val="10"/>
        </w:numPr>
        <w:spacing w:line="360" w:lineRule="auto"/>
        <w:jc w:val="center"/>
        <w:rPr>
          <w:rFonts w:ascii="Times New Roman" w:hAnsi="Times New Roman" w:cs="Times New Roman"/>
          <w:b/>
          <w:bCs/>
          <w:sz w:val="24"/>
          <w:szCs w:val="24"/>
        </w:rPr>
      </w:pPr>
      <w:r w:rsidRPr="00046018">
        <w:rPr>
          <w:rFonts w:ascii="Times New Roman" w:hAnsi="Times New Roman" w:cs="Times New Roman"/>
          <w:b/>
          <w:bCs/>
          <w:sz w:val="24"/>
          <w:szCs w:val="24"/>
        </w:rPr>
        <w:lastRenderedPageBreak/>
        <w:t>BULGULAR</w:t>
      </w:r>
    </w:p>
    <w:p w14:paraId="2EC79B8C" w14:textId="77777777" w:rsidR="00B932FE" w:rsidRPr="00BD06F0" w:rsidRDefault="00B932FE" w:rsidP="00BD06F0">
      <w:pPr>
        <w:spacing w:line="360" w:lineRule="auto"/>
        <w:ind w:firstLine="180"/>
        <w:rPr>
          <w:rFonts w:ascii="Times New Roman" w:hAnsi="Times New Roman" w:cs="Times New Roman"/>
          <w:sz w:val="24"/>
          <w:szCs w:val="24"/>
        </w:rPr>
      </w:pPr>
      <w:r w:rsidRPr="00BD06F0">
        <w:rPr>
          <w:rFonts w:ascii="Times New Roman" w:hAnsi="Times New Roman" w:cs="Times New Roman"/>
          <w:sz w:val="24"/>
          <w:szCs w:val="24"/>
        </w:rPr>
        <w:t>600 adölesan ve 10 alan uzmanın katıldığı çalışmanın bulguları aşağıdaki gibidir.</w:t>
      </w:r>
    </w:p>
    <w:p w14:paraId="3AA725B9" w14:textId="77777777" w:rsidR="00B932FE" w:rsidRPr="00046018" w:rsidRDefault="00B932FE" w:rsidP="008225C8">
      <w:pPr>
        <w:pStyle w:val="ListeParagraf"/>
        <w:numPr>
          <w:ilvl w:val="1"/>
          <w:numId w:val="10"/>
        </w:numPr>
        <w:spacing w:line="360"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Görüşmelerin İçerik Analizi Sonucu Elde Edilen Bulgular</w:t>
      </w:r>
    </w:p>
    <w:p w14:paraId="395EF835" w14:textId="77777777" w:rsidR="00B932FE" w:rsidRPr="00046018" w:rsidRDefault="00B932FE" w:rsidP="00CA6643">
      <w:pPr>
        <w:spacing w:line="360" w:lineRule="auto"/>
        <w:ind w:firstLine="180"/>
        <w:jc w:val="both"/>
        <w:rPr>
          <w:rFonts w:ascii="Times New Roman" w:hAnsi="Times New Roman" w:cs="Times New Roman"/>
          <w:sz w:val="24"/>
          <w:szCs w:val="24"/>
        </w:rPr>
      </w:pPr>
      <w:r w:rsidRPr="00046018">
        <w:rPr>
          <w:rFonts w:ascii="Times New Roman" w:hAnsi="Times New Roman" w:cs="Times New Roman"/>
          <w:sz w:val="24"/>
          <w:szCs w:val="24"/>
        </w:rPr>
        <w:t>Görüşmeler sonrasında elde edilen kayıtların çözümlenmesi sonrasında</w:t>
      </w:r>
      <w:r>
        <w:rPr>
          <w:rFonts w:ascii="Times New Roman" w:hAnsi="Times New Roman" w:cs="Times New Roman"/>
          <w:sz w:val="24"/>
          <w:szCs w:val="24"/>
        </w:rPr>
        <w:t>;</w:t>
      </w:r>
      <w:r w:rsidRPr="00046018">
        <w:rPr>
          <w:rFonts w:ascii="Times New Roman" w:hAnsi="Times New Roman" w:cs="Times New Roman"/>
          <w:sz w:val="24"/>
          <w:szCs w:val="24"/>
        </w:rPr>
        <w:t xml:space="preserve"> İki görüşme sonrası yapılan içerik analizinde 12-18 yaş grubunda yer alan çocuklardan 17 ve 18 yaş grubunda olanların okupasyonel profilleri, okupasyonel paternleri ve okupasyonel dengeye bakış açılarının farklı olduğu belirlendi. Uzman panelistlerin de mevcut ölçeğin bu yaş grubuna uygun olmadığı konusundaki görüşleri üzerine ölçek 12-16 yaş grubuyla sınırlandırıldı. İki görüşme sonucu belirlenen ortak temalar şunlardı:</w:t>
      </w:r>
    </w:p>
    <w:p w14:paraId="0B64E678" w14:textId="77777777" w:rsidR="00B932FE" w:rsidRPr="00046018" w:rsidRDefault="00B932FE" w:rsidP="008225C8">
      <w:pPr>
        <w:spacing w:line="360" w:lineRule="auto"/>
        <w:ind w:firstLine="180"/>
        <w:jc w:val="both"/>
        <w:rPr>
          <w:rFonts w:ascii="Times New Roman" w:hAnsi="Times New Roman" w:cs="Times New Roman"/>
          <w:sz w:val="24"/>
          <w:szCs w:val="24"/>
        </w:rPr>
      </w:pPr>
      <w:r w:rsidRPr="00046018">
        <w:rPr>
          <w:rFonts w:ascii="Times New Roman" w:hAnsi="Times New Roman" w:cs="Times New Roman"/>
          <w:b/>
          <w:bCs/>
          <w:i/>
          <w:iCs/>
          <w:sz w:val="24"/>
          <w:szCs w:val="24"/>
        </w:rPr>
        <w:t xml:space="preserve">T1.Temporalite/ Zaman kullanımı/Harmoni: </w:t>
      </w:r>
      <w:r w:rsidRPr="00046018">
        <w:rPr>
          <w:rFonts w:ascii="Times New Roman" w:hAnsi="Times New Roman" w:cs="Times New Roman"/>
          <w:sz w:val="24"/>
          <w:szCs w:val="24"/>
        </w:rPr>
        <w:t>İki görüşmede ortak olan temalardan biri zaman kullanımıydı. Bireyler kendileri için bir okupasyonel patern oluşturduklarını ve zamanlarını sıklıkla bu döngü içinde geçirdiklerini ifade ettiler.</w:t>
      </w:r>
    </w:p>
    <w:p w14:paraId="38EA3B92" w14:textId="77777777" w:rsidR="00B932FE" w:rsidRPr="00046018" w:rsidRDefault="00B932FE" w:rsidP="008225C8">
      <w:pPr>
        <w:spacing w:line="360" w:lineRule="auto"/>
        <w:ind w:firstLine="180"/>
        <w:jc w:val="both"/>
        <w:rPr>
          <w:rFonts w:ascii="Times New Roman" w:hAnsi="Times New Roman" w:cs="Times New Roman"/>
          <w:i/>
          <w:iCs/>
          <w:sz w:val="24"/>
          <w:szCs w:val="24"/>
        </w:rPr>
      </w:pPr>
      <w:r w:rsidRPr="00046018">
        <w:rPr>
          <w:rFonts w:ascii="Times New Roman" w:hAnsi="Times New Roman" w:cs="Times New Roman"/>
          <w:i/>
          <w:iCs/>
          <w:sz w:val="24"/>
          <w:szCs w:val="24"/>
        </w:rPr>
        <w:t>“Sabah uyandıktan sonra hazırlanıp kahvaltı yapıyorum sonra okula gidiyoruz okuldan sonra eve geliyorum dinleniyorum internette geziniyorum biraz video izliyorum sonra akşam dershanede kamplarımız oluyor onlara gidiyorum geç geliyorum yemek yiyorum sonra da uyuyorum” (Katılımcı 27).</w:t>
      </w:r>
    </w:p>
    <w:p w14:paraId="0CFC2FCD" w14:textId="77777777" w:rsidR="00B932FE" w:rsidRPr="00046018" w:rsidRDefault="00B932FE" w:rsidP="008225C8">
      <w:pPr>
        <w:spacing w:line="360" w:lineRule="auto"/>
        <w:ind w:firstLine="180"/>
        <w:jc w:val="both"/>
        <w:rPr>
          <w:rFonts w:ascii="Times New Roman" w:hAnsi="Times New Roman" w:cs="Times New Roman"/>
          <w:i/>
          <w:iCs/>
          <w:sz w:val="24"/>
          <w:szCs w:val="24"/>
        </w:rPr>
      </w:pPr>
      <w:r w:rsidRPr="00046018">
        <w:rPr>
          <w:rFonts w:ascii="Times New Roman" w:hAnsi="Times New Roman" w:cs="Times New Roman"/>
          <w:i/>
          <w:iCs/>
          <w:sz w:val="24"/>
          <w:szCs w:val="24"/>
        </w:rPr>
        <w:t>“Sabah uyanıp kahvaltı yaptıktan sonra okula giderim ve günün yarısı orada geçer akşam okuldan eve gelip yemeğimi yiyip biraz ders çalışıp dinlenirim sonra da yatarım” (Katılımcı 93).</w:t>
      </w:r>
    </w:p>
    <w:p w14:paraId="41C28432" w14:textId="77777777" w:rsidR="00B932FE" w:rsidRPr="00046018" w:rsidRDefault="00B932FE" w:rsidP="008D20C6">
      <w:pPr>
        <w:spacing w:line="360" w:lineRule="auto"/>
        <w:ind w:firstLine="180"/>
        <w:jc w:val="both"/>
        <w:rPr>
          <w:rFonts w:ascii="Times New Roman" w:hAnsi="Times New Roman" w:cs="Times New Roman"/>
          <w:i/>
          <w:iCs/>
          <w:sz w:val="24"/>
          <w:szCs w:val="24"/>
        </w:rPr>
      </w:pPr>
      <w:r w:rsidRPr="00046018">
        <w:rPr>
          <w:rFonts w:ascii="Times New Roman" w:hAnsi="Times New Roman" w:cs="Times New Roman"/>
          <w:i/>
          <w:iCs/>
          <w:sz w:val="24"/>
          <w:szCs w:val="24"/>
        </w:rPr>
        <w:t xml:space="preserve">“Hafta içleri 8'e doğru uyanıyorum ve kahvaltıya gidiyorum. Ondan sonraki zamanım 4'e kadar okulda geçiyor. Geldikten sonra 6’ya kadar dinleniyorum, 6'da akşam yemeğine gidiyorum. Yemekten sonra etüte hazırlık yapıyorum ve 7’ de etüte gidiyorum. 8 buçuğa kadar etütte oluyorum. Ondan sonraki </w:t>
      </w:r>
      <w:r>
        <w:rPr>
          <w:rFonts w:ascii="Times New Roman" w:hAnsi="Times New Roman" w:cs="Times New Roman"/>
          <w:i/>
          <w:iCs/>
          <w:sz w:val="24"/>
          <w:szCs w:val="24"/>
        </w:rPr>
        <w:t>serbest</w:t>
      </w:r>
      <w:r w:rsidRPr="00046018">
        <w:rPr>
          <w:rFonts w:ascii="Times New Roman" w:hAnsi="Times New Roman" w:cs="Times New Roman"/>
          <w:i/>
          <w:iCs/>
          <w:sz w:val="24"/>
          <w:szCs w:val="24"/>
        </w:rPr>
        <w:t xml:space="preserve"> zamanımda ya varsa kulüplerimle ilgileniyorum, bazen spor salonuna gidip basketbol oynuyorum”. (Katılımcı 19).</w:t>
      </w:r>
    </w:p>
    <w:p w14:paraId="5E5638E5" w14:textId="77777777" w:rsidR="00B932FE" w:rsidRPr="00046018" w:rsidRDefault="00B932FE" w:rsidP="008225C8">
      <w:pPr>
        <w:spacing w:line="360" w:lineRule="auto"/>
        <w:ind w:firstLine="180"/>
        <w:jc w:val="both"/>
        <w:rPr>
          <w:rFonts w:ascii="Times New Roman" w:hAnsi="Times New Roman" w:cs="Times New Roman"/>
          <w:b/>
          <w:bCs/>
          <w:i/>
          <w:iCs/>
          <w:sz w:val="24"/>
          <w:szCs w:val="24"/>
        </w:rPr>
      </w:pPr>
      <w:r w:rsidRPr="00046018">
        <w:rPr>
          <w:rFonts w:ascii="Times New Roman" w:hAnsi="Times New Roman" w:cs="Times New Roman"/>
          <w:b/>
          <w:bCs/>
          <w:i/>
          <w:iCs/>
          <w:sz w:val="24"/>
          <w:szCs w:val="24"/>
        </w:rPr>
        <w:t>T2.Okupasyonel kimlik, anlam ve değer</w:t>
      </w:r>
    </w:p>
    <w:p w14:paraId="2CD19504" w14:textId="77777777" w:rsidR="00B932FE" w:rsidRPr="00046018" w:rsidRDefault="00B932FE" w:rsidP="008225C8">
      <w:pPr>
        <w:spacing w:line="360" w:lineRule="auto"/>
        <w:ind w:firstLine="180"/>
        <w:jc w:val="both"/>
        <w:rPr>
          <w:rFonts w:ascii="Times New Roman" w:hAnsi="Times New Roman" w:cs="Times New Roman"/>
          <w:sz w:val="24"/>
          <w:szCs w:val="24"/>
        </w:rPr>
      </w:pPr>
      <w:r w:rsidRPr="00046018">
        <w:rPr>
          <w:rFonts w:ascii="Times New Roman" w:hAnsi="Times New Roman" w:cs="Times New Roman"/>
          <w:sz w:val="24"/>
          <w:szCs w:val="24"/>
        </w:rPr>
        <w:t xml:space="preserve">Görüşme yapılan bireylerin tamamı öğrenci rolündeydi. Bunun dışında evlat, kardeş, arkadaş gibi farklı roller de tanımlandı. Bu rollere dahil olmanın kendilerini iyi ve </w:t>
      </w:r>
      <w:r w:rsidRPr="00046018">
        <w:rPr>
          <w:rFonts w:ascii="Times New Roman" w:hAnsi="Times New Roman" w:cs="Times New Roman"/>
          <w:sz w:val="24"/>
          <w:szCs w:val="24"/>
        </w:rPr>
        <w:lastRenderedPageBreak/>
        <w:t>yeterli hissettirdiğini ve ilgi alanlarına yönelik aktivitelere katılmanın hayatlarına anlam ve değer kattığını ifade ettiler.</w:t>
      </w:r>
    </w:p>
    <w:p w14:paraId="7F4E7C89" w14:textId="77777777" w:rsidR="00B932FE" w:rsidRPr="00046018" w:rsidRDefault="00B932FE" w:rsidP="008225C8">
      <w:pPr>
        <w:spacing w:line="360" w:lineRule="auto"/>
        <w:ind w:firstLine="180"/>
        <w:jc w:val="both"/>
        <w:rPr>
          <w:rFonts w:ascii="Times New Roman" w:hAnsi="Times New Roman" w:cs="Times New Roman"/>
          <w:i/>
          <w:iCs/>
          <w:sz w:val="24"/>
          <w:szCs w:val="24"/>
        </w:rPr>
      </w:pPr>
      <w:r w:rsidRPr="00046018">
        <w:rPr>
          <w:rFonts w:ascii="Times New Roman" w:hAnsi="Times New Roman" w:cs="Times New Roman"/>
          <w:i/>
          <w:iCs/>
          <w:sz w:val="24"/>
          <w:szCs w:val="24"/>
        </w:rPr>
        <w:t>“Müzik dinlemeyi çok severim, gitar çaldığım zamanlarda sanki ruhum dinleniyormuş gibi hissediyorum”. (Katılımcı 102).</w:t>
      </w:r>
    </w:p>
    <w:p w14:paraId="010C9BEB" w14:textId="77777777" w:rsidR="00B932FE" w:rsidRPr="00046018" w:rsidRDefault="00B932FE" w:rsidP="008225C8">
      <w:pPr>
        <w:spacing w:line="360" w:lineRule="auto"/>
        <w:ind w:firstLine="180"/>
        <w:jc w:val="both"/>
        <w:rPr>
          <w:rFonts w:ascii="Times New Roman" w:hAnsi="Times New Roman" w:cs="Times New Roman"/>
          <w:i/>
          <w:iCs/>
          <w:sz w:val="24"/>
          <w:szCs w:val="24"/>
        </w:rPr>
      </w:pPr>
      <w:r w:rsidRPr="00046018">
        <w:rPr>
          <w:rFonts w:ascii="Times New Roman" w:hAnsi="Times New Roman" w:cs="Times New Roman"/>
          <w:i/>
          <w:iCs/>
          <w:sz w:val="24"/>
          <w:szCs w:val="24"/>
        </w:rPr>
        <w:t>“Voleybol oynamak, doğa yürüyüşleri yapmak, insanlardan mümkün olduğunca uzaklaşmak beni kendime getiriyor”. (Katılımcı 33).</w:t>
      </w:r>
    </w:p>
    <w:p w14:paraId="5BC63B7E" w14:textId="77777777" w:rsidR="00B932FE" w:rsidRPr="00046018" w:rsidRDefault="00B932FE" w:rsidP="008225C8">
      <w:pPr>
        <w:spacing w:line="360" w:lineRule="auto"/>
        <w:ind w:firstLine="180"/>
        <w:jc w:val="both"/>
        <w:rPr>
          <w:rFonts w:ascii="Times New Roman" w:hAnsi="Times New Roman" w:cs="Times New Roman"/>
          <w:i/>
          <w:iCs/>
          <w:sz w:val="24"/>
          <w:szCs w:val="24"/>
        </w:rPr>
      </w:pPr>
      <w:r w:rsidRPr="00046018">
        <w:rPr>
          <w:rFonts w:ascii="Times New Roman" w:hAnsi="Times New Roman" w:cs="Times New Roman"/>
          <w:i/>
          <w:iCs/>
          <w:sz w:val="24"/>
          <w:szCs w:val="24"/>
        </w:rPr>
        <w:t>“Hayvanlara yardım etmeyi çok seviyorum. Daha fazla hayvana yardımımın dokunacağı aktiviteler yapmak beni tamamlanmış hissettiriyor”. (Katılımcı 5).</w:t>
      </w:r>
    </w:p>
    <w:p w14:paraId="5EE548A9" w14:textId="77777777" w:rsidR="00B932FE" w:rsidRPr="00046018" w:rsidRDefault="00B932FE" w:rsidP="008225C8">
      <w:pPr>
        <w:spacing w:line="360" w:lineRule="auto"/>
        <w:ind w:firstLine="180"/>
        <w:jc w:val="both"/>
        <w:rPr>
          <w:rFonts w:ascii="Times New Roman" w:hAnsi="Times New Roman" w:cs="Times New Roman"/>
          <w:b/>
          <w:bCs/>
          <w:i/>
          <w:iCs/>
          <w:sz w:val="24"/>
          <w:szCs w:val="24"/>
        </w:rPr>
      </w:pPr>
      <w:r w:rsidRPr="00046018">
        <w:rPr>
          <w:rFonts w:ascii="Times New Roman" w:hAnsi="Times New Roman" w:cs="Times New Roman"/>
          <w:b/>
          <w:bCs/>
          <w:i/>
          <w:iCs/>
          <w:sz w:val="24"/>
          <w:szCs w:val="24"/>
        </w:rPr>
        <w:t>T3. Okupasyonlara dahil olma</w:t>
      </w:r>
    </w:p>
    <w:p w14:paraId="1D215250" w14:textId="77777777" w:rsidR="00B932FE" w:rsidRPr="00046018" w:rsidRDefault="00B932FE" w:rsidP="008225C8">
      <w:pPr>
        <w:spacing w:line="360" w:lineRule="auto"/>
        <w:ind w:firstLine="180"/>
        <w:jc w:val="both"/>
        <w:rPr>
          <w:rFonts w:ascii="Times New Roman" w:hAnsi="Times New Roman" w:cs="Times New Roman"/>
          <w:sz w:val="24"/>
          <w:szCs w:val="24"/>
        </w:rPr>
      </w:pPr>
      <w:r w:rsidRPr="00046018">
        <w:rPr>
          <w:rFonts w:ascii="Times New Roman" w:hAnsi="Times New Roman" w:cs="Times New Roman"/>
          <w:sz w:val="24"/>
          <w:szCs w:val="24"/>
        </w:rPr>
        <w:t>Diğer bir tema okupasyonlara katılım ve anlamlı okupasyonlara dahil olmaydı. Genel olarak okupasyonel performans alanları okul, dersler, ödev hazırlama, kendine bakım görevleri gibi zorunlu okupasyonlar ve bilgisayar oyunu oynamak, sosyal medyada vakit geçirmek, bir hobi akt</w:t>
      </w:r>
      <w:r w:rsidRPr="00581D64">
        <w:rPr>
          <w:rFonts w:ascii="Times New Roman" w:hAnsi="Times New Roman" w:cs="Times New Roman"/>
          <w:sz w:val="24"/>
          <w:szCs w:val="24"/>
        </w:rPr>
        <w:t>ivitesi (ör: dans etmek, müzik dinlemek, müzik aleti çalmak vb.) yapm</w:t>
      </w:r>
      <w:r w:rsidRPr="00046018">
        <w:rPr>
          <w:rFonts w:ascii="Times New Roman" w:hAnsi="Times New Roman" w:cs="Times New Roman"/>
          <w:sz w:val="24"/>
          <w:szCs w:val="24"/>
        </w:rPr>
        <w:t>ak gibi aktiviteler olarak tanımlandı. Bazı aktivitelere kendi istekleriyle bazılarına ise mecburi olarak dahil olduklarını ifade ettiler.</w:t>
      </w:r>
    </w:p>
    <w:p w14:paraId="225F9584" w14:textId="77777777" w:rsidR="00B932FE" w:rsidRPr="00046018" w:rsidRDefault="00B932FE" w:rsidP="008225C8">
      <w:pPr>
        <w:spacing w:line="360" w:lineRule="auto"/>
        <w:ind w:firstLine="180"/>
        <w:jc w:val="both"/>
        <w:rPr>
          <w:rFonts w:ascii="Times New Roman" w:hAnsi="Times New Roman" w:cs="Times New Roman"/>
          <w:i/>
          <w:iCs/>
          <w:sz w:val="24"/>
          <w:szCs w:val="24"/>
        </w:rPr>
      </w:pPr>
      <w:r w:rsidRPr="00046018">
        <w:rPr>
          <w:rFonts w:ascii="Times New Roman" w:hAnsi="Times New Roman" w:cs="Times New Roman"/>
          <w:i/>
          <w:iCs/>
          <w:sz w:val="24"/>
          <w:szCs w:val="24"/>
        </w:rPr>
        <w:t>“Derslere giriyorum tenef</w:t>
      </w:r>
      <w:r>
        <w:rPr>
          <w:rFonts w:ascii="Times New Roman" w:hAnsi="Times New Roman" w:cs="Times New Roman"/>
          <w:i/>
          <w:iCs/>
          <w:sz w:val="24"/>
          <w:szCs w:val="24"/>
        </w:rPr>
        <w:t>f</w:t>
      </w:r>
      <w:r w:rsidRPr="00046018">
        <w:rPr>
          <w:rFonts w:ascii="Times New Roman" w:hAnsi="Times New Roman" w:cs="Times New Roman"/>
          <w:i/>
          <w:iCs/>
          <w:sz w:val="24"/>
          <w:szCs w:val="24"/>
        </w:rPr>
        <w:t>üslerde arkadaşlarımız ile gülüyoruz şakalaşıyoruz yoksa hocaları çekeceğimiz yok günümüzü böyle normalleştiriyoruz” (Katılımcı 18).</w:t>
      </w:r>
    </w:p>
    <w:p w14:paraId="47F7A33F" w14:textId="77777777" w:rsidR="00B932FE" w:rsidRPr="00046018" w:rsidRDefault="00B932FE" w:rsidP="008225C8">
      <w:pPr>
        <w:spacing w:line="360" w:lineRule="auto"/>
        <w:ind w:firstLine="180"/>
        <w:jc w:val="both"/>
        <w:rPr>
          <w:rFonts w:ascii="Times New Roman" w:hAnsi="Times New Roman" w:cs="Times New Roman"/>
          <w:i/>
          <w:iCs/>
          <w:sz w:val="24"/>
          <w:szCs w:val="24"/>
        </w:rPr>
      </w:pPr>
      <w:r w:rsidRPr="00046018">
        <w:rPr>
          <w:rFonts w:ascii="Times New Roman" w:hAnsi="Times New Roman" w:cs="Times New Roman"/>
          <w:i/>
          <w:iCs/>
          <w:sz w:val="24"/>
          <w:szCs w:val="24"/>
        </w:rPr>
        <w:t>“Günümün çoğu okulda geçiyor. Arkadaşlarımla olduğum için ve derslerimin de iyi olması genelde iyi geçmesini sağlıyor. Okul olmadığı zamanlarda ise genellikle kurslara yazılıyorum. Aslında hayatım hep OKUL- OKUL- OKUL” (Katılımcı 77).</w:t>
      </w:r>
    </w:p>
    <w:p w14:paraId="023E8DDE" w14:textId="77777777" w:rsidR="00B932FE" w:rsidRPr="00046018" w:rsidRDefault="00B932FE" w:rsidP="008225C8">
      <w:pPr>
        <w:spacing w:line="360" w:lineRule="auto"/>
        <w:ind w:firstLine="180"/>
        <w:jc w:val="both"/>
        <w:rPr>
          <w:rFonts w:ascii="Times New Roman" w:hAnsi="Times New Roman" w:cs="Times New Roman"/>
          <w:i/>
          <w:iCs/>
          <w:sz w:val="24"/>
          <w:szCs w:val="24"/>
        </w:rPr>
      </w:pPr>
      <w:r w:rsidRPr="00046018">
        <w:rPr>
          <w:rFonts w:ascii="Times New Roman" w:hAnsi="Times New Roman" w:cs="Times New Roman"/>
          <w:i/>
          <w:iCs/>
          <w:sz w:val="24"/>
          <w:szCs w:val="24"/>
        </w:rPr>
        <w:t>“Aslında birçok şeyle uğraşmak istiyorum ama okul sayesinde gereken motivasyonu veya zihinsel enerjiyi bulamıyorum. Okul kulüplerime katılıyorum ve spor salonunda vakit geçiriyorum” (Katılımcı 109).</w:t>
      </w:r>
    </w:p>
    <w:p w14:paraId="34D5394B" w14:textId="77777777" w:rsidR="00B932FE" w:rsidRPr="00046018" w:rsidRDefault="00B932FE" w:rsidP="00EA7DB9">
      <w:pPr>
        <w:spacing w:line="360"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 xml:space="preserve">T3-A: Okupasyonlar için enerji ve motivasyon kaynağı sağlama: </w:t>
      </w:r>
      <w:r w:rsidRPr="00046018">
        <w:rPr>
          <w:rFonts w:ascii="Times New Roman" w:hAnsi="Times New Roman" w:cs="Times New Roman"/>
          <w:sz w:val="24"/>
          <w:szCs w:val="24"/>
        </w:rPr>
        <w:t xml:space="preserve">Okupasyonlara dahil olma teması içerisinde ortaya çıkan bir alt tema ise okupasyonlara hazırlık ve enerji kaynağı sağlamaydı. Katılımcılar genellikle okupasyonlara dahil olma süreçlerini etkileyen en önemli faktörlerden birinin enerji düzeyleri olduğunu ifade ettiler. Burada güne iyi başlamak ve zinde tamamlamak okul ve ev görevlerini </w:t>
      </w:r>
      <w:r w:rsidRPr="00046018">
        <w:rPr>
          <w:rFonts w:ascii="Times New Roman" w:hAnsi="Times New Roman" w:cs="Times New Roman"/>
          <w:sz w:val="24"/>
          <w:szCs w:val="24"/>
        </w:rPr>
        <w:lastRenderedPageBreak/>
        <w:t>yeterince yerine getirebilmek için iyi dinlenmiş ve iyi uyumuş olmalarının gerektiğini belirttiler.</w:t>
      </w:r>
    </w:p>
    <w:p w14:paraId="7303BC33" w14:textId="77777777" w:rsidR="00B932FE" w:rsidRPr="00046018" w:rsidRDefault="00B932FE" w:rsidP="008225C8">
      <w:pPr>
        <w:spacing w:line="360" w:lineRule="auto"/>
        <w:ind w:firstLine="180"/>
        <w:jc w:val="both"/>
        <w:rPr>
          <w:rFonts w:ascii="Times New Roman" w:hAnsi="Times New Roman" w:cs="Times New Roman"/>
          <w:i/>
          <w:iCs/>
          <w:sz w:val="24"/>
          <w:szCs w:val="24"/>
        </w:rPr>
      </w:pPr>
      <w:r w:rsidRPr="00046018">
        <w:rPr>
          <w:rFonts w:ascii="Times New Roman" w:hAnsi="Times New Roman" w:cs="Times New Roman"/>
          <w:i/>
          <w:iCs/>
          <w:sz w:val="24"/>
          <w:szCs w:val="24"/>
        </w:rPr>
        <w:t>“Gün içinde okul ve derslerden hiçbir şeye halim kalmıyor. Hafta</w:t>
      </w:r>
      <w:r>
        <w:rPr>
          <w:rFonts w:ascii="Times New Roman" w:hAnsi="Times New Roman" w:cs="Times New Roman"/>
          <w:i/>
          <w:iCs/>
          <w:sz w:val="24"/>
          <w:szCs w:val="24"/>
        </w:rPr>
        <w:t xml:space="preserve"> </w:t>
      </w:r>
      <w:r w:rsidRPr="00046018">
        <w:rPr>
          <w:rFonts w:ascii="Times New Roman" w:hAnsi="Times New Roman" w:cs="Times New Roman"/>
          <w:i/>
          <w:iCs/>
          <w:sz w:val="24"/>
          <w:szCs w:val="24"/>
        </w:rPr>
        <w:t>sonları saat 10.00-11.00’a kadar uyuyabilirsem istediğim şeyleri yapmaya enerjim oluyor”</w:t>
      </w:r>
      <w:r>
        <w:rPr>
          <w:rFonts w:ascii="Times New Roman" w:hAnsi="Times New Roman" w:cs="Times New Roman"/>
          <w:i/>
          <w:iCs/>
          <w:sz w:val="24"/>
          <w:szCs w:val="24"/>
        </w:rPr>
        <w:t xml:space="preserve"> </w:t>
      </w:r>
      <w:r w:rsidRPr="00046018">
        <w:rPr>
          <w:rFonts w:ascii="Times New Roman" w:hAnsi="Times New Roman" w:cs="Times New Roman"/>
          <w:i/>
          <w:iCs/>
          <w:sz w:val="24"/>
          <w:szCs w:val="24"/>
        </w:rPr>
        <w:t>(Katılımcı 4).</w:t>
      </w:r>
    </w:p>
    <w:p w14:paraId="7157EC15" w14:textId="77777777" w:rsidR="00B932FE" w:rsidRPr="00046018" w:rsidRDefault="00B932FE" w:rsidP="00EA7DB9">
      <w:pPr>
        <w:spacing w:line="360" w:lineRule="auto"/>
        <w:ind w:firstLine="180"/>
        <w:jc w:val="both"/>
        <w:rPr>
          <w:rFonts w:ascii="Times New Roman" w:hAnsi="Times New Roman" w:cs="Times New Roman"/>
          <w:i/>
          <w:iCs/>
          <w:sz w:val="24"/>
          <w:szCs w:val="24"/>
        </w:rPr>
      </w:pPr>
      <w:r w:rsidRPr="00046018">
        <w:rPr>
          <w:rFonts w:ascii="Times New Roman" w:hAnsi="Times New Roman" w:cs="Times New Roman"/>
          <w:i/>
          <w:iCs/>
          <w:sz w:val="24"/>
          <w:szCs w:val="24"/>
        </w:rPr>
        <w:t xml:space="preserve">“Geceleri genelde bilgisayarda oyun oynuyorum. Sabahları çok zor uyanıyorum, haliyle de okula gitmek ders dinlemek eziyet oluyor hiçbir </w:t>
      </w:r>
      <w:r>
        <w:rPr>
          <w:rFonts w:ascii="Times New Roman" w:hAnsi="Times New Roman" w:cs="Times New Roman"/>
          <w:i/>
          <w:iCs/>
          <w:sz w:val="24"/>
          <w:szCs w:val="24"/>
        </w:rPr>
        <w:t>ş</w:t>
      </w:r>
      <w:r w:rsidRPr="00046018">
        <w:rPr>
          <w:rFonts w:ascii="Times New Roman" w:hAnsi="Times New Roman" w:cs="Times New Roman"/>
          <w:i/>
          <w:iCs/>
          <w:sz w:val="24"/>
          <w:szCs w:val="24"/>
        </w:rPr>
        <w:t>ey anlamıyorum” (Katılımcı 66).</w:t>
      </w:r>
    </w:p>
    <w:p w14:paraId="5508CFB3" w14:textId="77777777" w:rsidR="00B932FE" w:rsidRPr="00046018" w:rsidRDefault="00B932FE" w:rsidP="008225C8">
      <w:pPr>
        <w:spacing w:line="360" w:lineRule="auto"/>
        <w:ind w:firstLine="180"/>
        <w:jc w:val="both"/>
        <w:rPr>
          <w:rFonts w:ascii="Times New Roman" w:hAnsi="Times New Roman" w:cs="Times New Roman"/>
          <w:b/>
          <w:bCs/>
          <w:i/>
          <w:iCs/>
          <w:sz w:val="24"/>
          <w:szCs w:val="24"/>
        </w:rPr>
      </w:pPr>
      <w:r w:rsidRPr="00046018">
        <w:rPr>
          <w:rFonts w:ascii="Times New Roman" w:hAnsi="Times New Roman" w:cs="Times New Roman"/>
          <w:b/>
          <w:bCs/>
          <w:i/>
          <w:iCs/>
          <w:sz w:val="24"/>
          <w:szCs w:val="24"/>
        </w:rPr>
        <w:t>T4. Okupasyonlar arasındaki çeşitlilik ve uyum</w:t>
      </w:r>
    </w:p>
    <w:p w14:paraId="4E14D96C" w14:textId="77777777" w:rsidR="00B932FE" w:rsidRPr="00046018" w:rsidRDefault="00B932FE" w:rsidP="008225C8">
      <w:pPr>
        <w:spacing w:line="360" w:lineRule="auto"/>
        <w:ind w:firstLine="180"/>
        <w:jc w:val="both"/>
        <w:rPr>
          <w:rFonts w:ascii="Times New Roman" w:hAnsi="Times New Roman" w:cs="Times New Roman"/>
          <w:sz w:val="24"/>
          <w:szCs w:val="24"/>
        </w:rPr>
      </w:pPr>
      <w:r w:rsidRPr="00046018">
        <w:rPr>
          <w:rFonts w:ascii="Times New Roman" w:hAnsi="Times New Roman" w:cs="Times New Roman"/>
          <w:sz w:val="24"/>
          <w:szCs w:val="24"/>
        </w:rPr>
        <w:t>Okupasyonel çeşitlilik en çok vurgulanan temalardan biriydi. Katılımcıların pek çoğu istedikleri, hayal ettikleri çeşitlilikte okupasyona dahil olamamaktan yakınmaktaydı. Okul veya ev görevleri gibi zorunlu okupasyonların zamanlarının büyük çoğunluğunu kapladığını, hayal ettikleri veya hedefledikleri sayıda okupasyona dahil olamadıklarını ve hep aynı şeyleri yapmak zorunda olduklarını vurguladılar.</w:t>
      </w:r>
    </w:p>
    <w:p w14:paraId="10E5E472" w14:textId="77777777" w:rsidR="00B932FE" w:rsidRPr="00046018" w:rsidRDefault="00B932FE" w:rsidP="008225C8">
      <w:pPr>
        <w:spacing w:line="360" w:lineRule="auto"/>
        <w:ind w:firstLine="180"/>
        <w:jc w:val="both"/>
        <w:rPr>
          <w:rFonts w:ascii="Times New Roman" w:hAnsi="Times New Roman" w:cs="Times New Roman"/>
          <w:i/>
          <w:iCs/>
          <w:sz w:val="24"/>
          <w:szCs w:val="24"/>
        </w:rPr>
      </w:pPr>
      <w:r w:rsidRPr="00046018">
        <w:rPr>
          <w:rFonts w:ascii="Times New Roman" w:hAnsi="Times New Roman" w:cs="Times New Roman"/>
          <w:i/>
          <w:iCs/>
          <w:sz w:val="24"/>
          <w:szCs w:val="24"/>
        </w:rPr>
        <w:t>“Okul ve ders dışında fazla bir şey yapmıyorum. Yaptığım zamanların sayısı az yaptıklarında da genelde bir iki arkadaşımla dışarı çıkıp biraz gezmek oluyor en fazla bı sinemaya gideriz o kadar</w:t>
      </w:r>
      <w:r>
        <w:rPr>
          <w:rFonts w:ascii="Times New Roman" w:hAnsi="Times New Roman" w:cs="Times New Roman"/>
          <w:i/>
          <w:iCs/>
          <w:sz w:val="24"/>
          <w:szCs w:val="24"/>
        </w:rPr>
        <w:t>. Aslında fırsatım olsa çok fazla şey yapmak isterim</w:t>
      </w:r>
      <w:r w:rsidRPr="00046018">
        <w:rPr>
          <w:rFonts w:ascii="Times New Roman" w:hAnsi="Times New Roman" w:cs="Times New Roman"/>
          <w:i/>
          <w:iCs/>
          <w:sz w:val="24"/>
          <w:szCs w:val="24"/>
        </w:rPr>
        <w:t>” (Katılımcı 1).</w:t>
      </w:r>
    </w:p>
    <w:p w14:paraId="5E79A594" w14:textId="77777777" w:rsidR="00B932FE" w:rsidRPr="00046018" w:rsidRDefault="00B932FE" w:rsidP="00165478">
      <w:pPr>
        <w:spacing w:line="360" w:lineRule="auto"/>
        <w:ind w:firstLine="180"/>
        <w:jc w:val="both"/>
        <w:rPr>
          <w:rFonts w:ascii="Times New Roman" w:hAnsi="Times New Roman" w:cs="Times New Roman"/>
          <w:i/>
          <w:iCs/>
          <w:sz w:val="24"/>
          <w:szCs w:val="24"/>
        </w:rPr>
      </w:pPr>
      <w:r w:rsidRPr="00046018">
        <w:rPr>
          <w:rFonts w:ascii="Times New Roman" w:hAnsi="Times New Roman" w:cs="Times New Roman"/>
          <w:i/>
          <w:iCs/>
          <w:sz w:val="24"/>
          <w:szCs w:val="24"/>
        </w:rPr>
        <w:t xml:space="preserve">“Sosyal hayatı olan biri değilim genellikle kitap okuyup internette geziyorum. </w:t>
      </w:r>
      <w:r w:rsidRPr="000A2BC4">
        <w:rPr>
          <w:rFonts w:ascii="Times New Roman" w:hAnsi="Times New Roman" w:cs="Times New Roman"/>
          <w:i/>
          <w:iCs/>
          <w:sz w:val="24"/>
          <w:szCs w:val="24"/>
        </w:rPr>
        <w:t>Çok fazla aktivite çeşidine sahip değilim.</w:t>
      </w:r>
      <w:r>
        <w:rPr>
          <w:rFonts w:ascii="Times New Roman" w:hAnsi="Times New Roman" w:cs="Times New Roman"/>
          <w:i/>
          <w:iCs/>
          <w:sz w:val="24"/>
          <w:szCs w:val="24"/>
        </w:rPr>
        <w:t xml:space="preserve"> </w:t>
      </w:r>
      <w:r w:rsidRPr="00046018">
        <w:rPr>
          <w:rFonts w:ascii="Times New Roman" w:hAnsi="Times New Roman" w:cs="Times New Roman"/>
          <w:i/>
          <w:iCs/>
          <w:sz w:val="24"/>
          <w:szCs w:val="24"/>
        </w:rPr>
        <w:t>Misafirliklere veya arkadaşlarımla gezmeye gitmem pek</w:t>
      </w:r>
      <w:r>
        <w:rPr>
          <w:rFonts w:ascii="Times New Roman" w:hAnsi="Times New Roman" w:cs="Times New Roman"/>
          <w:i/>
          <w:iCs/>
          <w:sz w:val="24"/>
          <w:szCs w:val="24"/>
        </w:rPr>
        <w:t>.</w:t>
      </w:r>
      <w:r w:rsidRPr="00046018">
        <w:rPr>
          <w:rFonts w:ascii="Times New Roman" w:hAnsi="Times New Roman" w:cs="Times New Roman"/>
          <w:i/>
          <w:iCs/>
          <w:sz w:val="24"/>
          <w:szCs w:val="24"/>
        </w:rPr>
        <w:t xml:space="preserve"> Sevmiyorum” (Katılımcı 9).</w:t>
      </w:r>
    </w:p>
    <w:p w14:paraId="7BD2197F" w14:textId="77777777" w:rsidR="00B932FE" w:rsidRPr="00046018" w:rsidRDefault="00B932FE" w:rsidP="008225C8">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t>4.2. Uzman Görüşleri ile Elde Edilen Bulgular</w:t>
      </w:r>
    </w:p>
    <w:p w14:paraId="46290B35" w14:textId="77777777" w:rsidR="00B932FE" w:rsidRPr="00046018" w:rsidRDefault="00B932FE" w:rsidP="008225C8">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t>4.2.1. Kapsam Geçerliği</w:t>
      </w:r>
    </w:p>
    <w:p w14:paraId="2F9FC3A7" w14:textId="77777777" w:rsidR="00B932FE" w:rsidRDefault="00B932FE" w:rsidP="00204A7F">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Ölçeğin kapsam geçerliği için görüşlerine başvurulan alan uzman grubuna ait tanımlayıcı veriler Tablo 4.1’de özetlendi</w:t>
      </w:r>
      <w:r>
        <w:rPr>
          <w:rFonts w:ascii="Times New Roman" w:hAnsi="Times New Roman" w:cs="Times New Roman"/>
          <w:sz w:val="24"/>
          <w:szCs w:val="24"/>
        </w:rPr>
        <w:t>.</w:t>
      </w:r>
    </w:p>
    <w:p w14:paraId="1F219784" w14:textId="77777777" w:rsidR="00B932FE" w:rsidRDefault="00B932FE" w:rsidP="00204A7F">
      <w:pPr>
        <w:spacing w:line="360" w:lineRule="auto"/>
        <w:ind w:firstLine="708"/>
        <w:jc w:val="both"/>
        <w:rPr>
          <w:rFonts w:ascii="Times New Roman" w:hAnsi="Times New Roman" w:cs="Times New Roman"/>
          <w:sz w:val="24"/>
          <w:szCs w:val="24"/>
        </w:rPr>
      </w:pPr>
    </w:p>
    <w:p w14:paraId="210F9A8F" w14:textId="77777777" w:rsidR="00B932FE" w:rsidRDefault="00B932FE" w:rsidP="00204A7F">
      <w:pPr>
        <w:spacing w:line="360" w:lineRule="auto"/>
        <w:ind w:firstLine="708"/>
        <w:jc w:val="both"/>
        <w:rPr>
          <w:rFonts w:ascii="Times New Roman" w:hAnsi="Times New Roman" w:cs="Times New Roman"/>
          <w:sz w:val="24"/>
          <w:szCs w:val="24"/>
        </w:rPr>
      </w:pPr>
    </w:p>
    <w:p w14:paraId="6EA93344" w14:textId="77777777" w:rsidR="00B932FE" w:rsidRPr="00046018" w:rsidRDefault="00B932FE" w:rsidP="00204A7F">
      <w:pPr>
        <w:spacing w:line="360" w:lineRule="auto"/>
        <w:ind w:firstLine="708"/>
        <w:jc w:val="both"/>
        <w:rPr>
          <w:rFonts w:ascii="Times New Roman" w:hAnsi="Times New Roman" w:cs="Times New Roman"/>
          <w:sz w:val="24"/>
          <w:szCs w:val="24"/>
        </w:rPr>
      </w:pPr>
    </w:p>
    <w:p w14:paraId="6C20B74E" w14:textId="48B5A261" w:rsidR="00B932FE" w:rsidRPr="00046018" w:rsidRDefault="00B932FE" w:rsidP="001F754F">
      <w:pPr>
        <w:spacing w:before="240" w:after="120" w:line="360"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lastRenderedPageBreak/>
        <w:t>Tablo 4.1</w:t>
      </w:r>
      <w:r w:rsidR="00311802">
        <w:rPr>
          <w:rFonts w:ascii="Times New Roman" w:hAnsi="Times New Roman" w:cs="Times New Roman"/>
          <w:b/>
          <w:bCs/>
          <w:sz w:val="24"/>
          <w:szCs w:val="24"/>
        </w:rPr>
        <w:t xml:space="preserve">. </w:t>
      </w:r>
      <w:r w:rsidRPr="00046018">
        <w:rPr>
          <w:rFonts w:ascii="Times New Roman" w:hAnsi="Times New Roman" w:cs="Times New Roman"/>
          <w:sz w:val="24"/>
          <w:szCs w:val="24"/>
        </w:rPr>
        <w:t>Uzman grubunun özellikleri</w:t>
      </w:r>
    </w:p>
    <w:tbl>
      <w:tblPr>
        <w:tblStyle w:val="TabloKlavuzu"/>
        <w:tblW w:w="0" w:type="auto"/>
        <w:tblLook w:val="04A0" w:firstRow="1" w:lastRow="0" w:firstColumn="1" w:lastColumn="0" w:noHBand="0" w:noVBand="1"/>
      </w:tblPr>
      <w:tblGrid>
        <w:gridCol w:w="2736"/>
        <w:gridCol w:w="2737"/>
        <w:gridCol w:w="2737"/>
      </w:tblGrid>
      <w:tr w:rsidR="00B932FE" w:rsidRPr="00046018" w14:paraId="585D771D" w14:textId="77777777" w:rsidTr="00A11F86">
        <w:tc>
          <w:tcPr>
            <w:tcW w:w="2736" w:type="dxa"/>
            <w:vMerge w:val="restart"/>
          </w:tcPr>
          <w:p w14:paraId="3E251210" w14:textId="77777777" w:rsidR="00B932FE" w:rsidRPr="00046018" w:rsidRDefault="00B932FE" w:rsidP="008225C8">
            <w:pPr>
              <w:spacing w:line="276" w:lineRule="auto"/>
              <w:jc w:val="both"/>
              <w:rPr>
                <w:rFonts w:ascii="Times New Roman" w:hAnsi="Times New Roman" w:cs="Times New Roman"/>
                <w:sz w:val="24"/>
                <w:szCs w:val="24"/>
              </w:rPr>
            </w:pPr>
          </w:p>
          <w:p w14:paraId="2F32CADA" w14:textId="77777777" w:rsidR="00B932FE" w:rsidRPr="00046018" w:rsidRDefault="00B932FE" w:rsidP="008225C8">
            <w:pPr>
              <w:spacing w:line="276" w:lineRule="auto"/>
              <w:jc w:val="both"/>
              <w:rPr>
                <w:rFonts w:ascii="Times New Roman" w:hAnsi="Times New Roman" w:cs="Times New Roman"/>
                <w:sz w:val="24"/>
                <w:szCs w:val="24"/>
              </w:rPr>
            </w:pPr>
          </w:p>
          <w:p w14:paraId="4A9CDB45" w14:textId="77777777" w:rsidR="00B932FE" w:rsidRPr="00046018" w:rsidRDefault="00B932FE" w:rsidP="008225C8">
            <w:pPr>
              <w:spacing w:line="276" w:lineRule="auto"/>
              <w:jc w:val="both"/>
              <w:rPr>
                <w:rFonts w:ascii="Times New Roman" w:hAnsi="Times New Roman" w:cs="Times New Roman"/>
                <w:sz w:val="24"/>
                <w:szCs w:val="24"/>
              </w:rPr>
            </w:pPr>
          </w:p>
          <w:p w14:paraId="7E94CA3E"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Uzmanlık Alanı</w:t>
            </w:r>
          </w:p>
        </w:tc>
        <w:tc>
          <w:tcPr>
            <w:tcW w:w="2737" w:type="dxa"/>
          </w:tcPr>
          <w:p w14:paraId="2D1FA71C"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 Fizyoterapist (Akademisyen)</w:t>
            </w:r>
          </w:p>
        </w:tc>
        <w:tc>
          <w:tcPr>
            <w:tcW w:w="2737" w:type="dxa"/>
          </w:tcPr>
          <w:p w14:paraId="325A96F1"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6</w:t>
            </w:r>
          </w:p>
        </w:tc>
      </w:tr>
      <w:tr w:rsidR="00B932FE" w:rsidRPr="00046018" w14:paraId="7D3F156D" w14:textId="77777777" w:rsidTr="00A11F86">
        <w:tc>
          <w:tcPr>
            <w:tcW w:w="2736" w:type="dxa"/>
            <w:vMerge/>
          </w:tcPr>
          <w:p w14:paraId="14AF6C07" w14:textId="77777777" w:rsidR="00B932FE" w:rsidRPr="00046018" w:rsidRDefault="00B932FE" w:rsidP="008225C8">
            <w:pPr>
              <w:spacing w:line="276" w:lineRule="auto"/>
              <w:jc w:val="both"/>
              <w:rPr>
                <w:rFonts w:ascii="Times New Roman" w:hAnsi="Times New Roman" w:cs="Times New Roman"/>
                <w:sz w:val="24"/>
                <w:szCs w:val="24"/>
              </w:rPr>
            </w:pPr>
          </w:p>
        </w:tc>
        <w:tc>
          <w:tcPr>
            <w:tcW w:w="2737" w:type="dxa"/>
          </w:tcPr>
          <w:p w14:paraId="28D00FE0"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Ergoterapist</w:t>
            </w:r>
          </w:p>
          <w:p w14:paraId="50FDDB37"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(Akademisyen)</w:t>
            </w:r>
          </w:p>
        </w:tc>
        <w:tc>
          <w:tcPr>
            <w:tcW w:w="2737" w:type="dxa"/>
          </w:tcPr>
          <w:p w14:paraId="35CFBAD4"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3</w:t>
            </w:r>
          </w:p>
        </w:tc>
      </w:tr>
      <w:tr w:rsidR="00B932FE" w:rsidRPr="00046018" w14:paraId="74A9C608" w14:textId="77777777" w:rsidTr="00A11F86">
        <w:tc>
          <w:tcPr>
            <w:tcW w:w="2736" w:type="dxa"/>
            <w:vMerge/>
          </w:tcPr>
          <w:p w14:paraId="78260290" w14:textId="77777777" w:rsidR="00B932FE" w:rsidRPr="00046018" w:rsidRDefault="00B932FE" w:rsidP="008225C8">
            <w:pPr>
              <w:spacing w:line="276" w:lineRule="auto"/>
              <w:jc w:val="both"/>
              <w:rPr>
                <w:rFonts w:ascii="Times New Roman" w:hAnsi="Times New Roman" w:cs="Times New Roman"/>
                <w:sz w:val="24"/>
                <w:szCs w:val="24"/>
              </w:rPr>
            </w:pPr>
          </w:p>
        </w:tc>
        <w:tc>
          <w:tcPr>
            <w:tcW w:w="2737" w:type="dxa"/>
          </w:tcPr>
          <w:p w14:paraId="653D33D7"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Ergoterapist</w:t>
            </w:r>
          </w:p>
          <w:p w14:paraId="77FA9DBD"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(Klinisyen)</w:t>
            </w:r>
          </w:p>
        </w:tc>
        <w:tc>
          <w:tcPr>
            <w:tcW w:w="2737" w:type="dxa"/>
          </w:tcPr>
          <w:p w14:paraId="6482454F"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r>
      <w:tr w:rsidR="00B932FE" w:rsidRPr="00046018" w14:paraId="7C492448" w14:textId="77777777" w:rsidTr="00295EB6">
        <w:trPr>
          <w:trHeight w:val="483"/>
        </w:trPr>
        <w:tc>
          <w:tcPr>
            <w:tcW w:w="2736" w:type="dxa"/>
            <w:vMerge w:val="restart"/>
          </w:tcPr>
          <w:p w14:paraId="301F150C" w14:textId="77777777" w:rsidR="00B932FE" w:rsidRPr="00046018" w:rsidRDefault="00B932FE" w:rsidP="00BF0E50">
            <w:pPr>
              <w:spacing w:line="276" w:lineRule="auto"/>
              <w:rPr>
                <w:rFonts w:ascii="Times New Roman" w:hAnsi="Times New Roman" w:cs="Times New Roman"/>
                <w:sz w:val="24"/>
                <w:szCs w:val="24"/>
              </w:rPr>
            </w:pPr>
            <w:r w:rsidRPr="00046018">
              <w:rPr>
                <w:rFonts w:ascii="Times New Roman" w:hAnsi="Times New Roman" w:cs="Times New Roman"/>
                <w:sz w:val="24"/>
                <w:szCs w:val="24"/>
              </w:rPr>
              <w:t>Okupasyonel denge konusunda çalışma deneyimi</w:t>
            </w:r>
          </w:p>
        </w:tc>
        <w:tc>
          <w:tcPr>
            <w:tcW w:w="2737" w:type="dxa"/>
          </w:tcPr>
          <w:p w14:paraId="337735D1"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Var</w:t>
            </w:r>
          </w:p>
        </w:tc>
        <w:tc>
          <w:tcPr>
            <w:tcW w:w="2737" w:type="dxa"/>
          </w:tcPr>
          <w:p w14:paraId="7F585F33"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10</w:t>
            </w:r>
          </w:p>
        </w:tc>
      </w:tr>
      <w:tr w:rsidR="00B932FE" w:rsidRPr="00046018" w14:paraId="2496027D" w14:textId="77777777" w:rsidTr="00A11F86">
        <w:tc>
          <w:tcPr>
            <w:tcW w:w="2736" w:type="dxa"/>
            <w:vMerge/>
          </w:tcPr>
          <w:p w14:paraId="1D01C8A2" w14:textId="77777777" w:rsidR="00B932FE" w:rsidRPr="00046018" w:rsidRDefault="00B932FE" w:rsidP="00BF0E50">
            <w:pPr>
              <w:spacing w:line="276" w:lineRule="auto"/>
              <w:rPr>
                <w:rFonts w:ascii="Times New Roman" w:hAnsi="Times New Roman" w:cs="Times New Roman"/>
                <w:sz w:val="24"/>
                <w:szCs w:val="24"/>
              </w:rPr>
            </w:pPr>
          </w:p>
        </w:tc>
        <w:tc>
          <w:tcPr>
            <w:tcW w:w="2737" w:type="dxa"/>
          </w:tcPr>
          <w:p w14:paraId="687AA6AC"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Yok</w:t>
            </w:r>
          </w:p>
        </w:tc>
        <w:tc>
          <w:tcPr>
            <w:tcW w:w="2737" w:type="dxa"/>
          </w:tcPr>
          <w:p w14:paraId="4458FAB0"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w:t>
            </w:r>
          </w:p>
        </w:tc>
      </w:tr>
      <w:tr w:rsidR="00B932FE" w:rsidRPr="00046018" w14:paraId="2C08AB69" w14:textId="77777777" w:rsidTr="00A11F86">
        <w:tc>
          <w:tcPr>
            <w:tcW w:w="2736" w:type="dxa"/>
            <w:vMerge w:val="restart"/>
          </w:tcPr>
          <w:p w14:paraId="29EA3301" w14:textId="77777777" w:rsidR="00B932FE" w:rsidRPr="00046018" w:rsidRDefault="00B932FE" w:rsidP="00BF0E50">
            <w:pPr>
              <w:spacing w:line="276" w:lineRule="auto"/>
              <w:rPr>
                <w:rFonts w:ascii="Times New Roman" w:hAnsi="Times New Roman" w:cs="Times New Roman"/>
                <w:sz w:val="24"/>
                <w:szCs w:val="24"/>
              </w:rPr>
            </w:pPr>
            <w:r w:rsidRPr="00046018">
              <w:rPr>
                <w:rFonts w:ascii="Times New Roman" w:hAnsi="Times New Roman" w:cs="Times New Roman"/>
                <w:sz w:val="24"/>
                <w:szCs w:val="24"/>
              </w:rPr>
              <w:t>12-18 yaş grubuyla klinik çalışma deneyimi</w:t>
            </w:r>
          </w:p>
        </w:tc>
        <w:tc>
          <w:tcPr>
            <w:tcW w:w="2737" w:type="dxa"/>
          </w:tcPr>
          <w:p w14:paraId="18B36CAE"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Var</w:t>
            </w:r>
          </w:p>
        </w:tc>
        <w:tc>
          <w:tcPr>
            <w:tcW w:w="2737" w:type="dxa"/>
          </w:tcPr>
          <w:p w14:paraId="365D1558"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10</w:t>
            </w:r>
          </w:p>
        </w:tc>
      </w:tr>
      <w:tr w:rsidR="00B932FE" w:rsidRPr="00046018" w14:paraId="6E87C5A5" w14:textId="77777777" w:rsidTr="00A11F86">
        <w:tc>
          <w:tcPr>
            <w:tcW w:w="2736" w:type="dxa"/>
            <w:vMerge/>
          </w:tcPr>
          <w:p w14:paraId="63A497D6" w14:textId="77777777" w:rsidR="00B932FE" w:rsidRPr="00046018" w:rsidRDefault="00B932FE" w:rsidP="00BF0E50">
            <w:pPr>
              <w:spacing w:line="276" w:lineRule="auto"/>
              <w:rPr>
                <w:rFonts w:ascii="Times New Roman" w:hAnsi="Times New Roman" w:cs="Times New Roman"/>
                <w:sz w:val="24"/>
                <w:szCs w:val="24"/>
              </w:rPr>
            </w:pPr>
          </w:p>
        </w:tc>
        <w:tc>
          <w:tcPr>
            <w:tcW w:w="2737" w:type="dxa"/>
          </w:tcPr>
          <w:p w14:paraId="3C61CB87"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Yok</w:t>
            </w:r>
          </w:p>
        </w:tc>
        <w:tc>
          <w:tcPr>
            <w:tcW w:w="2737" w:type="dxa"/>
          </w:tcPr>
          <w:p w14:paraId="0EC9CB45"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w:t>
            </w:r>
          </w:p>
        </w:tc>
      </w:tr>
      <w:tr w:rsidR="00B932FE" w:rsidRPr="00046018" w14:paraId="0207DAC7" w14:textId="77777777" w:rsidTr="00C12E35">
        <w:trPr>
          <w:trHeight w:val="585"/>
        </w:trPr>
        <w:tc>
          <w:tcPr>
            <w:tcW w:w="2736" w:type="dxa"/>
            <w:vMerge w:val="restart"/>
          </w:tcPr>
          <w:p w14:paraId="69B631E4" w14:textId="77777777" w:rsidR="00B932FE" w:rsidRPr="00046018" w:rsidRDefault="00B932FE" w:rsidP="00BF0E50">
            <w:pPr>
              <w:spacing w:line="276" w:lineRule="auto"/>
              <w:rPr>
                <w:rFonts w:ascii="Times New Roman" w:hAnsi="Times New Roman" w:cs="Times New Roman"/>
                <w:sz w:val="24"/>
                <w:szCs w:val="24"/>
              </w:rPr>
            </w:pPr>
            <w:r w:rsidRPr="00046018">
              <w:rPr>
                <w:rFonts w:ascii="Times New Roman" w:hAnsi="Times New Roman" w:cs="Times New Roman"/>
                <w:sz w:val="24"/>
                <w:szCs w:val="24"/>
              </w:rPr>
              <w:t>12-18 yaş grubuyla akademik bir çalışma deneyimi</w:t>
            </w:r>
          </w:p>
        </w:tc>
        <w:tc>
          <w:tcPr>
            <w:tcW w:w="2737" w:type="dxa"/>
          </w:tcPr>
          <w:p w14:paraId="0DA4E7D9"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Var</w:t>
            </w:r>
          </w:p>
        </w:tc>
        <w:tc>
          <w:tcPr>
            <w:tcW w:w="2737" w:type="dxa"/>
          </w:tcPr>
          <w:p w14:paraId="0A5F3884"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8</w:t>
            </w:r>
          </w:p>
        </w:tc>
      </w:tr>
      <w:tr w:rsidR="00B932FE" w:rsidRPr="00046018" w14:paraId="708DE9F4" w14:textId="77777777" w:rsidTr="00A11F86">
        <w:trPr>
          <w:trHeight w:val="645"/>
        </w:trPr>
        <w:tc>
          <w:tcPr>
            <w:tcW w:w="2736" w:type="dxa"/>
            <w:vMerge/>
          </w:tcPr>
          <w:p w14:paraId="0260A7F7" w14:textId="77777777" w:rsidR="00B932FE" w:rsidRPr="00046018" w:rsidRDefault="00B932FE" w:rsidP="008225C8">
            <w:pPr>
              <w:spacing w:line="276" w:lineRule="auto"/>
              <w:jc w:val="both"/>
              <w:rPr>
                <w:rFonts w:ascii="Times New Roman" w:hAnsi="Times New Roman" w:cs="Times New Roman"/>
                <w:sz w:val="24"/>
                <w:szCs w:val="24"/>
              </w:rPr>
            </w:pPr>
          </w:p>
        </w:tc>
        <w:tc>
          <w:tcPr>
            <w:tcW w:w="2737" w:type="dxa"/>
          </w:tcPr>
          <w:p w14:paraId="51184D87"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Yok</w:t>
            </w:r>
          </w:p>
        </w:tc>
        <w:tc>
          <w:tcPr>
            <w:tcW w:w="2737" w:type="dxa"/>
          </w:tcPr>
          <w:p w14:paraId="2C63179F" w14:textId="77777777" w:rsidR="00B932FE" w:rsidRPr="00046018" w:rsidRDefault="00B932FE" w:rsidP="008225C8">
            <w:pPr>
              <w:spacing w:line="276" w:lineRule="auto"/>
              <w:jc w:val="both"/>
              <w:rPr>
                <w:rFonts w:ascii="Times New Roman" w:hAnsi="Times New Roman" w:cs="Times New Roman"/>
                <w:sz w:val="24"/>
                <w:szCs w:val="24"/>
              </w:rPr>
            </w:pPr>
            <w:r w:rsidRPr="00046018">
              <w:rPr>
                <w:rFonts w:ascii="Times New Roman" w:hAnsi="Times New Roman" w:cs="Times New Roman"/>
                <w:sz w:val="24"/>
                <w:szCs w:val="24"/>
              </w:rPr>
              <w:t>2</w:t>
            </w:r>
          </w:p>
        </w:tc>
      </w:tr>
    </w:tbl>
    <w:p w14:paraId="5019D295" w14:textId="1A3BF4BE" w:rsidR="00B932FE" w:rsidRDefault="00B932FE" w:rsidP="001F754F">
      <w:pPr>
        <w:spacing w:before="240"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Tablo 2.5’te özetlenen</w:t>
      </w:r>
      <w:r w:rsidRPr="00046018">
        <w:rPr>
          <w:rFonts w:ascii="Times New Roman" w:hAnsi="Times New Roman" w:cs="Times New Roman"/>
          <w:b/>
          <w:bCs/>
          <w:sz w:val="24"/>
          <w:szCs w:val="24"/>
        </w:rPr>
        <w:t xml:space="preserve"> </w:t>
      </w:r>
      <w:r w:rsidRPr="00046018">
        <w:rPr>
          <w:rFonts w:ascii="Times New Roman" w:hAnsi="Times New Roman" w:cs="Times New Roman"/>
          <w:sz w:val="24"/>
          <w:szCs w:val="24"/>
        </w:rPr>
        <w:t xml:space="preserve">α=0,05 anlamlılık düzeyinde KGO’ların minimum/kritik değerleri baz alındı. Uzmanların yazılı olarak ifade ettikleri ek düzenleme önerileri doğrultusunda kapsam geçerliliği iki kez uygulandı. İlk uygulamada 38 maddelik soru havuzundan </w:t>
      </w:r>
      <w:r w:rsidRPr="00046018">
        <w:rPr>
          <w:rFonts w:ascii="Times New Roman" w:hAnsi="Times New Roman" w:cs="Times New Roman"/>
          <w:b/>
          <w:bCs/>
          <w:i/>
          <w:iCs/>
          <w:sz w:val="24"/>
          <w:szCs w:val="24"/>
        </w:rPr>
        <w:t>Madde 3, Madde 17</w:t>
      </w:r>
      <w:r w:rsidRPr="00046018">
        <w:rPr>
          <w:rFonts w:ascii="Times New Roman" w:hAnsi="Times New Roman" w:cs="Times New Roman"/>
          <w:sz w:val="24"/>
          <w:szCs w:val="24"/>
        </w:rPr>
        <w:t xml:space="preserve"> ve </w:t>
      </w:r>
      <w:r w:rsidRPr="00046018">
        <w:rPr>
          <w:rFonts w:ascii="Times New Roman" w:hAnsi="Times New Roman" w:cs="Times New Roman"/>
          <w:b/>
          <w:bCs/>
          <w:i/>
          <w:iCs/>
          <w:sz w:val="24"/>
          <w:szCs w:val="24"/>
        </w:rPr>
        <w:t>Madde 31</w:t>
      </w:r>
      <w:r w:rsidRPr="00046018">
        <w:rPr>
          <w:rFonts w:ascii="Times New Roman" w:hAnsi="Times New Roman" w:cs="Times New Roman"/>
          <w:sz w:val="24"/>
          <w:szCs w:val="24"/>
        </w:rPr>
        <w:t xml:space="preserve"> KGO&lt;0.80 olduğu için çıkarıldı.</w:t>
      </w:r>
      <w:r w:rsidRPr="00046018">
        <w:rPr>
          <w:rFonts w:ascii="Times New Roman" w:hAnsi="Times New Roman" w:cs="Times New Roman"/>
          <w:sz w:val="24"/>
          <w:szCs w:val="24"/>
        </w:rPr>
        <w:br/>
        <w:t xml:space="preserve">Maddeler çıkarıldıktan sonra geriye kalan maddelerin KGİ’leri 0.922 olarak hesaplandı. KGİ&gt;0.67* olduğundan kapsam geçerliliği istatistiksel olarak anlamlı bulundu. Bazı maddelerin aynı anlama geldiği görüşleri sonrasında bu maddeler birleştirildi. Yapılan madde eklemelerinden ve düzenlemelerinden sonra uzman panelin nihai görüşleri doğrultusunda 30 maddelik ikinci kapsam geçerliliğinin Davis tekniğine göre son hesaplamasına göre </w:t>
      </w:r>
      <w:r w:rsidRPr="00046018">
        <w:rPr>
          <w:rFonts w:ascii="Times New Roman" w:hAnsi="Times New Roman" w:cs="Times New Roman"/>
          <w:b/>
          <w:bCs/>
          <w:i/>
          <w:iCs/>
          <w:sz w:val="24"/>
          <w:szCs w:val="24"/>
          <w:lang w:val="en-US"/>
        </w:rPr>
        <w:t>Madde 3</w:t>
      </w:r>
      <w:r w:rsidRPr="00046018">
        <w:rPr>
          <w:rFonts w:ascii="Times New Roman" w:hAnsi="Times New Roman" w:cs="Times New Roman"/>
          <w:b/>
          <w:bCs/>
          <w:i/>
          <w:iCs/>
          <w:sz w:val="24"/>
          <w:szCs w:val="24"/>
        </w:rPr>
        <w:t xml:space="preserve"> </w:t>
      </w:r>
      <w:r w:rsidRPr="00046018">
        <w:rPr>
          <w:rFonts w:ascii="Times New Roman" w:hAnsi="Times New Roman" w:cs="Times New Roman"/>
          <w:b/>
          <w:bCs/>
          <w:i/>
          <w:iCs/>
          <w:sz w:val="24"/>
          <w:szCs w:val="24"/>
          <w:lang w:val="en-US"/>
        </w:rPr>
        <w:t xml:space="preserve">ve Madde </w:t>
      </w:r>
      <w:r w:rsidRPr="00046018">
        <w:rPr>
          <w:rFonts w:ascii="Times New Roman" w:hAnsi="Times New Roman" w:cs="Times New Roman"/>
          <w:b/>
          <w:bCs/>
          <w:i/>
          <w:iCs/>
          <w:sz w:val="24"/>
          <w:szCs w:val="24"/>
        </w:rPr>
        <w:t>4</w:t>
      </w:r>
      <w:r w:rsidRPr="00046018">
        <w:rPr>
          <w:rFonts w:ascii="Times New Roman" w:hAnsi="Times New Roman" w:cs="Times New Roman"/>
          <w:b/>
          <w:bCs/>
          <w:i/>
          <w:iCs/>
          <w:sz w:val="24"/>
          <w:szCs w:val="24"/>
          <w:lang w:val="en-US"/>
        </w:rPr>
        <w:t xml:space="preserve"> </w:t>
      </w:r>
      <w:r w:rsidRPr="00046018">
        <w:rPr>
          <w:rFonts w:ascii="Times New Roman" w:hAnsi="Times New Roman" w:cs="Times New Roman"/>
          <w:sz w:val="24"/>
          <w:szCs w:val="24"/>
          <w:lang w:val="en-US"/>
        </w:rPr>
        <w:t>benzer özelliğe sahip olduğu düşünülerek</w:t>
      </w:r>
      <w:r w:rsidRPr="00046018">
        <w:rPr>
          <w:rFonts w:ascii="Times New Roman" w:hAnsi="Times New Roman" w:cs="Times New Roman"/>
          <w:i/>
          <w:iCs/>
          <w:sz w:val="24"/>
          <w:szCs w:val="24"/>
          <w:lang w:val="en-US"/>
        </w:rPr>
        <w:t xml:space="preserve"> </w:t>
      </w:r>
      <w:r w:rsidRPr="00046018">
        <w:rPr>
          <w:rFonts w:ascii="Times New Roman" w:hAnsi="Times New Roman" w:cs="Times New Roman"/>
          <w:sz w:val="24"/>
          <w:szCs w:val="24"/>
        </w:rPr>
        <w:t>birleştirildi. G</w:t>
      </w:r>
      <w:r w:rsidRPr="00046018">
        <w:rPr>
          <w:rFonts w:ascii="Times New Roman" w:hAnsi="Times New Roman" w:cs="Times New Roman"/>
          <w:sz w:val="24"/>
          <w:szCs w:val="24"/>
          <w:lang w:val="en-US"/>
        </w:rPr>
        <w:t>eriye kalan maddelerin KGİ’leri 0,986 olarak hesaplandı.</w:t>
      </w:r>
      <w:r w:rsidRPr="00046018">
        <w:rPr>
          <w:rFonts w:ascii="Times New Roman" w:hAnsi="Times New Roman" w:cs="Times New Roman"/>
          <w:sz w:val="24"/>
          <w:szCs w:val="24"/>
        </w:rPr>
        <w:t xml:space="preserve"> KGİ&gt;0.67* olduğundan kapsam geçerliliği istatistiksel olarak anlamlı bulundu.</w:t>
      </w:r>
      <w:r w:rsidR="0027098D">
        <w:rPr>
          <w:rFonts w:ascii="Times New Roman" w:hAnsi="Times New Roman" w:cs="Times New Roman"/>
          <w:sz w:val="24"/>
          <w:szCs w:val="24"/>
        </w:rPr>
        <w:t xml:space="preserve"> KGO ve KGI’ler Tablo 4.2’de özetlendi.</w:t>
      </w:r>
    </w:p>
    <w:p w14:paraId="09B0738D" w14:textId="77777777" w:rsidR="00B932FE" w:rsidRDefault="00B932FE" w:rsidP="008225C8">
      <w:pPr>
        <w:spacing w:line="360" w:lineRule="auto"/>
        <w:jc w:val="both"/>
        <w:rPr>
          <w:rFonts w:ascii="Times New Roman" w:hAnsi="Times New Roman" w:cs="Times New Roman"/>
          <w:sz w:val="24"/>
          <w:szCs w:val="24"/>
        </w:rPr>
      </w:pPr>
    </w:p>
    <w:p w14:paraId="514D9E65" w14:textId="77777777" w:rsidR="00B932FE" w:rsidRDefault="00B932FE" w:rsidP="008225C8">
      <w:pPr>
        <w:spacing w:line="360" w:lineRule="auto"/>
        <w:jc w:val="both"/>
        <w:rPr>
          <w:rFonts w:ascii="Times New Roman" w:hAnsi="Times New Roman" w:cs="Times New Roman"/>
          <w:sz w:val="24"/>
          <w:szCs w:val="24"/>
        </w:rPr>
      </w:pPr>
    </w:p>
    <w:p w14:paraId="0F4DC135" w14:textId="77777777" w:rsidR="001F754F" w:rsidRDefault="001F754F" w:rsidP="008225C8">
      <w:pPr>
        <w:spacing w:line="360" w:lineRule="auto"/>
        <w:jc w:val="both"/>
        <w:rPr>
          <w:rFonts w:ascii="Times New Roman" w:hAnsi="Times New Roman" w:cs="Times New Roman"/>
          <w:sz w:val="24"/>
          <w:szCs w:val="24"/>
        </w:rPr>
      </w:pPr>
    </w:p>
    <w:p w14:paraId="232AD77C" w14:textId="0D16CCBC" w:rsidR="00B932FE" w:rsidRPr="00046018" w:rsidRDefault="00B932FE" w:rsidP="001F754F">
      <w:pPr>
        <w:spacing w:after="120" w:line="360" w:lineRule="auto"/>
        <w:jc w:val="both"/>
        <w:rPr>
          <w:rFonts w:ascii="Times New Roman" w:hAnsi="Times New Roman" w:cs="Times New Roman"/>
          <w:sz w:val="24"/>
          <w:szCs w:val="24"/>
        </w:rPr>
      </w:pPr>
      <w:r w:rsidRPr="00046018">
        <w:rPr>
          <w:rFonts w:ascii="Times New Roman" w:hAnsi="Times New Roman" w:cs="Times New Roman"/>
          <w:b/>
          <w:bCs/>
          <w:sz w:val="24"/>
          <w:szCs w:val="24"/>
        </w:rPr>
        <w:lastRenderedPageBreak/>
        <w:t>Tablo 4.2</w:t>
      </w:r>
      <w:r w:rsidR="00311802">
        <w:rPr>
          <w:rFonts w:ascii="Times New Roman" w:hAnsi="Times New Roman" w:cs="Times New Roman"/>
          <w:b/>
          <w:bCs/>
          <w:sz w:val="24"/>
          <w:szCs w:val="24"/>
        </w:rPr>
        <w:t xml:space="preserve">. </w:t>
      </w:r>
      <w:r w:rsidRPr="00046018">
        <w:rPr>
          <w:rFonts w:ascii="Times New Roman" w:hAnsi="Times New Roman" w:cs="Times New Roman"/>
          <w:sz w:val="24"/>
          <w:szCs w:val="24"/>
        </w:rPr>
        <w:t>Geliştirilen ölçek maddelerinin kapsam geçerlilik bulguları</w:t>
      </w:r>
    </w:p>
    <w:tbl>
      <w:tblPr>
        <w:tblStyle w:val="TabloKlavuzu"/>
        <w:tblW w:w="0" w:type="auto"/>
        <w:tblLook w:val="04A0" w:firstRow="1" w:lastRow="0" w:firstColumn="1" w:lastColumn="0" w:noHBand="0" w:noVBand="1"/>
      </w:tblPr>
      <w:tblGrid>
        <w:gridCol w:w="2052"/>
        <w:gridCol w:w="2052"/>
        <w:gridCol w:w="2053"/>
        <w:gridCol w:w="2053"/>
      </w:tblGrid>
      <w:tr w:rsidR="00B932FE" w:rsidRPr="00046018" w14:paraId="0B0E8153" w14:textId="77777777" w:rsidTr="00F61BAC">
        <w:tc>
          <w:tcPr>
            <w:tcW w:w="2052" w:type="dxa"/>
          </w:tcPr>
          <w:p w14:paraId="3D996565" w14:textId="77777777" w:rsidR="00B932FE" w:rsidRPr="00046018" w:rsidRDefault="00B932FE" w:rsidP="008225C8">
            <w:pPr>
              <w:spacing w:line="360"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Madde</w:t>
            </w:r>
          </w:p>
        </w:tc>
        <w:tc>
          <w:tcPr>
            <w:tcW w:w="2052" w:type="dxa"/>
          </w:tcPr>
          <w:p w14:paraId="40D3BA1E" w14:textId="77777777" w:rsidR="00B932FE" w:rsidRPr="00046018" w:rsidRDefault="00B932FE" w:rsidP="008225C8">
            <w:pPr>
              <w:spacing w:line="360"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KGO</w:t>
            </w:r>
          </w:p>
        </w:tc>
        <w:tc>
          <w:tcPr>
            <w:tcW w:w="2053" w:type="dxa"/>
          </w:tcPr>
          <w:p w14:paraId="1597F65B" w14:textId="77777777" w:rsidR="00B932FE" w:rsidRPr="00046018" w:rsidRDefault="00B932FE" w:rsidP="008225C8">
            <w:pPr>
              <w:spacing w:line="360"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Madde</w:t>
            </w:r>
          </w:p>
        </w:tc>
        <w:tc>
          <w:tcPr>
            <w:tcW w:w="2053" w:type="dxa"/>
          </w:tcPr>
          <w:p w14:paraId="01D2B24A" w14:textId="77777777" w:rsidR="00B932FE" w:rsidRPr="00046018" w:rsidRDefault="00B932FE" w:rsidP="008225C8">
            <w:pPr>
              <w:spacing w:line="360"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KGO</w:t>
            </w:r>
          </w:p>
        </w:tc>
      </w:tr>
      <w:tr w:rsidR="00B932FE" w:rsidRPr="00046018" w14:paraId="1194B182" w14:textId="77777777" w:rsidTr="00F61BAC">
        <w:tc>
          <w:tcPr>
            <w:tcW w:w="2052" w:type="dxa"/>
          </w:tcPr>
          <w:p w14:paraId="468408B9"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M1</w:t>
            </w:r>
          </w:p>
        </w:tc>
        <w:tc>
          <w:tcPr>
            <w:tcW w:w="2052" w:type="dxa"/>
          </w:tcPr>
          <w:p w14:paraId="524F7B30"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c>
          <w:tcPr>
            <w:tcW w:w="2053" w:type="dxa"/>
          </w:tcPr>
          <w:p w14:paraId="4E35B0C3"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M16</w:t>
            </w:r>
          </w:p>
        </w:tc>
        <w:tc>
          <w:tcPr>
            <w:tcW w:w="2053" w:type="dxa"/>
          </w:tcPr>
          <w:p w14:paraId="7CCAF7E3"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r>
      <w:tr w:rsidR="00B932FE" w:rsidRPr="00046018" w14:paraId="2BCF43BC" w14:textId="77777777" w:rsidTr="00F61BAC">
        <w:tc>
          <w:tcPr>
            <w:tcW w:w="2052" w:type="dxa"/>
          </w:tcPr>
          <w:p w14:paraId="106A8D63"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M2</w:t>
            </w:r>
          </w:p>
        </w:tc>
        <w:tc>
          <w:tcPr>
            <w:tcW w:w="2052" w:type="dxa"/>
          </w:tcPr>
          <w:p w14:paraId="62BEDB8A"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0,9</w:t>
            </w:r>
          </w:p>
        </w:tc>
        <w:tc>
          <w:tcPr>
            <w:tcW w:w="2053" w:type="dxa"/>
          </w:tcPr>
          <w:p w14:paraId="4EF92F66"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M17</w:t>
            </w:r>
          </w:p>
        </w:tc>
        <w:tc>
          <w:tcPr>
            <w:tcW w:w="2053" w:type="dxa"/>
          </w:tcPr>
          <w:p w14:paraId="489C35F8"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r>
      <w:tr w:rsidR="00B932FE" w:rsidRPr="00046018" w14:paraId="25EC1BD7" w14:textId="77777777" w:rsidTr="00F61BAC">
        <w:tc>
          <w:tcPr>
            <w:tcW w:w="2052" w:type="dxa"/>
          </w:tcPr>
          <w:p w14:paraId="49665891"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M3</w:t>
            </w:r>
          </w:p>
        </w:tc>
        <w:tc>
          <w:tcPr>
            <w:tcW w:w="2052" w:type="dxa"/>
          </w:tcPr>
          <w:p w14:paraId="76608146"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c>
          <w:tcPr>
            <w:tcW w:w="2053" w:type="dxa"/>
          </w:tcPr>
          <w:p w14:paraId="6F4C4905"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M18</w:t>
            </w:r>
          </w:p>
        </w:tc>
        <w:tc>
          <w:tcPr>
            <w:tcW w:w="2053" w:type="dxa"/>
          </w:tcPr>
          <w:p w14:paraId="5C9A48EA"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r>
      <w:tr w:rsidR="00B932FE" w:rsidRPr="00046018" w14:paraId="1D748A91" w14:textId="77777777" w:rsidTr="00F61BAC">
        <w:tc>
          <w:tcPr>
            <w:tcW w:w="2052" w:type="dxa"/>
          </w:tcPr>
          <w:p w14:paraId="6DF4D0FB"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M4</w:t>
            </w:r>
          </w:p>
        </w:tc>
        <w:tc>
          <w:tcPr>
            <w:tcW w:w="2052" w:type="dxa"/>
          </w:tcPr>
          <w:p w14:paraId="64023121"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0,8</w:t>
            </w:r>
          </w:p>
        </w:tc>
        <w:tc>
          <w:tcPr>
            <w:tcW w:w="2053" w:type="dxa"/>
          </w:tcPr>
          <w:p w14:paraId="4323BA3F"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M19</w:t>
            </w:r>
          </w:p>
        </w:tc>
        <w:tc>
          <w:tcPr>
            <w:tcW w:w="2053" w:type="dxa"/>
          </w:tcPr>
          <w:p w14:paraId="4CACD502"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r>
      <w:tr w:rsidR="00B932FE" w:rsidRPr="00046018" w14:paraId="7B546692" w14:textId="77777777" w:rsidTr="00F61BAC">
        <w:tc>
          <w:tcPr>
            <w:tcW w:w="2052" w:type="dxa"/>
          </w:tcPr>
          <w:p w14:paraId="1AF4922D"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M5</w:t>
            </w:r>
          </w:p>
        </w:tc>
        <w:tc>
          <w:tcPr>
            <w:tcW w:w="2052" w:type="dxa"/>
          </w:tcPr>
          <w:p w14:paraId="33989659"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c>
          <w:tcPr>
            <w:tcW w:w="2053" w:type="dxa"/>
          </w:tcPr>
          <w:p w14:paraId="7FCCB18A"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M20</w:t>
            </w:r>
          </w:p>
        </w:tc>
        <w:tc>
          <w:tcPr>
            <w:tcW w:w="2053" w:type="dxa"/>
          </w:tcPr>
          <w:p w14:paraId="6AC3F9D6"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0,9</w:t>
            </w:r>
          </w:p>
        </w:tc>
      </w:tr>
      <w:tr w:rsidR="00B932FE" w:rsidRPr="00046018" w14:paraId="1080BDC3" w14:textId="77777777" w:rsidTr="00F61BAC">
        <w:tc>
          <w:tcPr>
            <w:tcW w:w="2052" w:type="dxa"/>
          </w:tcPr>
          <w:p w14:paraId="6FEFFB74"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M6</w:t>
            </w:r>
          </w:p>
        </w:tc>
        <w:tc>
          <w:tcPr>
            <w:tcW w:w="2052" w:type="dxa"/>
          </w:tcPr>
          <w:p w14:paraId="648E7A43"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c>
          <w:tcPr>
            <w:tcW w:w="2053" w:type="dxa"/>
          </w:tcPr>
          <w:p w14:paraId="48F5568C"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M21</w:t>
            </w:r>
          </w:p>
        </w:tc>
        <w:tc>
          <w:tcPr>
            <w:tcW w:w="2053" w:type="dxa"/>
          </w:tcPr>
          <w:p w14:paraId="07061C85"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r>
      <w:tr w:rsidR="00B932FE" w:rsidRPr="00046018" w14:paraId="21399FF6" w14:textId="77777777" w:rsidTr="00F61BAC">
        <w:tc>
          <w:tcPr>
            <w:tcW w:w="2052" w:type="dxa"/>
          </w:tcPr>
          <w:p w14:paraId="35FC9218"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M7</w:t>
            </w:r>
          </w:p>
        </w:tc>
        <w:tc>
          <w:tcPr>
            <w:tcW w:w="2052" w:type="dxa"/>
          </w:tcPr>
          <w:p w14:paraId="357D7BA9"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c>
          <w:tcPr>
            <w:tcW w:w="2053" w:type="dxa"/>
          </w:tcPr>
          <w:p w14:paraId="29FDCD2D"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M22</w:t>
            </w:r>
          </w:p>
        </w:tc>
        <w:tc>
          <w:tcPr>
            <w:tcW w:w="2053" w:type="dxa"/>
          </w:tcPr>
          <w:p w14:paraId="08B4F578"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r>
      <w:tr w:rsidR="00B932FE" w:rsidRPr="00046018" w14:paraId="6D6AFCC8" w14:textId="77777777" w:rsidTr="00F61BAC">
        <w:tc>
          <w:tcPr>
            <w:tcW w:w="2052" w:type="dxa"/>
          </w:tcPr>
          <w:p w14:paraId="3ABA7004"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M8</w:t>
            </w:r>
          </w:p>
        </w:tc>
        <w:tc>
          <w:tcPr>
            <w:tcW w:w="2052" w:type="dxa"/>
          </w:tcPr>
          <w:p w14:paraId="1D682684"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c>
          <w:tcPr>
            <w:tcW w:w="2053" w:type="dxa"/>
          </w:tcPr>
          <w:p w14:paraId="3F9A605B"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M23</w:t>
            </w:r>
          </w:p>
        </w:tc>
        <w:tc>
          <w:tcPr>
            <w:tcW w:w="2053" w:type="dxa"/>
          </w:tcPr>
          <w:p w14:paraId="206F6B10"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r>
      <w:tr w:rsidR="00B932FE" w:rsidRPr="00046018" w14:paraId="42967861" w14:textId="77777777" w:rsidTr="00F61BAC">
        <w:tc>
          <w:tcPr>
            <w:tcW w:w="2052" w:type="dxa"/>
          </w:tcPr>
          <w:p w14:paraId="3C7078CC"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M9</w:t>
            </w:r>
          </w:p>
        </w:tc>
        <w:tc>
          <w:tcPr>
            <w:tcW w:w="2052" w:type="dxa"/>
          </w:tcPr>
          <w:p w14:paraId="41D6F291"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c>
          <w:tcPr>
            <w:tcW w:w="2053" w:type="dxa"/>
          </w:tcPr>
          <w:p w14:paraId="6E2470F3"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M24</w:t>
            </w:r>
          </w:p>
        </w:tc>
        <w:tc>
          <w:tcPr>
            <w:tcW w:w="2053" w:type="dxa"/>
          </w:tcPr>
          <w:p w14:paraId="070E1709"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r>
      <w:tr w:rsidR="00B932FE" w:rsidRPr="00046018" w14:paraId="425009E0" w14:textId="77777777" w:rsidTr="00F61BAC">
        <w:tc>
          <w:tcPr>
            <w:tcW w:w="2052" w:type="dxa"/>
          </w:tcPr>
          <w:p w14:paraId="2194FF5A"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M10</w:t>
            </w:r>
          </w:p>
        </w:tc>
        <w:tc>
          <w:tcPr>
            <w:tcW w:w="2052" w:type="dxa"/>
          </w:tcPr>
          <w:p w14:paraId="6C14D890"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c>
          <w:tcPr>
            <w:tcW w:w="2053" w:type="dxa"/>
          </w:tcPr>
          <w:p w14:paraId="76C50757"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M25</w:t>
            </w:r>
          </w:p>
        </w:tc>
        <w:tc>
          <w:tcPr>
            <w:tcW w:w="2053" w:type="dxa"/>
          </w:tcPr>
          <w:p w14:paraId="7FB79EB2"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r>
      <w:tr w:rsidR="00B932FE" w:rsidRPr="00046018" w14:paraId="56EDEF20" w14:textId="77777777" w:rsidTr="00F61BAC">
        <w:tc>
          <w:tcPr>
            <w:tcW w:w="2052" w:type="dxa"/>
          </w:tcPr>
          <w:p w14:paraId="1397AFEB"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M11</w:t>
            </w:r>
          </w:p>
        </w:tc>
        <w:tc>
          <w:tcPr>
            <w:tcW w:w="2052" w:type="dxa"/>
          </w:tcPr>
          <w:p w14:paraId="3D44802C"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c>
          <w:tcPr>
            <w:tcW w:w="2053" w:type="dxa"/>
          </w:tcPr>
          <w:p w14:paraId="07F5DB80"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M26</w:t>
            </w:r>
          </w:p>
        </w:tc>
        <w:tc>
          <w:tcPr>
            <w:tcW w:w="2053" w:type="dxa"/>
          </w:tcPr>
          <w:p w14:paraId="7DF263DC"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r>
      <w:tr w:rsidR="00B932FE" w:rsidRPr="00046018" w14:paraId="43567949" w14:textId="77777777" w:rsidTr="00F61BAC">
        <w:tc>
          <w:tcPr>
            <w:tcW w:w="2052" w:type="dxa"/>
          </w:tcPr>
          <w:p w14:paraId="00FB7060"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M12</w:t>
            </w:r>
          </w:p>
        </w:tc>
        <w:tc>
          <w:tcPr>
            <w:tcW w:w="2052" w:type="dxa"/>
          </w:tcPr>
          <w:p w14:paraId="4912CCDF"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c>
          <w:tcPr>
            <w:tcW w:w="2053" w:type="dxa"/>
          </w:tcPr>
          <w:p w14:paraId="714A511D"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M27</w:t>
            </w:r>
          </w:p>
        </w:tc>
        <w:tc>
          <w:tcPr>
            <w:tcW w:w="2053" w:type="dxa"/>
          </w:tcPr>
          <w:p w14:paraId="4B16C37D"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r>
      <w:tr w:rsidR="00B932FE" w:rsidRPr="00046018" w14:paraId="34E465B8" w14:textId="77777777" w:rsidTr="00F61BAC">
        <w:tc>
          <w:tcPr>
            <w:tcW w:w="2052" w:type="dxa"/>
          </w:tcPr>
          <w:p w14:paraId="6777CE6B"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M13</w:t>
            </w:r>
          </w:p>
        </w:tc>
        <w:tc>
          <w:tcPr>
            <w:tcW w:w="2052" w:type="dxa"/>
          </w:tcPr>
          <w:p w14:paraId="7A36C419"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c>
          <w:tcPr>
            <w:tcW w:w="2053" w:type="dxa"/>
          </w:tcPr>
          <w:p w14:paraId="220DDC22"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M28</w:t>
            </w:r>
          </w:p>
        </w:tc>
        <w:tc>
          <w:tcPr>
            <w:tcW w:w="2053" w:type="dxa"/>
          </w:tcPr>
          <w:p w14:paraId="08C2D14E"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r>
      <w:tr w:rsidR="00B932FE" w:rsidRPr="00046018" w14:paraId="24E95056" w14:textId="77777777" w:rsidTr="00F61BAC">
        <w:tc>
          <w:tcPr>
            <w:tcW w:w="2052" w:type="dxa"/>
          </w:tcPr>
          <w:p w14:paraId="391F0927"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M14</w:t>
            </w:r>
          </w:p>
        </w:tc>
        <w:tc>
          <w:tcPr>
            <w:tcW w:w="2052" w:type="dxa"/>
          </w:tcPr>
          <w:p w14:paraId="76AEF7AE"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c>
          <w:tcPr>
            <w:tcW w:w="2053" w:type="dxa"/>
          </w:tcPr>
          <w:p w14:paraId="3160B83C"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M29</w:t>
            </w:r>
          </w:p>
        </w:tc>
        <w:tc>
          <w:tcPr>
            <w:tcW w:w="2053" w:type="dxa"/>
          </w:tcPr>
          <w:p w14:paraId="6688B088"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r>
      <w:tr w:rsidR="00B932FE" w:rsidRPr="00046018" w14:paraId="537765C9" w14:textId="77777777" w:rsidTr="002352C4">
        <w:tc>
          <w:tcPr>
            <w:tcW w:w="2052" w:type="dxa"/>
          </w:tcPr>
          <w:p w14:paraId="25BBC18B"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M15</w:t>
            </w:r>
          </w:p>
        </w:tc>
        <w:tc>
          <w:tcPr>
            <w:tcW w:w="2052" w:type="dxa"/>
          </w:tcPr>
          <w:p w14:paraId="2EFCC438"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1</w:t>
            </w:r>
          </w:p>
        </w:tc>
        <w:tc>
          <w:tcPr>
            <w:tcW w:w="4106" w:type="dxa"/>
            <w:gridSpan w:val="2"/>
          </w:tcPr>
          <w:p w14:paraId="32006033" w14:textId="77777777" w:rsidR="00B932FE" w:rsidRPr="00046018" w:rsidRDefault="00B932FE" w:rsidP="008225C8">
            <w:pPr>
              <w:spacing w:line="360" w:lineRule="auto"/>
              <w:jc w:val="both"/>
              <w:rPr>
                <w:rFonts w:ascii="Times New Roman" w:hAnsi="Times New Roman" w:cs="Times New Roman"/>
                <w:sz w:val="24"/>
                <w:szCs w:val="24"/>
              </w:rPr>
            </w:pPr>
          </w:p>
        </w:tc>
      </w:tr>
      <w:tr w:rsidR="00B932FE" w:rsidRPr="00046018" w14:paraId="6295FDDA" w14:textId="77777777" w:rsidTr="00A50145">
        <w:tc>
          <w:tcPr>
            <w:tcW w:w="8210" w:type="dxa"/>
            <w:gridSpan w:val="4"/>
          </w:tcPr>
          <w:p w14:paraId="2688A105" w14:textId="77777777" w:rsidR="00B932FE" w:rsidRPr="00046018" w:rsidRDefault="00B932FE" w:rsidP="00BF0E50">
            <w:pPr>
              <w:spacing w:line="360" w:lineRule="auto"/>
              <w:jc w:val="center"/>
              <w:rPr>
                <w:rFonts w:ascii="Times New Roman" w:hAnsi="Times New Roman" w:cs="Times New Roman"/>
                <w:b/>
                <w:bCs/>
                <w:sz w:val="24"/>
                <w:szCs w:val="24"/>
              </w:rPr>
            </w:pPr>
            <w:bookmarkStart w:id="11" w:name="_Hlk106800679"/>
            <w:r w:rsidRPr="00046018">
              <w:rPr>
                <w:rFonts w:ascii="Times New Roman" w:hAnsi="Times New Roman" w:cs="Times New Roman"/>
                <w:b/>
                <w:bCs/>
                <w:sz w:val="24"/>
                <w:szCs w:val="24"/>
              </w:rPr>
              <w:t xml:space="preserve">KGİ: </w:t>
            </w:r>
            <w:bookmarkStart w:id="12" w:name="_Hlk106553243"/>
            <w:r w:rsidRPr="00046018">
              <w:rPr>
                <w:rFonts w:ascii="Times New Roman" w:hAnsi="Times New Roman" w:cs="Times New Roman"/>
                <w:b/>
                <w:bCs/>
                <w:sz w:val="24"/>
                <w:szCs w:val="24"/>
              </w:rPr>
              <w:t>0,986</w:t>
            </w:r>
            <w:bookmarkEnd w:id="11"/>
            <w:bookmarkEnd w:id="12"/>
          </w:p>
        </w:tc>
      </w:tr>
    </w:tbl>
    <w:p w14:paraId="2F388783"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Yapılan düzenlemeler sonucunda madde havuzu 29 maddelik son versiyonuyla güncellendi. Pilot çalışma sonrasında ise anlaşılmayan ifadeler düzenlendikten sonra deneme formu elde edildi.</w:t>
      </w:r>
    </w:p>
    <w:p w14:paraId="26B374F9" w14:textId="77777777" w:rsidR="00B932FE" w:rsidRPr="00046018" w:rsidRDefault="00B932FE" w:rsidP="008225C8">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t>4.3. Uygulama Sonuçları</w:t>
      </w:r>
    </w:p>
    <w:p w14:paraId="4D9B39C4" w14:textId="77777777" w:rsidR="00B932FE" w:rsidRDefault="00B932FE" w:rsidP="00204A7F">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Dahil edilme ve hariç tutma kriterlerine göre çalışma 600 bireyle tamamlandı. Uygulama grubuna ait so</w:t>
      </w:r>
      <w:r>
        <w:rPr>
          <w:rFonts w:ascii="Times New Roman" w:hAnsi="Times New Roman" w:cs="Times New Roman"/>
          <w:sz w:val="24"/>
          <w:szCs w:val="24"/>
        </w:rPr>
        <w:t>s</w:t>
      </w:r>
      <w:r w:rsidRPr="00046018">
        <w:rPr>
          <w:rFonts w:ascii="Times New Roman" w:hAnsi="Times New Roman" w:cs="Times New Roman"/>
          <w:sz w:val="24"/>
          <w:szCs w:val="24"/>
        </w:rPr>
        <w:t xml:space="preserve">yodemografik özellikleri Tablo 4.3’te verildi. Bireylerin yaş ortalaması 14,11±1,30 </w:t>
      </w:r>
      <w:r>
        <w:rPr>
          <w:rFonts w:ascii="Times New Roman" w:hAnsi="Times New Roman" w:cs="Times New Roman"/>
          <w:sz w:val="24"/>
          <w:szCs w:val="24"/>
        </w:rPr>
        <w:t xml:space="preserve">yıl </w:t>
      </w:r>
      <w:r w:rsidRPr="00046018">
        <w:rPr>
          <w:rFonts w:ascii="Times New Roman" w:hAnsi="Times New Roman" w:cs="Times New Roman"/>
          <w:sz w:val="24"/>
          <w:szCs w:val="24"/>
        </w:rPr>
        <w:t>idi.</w:t>
      </w:r>
    </w:p>
    <w:p w14:paraId="5703EEB7" w14:textId="77777777" w:rsidR="00B932FE" w:rsidRDefault="00B932FE" w:rsidP="00204A7F">
      <w:pPr>
        <w:spacing w:line="360" w:lineRule="auto"/>
        <w:ind w:firstLine="708"/>
        <w:jc w:val="both"/>
        <w:rPr>
          <w:rFonts w:ascii="Times New Roman" w:hAnsi="Times New Roman" w:cs="Times New Roman"/>
          <w:sz w:val="24"/>
          <w:szCs w:val="24"/>
        </w:rPr>
      </w:pPr>
    </w:p>
    <w:p w14:paraId="4CE9CC81" w14:textId="77777777" w:rsidR="00B932FE" w:rsidRDefault="00B932FE" w:rsidP="00204A7F">
      <w:pPr>
        <w:spacing w:line="360" w:lineRule="auto"/>
        <w:ind w:firstLine="708"/>
        <w:jc w:val="both"/>
        <w:rPr>
          <w:rFonts w:ascii="Times New Roman" w:hAnsi="Times New Roman" w:cs="Times New Roman"/>
          <w:sz w:val="24"/>
          <w:szCs w:val="24"/>
        </w:rPr>
      </w:pPr>
    </w:p>
    <w:p w14:paraId="40574B87" w14:textId="77777777" w:rsidR="00B932FE" w:rsidRDefault="00B932FE" w:rsidP="00204A7F">
      <w:pPr>
        <w:spacing w:line="360" w:lineRule="auto"/>
        <w:ind w:firstLine="708"/>
        <w:jc w:val="both"/>
        <w:rPr>
          <w:rFonts w:ascii="Times New Roman" w:hAnsi="Times New Roman" w:cs="Times New Roman"/>
          <w:sz w:val="24"/>
          <w:szCs w:val="24"/>
        </w:rPr>
      </w:pPr>
    </w:p>
    <w:p w14:paraId="6FF94BA3" w14:textId="77777777" w:rsidR="00B932FE" w:rsidRPr="00046018" w:rsidRDefault="00B932FE" w:rsidP="00204A7F">
      <w:pPr>
        <w:spacing w:line="360" w:lineRule="auto"/>
        <w:ind w:firstLine="708"/>
        <w:jc w:val="both"/>
        <w:rPr>
          <w:rFonts w:ascii="Times New Roman" w:hAnsi="Times New Roman" w:cs="Times New Roman"/>
          <w:sz w:val="24"/>
          <w:szCs w:val="24"/>
        </w:rPr>
      </w:pPr>
    </w:p>
    <w:p w14:paraId="49D7A500" w14:textId="77777777" w:rsidR="00B932FE" w:rsidRPr="00046018" w:rsidRDefault="00B932FE" w:rsidP="008225C8">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lastRenderedPageBreak/>
        <w:t>4.3.1. Demografik Bulgular</w:t>
      </w:r>
    </w:p>
    <w:p w14:paraId="70E1C358" w14:textId="77777777" w:rsidR="00B932FE" w:rsidRDefault="00B932FE" w:rsidP="001F754F">
      <w:pPr>
        <w:spacing w:before="240" w:after="120" w:line="360" w:lineRule="auto"/>
        <w:jc w:val="both"/>
        <w:rPr>
          <w:rFonts w:ascii="Times New Roman" w:hAnsi="Times New Roman" w:cs="Times New Roman"/>
          <w:sz w:val="24"/>
          <w:szCs w:val="24"/>
        </w:rPr>
      </w:pPr>
      <w:r w:rsidRPr="0089346F">
        <w:rPr>
          <w:rFonts w:ascii="Times New Roman" w:hAnsi="Times New Roman" w:cs="Times New Roman"/>
          <w:b/>
          <w:bCs/>
          <w:sz w:val="24"/>
          <w:szCs w:val="24"/>
        </w:rPr>
        <w:t>Tablo 4.3.</w:t>
      </w:r>
      <w:r w:rsidRPr="0089346F">
        <w:rPr>
          <w:rFonts w:ascii="Times New Roman" w:hAnsi="Times New Roman" w:cs="Times New Roman"/>
          <w:sz w:val="24"/>
          <w:szCs w:val="24"/>
        </w:rPr>
        <w:t xml:space="preserve"> Ölçek uygulama grubunun sosyodemografik özellikleri</w:t>
      </w:r>
      <w:r>
        <w:rPr>
          <w:rFonts w:ascii="Times New Roman" w:hAnsi="Times New Roman" w:cs="Times New Roman"/>
          <w:sz w:val="24"/>
          <w:szCs w:val="24"/>
        </w:rPr>
        <w:t xml:space="preserve"> </w:t>
      </w:r>
    </w:p>
    <w:tbl>
      <w:tblPr>
        <w:tblStyle w:val="TabloKlavuzu"/>
        <w:tblW w:w="8520" w:type="dxa"/>
        <w:tblInd w:w="-142" w:type="dxa"/>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2553"/>
        <w:gridCol w:w="129"/>
        <w:gridCol w:w="2985"/>
        <w:gridCol w:w="2853"/>
      </w:tblGrid>
      <w:tr w:rsidR="00B932FE" w:rsidRPr="00D149D2" w14:paraId="55601C1B" w14:textId="77777777" w:rsidTr="00D149D2">
        <w:trPr>
          <w:trHeight w:val="260"/>
        </w:trPr>
        <w:tc>
          <w:tcPr>
            <w:tcW w:w="2553" w:type="dxa"/>
            <w:tcBorders>
              <w:top w:val="single" w:sz="4" w:space="0" w:color="auto"/>
            </w:tcBorders>
            <w:shd w:val="clear" w:color="auto" w:fill="auto"/>
            <w:vAlign w:val="center"/>
          </w:tcPr>
          <w:p w14:paraId="200FF8B6" w14:textId="77777777" w:rsidR="00B932FE" w:rsidRPr="00D149D2" w:rsidRDefault="00B932FE" w:rsidP="00D149D2">
            <w:pPr>
              <w:spacing w:after="160"/>
              <w:jc w:val="both"/>
              <w:rPr>
                <w:rFonts w:ascii="Times New Roman" w:hAnsi="Times New Roman" w:cs="Times New Roman"/>
              </w:rPr>
            </w:pPr>
          </w:p>
        </w:tc>
        <w:tc>
          <w:tcPr>
            <w:tcW w:w="3114" w:type="dxa"/>
            <w:gridSpan w:val="2"/>
            <w:tcBorders>
              <w:top w:val="single" w:sz="4" w:space="0" w:color="auto"/>
              <w:right w:val="single" w:sz="4" w:space="0" w:color="auto"/>
            </w:tcBorders>
            <w:shd w:val="clear" w:color="auto" w:fill="auto"/>
            <w:vAlign w:val="center"/>
          </w:tcPr>
          <w:p w14:paraId="1FC52DC5" w14:textId="77777777" w:rsidR="00B932FE" w:rsidRPr="00D149D2" w:rsidRDefault="00B932FE" w:rsidP="00D149D2">
            <w:pPr>
              <w:spacing w:after="160"/>
              <w:jc w:val="both"/>
              <w:rPr>
                <w:rFonts w:ascii="Times New Roman" w:hAnsi="Times New Roman" w:cs="Times New Roman"/>
                <w:b/>
              </w:rPr>
            </w:pPr>
            <w:r w:rsidRPr="00D149D2">
              <w:rPr>
                <w:rFonts w:ascii="Times New Roman" w:hAnsi="Times New Roman" w:cs="Times New Roman"/>
                <w:b/>
              </w:rPr>
              <w:t xml:space="preserve">Tanımlayıcı </w:t>
            </w:r>
          </w:p>
        </w:tc>
        <w:tc>
          <w:tcPr>
            <w:tcW w:w="2853" w:type="dxa"/>
            <w:tcBorders>
              <w:top w:val="single" w:sz="4" w:space="0" w:color="auto"/>
              <w:left w:val="single" w:sz="4" w:space="0" w:color="auto"/>
            </w:tcBorders>
            <w:shd w:val="clear" w:color="auto" w:fill="auto"/>
            <w:vAlign w:val="center"/>
          </w:tcPr>
          <w:p w14:paraId="6A799543" w14:textId="77777777" w:rsidR="00B932FE" w:rsidRPr="00D149D2" w:rsidRDefault="00B932FE" w:rsidP="00D149D2">
            <w:pPr>
              <w:spacing w:after="160"/>
              <w:jc w:val="both"/>
              <w:rPr>
                <w:rFonts w:ascii="Times New Roman" w:hAnsi="Times New Roman" w:cs="Times New Roman"/>
                <w:b/>
              </w:rPr>
            </w:pPr>
            <w:r w:rsidRPr="00D149D2">
              <w:rPr>
                <w:rFonts w:ascii="Times New Roman" w:hAnsi="Times New Roman" w:cs="Times New Roman"/>
                <w:b/>
              </w:rPr>
              <w:t>Kişi Sayısı (%)</w:t>
            </w:r>
          </w:p>
        </w:tc>
      </w:tr>
      <w:tr w:rsidR="00B932FE" w:rsidRPr="00D149D2" w14:paraId="288E81F7" w14:textId="77777777" w:rsidTr="00D149D2">
        <w:trPr>
          <w:trHeight w:val="514"/>
        </w:trPr>
        <w:tc>
          <w:tcPr>
            <w:tcW w:w="2553" w:type="dxa"/>
            <w:vMerge w:val="restart"/>
            <w:shd w:val="clear" w:color="auto" w:fill="auto"/>
            <w:vAlign w:val="center"/>
          </w:tcPr>
          <w:p w14:paraId="63231FCF" w14:textId="77777777" w:rsidR="00B932FE" w:rsidRPr="00D149D2" w:rsidRDefault="00B932FE" w:rsidP="00D149D2">
            <w:pPr>
              <w:spacing w:after="160"/>
              <w:jc w:val="both"/>
              <w:rPr>
                <w:rFonts w:ascii="Times New Roman" w:hAnsi="Times New Roman" w:cs="Times New Roman"/>
                <w:b/>
              </w:rPr>
            </w:pPr>
            <w:r w:rsidRPr="00D149D2">
              <w:rPr>
                <w:rFonts w:ascii="Times New Roman" w:hAnsi="Times New Roman" w:cs="Times New Roman"/>
                <w:b/>
              </w:rPr>
              <w:t>Cinsiyet</w:t>
            </w:r>
          </w:p>
          <w:p w14:paraId="55882688" w14:textId="77777777" w:rsidR="00B932FE" w:rsidRPr="00D149D2" w:rsidRDefault="00B932FE" w:rsidP="00D149D2">
            <w:pPr>
              <w:spacing w:after="160"/>
              <w:jc w:val="both"/>
              <w:rPr>
                <w:rFonts w:ascii="Times New Roman" w:hAnsi="Times New Roman" w:cs="Times New Roman"/>
              </w:rPr>
            </w:pPr>
          </w:p>
        </w:tc>
        <w:tc>
          <w:tcPr>
            <w:tcW w:w="3114" w:type="dxa"/>
            <w:gridSpan w:val="2"/>
            <w:tcBorders>
              <w:right w:val="single" w:sz="4" w:space="0" w:color="auto"/>
            </w:tcBorders>
            <w:shd w:val="clear" w:color="auto" w:fill="auto"/>
            <w:vAlign w:val="center"/>
          </w:tcPr>
          <w:p w14:paraId="633B238B" w14:textId="77777777" w:rsidR="00B932FE" w:rsidRPr="00D149D2" w:rsidRDefault="00B932FE" w:rsidP="00D149D2">
            <w:pPr>
              <w:spacing w:after="160"/>
              <w:jc w:val="center"/>
              <w:rPr>
                <w:rFonts w:ascii="Times New Roman" w:hAnsi="Times New Roman" w:cs="Times New Roman"/>
                <w:bCs/>
              </w:rPr>
            </w:pPr>
            <w:r w:rsidRPr="00D149D2">
              <w:rPr>
                <w:rFonts w:ascii="Times New Roman" w:hAnsi="Times New Roman" w:cs="Times New Roman"/>
                <w:bCs/>
              </w:rPr>
              <w:t>Kız</w:t>
            </w:r>
          </w:p>
        </w:tc>
        <w:tc>
          <w:tcPr>
            <w:tcW w:w="2853" w:type="dxa"/>
            <w:tcBorders>
              <w:top w:val="single" w:sz="4" w:space="0" w:color="auto"/>
              <w:left w:val="single" w:sz="4" w:space="0" w:color="auto"/>
            </w:tcBorders>
            <w:shd w:val="clear" w:color="auto" w:fill="auto"/>
            <w:vAlign w:val="center"/>
          </w:tcPr>
          <w:p w14:paraId="6ECF7A2A" w14:textId="77777777" w:rsidR="00B932FE" w:rsidRPr="00D149D2" w:rsidRDefault="00B932FE" w:rsidP="00D149D2">
            <w:pPr>
              <w:spacing w:after="160"/>
              <w:jc w:val="both"/>
              <w:rPr>
                <w:rFonts w:ascii="Times New Roman" w:hAnsi="Times New Roman" w:cs="Times New Roman"/>
              </w:rPr>
            </w:pPr>
            <w:r w:rsidRPr="00D149D2">
              <w:rPr>
                <w:rFonts w:ascii="Times New Roman" w:hAnsi="Times New Roman" w:cs="Times New Roman"/>
              </w:rPr>
              <w:t>306 (%51)</w:t>
            </w:r>
          </w:p>
        </w:tc>
      </w:tr>
      <w:tr w:rsidR="00B932FE" w:rsidRPr="00D149D2" w14:paraId="174E555B" w14:textId="77777777" w:rsidTr="00D149D2">
        <w:trPr>
          <w:trHeight w:val="279"/>
        </w:trPr>
        <w:tc>
          <w:tcPr>
            <w:tcW w:w="2553" w:type="dxa"/>
            <w:vMerge/>
            <w:shd w:val="clear" w:color="auto" w:fill="auto"/>
            <w:vAlign w:val="center"/>
          </w:tcPr>
          <w:p w14:paraId="7E1C9900" w14:textId="77777777" w:rsidR="00B932FE" w:rsidRPr="00D149D2" w:rsidRDefault="00B932FE" w:rsidP="00D149D2">
            <w:pPr>
              <w:spacing w:after="160"/>
              <w:jc w:val="both"/>
              <w:rPr>
                <w:rFonts w:ascii="Times New Roman" w:hAnsi="Times New Roman" w:cs="Times New Roman"/>
                <w:b/>
              </w:rPr>
            </w:pPr>
          </w:p>
        </w:tc>
        <w:tc>
          <w:tcPr>
            <w:tcW w:w="3114" w:type="dxa"/>
            <w:gridSpan w:val="2"/>
            <w:tcBorders>
              <w:right w:val="single" w:sz="4" w:space="0" w:color="auto"/>
            </w:tcBorders>
            <w:shd w:val="clear" w:color="auto" w:fill="auto"/>
            <w:vAlign w:val="center"/>
          </w:tcPr>
          <w:p w14:paraId="2A267EA7" w14:textId="77777777" w:rsidR="00B932FE" w:rsidRPr="00D149D2" w:rsidRDefault="00B932FE" w:rsidP="00D149D2">
            <w:pPr>
              <w:spacing w:after="160"/>
              <w:jc w:val="center"/>
              <w:rPr>
                <w:rFonts w:ascii="Times New Roman" w:hAnsi="Times New Roman" w:cs="Times New Roman"/>
                <w:bCs/>
              </w:rPr>
            </w:pPr>
            <w:r w:rsidRPr="00D149D2">
              <w:rPr>
                <w:rFonts w:ascii="Times New Roman" w:hAnsi="Times New Roman" w:cs="Times New Roman"/>
                <w:bCs/>
              </w:rPr>
              <w:t>Erkek</w:t>
            </w:r>
          </w:p>
        </w:tc>
        <w:tc>
          <w:tcPr>
            <w:tcW w:w="2853" w:type="dxa"/>
            <w:tcBorders>
              <w:top w:val="single" w:sz="4" w:space="0" w:color="auto"/>
              <w:left w:val="single" w:sz="4" w:space="0" w:color="auto"/>
            </w:tcBorders>
            <w:shd w:val="clear" w:color="auto" w:fill="auto"/>
            <w:vAlign w:val="center"/>
          </w:tcPr>
          <w:p w14:paraId="21D584A4" w14:textId="77777777" w:rsidR="00B932FE" w:rsidRPr="00D149D2" w:rsidRDefault="00B932FE" w:rsidP="00D149D2">
            <w:pPr>
              <w:spacing w:after="160"/>
              <w:jc w:val="both"/>
              <w:rPr>
                <w:rFonts w:ascii="Times New Roman" w:hAnsi="Times New Roman" w:cs="Times New Roman"/>
              </w:rPr>
            </w:pPr>
            <w:r w:rsidRPr="00D149D2">
              <w:rPr>
                <w:rFonts w:ascii="Times New Roman" w:hAnsi="Times New Roman" w:cs="Times New Roman"/>
              </w:rPr>
              <w:t>294 (%49)</w:t>
            </w:r>
          </w:p>
        </w:tc>
      </w:tr>
      <w:tr w:rsidR="00B932FE" w:rsidRPr="00D149D2" w14:paraId="703C71B8" w14:textId="77777777" w:rsidTr="00D149D2">
        <w:trPr>
          <w:trHeight w:val="130"/>
        </w:trPr>
        <w:tc>
          <w:tcPr>
            <w:tcW w:w="2553" w:type="dxa"/>
            <w:vMerge w:val="restart"/>
            <w:shd w:val="clear" w:color="auto" w:fill="auto"/>
            <w:vAlign w:val="center"/>
          </w:tcPr>
          <w:p w14:paraId="332D4C5E" w14:textId="77777777" w:rsidR="00B932FE" w:rsidRPr="00D149D2" w:rsidRDefault="00B932FE" w:rsidP="00D149D2">
            <w:pPr>
              <w:spacing w:after="160"/>
              <w:jc w:val="both"/>
              <w:rPr>
                <w:rFonts w:ascii="Times New Roman" w:hAnsi="Times New Roman" w:cs="Times New Roman"/>
                <w:b/>
              </w:rPr>
            </w:pPr>
            <w:r w:rsidRPr="00D149D2">
              <w:rPr>
                <w:rFonts w:ascii="Times New Roman" w:hAnsi="Times New Roman" w:cs="Times New Roman"/>
                <w:b/>
              </w:rPr>
              <w:t>Yaş</w:t>
            </w:r>
          </w:p>
        </w:tc>
        <w:tc>
          <w:tcPr>
            <w:tcW w:w="3114" w:type="dxa"/>
            <w:gridSpan w:val="2"/>
            <w:tcBorders>
              <w:right w:val="single" w:sz="4" w:space="0" w:color="auto"/>
            </w:tcBorders>
            <w:shd w:val="clear" w:color="auto" w:fill="auto"/>
            <w:vAlign w:val="center"/>
          </w:tcPr>
          <w:p w14:paraId="6BD7707D" w14:textId="77777777" w:rsidR="00B932FE" w:rsidRPr="00D149D2" w:rsidRDefault="00B932FE" w:rsidP="00D149D2">
            <w:pPr>
              <w:spacing w:after="160"/>
              <w:jc w:val="center"/>
              <w:rPr>
                <w:rFonts w:ascii="Times New Roman" w:hAnsi="Times New Roman" w:cs="Times New Roman"/>
                <w:bCs/>
                <w:iCs/>
              </w:rPr>
            </w:pPr>
            <w:r w:rsidRPr="00D149D2">
              <w:rPr>
                <w:rFonts w:ascii="Times New Roman" w:hAnsi="Times New Roman" w:cs="Times New Roman"/>
                <w:bCs/>
                <w:iCs/>
              </w:rPr>
              <w:t>12</w:t>
            </w:r>
          </w:p>
        </w:tc>
        <w:tc>
          <w:tcPr>
            <w:tcW w:w="2853" w:type="dxa"/>
            <w:tcBorders>
              <w:top w:val="single" w:sz="4" w:space="0" w:color="auto"/>
              <w:left w:val="single" w:sz="4" w:space="0" w:color="auto"/>
            </w:tcBorders>
            <w:shd w:val="clear" w:color="auto" w:fill="auto"/>
            <w:vAlign w:val="center"/>
          </w:tcPr>
          <w:p w14:paraId="43034A0B" w14:textId="77777777" w:rsidR="00B932FE" w:rsidRPr="00D149D2" w:rsidRDefault="00B932FE" w:rsidP="00D149D2">
            <w:pPr>
              <w:spacing w:after="160"/>
              <w:jc w:val="both"/>
              <w:rPr>
                <w:rFonts w:ascii="Times New Roman" w:hAnsi="Times New Roman" w:cs="Times New Roman"/>
              </w:rPr>
            </w:pPr>
            <w:r w:rsidRPr="00D149D2">
              <w:rPr>
                <w:rFonts w:ascii="Times New Roman" w:hAnsi="Times New Roman" w:cs="Times New Roman"/>
              </w:rPr>
              <w:t>77 (%12.8)</w:t>
            </w:r>
          </w:p>
        </w:tc>
      </w:tr>
      <w:tr w:rsidR="00B932FE" w:rsidRPr="00D149D2" w14:paraId="1C7C766B" w14:textId="77777777" w:rsidTr="00D149D2">
        <w:trPr>
          <w:trHeight w:val="388"/>
        </w:trPr>
        <w:tc>
          <w:tcPr>
            <w:tcW w:w="2553" w:type="dxa"/>
            <w:vMerge/>
            <w:shd w:val="clear" w:color="auto" w:fill="auto"/>
            <w:vAlign w:val="center"/>
          </w:tcPr>
          <w:p w14:paraId="59E384FF" w14:textId="77777777" w:rsidR="00B932FE" w:rsidRPr="00D149D2" w:rsidRDefault="00B932FE" w:rsidP="00D149D2">
            <w:pPr>
              <w:spacing w:after="160"/>
              <w:jc w:val="both"/>
              <w:rPr>
                <w:rFonts w:ascii="Times New Roman" w:hAnsi="Times New Roman" w:cs="Times New Roman"/>
                <w:b/>
              </w:rPr>
            </w:pPr>
          </w:p>
        </w:tc>
        <w:tc>
          <w:tcPr>
            <w:tcW w:w="3114" w:type="dxa"/>
            <w:gridSpan w:val="2"/>
            <w:tcBorders>
              <w:right w:val="single" w:sz="4" w:space="0" w:color="auto"/>
            </w:tcBorders>
            <w:shd w:val="clear" w:color="auto" w:fill="auto"/>
            <w:vAlign w:val="center"/>
          </w:tcPr>
          <w:p w14:paraId="08720CDF" w14:textId="77777777" w:rsidR="00B932FE" w:rsidRPr="00D149D2" w:rsidRDefault="00B932FE" w:rsidP="00D149D2">
            <w:pPr>
              <w:spacing w:after="160"/>
              <w:jc w:val="center"/>
              <w:rPr>
                <w:rFonts w:ascii="Times New Roman" w:hAnsi="Times New Roman" w:cs="Times New Roman"/>
                <w:bCs/>
              </w:rPr>
            </w:pPr>
            <w:r w:rsidRPr="00D149D2">
              <w:rPr>
                <w:rFonts w:ascii="Times New Roman" w:hAnsi="Times New Roman" w:cs="Times New Roman"/>
                <w:bCs/>
              </w:rPr>
              <w:t>13</w:t>
            </w:r>
          </w:p>
        </w:tc>
        <w:tc>
          <w:tcPr>
            <w:tcW w:w="2853" w:type="dxa"/>
            <w:tcBorders>
              <w:top w:val="single" w:sz="4" w:space="0" w:color="auto"/>
              <w:left w:val="single" w:sz="4" w:space="0" w:color="auto"/>
            </w:tcBorders>
            <w:shd w:val="clear" w:color="auto" w:fill="auto"/>
            <w:vAlign w:val="center"/>
          </w:tcPr>
          <w:p w14:paraId="1A647F83" w14:textId="77777777" w:rsidR="00B932FE" w:rsidRPr="00D149D2" w:rsidRDefault="00B932FE" w:rsidP="00D149D2">
            <w:pPr>
              <w:spacing w:after="160"/>
              <w:jc w:val="both"/>
              <w:rPr>
                <w:rFonts w:ascii="Times New Roman" w:hAnsi="Times New Roman" w:cs="Times New Roman"/>
              </w:rPr>
            </w:pPr>
            <w:r w:rsidRPr="00D149D2">
              <w:rPr>
                <w:rFonts w:ascii="Times New Roman" w:hAnsi="Times New Roman" w:cs="Times New Roman"/>
              </w:rPr>
              <w:t>136 (%23.2)</w:t>
            </w:r>
          </w:p>
        </w:tc>
      </w:tr>
      <w:tr w:rsidR="00B932FE" w:rsidRPr="00D149D2" w14:paraId="07118955" w14:textId="77777777" w:rsidTr="00D149D2">
        <w:trPr>
          <w:trHeight w:val="388"/>
        </w:trPr>
        <w:tc>
          <w:tcPr>
            <w:tcW w:w="2553" w:type="dxa"/>
            <w:vMerge/>
            <w:shd w:val="clear" w:color="auto" w:fill="auto"/>
            <w:vAlign w:val="center"/>
          </w:tcPr>
          <w:p w14:paraId="6DD7B8B1" w14:textId="77777777" w:rsidR="00B932FE" w:rsidRPr="00D149D2" w:rsidRDefault="00B932FE" w:rsidP="00D149D2">
            <w:pPr>
              <w:jc w:val="both"/>
              <w:rPr>
                <w:rFonts w:ascii="Times New Roman" w:hAnsi="Times New Roman" w:cs="Times New Roman"/>
                <w:b/>
              </w:rPr>
            </w:pPr>
          </w:p>
        </w:tc>
        <w:tc>
          <w:tcPr>
            <w:tcW w:w="3114" w:type="dxa"/>
            <w:gridSpan w:val="2"/>
            <w:tcBorders>
              <w:right w:val="single" w:sz="4" w:space="0" w:color="auto"/>
            </w:tcBorders>
            <w:shd w:val="clear" w:color="auto" w:fill="auto"/>
            <w:vAlign w:val="center"/>
          </w:tcPr>
          <w:p w14:paraId="07D545A1" w14:textId="77777777" w:rsidR="00B932FE" w:rsidRPr="00D149D2" w:rsidRDefault="00B932FE" w:rsidP="00D149D2">
            <w:pPr>
              <w:jc w:val="center"/>
              <w:rPr>
                <w:rFonts w:ascii="Times New Roman" w:hAnsi="Times New Roman" w:cs="Times New Roman"/>
                <w:bCs/>
              </w:rPr>
            </w:pPr>
            <w:r w:rsidRPr="00D149D2">
              <w:rPr>
                <w:rFonts w:ascii="Times New Roman" w:hAnsi="Times New Roman" w:cs="Times New Roman"/>
                <w:bCs/>
              </w:rPr>
              <w:t>14</w:t>
            </w:r>
          </w:p>
        </w:tc>
        <w:tc>
          <w:tcPr>
            <w:tcW w:w="2853" w:type="dxa"/>
            <w:tcBorders>
              <w:top w:val="single" w:sz="4" w:space="0" w:color="auto"/>
              <w:left w:val="single" w:sz="4" w:space="0" w:color="auto"/>
            </w:tcBorders>
            <w:shd w:val="clear" w:color="auto" w:fill="auto"/>
            <w:vAlign w:val="center"/>
          </w:tcPr>
          <w:p w14:paraId="1BDCF78C" w14:textId="77777777" w:rsidR="00B932FE" w:rsidRPr="00D149D2" w:rsidRDefault="00B932FE" w:rsidP="00D149D2">
            <w:pPr>
              <w:jc w:val="both"/>
              <w:rPr>
                <w:rFonts w:ascii="Times New Roman" w:hAnsi="Times New Roman" w:cs="Times New Roman"/>
              </w:rPr>
            </w:pPr>
            <w:r w:rsidRPr="00D149D2">
              <w:rPr>
                <w:rFonts w:ascii="Times New Roman" w:hAnsi="Times New Roman" w:cs="Times New Roman"/>
              </w:rPr>
              <w:t>139 (%12.8)</w:t>
            </w:r>
          </w:p>
        </w:tc>
      </w:tr>
      <w:tr w:rsidR="00B932FE" w:rsidRPr="00D149D2" w14:paraId="5AF4228B" w14:textId="77777777" w:rsidTr="00D149D2">
        <w:trPr>
          <w:trHeight w:val="388"/>
        </w:trPr>
        <w:tc>
          <w:tcPr>
            <w:tcW w:w="2553" w:type="dxa"/>
            <w:vMerge/>
            <w:shd w:val="clear" w:color="auto" w:fill="auto"/>
            <w:vAlign w:val="center"/>
          </w:tcPr>
          <w:p w14:paraId="46CE42B1" w14:textId="77777777" w:rsidR="00B932FE" w:rsidRPr="00D149D2" w:rsidRDefault="00B932FE" w:rsidP="00D149D2">
            <w:pPr>
              <w:jc w:val="both"/>
              <w:rPr>
                <w:rFonts w:ascii="Times New Roman" w:hAnsi="Times New Roman" w:cs="Times New Roman"/>
                <w:b/>
              </w:rPr>
            </w:pPr>
          </w:p>
        </w:tc>
        <w:tc>
          <w:tcPr>
            <w:tcW w:w="3114" w:type="dxa"/>
            <w:gridSpan w:val="2"/>
            <w:tcBorders>
              <w:right w:val="single" w:sz="4" w:space="0" w:color="auto"/>
            </w:tcBorders>
            <w:shd w:val="clear" w:color="auto" w:fill="auto"/>
            <w:vAlign w:val="center"/>
          </w:tcPr>
          <w:p w14:paraId="71E15EB5" w14:textId="77777777" w:rsidR="00B932FE" w:rsidRPr="00D149D2" w:rsidRDefault="00B932FE" w:rsidP="00D149D2">
            <w:pPr>
              <w:jc w:val="center"/>
              <w:rPr>
                <w:rFonts w:ascii="Times New Roman" w:hAnsi="Times New Roman" w:cs="Times New Roman"/>
                <w:bCs/>
              </w:rPr>
            </w:pPr>
            <w:r w:rsidRPr="00D149D2">
              <w:rPr>
                <w:rFonts w:ascii="Times New Roman" w:hAnsi="Times New Roman" w:cs="Times New Roman"/>
                <w:bCs/>
              </w:rPr>
              <w:t>15</w:t>
            </w:r>
          </w:p>
        </w:tc>
        <w:tc>
          <w:tcPr>
            <w:tcW w:w="2853" w:type="dxa"/>
            <w:tcBorders>
              <w:top w:val="single" w:sz="4" w:space="0" w:color="auto"/>
              <w:left w:val="single" w:sz="4" w:space="0" w:color="auto"/>
            </w:tcBorders>
            <w:shd w:val="clear" w:color="auto" w:fill="auto"/>
            <w:vAlign w:val="center"/>
          </w:tcPr>
          <w:p w14:paraId="6DFB40DC" w14:textId="77777777" w:rsidR="00B932FE" w:rsidRPr="00D149D2" w:rsidRDefault="00B932FE" w:rsidP="00D149D2">
            <w:pPr>
              <w:jc w:val="both"/>
              <w:rPr>
                <w:rFonts w:ascii="Times New Roman" w:hAnsi="Times New Roman" w:cs="Times New Roman"/>
              </w:rPr>
            </w:pPr>
            <w:r w:rsidRPr="00D149D2">
              <w:rPr>
                <w:rFonts w:ascii="Times New Roman" w:hAnsi="Times New Roman" w:cs="Times New Roman"/>
              </w:rPr>
              <w:t>136 (%22.7)</w:t>
            </w:r>
          </w:p>
        </w:tc>
      </w:tr>
      <w:tr w:rsidR="00B932FE" w:rsidRPr="00D149D2" w14:paraId="46A506D4" w14:textId="77777777" w:rsidTr="00D149D2">
        <w:trPr>
          <w:trHeight w:val="388"/>
        </w:trPr>
        <w:tc>
          <w:tcPr>
            <w:tcW w:w="2553" w:type="dxa"/>
            <w:vMerge/>
            <w:shd w:val="clear" w:color="auto" w:fill="auto"/>
            <w:vAlign w:val="center"/>
          </w:tcPr>
          <w:p w14:paraId="62DE1A9E" w14:textId="77777777" w:rsidR="00B932FE" w:rsidRPr="00D149D2" w:rsidRDefault="00B932FE" w:rsidP="00D149D2">
            <w:pPr>
              <w:jc w:val="both"/>
              <w:rPr>
                <w:rFonts w:ascii="Times New Roman" w:hAnsi="Times New Roman" w:cs="Times New Roman"/>
                <w:b/>
              </w:rPr>
            </w:pPr>
          </w:p>
        </w:tc>
        <w:tc>
          <w:tcPr>
            <w:tcW w:w="3114" w:type="dxa"/>
            <w:gridSpan w:val="2"/>
            <w:tcBorders>
              <w:right w:val="single" w:sz="4" w:space="0" w:color="auto"/>
            </w:tcBorders>
            <w:shd w:val="clear" w:color="auto" w:fill="auto"/>
            <w:vAlign w:val="center"/>
          </w:tcPr>
          <w:p w14:paraId="7DAFFD5B" w14:textId="77777777" w:rsidR="00B932FE" w:rsidRPr="00D149D2" w:rsidRDefault="00B932FE" w:rsidP="00D149D2">
            <w:pPr>
              <w:jc w:val="center"/>
              <w:rPr>
                <w:rFonts w:ascii="Times New Roman" w:hAnsi="Times New Roman" w:cs="Times New Roman"/>
                <w:bCs/>
              </w:rPr>
            </w:pPr>
            <w:r w:rsidRPr="00D149D2">
              <w:rPr>
                <w:rFonts w:ascii="Times New Roman" w:hAnsi="Times New Roman" w:cs="Times New Roman"/>
                <w:bCs/>
              </w:rPr>
              <w:t>16</w:t>
            </w:r>
          </w:p>
        </w:tc>
        <w:tc>
          <w:tcPr>
            <w:tcW w:w="2853" w:type="dxa"/>
            <w:tcBorders>
              <w:top w:val="single" w:sz="4" w:space="0" w:color="auto"/>
              <w:left w:val="single" w:sz="4" w:space="0" w:color="auto"/>
            </w:tcBorders>
            <w:shd w:val="clear" w:color="auto" w:fill="auto"/>
            <w:vAlign w:val="center"/>
          </w:tcPr>
          <w:p w14:paraId="639783B8" w14:textId="77777777" w:rsidR="00B932FE" w:rsidRPr="00D149D2" w:rsidRDefault="00B932FE" w:rsidP="00D149D2">
            <w:pPr>
              <w:jc w:val="both"/>
              <w:rPr>
                <w:rFonts w:ascii="Times New Roman" w:hAnsi="Times New Roman" w:cs="Times New Roman"/>
              </w:rPr>
            </w:pPr>
            <w:r w:rsidRPr="00D149D2">
              <w:rPr>
                <w:rFonts w:ascii="Times New Roman" w:hAnsi="Times New Roman" w:cs="Times New Roman"/>
              </w:rPr>
              <w:t>112 (%18.7)</w:t>
            </w:r>
          </w:p>
        </w:tc>
      </w:tr>
      <w:tr w:rsidR="00B932FE" w:rsidRPr="00D149D2" w14:paraId="7D4B0F10" w14:textId="77777777" w:rsidTr="00D149D2">
        <w:trPr>
          <w:trHeight w:val="186"/>
        </w:trPr>
        <w:tc>
          <w:tcPr>
            <w:tcW w:w="2553" w:type="dxa"/>
            <w:vMerge w:val="restart"/>
            <w:shd w:val="clear" w:color="auto" w:fill="auto"/>
            <w:vAlign w:val="center"/>
          </w:tcPr>
          <w:p w14:paraId="4403DCD0" w14:textId="77777777" w:rsidR="00B932FE" w:rsidRPr="00D149D2" w:rsidRDefault="00B932FE" w:rsidP="00D149D2">
            <w:pPr>
              <w:spacing w:after="160"/>
              <w:jc w:val="both"/>
              <w:rPr>
                <w:rFonts w:ascii="Times New Roman" w:hAnsi="Times New Roman" w:cs="Times New Roman"/>
                <w:b/>
              </w:rPr>
            </w:pPr>
            <w:r w:rsidRPr="00D149D2">
              <w:rPr>
                <w:rFonts w:ascii="Times New Roman" w:hAnsi="Times New Roman" w:cs="Times New Roman"/>
                <w:b/>
              </w:rPr>
              <w:t>Okul düzeyi</w:t>
            </w:r>
          </w:p>
        </w:tc>
        <w:tc>
          <w:tcPr>
            <w:tcW w:w="3114" w:type="dxa"/>
            <w:gridSpan w:val="2"/>
            <w:tcBorders>
              <w:right w:val="single" w:sz="4" w:space="0" w:color="auto"/>
            </w:tcBorders>
            <w:shd w:val="clear" w:color="auto" w:fill="auto"/>
            <w:vAlign w:val="center"/>
          </w:tcPr>
          <w:p w14:paraId="633B03AF" w14:textId="77777777" w:rsidR="00B932FE" w:rsidRPr="00D149D2" w:rsidRDefault="00B932FE" w:rsidP="00D149D2">
            <w:pPr>
              <w:spacing w:after="160"/>
              <w:jc w:val="center"/>
              <w:rPr>
                <w:rFonts w:ascii="Times New Roman" w:hAnsi="Times New Roman" w:cs="Times New Roman"/>
                <w:bCs/>
              </w:rPr>
            </w:pPr>
            <w:r w:rsidRPr="00D149D2">
              <w:rPr>
                <w:rFonts w:ascii="Times New Roman" w:hAnsi="Times New Roman" w:cs="Times New Roman"/>
                <w:bCs/>
              </w:rPr>
              <w:t>Ortaokul</w:t>
            </w:r>
          </w:p>
        </w:tc>
        <w:tc>
          <w:tcPr>
            <w:tcW w:w="2853" w:type="dxa"/>
            <w:tcBorders>
              <w:top w:val="single" w:sz="4" w:space="0" w:color="auto"/>
              <w:left w:val="single" w:sz="4" w:space="0" w:color="auto"/>
            </w:tcBorders>
            <w:shd w:val="clear" w:color="auto" w:fill="auto"/>
            <w:vAlign w:val="center"/>
          </w:tcPr>
          <w:p w14:paraId="6A092E88" w14:textId="77777777" w:rsidR="00B932FE" w:rsidRPr="00D149D2" w:rsidRDefault="00B932FE" w:rsidP="00D149D2">
            <w:pPr>
              <w:spacing w:after="160"/>
              <w:jc w:val="both"/>
              <w:rPr>
                <w:rFonts w:ascii="Times New Roman" w:hAnsi="Times New Roman" w:cs="Times New Roman"/>
              </w:rPr>
            </w:pPr>
            <w:r w:rsidRPr="00D149D2">
              <w:rPr>
                <w:rFonts w:ascii="Times New Roman" w:hAnsi="Times New Roman" w:cs="Times New Roman"/>
              </w:rPr>
              <w:t>287 (%47.8)</w:t>
            </w:r>
          </w:p>
        </w:tc>
      </w:tr>
      <w:tr w:rsidR="00B932FE" w:rsidRPr="00D149D2" w14:paraId="0F0270FF" w14:textId="77777777" w:rsidTr="00D149D2">
        <w:trPr>
          <w:trHeight w:val="471"/>
        </w:trPr>
        <w:tc>
          <w:tcPr>
            <w:tcW w:w="2553" w:type="dxa"/>
            <w:vMerge/>
            <w:shd w:val="clear" w:color="auto" w:fill="auto"/>
            <w:vAlign w:val="center"/>
          </w:tcPr>
          <w:p w14:paraId="438DDC16" w14:textId="77777777" w:rsidR="00B932FE" w:rsidRPr="00D149D2" w:rsidRDefault="00B932FE" w:rsidP="00D149D2">
            <w:pPr>
              <w:spacing w:after="160"/>
              <w:jc w:val="both"/>
              <w:rPr>
                <w:rFonts w:ascii="Times New Roman" w:hAnsi="Times New Roman" w:cs="Times New Roman"/>
                <w:b/>
              </w:rPr>
            </w:pPr>
          </w:p>
        </w:tc>
        <w:tc>
          <w:tcPr>
            <w:tcW w:w="3114" w:type="dxa"/>
            <w:gridSpan w:val="2"/>
            <w:tcBorders>
              <w:right w:val="single" w:sz="4" w:space="0" w:color="auto"/>
            </w:tcBorders>
            <w:shd w:val="clear" w:color="auto" w:fill="auto"/>
            <w:vAlign w:val="center"/>
          </w:tcPr>
          <w:p w14:paraId="34411AD3" w14:textId="77777777" w:rsidR="00B932FE" w:rsidRPr="00D149D2" w:rsidRDefault="00B932FE" w:rsidP="00D149D2">
            <w:pPr>
              <w:spacing w:after="160"/>
              <w:jc w:val="center"/>
              <w:rPr>
                <w:rFonts w:ascii="Times New Roman" w:hAnsi="Times New Roman" w:cs="Times New Roman"/>
                <w:bCs/>
              </w:rPr>
            </w:pPr>
            <w:r w:rsidRPr="00D149D2">
              <w:rPr>
                <w:rFonts w:ascii="Times New Roman" w:hAnsi="Times New Roman" w:cs="Times New Roman"/>
                <w:bCs/>
              </w:rPr>
              <w:t>Lise</w:t>
            </w:r>
          </w:p>
        </w:tc>
        <w:tc>
          <w:tcPr>
            <w:tcW w:w="2853" w:type="dxa"/>
            <w:tcBorders>
              <w:top w:val="single" w:sz="4" w:space="0" w:color="auto"/>
              <w:left w:val="single" w:sz="4" w:space="0" w:color="auto"/>
            </w:tcBorders>
            <w:shd w:val="clear" w:color="auto" w:fill="auto"/>
            <w:vAlign w:val="center"/>
          </w:tcPr>
          <w:p w14:paraId="40AEDA88" w14:textId="77777777" w:rsidR="00B932FE" w:rsidRPr="00D149D2" w:rsidRDefault="00B932FE" w:rsidP="00D149D2">
            <w:pPr>
              <w:spacing w:after="160"/>
              <w:jc w:val="both"/>
              <w:rPr>
                <w:rFonts w:ascii="Times New Roman" w:hAnsi="Times New Roman" w:cs="Times New Roman"/>
              </w:rPr>
            </w:pPr>
            <w:r w:rsidRPr="00D149D2">
              <w:rPr>
                <w:rFonts w:ascii="Times New Roman" w:hAnsi="Times New Roman" w:cs="Times New Roman"/>
              </w:rPr>
              <w:t>313 (%52.2)</w:t>
            </w:r>
          </w:p>
        </w:tc>
      </w:tr>
      <w:tr w:rsidR="00B932FE" w:rsidRPr="00D149D2" w14:paraId="5610C873" w14:textId="77777777" w:rsidTr="00D149D2">
        <w:trPr>
          <w:trHeight w:val="237"/>
        </w:trPr>
        <w:tc>
          <w:tcPr>
            <w:tcW w:w="2553" w:type="dxa"/>
            <w:vMerge w:val="restart"/>
            <w:shd w:val="clear" w:color="auto" w:fill="auto"/>
            <w:vAlign w:val="center"/>
          </w:tcPr>
          <w:p w14:paraId="6BB59517" w14:textId="77777777" w:rsidR="00B932FE" w:rsidRPr="00D149D2" w:rsidRDefault="00B932FE" w:rsidP="00D149D2">
            <w:pPr>
              <w:spacing w:after="160"/>
              <w:jc w:val="both"/>
              <w:rPr>
                <w:rFonts w:ascii="Times New Roman" w:hAnsi="Times New Roman" w:cs="Times New Roman"/>
                <w:b/>
              </w:rPr>
            </w:pPr>
            <w:r w:rsidRPr="00D149D2">
              <w:rPr>
                <w:rFonts w:ascii="Times New Roman" w:hAnsi="Times New Roman" w:cs="Times New Roman"/>
                <w:b/>
              </w:rPr>
              <w:t>Kardeş Sayısı</w:t>
            </w:r>
          </w:p>
        </w:tc>
        <w:tc>
          <w:tcPr>
            <w:tcW w:w="3114" w:type="dxa"/>
            <w:gridSpan w:val="2"/>
            <w:tcBorders>
              <w:right w:val="single" w:sz="4" w:space="0" w:color="auto"/>
            </w:tcBorders>
            <w:shd w:val="clear" w:color="auto" w:fill="auto"/>
            <w:vAlign w:val="center"/>
          </w:tcPr>
          <w:p w14:paraId="302584E0" w14:textId="77777777" w:rsidR="00B932FE" w:rsidRPr="00D149D2" w:rsidRDefault="00B932FE" w:rsidP="00D149D2">
            <w:pPr>
              <w:spacing w:after="160"/>
              <w:jc w:val="center"/>
              <w:rPr>
                <w:rFonts w:ascii="Times New Roman" w:hAnsi="Times New Roman" w:cs="Times New Roman"/>
              </w:rPr>
            </w:pPr>
            <w:r w:rsidRPr="00D149D2">
              <w:rPr>
                <w:rFonts w:ascii="Times New Roman" w:hAnsi="Times New Roman" w:cs="Times New Roman"/>
              </w:rPr>
              <w:t>Yok</w:t>
            </w:r>
          </w:p>
        </w:tc>
        <w:tc>
          <w:tcPr>
            <w:tcW w:w="2853" w:type="dxa"/>
            <w:tcBorders>
              <w:top w:val="single" w:sz="4" w:space="0" w:color="auto"/>
              <w:left w:val="single" w:sz="4" w:space="0" w:color="auto"/>
            </w:tcBorders>
            <w:shd w:val="clear" w:color="auto" w:fill="auto"/>
            <w:vAlign w:val="center"/>
          </w:tcPr>
          <w:p w14:paraId="2A67400C" w14:textId="77777777" w:rsidR="00B932FE" w:rsidRPr="00D149D2" w:rsidRDefault="00B932FE" w:rsidP="00D149D2">
            <w:pPr>
              <w:spacing w:after="160"/>
              <w:jc w:val="both"/>
              <w:rPr>
                <w:rFonts w:ascii="Times New Roman" w:hAnsi="Times New Roman" w:cs="Times New Roman"/>
              </w:rPr>
            </w:pPr>
            <w:r w:rsidRPr="00D149D2">
              <w:rPr>
                <w:rFonts w:ascii="Times New Roman" w:hAnsi="Times New Roman" w:cs="Times New Roman"/>
              </w:rPr>
              <w:t>63 (%10.7)</w:t>
            </w:r>
          </w:p>
        </w:tc>
      </w:tr>
      <w:tr w:rsidR="00B932FE" w:rsidRPr="00D149D2" w14:paraId="1130C5D9" w14:textId="77777777" w:rsidTr="00D149D2">
        <w:trPr>
          <w:trHeight w:val="349"/>
        </w:trPr>
        <w:tc>
          <w:tcPr>
            <w:tcW w:w="2553" w:type="dxa"/>
            <w:vMerge/>
            <w:shd w:val="clear" w:color="auto" w:fill="auto"/>
            <w:vAlign w:val="center"/>
          </w:tcPr>
          <w:p w14:paraId="5CE6D78A" w14:textId="77777777" w:rsidR="00B932FE" w:rsidRPr="00D149D2" w:rsidRDefault="00B932FE" w:rsidP="00D149D2">
            <w:pPr>
              <w:spacing w:after="160"/>
              <w:jc w:val="both"/>
              <w:rPr>
                <w:rFonts w:ascii="Times New Roman" w:hAnsi="Times New Roman" w:cs="Times New Roman"/>
                <w:b/>
              </w:rPr>
            </w:pPr>
          </w:p>
        </w:tc>
        <w:tc>
          <w:tcPr>
            <w:tcW w:w="3114" w:type="dxa"/>
            <w:gridSpan w:val="2"/>
            <w:tcBorders>
              <w:right w:val="single" w:sz="4" w:space="0" w:color="auto"/>
            </w:tcBorders>
            <w:shd w:val="clear" w:color="auto" w:fill="auto"/>
            <w:vAlign w:val="center"/>
          </w:tcPr>
          <w:p w14:paraId="1EE7BB53" w14:textId="77777777" w:rsidR="00B932FE" w:rsidRPr="00D149D2" w:rsidRDefault="00B932FE" w:rsidP="00D149D2">
            <w:pPr>
              <w:spacing w:after="160"/>
              <w:jc w:val="center"/>
              <w:rPr>
                <w:rFonts w:ascii="Times New Roman" w:hAnsi="Times New Roman" w:cs="Times New Roman"/>
                <w:bCs/>
              </w:rPr>
            </w:pPr>
            <w:r w:rsidRPr="00D149D2">
              <w:rPr>
                <w:rFonts w:ascii="Times New Roman" w:hAnsi="Times New Roman" w:cs="Times New Roman"/>
                <w:bCs/>
              </w:rPr>
              <w:t>1</w:t>
            </w:r>
          </w:p>
        </w:tc>
        <w:tc>
          <w:tcPr>
            <w:tcW w:w="2853" w:type="dxa"/>
            <w:tcBorders>
              <w:top w:val="single" w:sz="4" w:space="0" w:color="auto"/>
              <w:left w:val="single" w:sz="4" w:space="0" w:color="auto"/>
            </w:tcBorders>
            <w:shd w:val="clear" w:color="auto" w:fill="auto"/>
            <w:vAlign w:val="center"/>
          </w:tcPr>
          <w:p w14:paraId="3B0A3219" w14:textId="77777777" w:rsidR="00B932FE" w:rsidRPr="00D149D2" w:rsidRDefault="00B932FE" w:rsidP="00D149D2">
            <w:pPr>
              <w:spacing w:after="160"/>
              <w:jc w:val="both"/>
              <w:rPr>
                <w:rFonts w:ascii="Times New Roman" w:hAnsi="Times New Roman" w:cs="Times New Roman"/>
              </w:rPr>
            </w:pPr>
            <w:r w:rsidRPr="00D149D2">
              <w:rPr>
                <w:rFonts w:ascii="Times New Roman" w:hAnsi="Times New Roman" w:cs="Times New Roman"/>
              </w:rPr>
              <w:t>276 (%46.9)</w:t>
            </w:r>
          </w:p>
        </w:tc>
      </w:tr>
      <w:tr w:rsidR="00B932FE" w:rsidRPr="00D149D2" w14:paraId="3D9134C3" w14:textId="77777777" w:rsidTr="00D149D2">
        <w:trPr>
          <w:trHeight w:val="518"/>
        </w:trPr>
        <w:tc>
          <w:tcPr>
            <w:tcW w:w="2553" w:type="dxa"/>
            <w:vMerge/>
            <w:shd w:val="clear" w:color="auto" w:fill="auto"/>
            <w:vAlign w:val="center"/>
          </w:tcPr>
          <w:p w14:paraId="1722C45E" w14:textId="77777777" w:rsidR="00B932FE" w:rsidRPr="00D149D2" w:rsidRDefault="00B932FE" w:rsidP="00D149D2">
            <w:pPr>
              <w:spacing w:after="160"/>
              <w:jc w:val="both"/>
              <w:rPr>
                <w:rFonts w:ascii="Times New Roman" w:hAnsi="Times New Roman" w:cs="Times New Roman"/>
                <w:b/>
              </w:rPr>
            </w:pPr>
          </w:p>
        </w:tc>
        <w:tc>
          <w:tcPr>
            <w:tcW w:w="3114" w:type="dxa"/>
            <w:gridSpan w:val="2"/>
            <w:tcBorders>
              <w:right w:val="single" w:sz="4" w:space="0" w:color="auto"/>
            </w:tcBorders>
            <w:shd w:val="clear" w:color="auto" w:fill="auto"/>
            <w:vAlign w:val="center"/>
          </w:tcPr>
          <w:p w14:paraId="2BD3F5E8" w14:textId="77777777" w:rsidR="00B932FE" w:rsidRPr="00D149D2" w:rsidRDefault="00B932FE" w:rsidP="00D149D2">
            <w:pPr>
              <w:spacing w:after="160"/>
              <w:jc w:val="center"/>
              <w:rPr>
                <w:rFonts w:ascii="Times New Roman" w:hAnsi="Times New Roman" w:cs="Times New Roman"/>
                <w:bCs/>
              </w:rPr>
            </w:pPr>
            <w:r w:rsidRPr="00D149D2">
              <w:rPr>
                <w:rFonts w:ascii="Times New Roman" w:hAnsi="Times New Roman" w:cs="Times New Roman"/>
                <w:bCs/>
              </w:rPr>
              <w:t>2</w:t>
            </w:r>
          </w:p>
        </w:tc>
        <w:tc>
          <w:tcPr>
            <w:tcW w:w="2853" w:type="dxa"/>
            <w:tcBorders>
              <w:top w:val="single" w:sz="4" w:space="0" w:color="auto"/>
              <w:left w:val="single" w:sz="4" w:space="0" w:color="auto"/>
            </w:tcBorders>
            <w:shd w:val="clear" w:color="auto" w:fill="auto"/>
            <w:vAlign w:val="center"/>
          </w:tcPr>
          <w:p w14:paraId="7D8DA21D" w14:textId="77777777" w:rsidR="00B932FE" w:rsidRPr="00D149D2" w:rsidRDefault="00B932FE" w:rsidP="00D149D2">
            <w:pPr>
              <w:spacing w:after="160"/>
              <w:jc w:val="both"/>
              <w:rPr>
                <w:rFonts w:ascii="Times New Roman" w:hAnsi="Times New Roman" w:cs="Times New Roman"/>
              </w:rPr>
            </w:pPr>
            <w:r w:rsidRPr="00D149D2">
              <w:rPr>
                <w:rFonts w:ascii="Times New Roman" w:hAnsi="Times New Roman" w:cs="Times New Roman"/>
              </w:rPr>
              <w:t>176 (%29.9)</w:t>
            </w:r>
          </w:p>
        </w:tc>
      </w:tr>
      <w:tr w:rsidR="00B932FE" w:rsidRPr="00D149D2" w14:paraId="76F81D5D" w14:textId="77777777" w:rsidTr="00D149D2">
        <w:trPr>
          <w:trHeight w:val="518"/>
        </w:trPr>
        <w:tc>
          <w:tcPr>
            <w:tcW w:w="2553" w:type="dxa"/>
            <w:vMerge/>
            <w:shd w:val="clear" w:color="auto" w:fill="auto"/>
            <w:vAlign w:val="center"/>
          </w:tcPr>
          <w:p w14:paraId="06A1EAFE" w14:textId="77777777" w:rsidR="00B932FE" w:rsidRPr="00D149D2" w:rsidRDefault="00B932FE" w:rsidP="00D149D2">
            <w:pPr>
              <w:jc w:val="both"/>
              <w:rPr>
                <w:rFonts w:ascii="Times New Roman" w:hAnsi="Times New Roman" w:cs="Times New Roman"/>
                <w:b/>
              </w:rPr>
            </w:pPr>
          </w:p>
        </w:tc>
        <w:tc>
          <w:tcPr>
            <w:tcW w:w="3114" w:type="dxa"/>
            <w:gridSpan w:val="2"/>
            <w:tcBorders>
              <w:right w:val="single" w:sz="4" w:space="0" w:color="auto"/>
            </w:tcBorders>
            <w:shd w:val="clear" w:color="auto" w:fill="auto"/>
            <w:vAlign w:val="center"/>
          </w:tcPr>
          <w:p w14:paraId="0CC0D710" w14:textId="77777777" w:rsidR="00B932FE" w:rsidRPr="00D149D2" w:rsidRDefault="00B932FE" w:rsidP="00D149D2">
            <w:pPr>
              <w:jc w:val="center"/>
              <w:rPr>
                <w:rFonts w:ascii="Times New Roman" w:hAnsi="Times New Roman" w:cs="Times New Roman"/>
                <w:bCs/>
              </w:rPr>
            </w:pPr>
            <w:r w:rsidRPr="00D149D2">
              <w:rPr>
                <w:rFonts w:ascii="Times New Roman" w:hAnsi="Times New Roman" w:cs="Times New Roman"/>
                <w:bCs/>
              </w:rPr>
              <w:t>3</w:t>
            </w:r>
          </w:p>
        </w:tc>
        <w:tc>
          <w:tcPr>
            <w:tcW w:w="2853" w:type="dxa"/>
            <w:tcBorders>
              <w:top w:val="single" w:sz="4" w:space="0" w:color="auto"/>
              <w:left w:val="single" w:sz="4" w:space="0" w:color="auto"/>
            </w:tcBorders>
            <w:shd w:val="clear" w:color="auto" w:fill="auto"/>
            <w:vAlign w:val="center"/>
          </w:tcPr>
          <w:p w14:paraId="5D072A8C" w14:textId="77777777" w:rsidR="00B932FE" w:rsidRPr="00D149D2" w:rsidRDefault="00B932FE" w:rsidP="00D149D2">
            <w:pPr>
              <w:jc w:val="both"/>
              <w:rPr>
                <w:rFonts w:ascii="Times New Roman" w:hAnsi="Times New Roman" w:cs="Times New Roman"/>
              </w:rPr>
            </w:pPr>
            <w:r w:rsidRPr="00D149D2">
              <w:rPr>
                <w:rFonts w:ascii="Times New Roman" w:hAnsi="Times New Roman" w:cs="Times New Roman"/>
              </w:rPr>
              <w:t>58 (%9.7)</w:t>
            </w:r>
          </w:p>
        </w:tc>
      </w:tr>
      <w:tr w:rsidR="00B932FE" w:rsidRPr="00D149D2" w14:paraId="46122591" w14:textId="77777777" w:rsidTr="00D149D2">
        <w:trPr>
          <w:trHeight w:val="518"/>
        </w:trPr>
        <w:tc>
          <w:tcPr>
            <w:tcW w:w="2553" w:type="dxa"/>
            <w:vMerge/>
            <w:shd w:val="clear" w:color="auto" w:fill="auto"/>
            <w:vAlign w:val="center"/>
          </w:tcPr>
          <w:p w14:paraId="278B7731" w14:textId="77777777" w:rsidR="00B932FE" w:rsidRPr="00D149D2" w:rsidRDefault="00B932FE" w:rsidP="00D149D2">
            <w:pPr>
              <w:jc w:val="both"/>
              <w:rPr>
                <w:rFonts w:ascii="Times New Roman" w:hAnsi="Times New Roman" w:cs="Times New Roman"/>
                <w:b/>
              </w:rPr>
            </w:pPr>
          </w:p>
        </w:tc>
        <w:tc>
          <w:tcPr>
            <w:tcW w:w="3114" w:type="dxa"/>
            <w:gridSpan w:val="2"/>
            <w:tcBorders>
              <w:right w:val="single" w:sz="4" w:space="0" w:color="auto"/>
            </w:tcBorders>
            <w:shd w:val="clear" w:color="auto" w:fill="auto"/>
            <w:vAlign w:val="center"/>
          </w:tcPr>
          <w:p w14:paraId="2C6856C3" w14:textId="77777777" w:rsidR="00B932FE" w:rsidRPr="00D149D2" w:rsidRDefault="00B932FE" w:rsidP="00D149D2">
            <w:pPr>
              <w:jc w:val="center"/>
              <w:rPr>
                <w:rFonts w:ascii="Times New Roman" w:hAnsi="Times New Roman" w:cs="Times New Roman"/>
                <w:bCs/>
              </w:rPr>
            </w:pPr>
            <w:r w:rsidRPr="00D149D2">
              <w:rPr>
                <w:rFonts w:ascii="Times New Roman" w:hAnsi="Times New Roman" w:cs="Times New Roman"/>
                <w:bCs/>
              </w:rPr>
              <w:t>4 ve üzeri</w:t>
            </w:r>
          </w:p>
        </w:tc>
        <w:tc>
          <w:tcPr>
            <w:tcW w:w="2853" w:type="dxa"/>
            <w:tcBorders>
              <w:top w:val="single" w:sz="4" w:space="0" w:color="auto"/>
              <w:left w:val="single" w:sz="4" w:space="0" w:color="auto"/>
            </w:tcBorders>
            <w:shd w:val="clear" w:color="auto" w:fill="auto"/>
            <w:vAlign w:val="center"/>
          </w:tcPr>
          <w:p w14:paraId="39D54704" w14:textId="77777777" w:rsidR="00B932FE" w:rsidRPr="00D149D2" w:rsidRDefault="00B932FE" w:rsidP="00D149D2">
            <w:pPr>
              <w:jc w:val="both"/>
              <w:rPr>
                <w:rFonts w:ascii="Times New Roman" w:hAnsi="Times New Roman" w:cs="Times New Roman"/>
              </w:rPr>
            </w:pPr>
            <w:r w:rsidRPr="00D149D2">
              <w:rPr>
                <w:rFonts w:ascii="Times New Roman" w:hAnsi="Times New Roman" w:cs="Times New Roman"/>
              </w:rPr>
              <w:t>16 (%2.8)</w:t>
            </w:r>
          </w:p>
        </w:tc>
      </w:tr>
      <w:tr w:rsidR="00B932FE" w:rsidRPr="00D149D2" w14:paraId="5A0C5383" w14:textId="77777777" w:rsidTr="00D149D2">
        <w:trPr>
          <w:trHeight w:val="249"/>
        </w:trPr>
        <w:tc>
          <w:tcPr>
            <w:tcW w:w="2682" w:type="dxa"/>
            <w:gridSpan w:val="2"/>
            <w:vMerge w:val="restart"/>
            <w:tcBorders>
              <w:top w:val="single" w:sz="4" w:space="0" w:color="auto"/>
            </w:tcBorders>
            <w:shd w:val="clear" w:color="auto" w:fill="auto"/>
            <w:vAlign w:val="center"/>
          </w:tcPr>
          <w:p w14:paraId="1926B26A" w14:textId="77777777" w:rsidR="00B932FE" w:rsidRPr="00D149D2" w:rsidRDefault="00B932FE" w:rsidP="00D149D2">
            <w:pPr>
              <w:jc w:val="both"/>
              <w:rPr>
                <w:rFonts w:ascii="Times New Roman" w:hAnsi="Times New Roman" w:cs="Times New Roman"/>
              </w:rPr>
            </w:pPr>
            <w:r w:rsidRPr="00D149D2">
              <w:rPr>
                <w:rFonts w:ascii="Times New Roman" w:hAnsi="Times New Roman" w:cs="Times New Roman"/>
                <w:b/>
              </w:rPr>
              <w:t>Fiziksel aktivite alışkanlığı</w:t>
            </w:r>
          </w:p>
        </w:tc>
        <w:tc>
          <w:tcPr>
            <w:tcW w:w="2985" w:type="dxa"/>
            <w:tcBorders>
              <w:top w:val="single" w:sz="4" w:space="0" w:color="auto"/>
              <w:right w:val="single" w:sz="4" w:space="0" w:color="auto"/>
            </w:tcBorders>
            <w:shd w:val="clear" w:color="auto" w:fill="auto"/>
            <w:vAlign w:val="center"/>
          </w:tcPr>
          <w:p w14:paraId="7C974C91" w14:textId="77777777" w:rsidR="00B932FE" w:rsidRPr="00D149D2" w:rsidRDefault="00B932FE" w:rsidP="00D149D2">
            <w:pPr>
              <w:spacing w:after="160"/>
              <w:jc w:val="center"/>
              <w:rPr>
                <w:rFonts w:ascii="Times New Roman" w:hAnsi="Times New Roman" w:cs="Times New Roman"/>
                <w:bCs/>
              </w:rPr>
            </w:pPr>
            <w:r w:rsidRPr="00D149D2">
              <w:rPr>
                <w:rFonts w:ascii="Times New Roman" w:hAnsi="Times New Roman" w:cs="Times New Roman"/>
                <w:bCs/>
              </w:rPr>
              <w:t>Var</w:t>
            </w:r>
          </w:p>
        </w:tc>
        <w:tc>
          <w:tcPr>
            <w:tcW w:w="2853" w:type="dxa"/>
            <w:tcBorders>
              <w:top w:val="single" w:sz="4" w:space="0" w:color="auto"/>
              <w:left w:val="single" w:sz="4" w:space="0" w:color="auto"/>
            </w:tcBorders>
            <w:shd w:val="clear" w:color="auto" w:fill="auto"/>
            <w:vAlign w:val="center"/>
          </w:tcPr>
          <w:p w14:paraId="5361627E" w14:textId="77777777" w:rsidR="00B932FE" w:rsidRPr="00D149D2" w:rsidRDefault="00B932FE" w:rsidP="00D149D2">
            <w:pPr>
              <w:spacing w:after="160"/>
              <w:jc w:val="both"/>
              <w:rPr>
                <w:rFonts w:ascii="Times New Roman" w:hAnsi="Times New Roman" w:cs="Times New Roman"/>
              </w:rPr>
            </w:pPr>
            <w:r w:rsidRPr="00D149D2">
              <w:rPr>
                <w:rFonts w:ascii="Times New Roman" w:hAnsi="Times New Roman" w:cs="Times New Roman"/>
              </w:rPr>
              <w:t>384 (%64)</w:t>
            </w:r>
          </w:p>
        </w:tc>
      </w:tr>
      <w:tr w:rsidR="00B932FE" w:rsidRPr="00D149D2" w14:paraId="1B60D08B" w14:textId="77777777" w:rsidTr="00D149D2">
        <w:trPr>
          <w:trHeight w:val="572"/>
        </w:trPr>
        <w:tc>
          <w:tcPr>
            <w:tcW w:w="2682" w:type="dxa"/>
            <w:gridSpan w:val="2"/>
            <w:vMerge/>
            <w:shd w:val="clear" w:color="auto" w:fill="auto"/>
            <w:vAlign w:val="center"/>
          </w:tcPr>
          <w:p w14:paraId="25ECBD54" w14:textId="77777777" w:rsidR="00B932FE" w:rsidRPr="00D149D2" w:rsidRDefault="00B932FE" w:rsidP="00D149D2">
            <w:pPr>
              <w:spacing w:after="160"/>
              <w:jc w:val="both"/>
              <w:rPr>
                <w:rFonts w:ascii="Times New Roman" w:hAnsi="Times New Roman" w:cs="Times New Roman"/>
                <w:b/>
              </w:rPr>
            </w:pPr>
          </w:p>
        </w:tc>
        <w:tc>
          <w:tcPr>
            <w:tcW w:w="2985" w:type="dxa"/>
            <w:tcBorders>
              <w:right w:val="single" w:sz="4" w:space="0" w:color="auto"/>
            </w:tcBorders>
            <w:shd w:val="clear" w:color="auto" w:fill="auto"/>
            <w:vAlign w:val="center"/>
          </w:tcPr>
          <w:p w14:paraId="06281935" w14:textId="77777777" w:rsidR="00B932FE" w:rsidRPr="00D149D2" w:rsidRDefault="00B932FE" w:rsidP="00D149D2">
            <w:pPr>
              <w:spacing w:after="160"/>
              <w:jc w:val="center"/>
              <w:rPr>
                <w:rFonts w:ascii="Times New Roman" w:hAnsi="Times New Roman" w:cs="Times New Roman"/>
                <w:bCs/>
              </w:rPr>
            </w:pPr>
            <w:r w:rsidRPr="00D149D2">
              <w:rPr>
                <w:rFonts w:ascii="Times New Roman" w:hAnsi="Times New Roman" w:cs="Times New Roman"/>
                <w:bCs/>
              </w:rPr>
              <w:t>Yok</w:t>
            </w:r>
          </w:p>
        </w:tc>
        <w:tc>
          <w:tcPr>
            <w:tcW w:w="2853" w:type="dxa"/>
            <w:tcBorders>
              <w:top w:val="single" w:sz="4" w:space="0" w:color="auto"/>
              <w:left w:val="single" w:sz="4" w:space="0" w:color="auto"/>
            </w:tcBorders>
            <w:shd w:val="clear" w:color="auto" w:fill="auto"/>
            <w:vAlign w:val="center"/>
          </w:tcPr>
          <w:p w14:paraId="4B5BC9FD" w14:textId="77777777" w:rsidR="00B932FE" w:rsidRPr="00D149D2" w:rsidRDefault="00B932FE" w:rsidP="00D149D2">
            <w:pPr>
              <w:spacing w:after="160"/>
              <w:jc w:val="both"/>
              <w:rPr>
                <w:rFonts w:ascii="Times New Roman" w:hAnsi="Times New Roman" w:cs="Times New Roman"/>
              </w:rPr>
            </w:pPr>
            <w:r w:rsidRPr="00D149D2">
              <w:rPr>
                <w:rFonts w:ascii="Times New Roman" w:hAnsi="Times New Roman" w:cs="Times New Roman"/>
              </w:rPr>
              <w:t>216 (%36)</w:t>
            </w:r>
          </w:p>
        </w:tc>
      </w:tr>
      <w:tr w:rsidR="00B932FE" w:rsidRPr="00D149D2" w14:paraId="1477D1B2" w14:textId="77777777" w:rsidTr="00D149D2">
        <w:trPr>
          <w:trHeight w:val="198"/>
        </w:trPr>
        <w:tc>
          <w:tcPr>
            <w:tcW w:w="2682" w:type="dxa"/>
            <w:gridSpan w:val="2"/>
            <w:vMerge w:val="restart"/>
            <w:shd w:val="clear" w:color="auto" w:fill="auto"/>
            <w:vAlign w:val="center"/>
          </w:tcPr>
          <w:p w14:paraId="6C2D31F8" w14:textId="77777777" w:rsidR="00B932FE" w:rsidRPr="00D149D2" w:rsidRDefault="00B932FE" w:rsidP="00D149D2">
            <w:pPr>
              <w:spacing w:after="160"/>
              <w:jc w:val="both"/>
              <w:rPr>
                <w:rFonts w:ascii="Times New Roman" w:hAnsi="Times New Roman" w:cs="Times New Roman"/>
                <w:b/>
              </w:rPr>
            </w:pPr>
            <w:r w:rsidRPr="00D149D2">
              <w:rPr>
                <w:rFonts w:ascii="Times New Roman" w:hAnsi="Times New Roman" w:cs="Times New Roman"/>
                <w:b/>
              </w:rPr>
              <w:t xml:space="preserve">Hobi </w:t>
            </w:r>
          </w:p>
        </w:tc>
        <w:tc>
          <w:tcPr>
            <w:tcW w:w="2985" w:type="dxa"/>
            <w:tcBorders>
              <w:right w:val="single" w:sz="4" w:space="0" w:color="auto"/>
            </w:tcBorders>
            <w:shd w:val="clear" w:color="auto" w:fill="auto"/>
            <w:vAlign w:val="center"/>
          </w:tcPr>
          <w:p w14:paraId="1CE2F041" w14:textId="77777777" w:rsidR="00B932FE" w:rsidRPr="00D149D2" w:rsidRDefault="00B932FE" w:rsidP="00D149D2">
            <w:pPr>
              <w:spacing w:after="160"/>
              <w:jc w:val="center"/>
              <w:rPr>
                <w:rFonts w:ascii="Times New Roman" w:hAnsi="Times New Roman" w:cs="Times New Roman"/>
                <w:bCs/>
                <w:iCs/>
              </w:rPr>
            </w:pPr>
            <w:r w:rsidRPr="00D149D2">
              <w:rPr>
                <w:rFonts w:ascii="Times New Roman" w:hAnsi="Times New Roman" w:cs="Times New Roman"/>
                <w:bCs/>
              </w:rPr>
              <w:t>Var</w:t>
            </w:r>
          </w:p>
        </w:tc>
        <w:tc>
          <w:tcPr>
            <w:tcW w:w="2853" w:type="dxa"/>
            <w:tcBorders>
              <w:top w:val="single" w:sz="4" w:space="0" w:color="auto"/>
              <w:left w:val="single" w:sz="4" w:space="0" w:color="auto"/>
            </w:tcBorders>
            <w:shd w:val="clear" w:color="auto" w:fill="auto"/>
            <w:vAlign w:val="center"/>
          </w:tcPr>
          <w:p w14:paraId="4927BC83" w14:textId="77777777" w:rsidR="00B932FE" w:rsidRPr="00D149D2" w:rsidRDefault="00B932FE" w:rsidP="00D149D2">
            <w:pPr>
              <w:spacing w:after="160"/>
              <w:jc w:val="both"/>
              <w:rPr>
                <w:rFonts w:ascii="Times New Roman" w:hAnsi="Times New Roman" w:cs="Times New Roman"/>
              </w:rPr>
            </w:pPr>
            <w:r w:rsidRPr="00D149D2">
              <w:rPr>
                <w:rFonts w:ascii="Times New Roman" w:hAnsi="Times New Roman" w:cs="Times New Roman"/>
              </w:rPr>
              <w:t>340 (%56.5)</w:t>
            </w:r>
          </w:p>
        </w:tc>
      </w:tr>
      <w:tr w:rsidR="00B932FE" w:rsidRPr="00D149D2" w14:paraId="082EA30F" w14:textId="77777777" w:rsidTr="00D149D2">
        <w:trPr>
          <w:trHeight w:val="470"/>
        </w:trPr>
        <w:tc>
          <w:tcPr>
            <w:tcW w:w="2682" w:type="dxa"/>
            <w:gridSpan w:val="2"/>
            <w:vMerge/>
            <w:shd w:val="clear" w:color="auto" w:fill="auto"/>
            <w:vAlign w:val="center"/>
          </w:tcPr>
          <w:p w14:paraId="53B466EA" w14:textId="77777777" w:rsidR="00B932FE" w:rsidRPr="00D149D2" w:rsidRDefault="00B932FE" w:rsidP="00D149D2">
            <w:pPr>
              <w:spacing w:after="160"/>
              <w:jc w:val="both"/>
              <w:rPr>
                <w:rFonts w:ascii="Times New Roman" w:hAnsi="Times New Roman" w:cs="Times New Roman"/>
                <w:b/>
              </w:rPr>
            </w:pPr>
          </w:p>
        </w:tc>
        <w:tc>
          <w:tcPr>
            <w:tcW w:w="2985" w:type="dxa"/>
            <w:tcBorders>
              <w:right w:val="single" w:sz="4" w:space="0" w:color="auto"/>
            </w:tcBorders>
            <w:shd w:val="clear" w:color="auto" w:fill="auto"/>
            <w:vAlign w:val="center"/>
          </w:tcPr>
          <w:p w14:paraId="4ADD0343" w14:textId="77777777" w:rsidR="00B932FE" w:rsidRPr="00D149D2" w:rsidRDefault="00B932FE" w:rsidP="00D149D2">
            <w:pPr>
              <w:spacing w:after="160"/>
              <w:jc w:val="center"/>
              <w:rPr>
                <w:rFonts w:ascii="Times New Roman" w:hAnsi="Times New Roman" w:cs="Times New Roman"/>
                <w:bCs/>
              </w:rPr>
            </w:pPr>
            <w:r w:rsidRPr="00D149D2">
              <w:rPr>
                <w:rFonts w:ascii="Times New Roman" w:hAnsi="Times New Roman" w:cs="Times New Roman"/>
                <w:bCs/>
              </w:rPr>
              <w:t>Yok</w:t>
            </w:r>
          </w:p>
        </w:tc>
        <w:tc>
          <w:tcPr>
            <w:tcW w:w="2853" w:type="dxa"/>
            <w:tcBorders>
              <w:top w:val="single" w:sz="4" w:space="0" w:color="auto"/>
              <w:left w:val="single" w:sz="4" w:space="0" w:color="auto"/>
            </w:tcBorders>
            <w:shd w:val="clear" w:color="auto" w:fill="auto"/>
            <w:vAlign w:val="center"/>
          </w:tcPr>
          <w:p w14:paraId="1BD2FC88" w14:textId="77777777" w:rsidR="00B932FE" w:rsidRPr="00D149D2" w:rsidRDefault="00B932FE" w:rsidP="00D149D2">
            <w:pPr>
              <w:spacing w:after="160"/>
              <w:jc w:val="both"/>
              <w:rPr>
                <w:rFonts w:ascii="Times New Roman" w:hAnsi="Times New Roman" w:cs="Times New Roman"/>
              </w:rPr>
            </w:pPr>
            <w:r w:rsidRPr="00D149D2">
              <w:rPr>
                <w:rFonts w:ascii="Times New Roman" w:hAnsi="Times New Roman" w:cs="Times New Roman"/>
              </w:rPr>
              <w:t>260 (%43.5)</w:t>
            </w:r>
          </w:p>
        </w:tc>
      </w:tr>
      <w:tr w:rsidR="00B932FE" w:rsidRPr="00D149D2" w14:paraId="0E99094C" w14:textId="77777777" w:rsidTr="00D149D2">
        <w:trPr>
          <w:trHeight w:val="226"/>
        </w:trPr>
        <w:tc>
          <w:tcPr>
            <w:tcW w:w="2682" w:type="dxa"/>
            <w:gridSpan w:val="2"/>
            <w:vMerge w:val="restart"/>
            <w:shd w:val="clear" w:color="auto" w:fill="auto"/>
            <w:vAlign w:val="center"/>
          </w:tcPr>
          <w:p w14:paraId="00322C07" w14:textId="77777777" w:rsidR="00B932FE" w:rsidRPr="00D149D2" w:rsidRDefault="00B932FE" w:rsidP="00D149D2">
            <w:pPr>
              <w:spacing w:after="160"/>
              <w:jc w:val="both"/>
              <w:rPr>
                <w:rFonts w:ascii="Times New Roman" w:hAnsi="Times New Roman" w:cs="Times New Roman"/>
                <w:b/>
              </w:rPr>
            </w:pPr>
            <w:r w:rsidRPr="00D149D2">
              <w:rPr>
                <w:rFonts w:ascii="Times New Roman" w:hAnsi="Times New Roman" w:cs="Times New Roman"/>
                <w:b/>
              </w:rPr>
              <w:t>Anne eğitim durumu</w:t>
            </w:r>
          </w:p>
        </w:tc>
        <w:tc>
          <w:tcPr>
            <w:tcW w:w="2985" w:type="dxa"/>
            <w:tcBorders>
              <w:right w:val="single" w:sz="4" w:space="0" w:color="auto"/>
            </w:tcBorders>
            <w:shd w:val="clear" w:color="auto" w:fill="auto"/>
            <w:vAlign w:val="center"/>
          </w:tcPr>
          <w:p w14:paraId="1FCFB727" w14:textId="77777777" w:rsidR="00B932FE" w:rsidRPr="00D149D2" w:rsidRDefault="00B932FE" w:rsidP="00D149D2">
            <w:pPr>
              <w:spacing w:after="160"/>
              <w:jc w:val="center"/>
              <w:rPr>
                <w:rFonts w:ascii="Times New Roman" w:hAnsi="Times New Roman" w:cs="Times New Roman"/>
                <w:bCs/>
              </w:rPr>
            </w:pPr>
            <w:r w:rsidRPr="00D149D2">
              <w:rPr>
                <w:rFonts w:ascii="Times New Roman" w:hAnsi="Times New Roman" w:cs="Times New Roman"/>
                <w:bCs/>
              </w:rPr>
              <w:t>Okuryazar değil</w:t>
            </w:r>
          </w:p>
        </w:tc>
        <w:tc>
          <w:tcPr>
            <w:tcW w:w="2853" w:type="dxa"/>
            <w:tcBorders>
              <w:top w:val="single" w:sz="4" w:space="0" w:color="auto"/>
              <w:left w:val="single" w:sz="4" w:space="0" w:color="auto"/>
            </w:tcBorders>
            <w:shd w:val="clear" w:color="auto" w:fill="auto"/>
            <w:vAlign w:val="center"/>
          </w:tcPr>
          <w:p w14:paraId="7EB205E4" w14:textId="77777777" w:rsidR="00B932FE" w:rsidRPr="00D149D2" w:rsidRDefault="00B932FE" w:rsidP="00D149D2">
            <w:pPr>
              <w:spacing w:after="160"/>
              <w:jc w:val="both"/>
              <w:rPr>
                <w:rFonts w:ascii="Times New Roman" w:hAnsi="Times New Roman" w:cs="Times New Roman"/>
              </w:rPr>
            </w:pPr>
            <w:r w:rsidRPr="00D149D2">
              <w:rPr>
                <w:rFonts w:ascii="Times New Roman" w:hAnsi="Times New Roman" w:cs="Times New Roman"/>
              </w:rPr>
              <w:t>62 (%10.3)</w:t>
            </w:r>
          </w:p>
        </w:tc>
      </w:tr>
      <w:tr w:rsidR="00B932FE" w:rsidRPr="00D149D2" w14:paraId="72D6318A" w14:textId="77777777" w:rsidTr="00D149D2">
        <w:trPr>
          <w:trHeight w:val="572"/>
        </w:trPr>
        <w:tc>
          <w:tcPr>
            <w:tcW w:w="2682" w:type="dxa"/>
            <w:gridSpan w:val="2"/>
            <w:vMerge/>
            <w:shd w:val="clear" w:color="auto" w:fill="auto"/>
            <w:vAlign w:val="center"/>
          </w:tcPr>
          <w:p w14:paraId="200659B1" w14:textId="77777777" w:rsidR="00B932FE" w:rsidRPr="00D149D2" w:rsidRDefault="00B932FE" w:rsidP="00D149D2">
            <w:pPr>
              <w:spacing w:after="160"/>
              <w:jc w:val="both"/>
              <w:rPr>
                <w:rFonts w:ascii="Times New Roman" w:hAnsi="Times New Roman" w:cs="Times New Roman"/>
                <w:b/>
              </w:rPr>
            </w:pPr>
          </w:p>
        </w:tc>
        <w:tc>
          <w:tcPr>
            <w:tcW w:w="2985" w:type="dxa"/>
            <w:tcBorders>
              <w:right w:val="single" w:sz="4" w:space="0" w:color="auto"/>
            </w:tcBorders>
            <w:shd w:val="clear" w:color="auto" w:fill="auto"/>
            <w:vAlign w:val="center"/>
          </w:tcPr>
          <w:p w14:paraId="2EAB8DCE" w14:textId="77777777" w:rsidR="00B932FE" w:rsidRPr="00D149D2" w:rsidRDefault="00B932FE" w:rsidP="00D149D2">
            <w:pPr>
              <w:spacing w:after="160"/>
              <w:jc w:val="center"/>
              <w:rPr>
                <w:rFonts w:ascii="Times New Roman" w:hAnsi="Times New Roman" w:cs="Times New Roman"/>
                <w:bCs/>
              </w:rPr>
            </w:pPr>
            <w:r w:rsidRPr="00D149D2">
              <w:rPr>
                <w:rFonts w:ascii="Times New Roman" w:hAnsi="Times New Roman" w:cs="Times New Roman"/>
                <w:bCs/>
              </w:rPr>
              <w:t>Orta okul</w:t>
            </w:r>
          </w:p>
        </w:tc>
        <w:tc>
          <w:tcPr>
            <w:tcW w:w="2853" w:type="dxa"/>
            <w:tcBorders>
              <w:top w:val="single" w:sz="4" w:space="0" w:color="auto"/>
              <w:left w:val="single" w:sz="4" w:space="0" w:color="auto"/>
            </w:tcBorders>
            <w:shd w:val="clear" w:color="auto" w:fill="auto"/>
            <w:vAlign w:val="center"/>
          </w:tcPr>
          <w:p w14:paraId="066BDBA6" w14:textId="77777777" w:rsidR="00B932FE" w:rsidRPr="00D149D2" w:rsidRDefault="00B932FE" w:rsidP="00D149D2">
            <w:pPr>
              <w:spacing w:after="160"/>
              <w:jc w:val="both"/>
              <w:rPr>
                <w:rFonts w:ascii="Times New Roman" w:hAnsi="Times New Roman" w:cs="Times New Roman"/>
              </w:rPr>
            </w:pPr>
            <w:r w:rsidRPr="00D149D2">
              <w:rPr>
                <w:rFonts w:ascii="Times New Roman" w:hAnsi="Times New Roman" w:cs="Times New Roman"/>
              </w:rPr>
              <w:t>190 (%31.7)</w:t>
            </w:r>
          </w:p>
        </w:tc>
      </w:tr>
      <w:tr w:rsidR="00B932FE" w:rsidRPr="00D149D2" w14:paraId="0E315191" w14:textId="77777777" w:rsidTr="00D149D2">
        <w:trPr>
          <w:trHeight w:val="254"/>
        </w:trPr>
        <w:tc>
          <w:tcPr>
            <w:tcW w:w="2682" w:type="dxa"/>
            <w:gridSpan w:val="2"/>
            <w:vMerge/>
            <w:shd w:val="clear" w:color="auto" w:fill="auto"/>
            <w:vAlign w:val="center"/>
          </w:tcPr>
          <w:p w14:paraId="1E376ADA" w14:textId="77777777" w:rsidR="00B932FE" w:rsidRPr="00D149D2" w:rsidRDefault="00B932FE" w:rsidP="00D149D2">
            <w:pPr>
              <w:jc w:val="both"/>
              <w:rPr>
                <w:rFonts w:ascii="Times New Roman" w:hAnsi="Times New Roman" w:cs="Times New Roman"/>
                <w:b/>
              </w:rPr>
            </w:pPr>
          </w:p>
        </w:tc>
        <w:tc>
          <w:tcPr>
            <w:tcW w:w="2985" w:type="dxa"/>
            <w:tcBorders>
              <w:right w:val="single" w:sz="4" w:space="0" w:color="auto"/>
            </w:tcBorders>
            <w:shd w:val="clear" w:color="auto" w:fill="auto"/>
            <w:vAlign w:val="center"/>
          </w:tcPr>
          <w:p w14:paraId="4F0B0071" w14:textId="77777777" w:rsidR="00B932FE" w:rsidRPr="00D149D2" w:rsidRDefault="00B932FE" w:rsidP="00D149D2">
            <w:pPr>
              <w:jc w:val="center"/>
              <w:rPr>
                <w:rFonts w:ascii="Times New Roman" w:hAnsi="Times New Roman" w:cs="Times New Roman"/>
                <w:bCs/>
              </w:rPr>
            </w:pPr>
            <w:r w:rsidRPr="00D149D2">
              <w:rPr>
                <w:rFonts w:ascii="Times New Roman" w:hAnsi="Times New Roman" w:cs="Times New Roman"/>
                <w:bCs/>
              </w:rPr>
              <w:t>Lise</w:t>
            </w:r>
          </w:p>
        </w:tc>
        <w:tc>
          <w:tcPr>
            <w:tcW w:w="2853" w:type="dxa"/>
            <w:tcBorders>
              <w:top w:val="single" w:sz="4" w:space="0" w:color="auto"/>
              <w:left w:val="single" w:sz="4" w:space="0" w:color="auto"/>
            </w:tcBorders>
            <w:shd w:val="clear" w:color="auto" w:fill="auto"/>
            <w:vAlign w:val="center"/>
          </w:tcPr>
          <w:p w14:paraId="741CC152" w14:textId="77777777" w:rsidR="00B932FE" w:rsidRPr="00D149D2" w:rsidRDefault="00B932FE" w:rsidP="00D149D2">
            <w:pPr>
              <w:jc w:val="both"/>
              <w:rPr>
                <w:rFonts w:ascii="Times New Roman" w:hAnsi="Times New Roman" w:cs="Times New Roman"/>
              </w:rPr>
            </w:pPr>
            <w:r w:rsidRPr="00D149D2">
              <w:rPr>
                <w:rFonts w:ascii="Times New Roman" w:hAnsi="Times New Roman" w:cs="Times New Roman"/>
              </w:rPr>
              <w:t>192 (%32)</w:t>
            </w:r>
          </w:p>
        </w:tc>
      </w:tr>
      <w:tr w:rsidR="00B932FE" w:rsidRPr="00D149D2" w14:paraId="61754ABC" w14:textId="77777777" w:rsidTr="00D149D2">
        <w:trPr>
          <w:trHeight w:val="572"/>
        </w:trPr>
        <w:tc>
          <w:tcPr>
            <w:tcW w:w="2682" w:type="dxa"/>
            <w:gridSpan w:val="2"/>
            <w:vMerge/>
            <w:shd w:val="clear" w:color="auto" w:fill="auto"/>
            <w:vAlign w:val="center"/>
          </w:tcPr>
          <w:p w14:paraId="1512D503" w14:textId="77777777" w:rsidR="00B932FE" w:rsidRPr="00D149D2" w:rsidRDefault="00B932FE" w:rsidP="00D149D2">
            <w:pPr>
              <w:jc w:val="both"/>
              <w:rPr>
                <w:rFonts w:ascii="Times New Roman" w:hAnsi="Times New Roman" w:cs="Times New Roman"/>
                <w:b/>
              </w:rPr>
            </w:pPr>
          </w:p>
        </w:tc>
        <w:tc>
          <w:tcPr>
            <w:tcW w:w="2985" w:type="dxa"/>
            <w:tcBorders>
              <w:right w:val="single" w:sz="4" w:space="0" w:color="auto"/>
            </w:tcBorders>
            <w:shd w:val="clear" w:color="auto" w:fill="auto"/>
            <w:vAlign w:val="center"/>
          </w:tcPr>
          <w:p w14:paraId="0E828373" w14:textId="77777777" w:rsidR="00B932FE" w:rsidRPr="00D149D2" w:rsidRDefault="00B932FE" w:rsidP="00D149D2">
            <w:pPr>
              <w:jc w:val="center"/>
              <w:rPr>
                <w:rFonts w:ascii="Times New Roman" w:hAnsi="Times New Roman" w:cs="Times New Roman"/>
                <w:bCs/>
              </w:rPr>
            </w:pPr>
            <w:r w:rsidRPr="00D149D2">
              <w:rPr>
                <w:rFonts w:ascii="Times New Roman" w:hAnsi="Times New Roman" w:cs="Times New Roman"/>
                <w:bCs/>
              </w:rPr>
              <w:t>Üniversite</w:t>
            </w:r>
          </w:p>
        </w:tc>
        <w:tc>
          <w:tcPr>
            <w:tcW w:w="2853" w:type="dxa"/>
            <w:tcBorders>
              <w:top w:val="single" w:sz="4" w:space="0" w:color="auto"/>
              <w:left w:val="single" w:sz="4" w:space="0" w:color="auto"/>
            </w:tcBorders>
            <w:shd w:val="clear" w:color="auto" w:fill="auto"/>
            <w:vAlign w:val="center"/>
          </w:tcPr>
          <w:p w14:paraId="3FF97E76" w14:textId="77777777" w:rsidR="00B932FE" w:rsidRPr="00D149D2" w:rsidRDefault="00B932FE" w:rsidP="00D149D2">
            <w:pPr>
              <w:jc w:val="both"/>
              <w:rPr>
                <w:rFonts w:ascii="Times New Roman" w:hAnsi="Times New Roman" w:cs="Times New Roman"/>
              </w:rPr>
            </w:pPr>
            <w:r w:rsidRPr="00D149D2">
              <w:rPr>
                <w:rFonts w:ascii="Times New Roman" w:hAnsi="Times New Roman" w:cs="Times New Roman"/>
              </w:rPr>
              <w:t>156 (%26)</w:t>
            </w:r>
          </w:p>
        </w:tc>
      </w:tr>
      <w:tr w:rsidR="00B932FE" w:rsidRPr="00D149D2" w14:paraId="2D97CCE9" w14:textId="77777777" w:rsidTr="00D149D2">
        <w:trPr>
          <w:trHeight w:val="287"/>
        </w:trPr>
        <w:tc>
          <w:tcPr>
            <w:tcW w:w="2682" w:type="dxa"/>
            <w:gridSpan w:val="2"/>
            <w:vMerge w:val="restart"/>
            <w:shd w:val="clear" w:color="auto" w:fill="auto"/>
            <w:vAlign w:val="center"/>
          </w:tcPr>
          <w:p w14:paraId="6BC0EE47" w14:textId="77777777" w:rsidR="00B932FE" w:rsidRPr="00D149D2" w:rsidRDefault="00B932FE" w:rsidP="00D149D2">
            <w:pPr>
              <w:spacing w:after="160"/>
              <w:jc w:val="both"/>
              <w:rPr>
                <w:rFonts w:ascii="Times New Roman" w:hAnsi="Times New Roman" w:cs="Times New Roman"/>
                <w:b/>
              </w:rPr>
            </w:pPr>
            <w:r w:rsidRPr="00D149D2">
              <w:rPr>
                <w:rFonts w:ascii="Times New Roman" w:hAnsi="Times New Roman" w:cs="Times New Roman"/>
                <w:b/>
              </w:rPr>
              <w:t>Baba eğitim durumu</w:t>
            </w:r>
          </w:p>
        </w:tc>
        <w:tc>
          <w:tcPr>
            <w:tcW w:w="2985" w:type="dxa"/>
            <w:tcBorders>
              <w:right w:val="single" w:sz="4" w:space="0" w:color="auto"/>
            </w:tcBorders>
            <w:shd w:val="clear" w:color="auto" w:fill="auto"/>
            <w:vAlign w:val="center"/>
          </w:tcPr>
          <w:p w14:paraId="63820DC8" w14:textId="77777777" w:rsidR="00B932FE" w:rsidRPr="00D149D2" w:rsidRDefault="00B932FE" w:rsidP="00D149D2">
            <w:pPr>
              <w:spacing w:after="160"/>
              <w:jc w:val="center"/>
              <w:rPr>
                <w:rFonts w:ascii="Times New Roman" w:hAnsi="Times New Roman" w:cs="Times New Roman"/>
              </w:rPr>
            </w:pPr>
            <w:r w:rsidRPr="00D149D2">
              <w:rPr>
                <w:rFonts w:ascii="Times New Roman" w:hAnsi="Times New Roman" w:cs="Times New Roman"/>
                <w:bCs/>
              </w:rPr>
              <w:t>Okuryazar değil</w:t>
            </w:r>
          </w:p>
        </w:tc>
        <w:tc>
          <w:tcPr>
            <w:tcW w:w="2853" w:type="dxa"/>
            <w:tcBorders>
              <w:top w:val="single" w:sz="4" w:space="0" w:color="auto"/>
              <w:left w:val="single" w:sz="4" w:space="0" w:color="auto"/>
            </w:tcBorders>
            <w:shd w:val="clear" w:color="auto" w:fill="auto"/>
            <w:vAlign w:val="center"/>
          </w:tcPr>
          <w:p w14:paraId="0F579264" w14:textId="77777777" w:rsidR="00B932FE" w:rsidRPr="00D149D2" w:rsidRDefault="00B932FE" w:rsidP="00D149D2">
            <w:pPr>
              <w:spacing w:after="160"/>
              <w:jc w:val="both"/>
              <w:rPr>
                <w:rFonts w:ascii="Times New Roman" w:hAnsi="Times New Roman" w:cs="Times New Roman"/>
              </w:rPr>
            </w:pPr>
            <w:r w:rsidRPr="00D149D2">
              <w:rPr>
                <w:rFonts w:ascii="Times New Roman" w:hAnsi="Times New Roman" w:cs="Times New Roman"/>
              </w:rPr>
              <w:t>32 (%5.3)</w:t>
            </w:r>
          </w:p>
        </w:tc>
      </w:tr>
      <w:tr w:rsidR="00B932FE" w:rsidRPr="00D149D2" w14:paraId="6FEB68F8" w14:textId="77777777" w:rsidTr="00D149D2">
        <w:trPr>
          <w:trHeight w:val="70"/>
        </w:trPr>
        <w:tc>
          <w:tcPr>
            <w:tcW w:w="2682" w:type="dxa"/>
            <w:gridSpan w:val="2"/>
            <w:vMerge/>
            <w:shd w:val="clear" w:color="auto" w:fill="auto"/>
            <w:vAlign w:val="center"/>
          </w:tcPr>
          <w:p w14:paraId="339CE488" w14:textId="77777777" w:rsidR="00B932FE" w:rsidRPr="00D149D2" w:rsidRDefault="00B932FE" w:rsidP="00D149D2">
            <w:pPr>
              <w:spacing w:after="160"/>
              <w:jc w:val="both"/>
              <w:rPr>
                <w:rFonts w:ascii="Times New Roman" w:hAnsi="Times New Roman" w:cs="Times New Roman"/>
                <w:b/>
              </w:rPr>
            </w:pPr>
          </w:p>
        </w:tc>
        <w:tc>
          <w:tcPr>
            <w:tcW w:w="2985" w:type="dxa"/>
            <w:tcBorders>
              <w:right w:val="single" w:sz="4" w:space="0" w:color="auto"/>
            </w:tcBorders>
            <w:shd w:val="clear" w:color="auto" w:fill="auto"/>
            <w:vAlign w:val="center"/>
          </w:tcPr>
          <w:p w14:paraId="24F7FFBD" w14:textId="77777777" w:rsidR="00B932FE" w:rsidRPr="00D149D2" w:rsidRDefault="00B932FE" w:rsidP="00D149D2">
            <w:pPr>
              <w:spacing w:after="160"/>
              <w:jc w:val="center"/>
              <w:rPr>
                <w:rFonts w:ascii="Times New Roman" w:hAnsi="Times New Roman" w:cs="Times New Roman"/>
                <w:bCs/>
              </w:rPr>
            </w:pPr>
            <w:r w:rsidRPr="00D149D2">
              <w:rPr>
                <w:rFonts w:ascii="Times New Roman" w:hAnsi="Times New Roman" w:cs="Times New Roman"/>
                <w:bCs/>
              </w:rPr>
              <w:t>Orta okul</w:t>
            </w:r>
          </w:p>
        </w:tc>
        <w:tc>
          <w:tcPr>
            <w:tcW w:w="2853" w:type="dxa"/>
            <w:tcBorders>
              <w:top w:val="single" w:sz="4" w:space="0" w:color="auto"/>
              <w:left w:val="single" w:sz="4" w:space="0" w:color="auto"/>
            </w:tcBorders>
            <w:shd w:val="clear" w:color="auto" w:fill="auto"/>
            <w:vAlign w:val="center"/>
          </w:tcPr>
          <w:p w14:paraId="591AB054" w14:textId="77777777" w:rsidR="00B932FE" w:rsidRPr="00D149D2" w:rsidRDefault="00B932FE" w:rsidP="00D149D2">
            <w:pPr>
              <w:spacing w:after="160"/>
              <w:jc w:val="both"/>
              <w:rPr>
                <w:rFonts w:ascii="Times New Roman" w:hAnsi="Times New Roman" w:cs="Times New Roman"/>
              </w:rPr>
            </w:pPr>
            <w:r w:rsidRPr="00D149D2">
              <w:rPr>
                <w:rFonts w:ascii="Times New Roman" w:hAnsi="Times New Roman" w:cs="Times New Roman"/>
              </w:rPr>
              <w:t>103 (%12.7)</w:t>
            </w:r>
          </w:p>
        </w:tc>
      </w:tr>
      <w:tr w:rsidR="00B932FE" w:rsidRPr="00D149D2" w14:paraId="5CA9BF51" w14:textId="77777777" w:rsidTr="00D149D2">
        <w:trPr>
          <w:trHeight w:val="70"/>
        </w:trPr>
        <w:tc>
          <w:tcPr>
            <w:tcW w:w="2682" w:type="dxa"/>
            <w:gridSpan w:val="2"/>
            <w:vMerge/>
            <w:shd w:val="clear" w:color="auto" w:fill="auto"/>
            <w:vAlign w:val="center"/>
          </w:tcPr>
          <w:p w14:paraId="3526E5DC" w14:textId="77777777" w:rsidR="00B932FE" w:rsidRPr="00D149D2" w:rsidRDefault="00B932FE" w:rsidP="00D149D2">
            <w:pPr>
              <w:spacing w:after="160"/>
              <w:jc w:val="both"/>
              <w:rPr>
                <w:rFonts w:ascii="Times New Roman" w:hAnsi="Times New Roman" w:cs="Times New Roman"/>
                <w:b/>
              </w:rPr>
            </w:pPr>
          </w:p>
        </w:tc>
        <w:tc>
          <w:tcPr>
            <w:tcW w:w="2985" w:type="dxa"/>
            <w:tcBorders>
              <w:right w:val="single" w:sz="4" w:space="0" w:color="auto"/>
            </w:tcBorders>
            <w:shd w:val="clear" w:color="auto" w:fill="auto"/>
            <w:vAlign w:val="center"/>
          </w:tcPr>
          <w:p w14:paraId="304CF4D3" w14:textId="77777777" w:rsidR="00B932FE" w:rsidRPr="00D149D2" w:rsidRDefault="00B932FE" w:rsidP="00D149D2">
            <w:pPr>
              <w:spacing w:after="160"/>
              <w:jc w:val="center"/>
              <w:rPr>
                <w:rFonts w:ascii="Times New Roman" w:hAnsi="Times New Roman" w:cs="Times New Roman"/>
                <w:bCs/>
              </w:rPr>
            </w:pPr>
            <w:r w:rsidRPr="00D149D2">
              <w:rPr>
                <w:rFonts w:ascii="Times New Roman" w:hAnsi="Times New Roman" w:cs="Times New Roman"/>
                <w:bCs/>
              </w:rPr>
              <w:t>Lise</w:t>
            </w:r>
          </w:p>
        </w:tc>
        <w:tc>
          <w:tcPr>
            <w:tcW w:w="2853" w:type="dxa"/>
            <w:tcBorders>
              <w:top w:val="single" w:sz="4" w:space="0" w:color="auto"/>
              <w:left w:val="single" w:sz="4" w:space="0" w:color="auto"/>
            </w:tcBorders>
            <w:shd w:val="clear" w:color="auto" w:fill="auto"/>
            <w:vAlign w:val="center"/>
          </w:tcPr>
          <w:p w14:paraId="13591C92" w14:textId="77777777" w:rsidR="00B932FE" w:rsidRPr="00D149D2" w:rsidRDefault="00B932FE" w:rsidP="00D149D2">
            <w:pPr>
              <w:spacing w:after="160"/>
              <w:jc w:val="both"/>
              <w:rPr>
                <w:rFonts w:ascii="Times New Roman" w:hAnsi="Times New Roman" w:cs="Times New Roman"/>
              </w:rPr>
            </w:pPr>
            <w:r w:rsidRPr="00D149D2">
              <w:rPr>
                <w:rFonts w:ascii="Times New Roman" w:hAnsi="Times New Roman" w:cs="Times New Roman"/>
              </w:rPr>
              <w:t>237 (%39.5)</w:t>
            </w:r>
          </w:p>
        </w:tc>
      </w:tr>
      <w:tr w:rsidR="00B932FE" w:rsidRPr="00D149D2" w14:paraId="5BD5006E" w14:textId="77777777" w:rsidTr="00D149D2">
        <w:trPr>
          <w:trHeight w:val="70"/>
        </w:trPr>
        <w:tc>
          <w:tcPr>
            <w:tcW w:w="2682" w:type="dxa"/>
            <w:gridSpan w:val="2"/>
            <w:vMerge/>
            <w:shd w:val="clear" w:color="auto" w:fill="auto"/>
            <w:vAlign w:val="center"/>
          </w:tcPr>
          <w:p w14:paraId="771D5BB1" w14:textId="77777777" w:rsidR="00B932FE" w:rsidRPr="00D149D2" w:rsidRDefault="00B932FE" w:rsidP="00D149D2">
            <w:pPr>
              <w:jc w:val="both"/>
              <w:rPr>
                <w:rFonts w:ascii="Times New Roman" w:hAnsi="Times New Roman" w:cs="Times New Roman"/>
                <w:b/>
              </w:rPr>
            </w:pPr>
          </w:p>
        </w:tc>
        <w:tc>
          <w:tcPr>
            <w:tcW w:w="2985" w:type="dxa"/>
            <w:tcBorders>
              <w:right w:val="single" w:sz="4" w:space="0" w:color="auto"/>
            </w:tcBorders>
            <w:shd w:val="clear" w:color="auto" w:fill="auto"/>
            <w:vAlign w:val="center"/>
          </w:tcPr>
          <w:p w14:paraId="3C538A44" w14:textId="77777777" w:rsidR="00B932FE" w:rsidRPr="00D149D2" w:rsidRDefault="00B932FE" w:rsidP="00D149D2">
            <w:pPr>
              <w:jc w:val="center"/>
              <w:rPr>
                <w:rFonts w:ascii="Times New Roman" w:hAnsi="Times New Roman" w:cs="Times New Roman"/>
                <w:bCs/>
              </w:rPr>
            </w:pPr>
            <w:r w:rsidRPr="00D149D2">
              <w:rPr>
                <w:rFonts w:ascii="Times New Roman" w:hAnsi="Times New Roman" w:cs="Times New Roman"/>
                <w:bCs/>
              </w:rPr>
              <w:t>Üniversite</w:t>
            </w:r>
          </w:p>
        </w:tc>
        <w:tc>
          <w:tcPr>
            <w:tcW w:w="2853" w:type="dxa"/>
            <w:tcBorders>
              <w:top w:val="single" w:sz="4" w:space="0" w:color="auto"/>
              <w:left w:val="single" w:sz="4" w:space="0" w:color="auto"/>
            </w:tcBorders>
            <w:shd w:val="clear" w:color="auto" w:fill="auto"/>
            <w:vAlign w:val="center"/>
          </w:tcPr>
          <w:p w14:paraId="6BEC1B02" w14:textId="77777777" w:rsidR="00B932FE" w:rsidRPr="00D149D2" w:rsidRDefault="00B932FE" w:rsidP="00D149D2">
            <w:pPr>
              <w:jc w:val="both"/>
              <w:rPr>
                <w:rFonts w:ascii="Times New Roman" w:hAnsi="Times New Roman" w:cs="Times New Roman"/>
              </w:rPr>
            </w:pPr>
            <w:r w:rsidRPr="00D149D2">
              <w:rPr>
                <w:rFonts w:ascii="Times New Roman" w:hAnsi="Times New Roman" w:cs="Times New Roman"/>
              </w:rPr>
              <w:t>228 (%38)</w:t>
            </w:r>
          </w:p>
        </w:tc>
      </w:tr>
    </w:tbl>
    <w:p w14:paraId="157E5A99" w14:textId="77777777" w:rsidR="00B932FE" w:rsidRPr="00046018" w:rsidRDefault="00B932FE" w:rsidP="001F754F">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lastRenderedPageBreak/>
        <w:t xml:space="preserve">Bireylerin %64’ü düzenli fiziksel aktivite alışkanlığına sahipken %56.5’i de </w:t>
      </w:r>
      <w:r w:rsidRPr="00B03D31">
        <w:rPr>
          <w:rFonts w:ascii="Times New Roman" w:hAnsi="Times New Roman" w:cs="Times New Roman"/>
          <w:sz w:val="24"/>
          <w:szCs w:val="24"/>
        </w:rPr>
        <w:t>hobi</w:t>
      </w:r>
      <w:r w:rsidRPr="00046018">
        <w:rPr>
          <w:rFonts w:ascii="Times New Roman" w:hAnsi="Times New Roman" w:cs="Times New Roman"/>
          <w:sz w:val="24"/>
          <w:szCs w:val="24"/>
        </w:rPr>
        <w:t xml:space="preserve"> aktivitelerine düzenli katılım sağladıklarını belirtti. Bu bireylere ait fiziksel aktiviteler Şekil 4.1 ve hobi aktiviteleri Şekil 4.2’de gösterildi. Buna göre bireylerin hobileri arasında en fazla müzik dinlemek, müzik enstrümanı çalmak ve dans etmek yer almaktaydı. En sık yapılan fiziksel aktiviteler ise yürüyüş yapmak, futbol ve voleybol oynamaktı.</w:t>
      </w:r>
    </w:p>
    <w:p w14:paraId="2B6662DF"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noProof/>
          <w:sz w:val="24"/>
          <w:szCs w:val="24"/>
        </w:rPr>
        <w:drawing>
          <wp:inline distT="0" distB="0" distL="0" distR="0" wp14:anchorId="6C608A22" wp14:editId="488D36C4">
            <wp:extent cx="4886325" cy="2524125"/>
            <wp:effectExtent l="0" t="0" r="9525" b="9525"/>
            <wp:docPr id="7" name="Grafik 7">
              <a:extLst xmlns:a="http://schemas.openxmlformats.org/drawingml/2006/main">
                <a:ext uri="{FF2B5EF4-FFF2-40B4-BE49-F238E27FC236}">
                  <a16:creationId xmlns:a16="http://schemas.microsoft.com/office/drawing/2014/main" id="{427A0A51-6E9C-3A6A-F138-21DA4051BA4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1EBBCD6" w14:textId="29128244" w:rsidR="00B932FE" w:rsidRPr="00046018" w:rsidRDefault="00B932FE" w:rsidP="001F754F">
      <w:pPr>
        <w:spacing w:before="120" w:after="240" w:line="360" w:lineRule="auto"/>
        <w:jc w:val="both"/>
        <w:rPr>
          <w:rFonts w:ascii="Times New Roman" w:hAnsi="Times New Roman" w:cs="Times New Roman"/>
          <w:sz w:val="24"/>
          <w:szCs w:val="24"/>
        </w:rPr>
      </w:pPr>
      <w:r w:rsidRPr="00046018">
        <w:rPr>
          <w:rFonts w:ascii="Times New Roman" w:hAnsi="Times New Roman" w:cs="Times New Roman"/>
          <w:b/>
          <w:bCs/>
          <w:sz w:val="24"/>
          <w:szCs w:val="24"/>
        </w:rPr>
        <w:t>Şekil 4.1</w:t>
      </w:r>
      <w:r w:rsidR="00311802">
        <w:rPr>
          <w:rFonts w:ascii="Times New Roman" w:hAnsi="Times New Roman" w:cs="Times New Roman"/>
          <w:b/>
          <w:bCs/>
          <w:sz w:val="24"/>
          <w:szCs w:val="24"/>
        </w:rPr>
        <w:t xml:space="preserve">. </w:t>
      </w:r>
      <w:r w:rsidRPr="00046018">
        <w:rPr>
          <w:rFonts w:ascii="Times New Roman" w:hAnsi="Times New Roman" w:cs="Times New Roman"/>
          <w:sz w:val="24"/>
          <w:szCs w:val="24"/>
        </w:rPr>
        <w:t>Katılımcıların hobi aktivitelerinin dağılımları</w:t>
      </w:r>
    </w:p>
    <w:p w14:paraId="1BB81D95"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noProof/>
          <w:sz w:val="24"/>
          <w:szCs w:val="24"/>
        </w:rPr>
        <w:drawing>
          <wp:inline distT="0" distB="0" distL="0" distR="0" wp14:anchorId="7135CAE3" wp14:editId="02DE31DC">
            <wp:extent cx="4800600" cy="3295650"/>
            <wp:effectExtent l="0" t="0" r="0" b="0"/>
            <wp:docPr id="9" name="Grafik 9">
              <a:extLst xmlns:a="http://schemas.openxmlformats.org/drawingml/2006/main">
                <a:ext uri="{FF2B5EF4-FFF2-40B4-BE49-F238E27FC236}">
                  <a16:creationId xmlns:a16="http://schemas.microsoft.com/office/drawing/2014/main" id="{2176B91B-AB30-5691-ECA3-4C98D05CB6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153ADAE" w14:textId="445EE71A" w:rsidR="00B932FE" w:rsidRPr="00C5482E" w:rsidRDefault="00B932FE" w:rsidP="001F754F">
      <w:pPr>
        <w:spacing w:before="120" w:after="240" w:line="360"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Şekil 4.2</w:t>
      </w:r>
      <w:r w:rsidR="00311802">
        <w:rPr>
          <w:rFonts w:ascii="Times New Roman" w:hAnsi="Times New Roman" w:cs="Times New Roman"/>
          <w:b/>
          <w:bCs/>
          <w:sz w:val="24"/>
          <w:szCs w:val="24"/>
        </w:rPr>
        <w:t>.</w:t>
      </w:r>
      <w:r w:rsidRPr="00046018">
        <w:rPr>
          <w:rFonts w:ascii="Times New Roman" w:hAnsi="Times New Roman" w:cs="Times New Roman"/>
          <w:b/>
          <w:bCs/>
          <w:sz w:val="24"/>
          <w:szCs w:val="24"/>
        </w:rPr>
        <w:t xml:space="preserve"> </w:t>
      </w:r>
      <w:r w:rsidRPr="00046018">
        <w:rPr>
          <w:rFonts w:ascii="Times New Roman" w:hAnsi="Times New Roman" w:cs="Times New Roman"/>
          <w:sz w:val="24"/>
          <w:szCs w:val="24"/>
        </w:rPr>
        <w:t>Katılımcıların fiziksel aktivitelerinin dağılımları</w:t>
      </w:r>
    </w:p>
    <w:p w14:paraId="023AA9CE" w14:textId="77777777" w:rsidR="00B932FE" w:rsidRPr="00046018" w:rsidRDefault="00B932FE" w:rsidP="008225C8">
      <w:pPr>
        <w:spacing w:line="360" w:lineRule="auto"/>
        <w:ind w:firstLine="708"/>
        <w:jc w:val="both"/>
        <w:rPr>
          <w:rFonts w:ascii="Times New Roman" w:hAnsi="Times New Roman" w:cs="Times New Roman"/>
          <w:b/>
          <w:bCs/>
          <w:sz w:val="24"/>
          <w:szCs w:val="24"/>
        </w:rPr>
      </w:pPr>
      <w:bookmarkStart w:id="13" w:name="_Hlk105944165"/>
      <w:r w:rsidRPr="00046018">
        <w:rPr>
          <w:rFonts w:ascii="Times New Roman" w:hAnsi="Times New Roman" w:cs="Times New Roman"/>
          <w:b/>
          <w:bCs/>
          <w:sz w:val="24"/>
          <w:szCs w:val="24"/>
        </w:rPr>
        <w:lastRenderedPageBreak/>
        <w:t>4.3.2</w:t>
      </w:r>
      <w:bookmarkEnd w:id="13"/>
      <w:r w:rsidRPr="00046018">
        <w:rPr>
          <w:rFonts w:ascii="Times New Roman" w:hAnsi="Times New Roman" w:cs="Times New Roman"/>
          <w:b/>
          <w:bCs/>
          <w:sz w:val="24"/>
          <w:szCs w:val="24"/>
        </w:rPr>
        <w:t>.Madde Analizi</w:t>
      </w:r>
    </w:p>
    <w:p w14:paraId="289B5A43" w14:textId="43F9E2FC" w:rsidR="00B932FE" w:rsidRPr="0040377C" w:rsidRDefault="00B932FE" w:rsidP="0040377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M</w:t>
      </w:r>
      <w:r w:rsidRPr="00046018">
        <w:rPr>
          <w:rFonts w:ascii="Times New Roman" w:hAnsi="Times New Roman" w:cs="Times New Roman"/>
          <w:sz w:val="24"/>
          <w:szCs w:val="24"/>
        </w:rPr>
        <w:t xml:space="preserve">adde analizi </w:t>
      </w:r>
      <w:r>
        <w:rPr>
          <w:rFonts w:ascii="Times New Roman" w:hAnsi="Times New Roman" w:cs="Times New Roman"/>
          <w:sz w:val="24"/>
          <w:szCs w:val="24"/>
        </w:rPr>
        <w:t>sonucu</w:t>
      </w:r>
      <w:r w:rsidRPr="00046018">
        <w:rPr>
          <w:rFonts w:ascii="Times New Roman" w:hAnsi="Times New Roman" w:cs="Times New Roman"/>
          <w:sz w:val="24"/>
          <w:szCs w:val="24"/>
        </w:rPr>
        <w:t xml:space="preserve"> ölçeğin güvenirlik katsayısı 0,904 </w:t>
      </w:r>
      <w:r>
        <w:rPr>
          <w:rFonts w:ascii="Times New Roman" w:hAnsi="Times New Roman" w:cs="Times New Roman"/>
          <w:sz w:val="24"/>
          <w:szCs w:val="24"/>
        </w:rPr>
        <w:t>bulundu</w:t>
      </w:r>
      <w:r w:rsidRPr="00046018">
        <w:rPr>
          <w:rFonts w:ascii="Times New Roman" w:hAnsi="Times New Roman" w:cs="Times New Roman"/>
          <w:sz w:val="24"/>
          <w:szCs w:val="24"/>
        </w:rPr>
        <w:t xml:space="preserve">. </w:t>
      </w:r>
      <w:r>
        <w:rPr>
          <w:rFonts w:ascii="Times New Roman" w:hAnsi="Times New Roman" w:cs="Times New Roman"/>
          <w:sz w:val="24"/>
          <w:szCs w:val="24"/>
        </w:rPr>
        <w:t xml:space="preserve">Bu analize göre </w:t>
      </w:r>
      <w:r w:rsidRPr="00046018">
        <w:rPr>
          <w:rFonts w:ascii="Times New Roman" w:hAnsi="Times New Roman" w:cs="Times New Roman"/>
          <w:sz w:val="24"/>
          <w:szCs w:val="24"/>
        </w:rPr>
        <w:t xml:space="preserve">madde 2’nin diğer maddelerle negatif korelasyonda olduğu ve 2. madde ölçekten çıkarıldığında ölçeğin güvenirlik katsayısının arttığı görüldü. </w:t>
      </w:r>
      <w:r>
        <w:rPr>
          <w:rFonts w:ascii="Times New Roman" w:hAnsi="Times New Roman" w:cs="Times New Roman"/>
          <w:sz w:val="24"/>
          <w:szCs w:val="24"/>
        </w:rPr>
        <w:t>S</w:t>
      </w:r>
      <w:r w:rsidRPr="00046018">
        <w:rPr>
          <w:rFonts w:ascii="Times New Roman" w:hAnsi="Times New Roman" w:cs="Times New Roman"/>
          <w:sz w:val="24"/>
          <w:szCs w:val="24"/>
        </w:rPr>
        <w:t>öz konusu madde</w:t>
      </w:r>
      <w:r>
        <w:rPr>
          <w:rFonts w:ascii="Times New Roman" w:hAnsi="Times New Roman" w:cs="Times New Roman"/>
          <w:sz w:val="24"/>
          <w:szCs w:val="24"/>
        </w:rPr>
        <w:t>nin</w:t>
      </w:r>
      <w:r w:rsidRPr="00046018">
        <w:rPr>
          <w:rFonts w:ascii="Times New Roman" w:hAnsi="Times New Roman" w:cs="Times New Roman"/>
          <w:sz w:val="24"/>
          <w:szCs w:val="24"/>
        </w:rPr>
        <w:t xml:space="preserve"> ölçekten çıkarılması ölçeğin güvenirliğini artırdığı</w:t>
      </w:r>
      <w:r>
        <w:rPr>
          <w:rFonts w:ascii="Times New Roman" w:hAnsi="Times New Roman" w:cs="Times New Roman"/>
          <w:sz w:val="24"/>
          <w:szCs w:val="24"/>
        </w:rPr>
        <w:t xml:space="preserve"> için</w:t>
      </w:r>
      <w:r w:rsidRPr="00046018">
        <w:rPr>
          <w:rFonts w:ascii="Times New Roman" w:hAnsi="Times New Roman" w:cs="Times New Roman"/>
          <w:sz w:val="24"/>
          <w:szCs w:val="24"/>
        </w:rPr>
        <w:t xml:space="preserve"> bu madde</w:t>
      </w:r>
      <w:r>
        <w:rPr>
          <w:rFonts w:ascii="Times New Roman" w:hAnsi="Times New Roman" w:cs="Times New Roman"/>
          <w:sz w:val="24"/>
          <w:szCs w:val="24"/>
        </w:rPr>
        <w:t>nin</w:t>
      </w:r>
      <w:r w:rsidRPr="00046018">
        <w:rPr>
          <w:rFonts w:ascii="Times New Roman" w:hAnsi="Times New Roman" w:cs="Times New Roman"/>
          <w:sz w:val="24"/>
          <w:szCs w:val="24"/>
        </w:rPr>
        <w:t xml:space="preserve"> ölçekten çıkarılmasına karar verildi. Maddelerin frekans dağılımları incelendiğinde ise 27. </w:t>
      </w:r>
      <w:r>
        <w:rPr>
          <w:rFonts w:ascii="Times New Roman" w:hAnsi="Times New Roman" w:cs="Times New Roman"/>
          <w:sz w:val="24"/>
          <w:szCs w:val="24"/>
        </w:rPr>
        <w:t>m</w:t>
      </w:r>
      <w:r w:rsidRPr="00046018">
        <w:rPr>
          <w:rFonts w:ascii="Times New Roman" w:hAnsi="Times New Roman" w:cs="Times New Roman"/>
          <w:sz w:val="24"/>
          <w:szCs w:val="24"/>
        </w:rPr>
        <w:t>addenin dağılım özelliklerinin farklılık gösterdiği ve yapıyı bozduğu için bu madde de çıkarıldı. 27 maddelik ölçeğin güvenirlik katsayısının ise 0.904’ten 0.908’e yükseldiği görüldü.</w:t>
      </w:r>
      <w:r w:rsidR="0027098D">
        <w:rPr>
          <w:rFonts w:ascii="Times New Roman" w:hAnsi="Times New Roman" w:cs="Times New Roman"/>
          <w:sz w:val="24"/>
          <w:szCs w:val="24"/>
        </w:rPr>
        <w:t xml:space="preserve"> Madde analizine ait sonuçlar Tablo 4.4’te özetlendi.</w:t>
      </w:r>
    </w:p>
    <w:p w14:paraId="6AE29401" w14:textId="0308D60B" w:rsidR="00B932FE" w:rsidRPr="00046018" w:rsidRDefault="00B932FE" w:rsidP="001F754F">
      <w:pPr>
        <w:spacing w:before="240" w:after="120" w:line="360" w:lineRule="auto"/>
        <w:jc w:val="both"/>
        <w:rPr>
          <w:rFonts w:ascii="Times New Roman" w:hAnsi="Times New Roman" w:cs="Times New Roman"/>
          <w:b/>
          <w:bCs/>
          <w:sz w:val="24"/>
          <w:szCs w:val="24"/>
        </w:rPr>
      </w:pPr>
      <w:r w:rsidRPr="00C5482E">
        <w:rPr>
          <w:rFonts w:ascii="Times New Roman" w:hAnsi="Times New Roman" w:cs="Times New Roman"/>
          <w:b/>
          <w:bCs/>
          <w:sz w:val="24"/>
          <w:szCs w:val="24"/>
        </w:rPr>
        <w:t>Tablo 4.4</w:t>
      </w:r>
      <w:r w:rsidR="00311802">
        <w:rPr>
          <w:rFonts w:ascii="Times New Roman" w:hAnsi="Times New Roman" w:cs="Times New Roman"/>
          <w:b/>
          <w:bCs/>
          <w:sz w:val="24"/>
          <w:szCs w:val="24"/>
        </w:rPr>
        <w:t>.</w:t>
      </w:r>
      <w:r w:rsidRPr="00C5482E">
        <w:rPr>
          <w:rFonts w:ascii="Times New Roman" w:hAnsi="Times New Roman" w:cs="Times New Roman"/>
          <w:b/>
          <w:bCs/>
          <w:sz w:val="24"/>
          <w:szCs w:val="24"/>
        </w:rPr>
        <w:t xml:space="preserve"> </w:t>
      </w:r>
      <w:r w:rsidRPr="00C5482E">
        <w:rPr>
          <w:rFonts w:ascii="Times New Roman" w:hAnsi="Times New Roman" w:cs="Times New Roman"/>
          <w:sz w:val="24"/>
          <w:szCs w:val="24"/>
        </w:rPr>
        <w:t>Madde analizi sonuçları</w:t>
      </w:r>
    </w:p>
    <w:tbl>
      <w:tblPr>
        <w:tblW w:w="8505" w:type="dxa"/>
        <w:tblInd w:w="-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9"/>
        <w:gridCol w:w="1438"/>
        <w:gridCol w:w="1544"/>
        <w:gridCol w:w="1554"/>
        <w:gridCol w:w="1701"/>
        <w:gridCol w:w="1559"/>
      </w:tblGrid>
      <w:tr w:rsidR="00B932FE" w:rsidRPr="00EA1713" w14:paraId="4AF0D59D" w14:textId="77777777" w:rsidTr="00EA1713">
        <w:trPr>
          <w:cantSplit/>
          <w:trHeight w:val="526"/>
        </w:trPr>
        <w:tc>
          <w:tcPr>
            <w:tcW w:w="709" w:type="dxa"/>
            <w:tcBorders>
              <w:top w:val="single" w:sz="4" w:space="0" w:color="auto"/>
              <w:left w:val="single" w:sz="4" w:space="0" w:color="auto"/>
              <w:bottom w:val="single" w:sz="8" w:space="0" w:color="152935"/>
              <w:right w:val="nil"/>
            </w:tcBorders>
            <w:shd w:val="clear" w:color="auto" w:fill="FFFFFF"/>
            <w:vAlign w:val="bottom"/>
          </w:tcPr>
          <w:p w14:paraId="1154D823" w14:textId="77777777" w:rsidR="00B932FE" w:rsidRPr="00EA1713" w:rsidRDefault="00B932FE" w:rsidP="00EA1713">
            <w:pPr>
              <w:spacing w:line="240" w:lineRule="auto"/>
              <w:jc w:val="both"/>
              <w:rPr>
                <w:rFonts w:ascii="Times New Roman" w:hAnsi="Times New Roman" w:cs="Times New Roman"/>
              </w:rPr>
            </w:pPr>
          </w:p>
        </w:tc>
        <w:tc>
          <w:tcPr>
            <w:tcW w:w="1438" w:type="dxa"/>
            <w:tcBorders>
              <w:top w:val="single" w:sz="4" w:space="0" w:color="auto"/>
              <w:left w:val="nil"/>
              <w:bottom w:val="single" w:sz="8" w:space="0" w:color="152935"/>
              <w:right w:val="single" w:sz="8" w:space="0" w:color="E0E0E0"/>
            </w:tcBorders>
            <w:shd w:val="clear" w:color="auto" w:fill="FFFFFF"/>
            <w:vAlign w:val="bottom"/>
          </w:tcPr>
          <w:p w14:paraId="7EF46E3C" w14:textId="77777777" w:rsidR="00B932FE" w:rsidRPr="00EA1713" w:rsidRDefault="00B932FE" w:rsidP="00A85EF9">
            <w:pPr>
              <w:spacing w:line="240" w:lineRule="auto"/>
              <w:jc w:val="center"/>
              <w:rPr>
                <w:rFonts w:ascii="Times New Roman" w:hAnsi="Times New Roman" w:cs="Times New Roman"/>
              </w:rPr>
            </w:pPr>
            <w:r>
              <w:rPr>
                <w:rFonts w:ascii="Times New Roman" w:hAnsi="Times New Roman" w:cs="Times New Roman"/>
              </w:rPr>
              <w:t>Madde</w:t>
            </w:r>
            <w:r w:rsidRPr="00A85EF9">
              <w:rPr>
                <w:rFonts w:ascii="Times New Roman" w:hAnsi="Times New Roman" w:cs="Times New Roman"/>
              </w:rPr>
              <w:t xml:space="preserve"> Silin</w:t>
            </w:r>
            <w:r>
              <w:rPr>
                <w:rFonts w:ascii="Times New Roman" w:hAnsi="Times New Roman" w:cs="Times New Roman"/>
              </w:rPr>
              <w:t>diğinde</w:t>
            </w:r>
            <w:r w:rsidRPr="00A85EF9">
              <w:rPr>
                <w:rFonts w:ascii="Times New Roman" w:hAnsi="Times New Roman" w:cs="Times New Roman"/>
              </w:rPr>
              <w:t xml:space="preserve"> Ölçek Ortalaması</w:t>
            </w:r>
          </w:p>
        </w:tc>
        <w:tc>
          <w:tcPr>
            <w:tcW w:w="1544" w:type="dxa"/>
            <w:tcBorders>
              <w:top w:val="single" w:sz="4" w:space="0" w:color="auto"/>
              <w:left w:val="single" w:sz="8" w:space="0" w:color="E0E0E0"/>
              <w:bottom w:val="single" w:sz="8" w:space="0" w:color="152935"/>
              <w:right w:val="single" w:sz="8" w:space="0" w:color="E0E0E0"/>
            </w:tcBorders>
            <w:shd w:val="clear" w:color="auto" w:fill="FFFFFF"/>
            <w:vAlign w:val="bottom"/>
          </w:tcPr>
          <w:p w14:paraId="0235E47E" w14:textId="77777777" w:rsidR="00B932FE" w:rsidRPr="00EA1713" w:rsidRDefault="00B932FE" w:rsidP="00A85EF9">
            <w:pPr>
              <w:spacing w:line="240" w:lineRule="auto"/>
              <w:jc w:val="center"/>
              <w:rPr>
                <w:rFonts w:ascii="Times New Roman" w:hAnsi="Times New Roman" w:cs="Times New Roman"/>
              </w:rPr>
            </w:pPr>
            <w:r>
              <w:rPr>
                <w:rFonts w:ascii="Times New Roman" w:hAnsi="Times New Roman" w:cs="Times New Roman"/>
              </w:rPr>
              <w:t>Madde silindiğinde ölçek varyansı</w:t>
            </w:r>
          </w:p>
        </w:tc>
        <w:tc>
          <w:tcPr>
            <w:tcW w:w="1554" w:type="dxa"/>
            <w:tcBorders>
              <w:top w:val="single" w:sz="4" w:space="0" w:color="auto"/>
              <w:left w:val="single" w:sz="8" w:space="0" w:color="E0E0E0"/>
              <w:bottom w:val="single" w:sz="8" w:space="0" w:color="152935"/>
              <w:right w:val="single" w:sz="8" w:space="0" w:color="E0E0E0"/>
            </w:tcBorders>
            <w:shd w:val="clear" w:color="auto" w:fill="FFFFFF"/>
            <w:vAlign w:val="bottom"/>
          </w:tcPr>
          <w:p w14:paraId="688B7071" w14:textId="77777777" w:rsidR="00B932FE" w:rsidRPr="00EA1713" w:rsidRDefault="00B932FE" w:rsidP="00A85EF9">
            <w:pPr>
              <w:spacing w:line="240" w:lineRule="auto"/>
              <w:jc w:val="center"/>
              <w:rPr>
                <w:rFonts w:ascii="Times New Roman" w:hAnsi="Times New Roman" w:cs="Times New Roman"/>
              </w:rPr>
            </w:pPr>
            <w:r w:rsidRPr="00A85EF9">
              <w:rPr>
                <w:rFonts w:ascii="Times New Roman" w:hAnsi="Times New Roman" w:cs="Times New Roman"/>
              </w:rPr>
              <w:t>Düzeltilmiş Madde-Toplam Korelasyon</w:t>
            </w:r>
          </w:p>
        </w:tc>
        <w:tc>
          <w:tcPr>
            <w:tcW w:w="1701" w:type="dxa"/>
            <w:tcBorders>
              <w:top w:val="single" w:sz="4" w:space="0" w:color="auto"/>
              <w:left w:val="single" w:sz="8" w:space="0" w:color="E0E0E0"/>
              <w:bottom w:val="single" w:sz="8" w:space="0" w:color="152935"/>
              <w:right w:val="single" w:sz="8" w:space="0" w:color="E0E0E0"/>
            </w:tcBorders>
            <w:shd w:val="clear" w:color="auto" w:fill="FFFFFF"/>
            <w:vAlign w:val="bottom"/>
          </w:tcPr>
          <w:p w14:paraId="48658182" w14:textId="77777777" w:rsidR="00B932FE" w:rsidRPr="00A85EF9" w:rsidRDefault="00B932FE" w:rsidP="00A85EF9">
            <w:pPr>
              <w:spacing w:line="240" w:lineRule="auto"/>
              <w:jc w:val="center"/>
              <w:rPr>
                <w:rFonts w:ascii="Times New Roman" w:hAnsi="Times New Roman" w:cs="Times New Roman"/>
                <w:vertAlign w:val="superscript"/>
              </w:rPr>
            </w:pPr>
            <w:r>
              <w:rPr>
                <w:rFonts w:ascii="Times New Roman" w:hAnsi="Times New Roman" w:cs="Times New Roman"/>
              </w:rPr>
              <w:t>R</w:t>
            </w:r>
            <w:r>
              <w:rPr>
                <w:rFonts w:ascii="Times New Roman" w:hAnsi="Times New Roman" w:cs="Times New Roman"/>
                <w:vertAlign w:val="superscript"/>
              </w:rPr>
              <w:t>2</w:t>
            </w:r>
          </w:p>
        </w:tc>
        <w:tc>
          <w:tcPr>
            <w:tcW w:w="1559" w:type="dxa"/>
            <w:tcBorders>
              <w:top w:val="single" w:sz="4" w:space="0" w:color="auto"/>
              <w:left w:val="single" w:sz="8" w:space="0" w:color="E0E0E0"/>
              <w:bottom w:val="single" w:sz="8" w:space="0" w:color="152935"/>
              <w:right w:val="single" w:sz="4" w:space="0" w:color="auto"/>
            </w:tcBorders>
            <w:shd w:val="clear" w:color="auto" w:fill="FFFFFF"/>
            <w:vAlign w:val="bottom"/>
          </w:tcPr>
          <w:p w14:paraId="79263CA1" w14:textId="77777777" w:rsidR="00B932FE" w:rsidRPr="00EA1713" w:rsidRDefault="00B932FE" w:rsidP="00A85EF9">
            <w:pPr>
              <w:spacing w:line="240" w:lineRule="auto"/>
              <w:jc w:val="center"/>
              <w:rPr>
                <w:rFonts w:ascii="Times New Roman" w:hAnsi="Times New Roman" w:cs="Times New Roman"/>
              </w:rPr>
            </w:pPr>
            <w:r>
              <w:rPr>
                <w:rFonts w:ascii="Times New Roman" w:hAnsi="Times New Roman" w:cs="Times New Roman"/>
              </w:rPr>
              <w:t>Madde Silindiğinde Cronbach Alfa</w:t>
            </w:r>
          </w:p>
        </w:tc>
      </w:tr>
      <w:tr w:rsidR="00B932FE" w:rsidRPr="00EA1713" w14:paraId="39C33AF8" w14:textId="77777777" w:rsidTr="00EA1713">
        <w:trPr>
          <w:cantSplit/>
          <w:trHeight w:val="319"/>
        </w:trPr>
        <w:tc>
          <w:tcPr>
            <w:tcW w:w="709" w:type="dxa"/>
            <w:tcBorders>
              <w:top w:val="single" w:sz="8" w:space="0" w:color="152935"/>
              <w:left w:val="single" w:sz="4" w:space="0" w:color="auto"/>
              <w:bottom w:val="single" w:sz="8" w:space="0" w:color="AEAEAE"/>
              <w:right w:val="nil"/>
            </w:tcBorders>
            <w:shd w:val="clear" w:color="auto" w:fill="E0E0E0"/>
          </w:tcPr>
          <w:p w14:paraId="143FBBE2" w14:textId="77777777" w:rsidR="00B932FE" w:rsidRPr="00EA1713" w:rsidRDefault="00B932FE"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1</w:t>
            </w:r>
          </w:p>
        </w:tc>
        <w:tc>
          <w:tcPr>
            <w:tcW w:w="1438" w:type="dxa"/>
            <w:tcBorders>
              <w:top w:val="single" w:sz="8" w:space="0" w:color="152935"/>
              <w:left w:val="nil"/>
              <w:bottom w:val="single" w:sz="8" w:space="0" w:color="AEAEAE"/>
              <w:right w:val="single" w:sz="8" w:space="0" w:color="E0E0E0"/>
            </w:tcBorders>
            <w:shd w:val="clear" w:color="auto" w:fill="FFFFFF"/>
          </w:tcPr>
          <w:p w14:paraId="6C178A64"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80.2767</w:t>
            </w:r>
          </w:p>
        </w:tc>
        <w:tc>
          <w:tcPr>
            <w:tcW w:w="1544" w:type="dxa"/>
            <w:tcBorders>
              <w:top w:val="single" w:sz="8" w:space="0" w:color="152935"/>
              <w:left w:val="single" w:sz="8" w:space="0" w:color="E0E0E0"/>
              <w:bottom w:val="single" w:sz="8" w:space="0" w:color="AEAEAE"/>
              <w:right w:val="single" w:sz="8" w:space="0" w:color="E0E0E0"/>
            </w:tcBorders>
            <w:shd w:val="clear" w:color="auto" w:fill="FFFFFF"/>
          </w:tcPr>
          <w:p w14:paraId="5E250E7F"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134.629</w:t>
            </w:r>
          </w:p>
        </w:tc>
        <w:tc>
          <w:tcPr>
            <w:tcW w:w="1554" w:type="dxa"/>
            <w:tcBorders>
              <w:top w:val="single" w:sz="8" w:space="0" w:color="152935"/>
              <w:left w:val="single" w:sz="8" w:space="0" w:color="E0E0E0"/>
              <w:bottom w:val="single" w:sz="8" w:space="0" w:color="AEAEAE"/>
              <w:right w:val="single" w:sz="8" w:space="0" w:color="E0E0E0"/>
            </w:tcBorders>
            <w:shd w:val="clear" w:color="auto" w:fill="FFFFFF"/>
          </w:tcPr>
          <w:p w14:paraId="4EA9F4D4"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0.380</w:t>
            </w:r>
          </w:p>
        </w:tc>
        <w:tc>
          <w:tcPr>
            <w:tcW w:w="1701" w:type="dxa"/>
            <w:tcBorders>
              <w:top w:val="single" w:sz="8" w:space="0" w:color="152935"/>
              <w:left w:val="single" w:sz="8" w:space="0" w:color="E0E0E0"/>
              <w:bottom w:val="single" w:sz="8" w:space="0" w:color="AEAEAE"/>
              <w:right w:val="single" w:sz="8" w:space="0" w:color="E0E0E0"/>
            </w:tcBorders>
            <w:shd w:val="clear" w:color="auto" w:fill="FFFFFF"/>
          </w:tcPr>
          <w:p w14:paraId="692248EC"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0.282</w:t>
            </w:r>
          </w:p>
        </w:tc>
        <w:tc>
          <w:tcPr>
            <w:tcW w:w="1559" w:type="dxa"/>
            <w:tcBorders>
              <w:top w:val="single" w:sz="8" w:space="0" w:color="152935"/>
              <w:left w:val="single" w:sz="8" w:space="0" w:color="E0E0E0"/>
              <w:bottom w:val="single" w:sz="8" w:space="0" w:color="AEAEAE"/>
              <w:right w:val="single" w:sz="4" w:space="0" w:color="auto"/>
            </w:tcBorders>
            <w:shd w:val="clear" w:color="auto" w:fill="FFFFFF"/>
          </w:tcPr>
          <w:p w14:paraId="635472C1"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0.902</w:t>
            </w:r>
          </w:p>
        </w:tc>
      </w:tr>
      <w:tr w:rsidR="00B932FE" w:rsidRPr="00EA1713" w14:paraId="7AC293FC" w14:textId="77777777" w:rsidTr="00EA1713">
        <w:trPr>
          <w:cantSplit/>
          <w:trHeight w:val="319"/>
        </w:trPr>
        <w:tc>
          <w:tcPr>
            <w:tcW w:w="709" w:type="dxa"/>
            <w:tcBorders>
              <w:top w:val="single" w:sz="8" w:space="0" w:color="AEAEAE"/>
              <w:left w:val="single" w:sz="4" w:space="0" w:color="auto"/>
              <w:bottom w:val="single" w:sz="8" w:space="0" w:color="AEAEAE"/>
              <w:right w:val="nil"/>
            </w:tcBorders>
            <w:shd w:val="clear" w:color="auto" w:fill="E0E0E0"/>
          </w:tcPr>
          <w:p w14:paraId="11BA024E" w14:textId="77777777" w:rsidR="00B932FE" w:rsidRPr="00EA1713" w:rsidRDefault="00B932FE"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2</w:t>
            </w:r>
          </w:p>
        </w:tc>
        <w:tc>
          <w:tcPr>
            <w:tcW w:w="1438" w:type="dxa"/>
            <w:tcBorders>
              <w:top w:val="single" w:sz="8" w:space="0" w:color="AEAEAE"/>
              <w:left w:val="nil"/>
              <w:bottom w:val="single" w:sz="8" w:space="0" w:color="AEAEAE"/>
              <w:right w:val="single" w:sz="8" w:space="0" w:color="E0E0E0"/>
            </w:tcBorders>
            <w:shd w:val="clear" w:color="auto" w:fill="FFFFFF"/>
          </w:tcPr>
          <w:p w14:paraId="27F72562"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81.3800</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4F61D92C"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140.832</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77D54C24"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0.021</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4CD6F524"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0.171</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6D874DDA"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0.908</w:t>
            </w:r>
          </w:p>
        </w:tc>
      </w:tr>
      <w:tr w:rsidR="00B932FE" w:rsidRPr="00EA1713" w14:paraId="17A07886" w14:textId="77777777" w:rsidTr="00EA1713">
        <w:trPr>
          <w:cantSplit/>
          <w:trHeight w:val="309"/>
        </w:trPr>
        <w:tc>
          <w:tcPr>
            <w:tcW w:w="709" w:type="dxa"/>
            <w:tcBorders>
              <w:top w:val="single" w:sz="8" w:space="0" w:color="AEAEAE"/>
              <w:left w:val="single" w:sz="4" w:space="0" w:color="auto"/>
              <w:bottom w:val="single" w:sz="8" w:space="0" w:color="AEAEAE"/>
              <w:right w:val="nil"/>
            </w:tcBorders>
            <w:shd w:val="clear" w:color="auto" w:fill="FF0000"/>
          </w:tcPr>
          <w:p w14:paraId="15B42B0D" w14:textId="77777777" w:rsidR="00B932FE" w:rsidRPr="00EA1713" w:rsidRDefault="00B932FE"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3</w:t>
            </w:r>
          </w:p>
        </w:tc>
        <w:tc>
          <w:tcPr>
            <w:tcW w:w="1438" w:type="dxa"/>
            <w:tcBorders>
              <w:top w:val="single" w:sz="8" w:space="0" w:color="AEAEAE"/>
              <w:left w:val="nil"/>
              <w:bottom w:val="single" w:sz="8" w:space="0" w:color="AEAEAE"/>
              <w:right w:val="single" w:sz="8" w:space="0" w:color="E0E0E0"/>
            </w:tcBorders>
            <w:shd w:val="clear" w:color="auto" w:fill="FF0000"/>
          </w:tcPr>
          <w:p w14:paraId="3BE458FB"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80.2267</w:t>
            </w:r>
          </w:p>
        </w:tc>
        <w:tc>
          <w:tcPr>
            <w:tcW w:w="1544" w:type="dxa"/>
            <w:tcBorders>
              <w:top w:val="single" w:sz="8" w:space="0" w:color="AEAEAE"/>
              <w:left w:val="single" w:sz="8" w:space="0" w:color="E0E0E0"/>
              <w:bottom w:val="single" w:sz="8" w:space="0" w:color="AEAEAE"/>
              <w:right w:val="single" w:sz="8" w:space="0" w:color="E0E0E0"/>
            </w:tcBorders>
            <w:shd w:val="clear" w:color="auto" w:fill="FF0000"/>
          </w:tcPr>
          <w:p w14:paraId="4236650F"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136.671</w:t>
            </w:r>
          </w:p>
        </w:tc>
        <w:tc>
          <w:tcPr>
            <w:tcW w:w="1554" w:type="dxa"/>
            <w:tcBorders>
              <w:top w:val="single" w:sz="8" w:space="0" w:color="AEAEAE"/>
              <w:left w:val="single" w:sz="8" w:space="0" w:color="E0E0E0"/>
              <w:bottom w:val="single" w:sz="8" w:space="0" w:color="AEAEAE"/>
              <w:right w:val="single" w:sz="8" w:space="0" w:color="E0E0E0"/>
            </w:tcBorders>
            <w:shd w:val="clear" w:color="auto" w:fill="FF0000"/>
          </w:tcPr>
          <w:p w14:paraId="3BCFBC0D"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0.243</w:t>
            </w:r>
          </w:p>
        </w:tc>
        <w:tc>
          <w:tcPr>
            <w:tcW w:w="1701" w:type="dxa"/>
            <w:tcBorders>
              <w:top w:val="single" w:sz="8" w:space="0" w:color="AEAEAE"/>
              <w:left w:val="single" w:sz="8" w:space="0" w:color="E0E0E0"/>
              <w:bottom w:val="single" w:sz="8" w:space="0" w:color="AEAEAE"/>
              <w:right w:val="single" w:sz="8" w:space="0" w:color="E0E0E0"/>
            </w:tcBorders>
            <w:shd w:val="clear" w:color="auto" w:fill="FF0000"/>
          </w:tcPr>
          <w:p w14:paraId="2B6E2321"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0.186</w:t>
            </w:r>
          </w:p>
        </w:tc>
        <w:tc>
          <w:tcPr>
            <w:tcW w:w="1559" w:type="dxa"/>
            <w:tcBorders>
              <w:top w:val="single" w:sz="8" w:space="0" w:color="AEAEAE"/>
              <w:left w:val="single" w:sz="8" w:space="0" w:color="E0E0E0"/>
              <w:bottom w:val="single" w:sz="8" w:space="0" w:color="AEAEAE"/>
              <w:right w:val="single" w:sz="4" w:space="0" w:color="auto"/>
            </w:tcBorders>
            <w:shd w:val="clear" w:color="auto" w:fill="FF0000"/>
          </w:tcPr>
          <w:p w14:paraId="3B466BC0"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0.905</w:t>
            </w:r>
          </w:p>
        </w:tc>
      </w:tr>
      <w:tr w:rsidR="00B932FE" w:rsidRPr="00EA1713" w14:paraId="0039A046" w14:textId="77777777" w:rsidTr="00EA1713">
        <w:trPr>
          <w:cantSplit/>
          <w:trHeight w:val="319"/>
        </w:trPr>
        <w:tc>
          <w:tcPr>
            <w:tcW w:w="709" w:type="dxa"/>
            <w:tcBorders>
              <w:top w:val="single" w:sz="8" w:space="0" w:color="AEAEAE"/>
              <w:left w:val="single" w:sz="4" w:space="0" w:color="auto"/>
              <w:bottom w:val="single" w:sz="8" w:space="0" w:color="AEAEAE"/>
              <w:right w:val="nil"/>
            </w:tcBorders>
            <w:shd w:val="clear" w:color="auto" w:fill="E0E0E0"/>
          </w:tcPr>
          <w:p w14:paraId="023C6302" w14:textId="77777777" w:rsidR="00B932FE" w:rsidRPr="00EA1713" w:rsidRDefault="00B932FE"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4</w:t>
            </w:r>
          </w:p>
        </w:tc>
        <w:tc>
          <w:tcPr>
            <w:tcW w:w="1438" w:type="dxa"/>
            <w:tcBorders>
              <w:top w:val="single" w:sz="8" w:space="0" w:color="AEAEAE"/>
              <w:left w:val="nil"/>
              <w:bottom w:val="single" w:sz="8" w:space="0" w:color="AEAEAE"/>
              <w:right w:val="single" w:sz="8" w:space="0" w:color="E0E0E0"/>
            </w:tcBorders>
            <w:shd w:val="clear" w:color="auto" w:fill="FFFFFF"/>
          </w:tcPr>
          <w:p w14:paraId="61AEEB49"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80.3800</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0E854C22"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132.317</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2AC65B17"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0.470</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16A157AD"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0.346</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46AD44EA"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0.901</w:t>
            </w:r>
          </w:p>
        </w:tc>
      </w:tr>
      <w:tr w:rsidR="00B932FE" w:rsidRPr="00EA1713" w14:paraId="6246D8CB" w14:textId="77777777" w:rsidTr="00EA1713">
        <w:trPr>
          <w:cantSplit/>
          <w:trHeight w:val="319"/>
        </w:trPr>
        <w:tc>
          <w:tcPr>
            <w:tcW w:w="709" w:type="dxa"/>
            <w:tcBorders>
              <w:top w:val="single" w:sz="8" w:space="0" w:color="AEAEAE"/>
              <w:left w:val="single" w:sz="4" w:space="0" w:color="auto"/>
              <w:bottom w:val="single" w:sz="8" w:space="0" w:color="AEAEAE"/>
              <w:right w:val="nil"/>
            </w:tcBorders>
            <w:shd w:val="clear" w:color="auto" w:fill="E0E0E0"/>
          </w:tcPr>
          <w:p w14:paraId="3DC65A0C" w14:textId="77777777" w:rsidR="00B932FE" w:rsidRPr="00EA1713" w:rsidRDefault="00B932FE"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5</w:t>
            </w:r>
          </w:p>
        </w:tc>
        <w:tc>
          <w:tcPr>
            <w:tcW w:w="1438" w:type="dxa"/>
            <w:tcBorders>
              <w:top w:val="single" w:sz="8" w:space="0" w:color="AEAEAE"/>
              <w:left w:val="nil"/>
              <w:bottom w:val="single" w:sz="8" w:space="0" w:color="AEAEAE"/>
              <w:right w:val="single" w:sz="8" w:space="0" w:color="E0E0E0"/>
            </w:tcBorders>
            <w:shd w:val="clear" w:color="auto" w:fill="FFFFFF"/>
          </w:tcPr>
          <w:p w14:paraId="7D79562C"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80.4600</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32EBE014"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132.229</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1E00301E"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0.430</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0842A201"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0.348</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7F4DAF31"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0.902</w:t>
            </w:r>
          </w:p>
        </w:tc>
      </w:tr>
      <w:tr w:rsidR="00B932FE" w:rsidRPr="00EA1713" w14:paraId="35E59F2D" w14:textId="77777777" w:rsidTr="00EA1713">
        <w:trPr>
          <w:cantSplit/>
          <w:trHeight w:val="319"/>
        </w:trPr>
        <w:tc>
          <w:tcPr>
            <w:tcW w:w="709" w:type="dxa"/>
            <w:tcBorders>
              <w:top w:val="single" w:sz="8" w:space="0" w:color="AEAEAE"/>
              <w:left w:val="single" w:sz="4" w:space="0" w:color="auto"/>
              <w:bottom w:val="single" w:sz="8" w:space="0" w:color="AEAEAE"/>
              <w:right w:val="nil"/>
            </w:tcBorders>
            <w:shd w:val="clear" w:color="auto" w:fill="E0E0E0"/>
          </w:tcPr>
          <w:p w14:paraId="52F7D676" w14:textId="77777777" w:rsidR="00B932FE" w:rsidRPr="00EA1713" w:rsidRDefault="00B932FE"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6</w:t>
            </w:r>
          </w:p>
        </w:tc>
        <w:tc>
          <w:tcPr>
            <w:tcW w:w="1438" w:type="dxa"/>
            <w:tcBorders>
              <w:top w:val="single" w:sz="8" w:space="0" w:color="AEAEAE"/>
              <w:left w:val="nil"/>
              <w:bottom w:val="single" w:sz="8" w:space="0" w:color="AEAEAE"/>
              <w:right w:val="single" w:sz="8" w:space="0" w:color="E0E0E0"/>
            </w:tcBorders>
            <w:shd w:val="clear" w:color="auto" w:fill="FFFFFF"/>
          </w:tcPr>
          <w:p w14:paraId="08EB4A3B"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80.3833</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458B7959"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135.107</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12BB22DA"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0.323</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3034BEAB"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0.286</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728365CF"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0.904</w:t>
            </w:r>
          </w:p>
        </w:tc>
      </w:tr>
      <w:tr w:rsidR="00B932FE" w:rsidRPr="00EA1713" w14:paraId="4E381AC7" w14:textId="77777777" w:rsidTr="00EA1713">
        <w:trPr>
          <w:cantSplit/>
          <w:trHeight w:val="319"/>
        </w:trPr>
        <w:tc>
          <w:tcPr>
            <w:tcW w:w="709" w:type="dxa"/>
            <w:tcBorders>
              <w:top w:val="single" w:sz="8" w:space="0" w:color="AEAEAE"/>
              <w:left w:val="single" w:sz="4" w:space="0" w:color="auto"/>
              <w:bottom w:val="single" w:sz="8" w:space="0" w:color="AEAEAE"/>
              <w:right w:val="nil"/>
            </w:tcBorders>
            <w:shd w:val="clear" w:color="auto" w:fill="E0E0E0"/>
          </w:tcPr>
          <w:p w14:paraId="45184741" w14:textId="77777777" w:rsidR="00B932FE" w:rsidRPr="00EA1713" w:rsidRDefault="00B932FE"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7</w:t>
            </w:r>
          </w:p>
        </w:tc>
        <w:tc>
          <w:tcPr>
            <w:tcW w:w="1438" w:type="dxa"/>
            <w:tcBorders>
              <w:top w:val="single" w:sz="8" w:space="0" w:color="AEAEAE"/>
              <w:left w:val="nil"/>
              <w:bottom w:val="single" w:sz="8" w:space="0" w:color="AEAEAE"/>
              <w:right w:val="single" w:sz="8" w:space="0" w:color="E0E0E0"/>
            </w:tcBorders>
            <w:shd w:val="clear" w:color="auto" w:fill="FFFFFF"/>
          </w:tcPr>
          <w:p w14:paraId="4F727482"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80.3067</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74EC8EA4"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129.625</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32292D9A"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0.581</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70C748E1"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0.475</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2843DB12"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0.899</w:t>
            </w:r>
          </w:p>
        </w:tc>
      </w:tr>
      <w:tr w:rsidR="00B932FE" w:rsidRPr="00EA1713" w14:paraId="75FFF40D" w14:textId="77777777" w:rsidTr="00EA1713">
        <w:trPr>
          <w:cantSplit/>
          <w:trHeight w:val="319"/>
        </w:trPr>
        <w:tc>
          <w:tcPr>
            <w:tcW w:w="709" w:type="dxa"/>
            <w:tcBorders>
              <w:top w:val="single" w:sz="8" w:space="0" w:color="AEAEAE"/>
              <w:left w:val="single" w:sz="4" w:space="0" w:color="auto"/>
              <w:bottom w:val="single" w:sz="8" w:space="0" w:color="AEAEAE"/>
              <w:right w:val="nil"/>
            </w:tcBorders>
            <w:shd w:val="clear" w:color="auto" w:fill="E0E0E0"/>
          </w:tcPr>
          <w:p w14:paraId="59682AF2" w14:textId="77777777" w:rsidR="00B932FE" w:rsidRPr="00EA1713" w:rsidRDefault="00B932FE"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8</w:t>
            </w:r>
          </w:p>
        </w:tc>
        <w:tc>
          <w:tcPr>
            <w:tcW w:w="1438" w:type="dxa"/>
            <w:tcBorders>
              <w:top w:val="single" w:sz="8" w:space="0" w:color="AEAEAE"/>
              <w:left w:val="nil"/>
              <w:bottom w:val="single" w:sz="8" w:space="0" w:color="AEAEAE"/>
              <w:right w:val="single" w:sz="8" w:space="0" w:color="E0E0E0"/>
            </w:tcBorders>
            <w:shd w:val="clear" w:color="auto" w:fill="FFFFFF"/>
          </w:tcPr>
          <w:p w14:paraId="0C4459EA"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80.3700</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353A0AE0"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129.344</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0EBFF4F1"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0.624</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7524728D"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0.540</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124B837C"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0.898</w:t>
            </w:r>
          </w:p>
        </w:tc>
      </w:tr>
      <w:tr w:rsidR="00B932FE" w:rsidRPr="00EA1713" w14:paraId="144FC9B3" w14:textId="77777777" w:rsidTr="00EA1713">
        <w:trPr>
          <w:cantSplit/>
          <w:trHeight w:val="319"/>
        </w:trPr>
        <w:tc>
          <w:tcPr>
            <w:tcW w:w="709" w:type="dxa"/>
            <w:tcBorders>
              <w:top w:val="single" w:sz="8" w:space="0" w:color="AEAEAE"/>
              <w:left w:val="single" w:sz="4" w:space="0" w:color="auto"/>
              <w:bottom w:val="single" w:sz="8" w:space="0" w:color="AEAEAE"/>
              <w:right w:val="nil"/>
            </w:tcBorders>
            <w:shd w:val="clear" w:color="auto" w:fill="E0E0E0"/>
          </w:tcPr>
          <w:p w14:paraId="774285EA" w14:textId="77777777" w:rsidR="00B932FE" w:rsidRPr="00EA1713" w:rsidRDefault="00B932FE"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9</w:t>
            </w:r>
          </w:p>
        </w:tc>
        <w:tc>
          <w:tcPr>
            <w:tcW w:w="1438" w:type="dxa"/>
            <w:tcBorders>
              <w:top w:val="single" w:sz="8" w:space="0" w:color="AEAEAE"/>
              <w:left w:val="nil"/>
              <w:bottom w:val="single" w:sz="8" w:space="0" w:color="AEAEAE"/>
              <w:right w:val="single" w:sz="8" w:space="0" w:color="E0E0E0"/>
            </w:tcBorders>
            <w:shd w:val="clear" w:color="auto" w:fill="FFFFFF"/>
          </w:tcPr>
          <w:p w14:paraId="4E185120"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80.2733</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15ED20DA"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129.156</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45121812"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0.615</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62325250"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0.520</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3F8CB6DB"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0.898</w:t>
            </w:r>
          </w:p>
        </w:tc>
      </w:tr>
      <w:tr w:rsidR="00B932FE" w:rsidRPr="00EA1713" w14:paraId="58E0E077" w14:textId="77777777" w:rsidTr="00EA1713">
        <w:trPr>
          <w:cantSplit/>
          <w:trHeight w:val="319"/>
        </w:trPr>
        <w:tc>
          <w:tcPr>
            <w:tcW w:w="709" w:type="dxa"/>
            <w:tcBorders>
              <w:top w:val="single" w:sz="8" w:space="0" w:color="AEAEAE"/>
              <w:left w:val="single" w:sz="4" w:space="0" w:color="auto"/>
              <w:bottom w:val="single" w:sz="8" w:space="0" w:color="AEAEAE"/>
              <w:right w:val="nil"/>
            </w:tcBorders>
            <w:shd w:val="clear" w:color="auto" w:fill="E0E0E0"/>
          </w:tcPr>
          <w:p w14:paraId="53F99F35" w14:textId="77777777" w:rsidR="00B932FE" w:rsidRPr="00EA1713" w:rsidRDefault="00B932FE"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10</w:t>
            </w:r>
          </w:p>
        </w:tc>
        <w:tc>
          <w:tcPr>
            <w:tcW w:w="1438" w:type="dxa"/>
            <w:tcBorders>
              <w:top w:val="single" w:sz="8" w:space="0" w:color="AEAEAE"/>
              <w:left w:val="nil"/>
              <w:bottom w:val="single" w:sz="8" w:space="0" w:color="AEAEAE"/>
              <w:right w:val="single" w:sz="8" w:space="0" w:color="E0E0E0"/>
            </w:tcBorders>
            <w:shd w:val="clear" w:color="auto" w:fill="FFFFFF"/>
          </w:tcPr>
          <w:p w14:paraId="2A5DA386"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80.2367</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65571B67"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132.890</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59C32272"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0.383</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2E0D5C10"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0.338</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519193D3"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0.903</w:t>
            </w:r>
          </w:p>
        </w:tc>
      </w:tr>
      <w:tr w:rsidR="00B932FE" w:rsidRPr="00EA1713" w14:paraId="49727CF2" w14:textId="77777777" w:rsidTr="00EA1713">
        <w:trPr>
          <w:cantSplit/>
          <w:trHeight w:val="319"/>
        </w:trPr>
        <w:tc>
          <w:tcPr>
            <w:tcW w:w="709" w:type="dxa"/>
            <w:tcBorders>
              <w:top w:val="single" w:sz="8" w:space="0" w:color="AEAEAE"/>
              <w:left w:val="single" w:sz="4" w:space="0" w:color="auto"/>
              <w:bottom w:val="single" w:sz="8" w:space="0" w:color="AEAEAE"/>
              <w:right w:val="nil"/>
            </w:tcBorders>
            <w:shd w:val="clear" w:color="auto" w:fill="E0E0E0"/>
          </w:tcPr>
          <w:p w14:paraId="461014C4" w14:textId="77777777" w:rsidR="00B932FE" w:rsidRPr="00EA1713" w:rsidRDefault="00B932FE"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11</w:t>
            </w:r>
          </w:p>
        </w:tc>
        <w:tc>
          <w:tcPr>
            <w:tcW w:w="1438" w:type="dxa"/>
            <w:tcBorders>
              <w:top w:val="single" w:sz="8" w:space="0" w:color="AEAEAE"/>
              <w:left w:val="nil"/>
              <w:bottom w:val="single" w:sz="8" w:space="0" w:color="AEAEAE"/>
              <w:right w:val="single" w:sz="8" w:space="0" w:color="E0E0E0"/>
            </w:tcBorders>
            <w:shd w:val="clear" w:color="auto" w:fill="FFFFFF"/>
          </w:tcPr>
          <w:p w14:paraId="71F96D61"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80.2033</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08E61BB3"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132.504</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7EC1666F"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0.446</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5C83AA4E"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0.369</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42296773"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0.901</w:t>
            </w:r>
          </w:p>
        </w:tc>
      </w:tr>
      <w:tr w:rsidR="00B932FE" w:rsidRPr="00EA1713" w14:paraId="7BC42BA2" w14:textId="77777777" w:rsidTr="00EA1713">
        <w:trPr>
          <w:cantSplit/>
          <w:trHeight w:val="309"/>
        </w:trPr>
        <w:tc>
          <w:tcPr>
            <w:tcW w:w="709" w:type="dxa"/>
            <w:tcBorders>
              <w:top w:val="single" w:sz="8" w:space="0" w:color="AEAEAE"/>
              <w:left w:val="single" w:sz="4" w:space="0" w:color="auto"/>
              <w:bottom w:val="single" w:sz="8" w:space="0" w:color="AEAEAE"/>
              <w:right w:val="nil"/>
            </w:tcBorders>
            <w:shd w:val="clear" w:color="auto" w:fill="E0E0E0"/>
          </w:tcPr>
          <w:p w14:paraId="48302568" w14:textId="77777777" w:rsidR="00B932FE" w:rsidRPr="00EA1713" w:rsidRDefault="00B932FE"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12</w:t>
            </w:r>
          </w:p>
        </w:tc>
        <w:tc>
          <w:tcPr>
            <w:tcW w:w="1438" w:type="dxa"/>
            <w:tcBorders>
              <w:top w:val="single" w:sz="8" w:space="0" w:color="AEAEAE"/>
              <w:left w:val="nil"/>
              <w:bottom w:val="single" w:sz="8" w:space="0" w:color="AEAEAE"/>
              <w:right w:val="single" w:sz="8" w:space="0" w:color="E0E0E0"/>
            </w:tcBorders>
            <w:shd w:val="clear" w:color="auto" w:fill="FFFFFF"/>
          </w:tcPr>
          <w:p w14:paraId="7A17EA48"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80.0333</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0283D4C1"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134.688</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1685A8B0"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0.421</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20A520BD"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0.542</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79E5B0FF"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0.902</w:t>
            </w:r>
          </w:p>
        </w:tc>
      </w:tr>
      <w:tr w:rsidR="00B932FE" w:rsidRPr="00EA1713" w14:paraId="6AE9F42E" w14:textId="77777777" w:rsidTr="00EA1713">
        <w:trPr>
          <w:cantSplit/>
          <w:trHeight w:val="319"/>
        </w:trPr>
        <w:tc>
          <w:tcPr>
            <w:tcW w:w="709" w:type="dxa"/>
            <w:tcBorders>
              <w:top w:val="single" w:sz="8" w:space="0" w:color="AEAEAE"/>
              <w:left w:val="single" w:sz="4" w:space="0" w:color="auto"/>
              <w:bottom w:val="single" w:sz="8" w:space="0" w:color="AEAEAE"/>
              <w:right w:val="nil"/>
            </w:tcBorders>
            <w:shd w:val="clear" w:color="auto" w:fill="E0E0E0"/>
          </w:tcPr>
          <w:p w14:paraId="2FCACF94" w14:textId="77777777" w:rsidR="00B932FE" w:rsidRPr="00EA1713" w:rsidRDefault="00B932FE"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13</w:t>
            </w:r>
          </w:p>
        </w:tc>
        <w:tc>
          <w:tcPr>
            <w:tcW w:w="1438" w:type="dxa"/>
            <w:tcBorders>
              <w:top w:val="single" w:sz="8" w:space="0" w:color="AEAEAE"/>
              <w:left w:val="nil"/>
              <w:bottom w:val="single" w:sz="8" w:space="0" w:color="AEAEAE"/>
              <w:right w:val="single" w:sz="8" w:space="0" w:color="E0E0E0"/>
            </w:tcBorders>
            <w:shd w:val="clear" w:color="auto" w:fill="FFFFFF"/>
          </w:tcPr>
          <w:p w14:paraId="128A1FA2"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80.0533</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57EC4C89"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134.492</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1F4116F0"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0.400</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1F19AFA2"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0.493</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3773A767"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0.902</w:t>
            </w:r>
          </w:p>
        </w:tc>
      </w:tr>
      <w:tr w:rsidR="00B932FE" w:rsidRPr="00EA1713" w14:paraId="01D82ACF" w14:textId="77777777" w:rsidTr="00EA1713">
        <w:trPr>
          <w:cantSplit/>
          <w:trHeight w:val="319"/>
        </w:trPr>
        <w:tc>
          <w:tcPr>
            <w:tcW w:w="709" w:type="dxa"/>
            <w:tcBorders>
              <w:top w:val="single" w:sz="8" w:space="0" w:color="AEAEAE"/>
              <w:left w:val="single" w:sz="4" w:space="0" w:color="auto"/>
              <w:bottom w:val="single" w:sz="8" w:space="0" w:color="AEAEAE"/>
              <w:right w:val="nil"/>
            </w:tcBorders>
            <w:shd w:val="clear" w:color="auto" w:fill="E0E0E0"/>
          </w:tcPr>
          <w:p w14:paraId="2C4979C7" w14:textId="77777777" w:rsidR="00B932FE" w:rsidRPr="00EA1713" w:rsidRDefault="00B932FE"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14</w:t>
            </w:r>
          </w:p>
        </w:tc>
        <w:tc>
          <w:tcPr>
            <w:tcW w:w="1438" w:type="dxa"/>
            <w:tcBorders>
              <w:top w:val="single" w:sz="8" w:space="0" w:color="AEAEAE"/>
              <w:left w:val="nil"/>
              <w:bottom w:val="single" w:sz="8" w:space="0" w:color="AEAEAE"/>
              <w:right w:val="single" w:sz="8" w:space="0" w:color="E0E0E0"/>
            </w:tcBorders>
            <w:shd w:val="clear" w:color="auto" w:fill="FFFFFF"/>
          </w:tcPr>
          <w:p w14:paraId="19D1A4E2"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80.2433</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1AAF208F"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130.713</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4B80D91A"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0.575</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29159B67"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0.383</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3CF799E8"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0.899</w:t>
            </w:r>
          </w:p>
        </w:tc>
      </w:tr>
      <w:tr w:rsidR="00B932FE" w:rsidRPr="00EA1713" w14:paraId="144FA5A9" w14:textId="77777777" w:rsidTr="00EA1713">
        <w:trPr>
          <w:cantSplit/>
          <w:trHeight w:val="319"/>
        </w:trPr>
        <w:tc>
          <w:tcPr>
            <w:tcW w:w="709" w:type="dxa"/>
            <w:tcBorders>
              <w:top w:val="single" w:sz="8" w:space="0" w:color="AEAEAE"/>
              <w:left w:val="single" w:sz="4" w:space="0" w:color="auto"/>
              <w:bottom w:val="single" w:sz="8" w:space="0" w:color="AEAEAE"/>
              <w:right w:val="nil"/>
            </w:tcBorders>
            <w:shd w:val="clear" w:color="auto" w:fill="E0E0E0"/>
          </w:tcPr>
          <w:p w14:paraId="5CEEEC4A" w14:textId="77777777" w:rsidR="00B932FE" w:rsidRPr="00EA1713" w:rsidRDefault="00B932FE"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15</w:t>
            </w:r>
          </w:p>
        </w:tc>
        <w:tc>
          <w:tcPr>
            <w:tcW w:w="1438" w:type="dxa"/>
            <w:tcBorders>
              <w:top w:val="single" w:sz="8" w:space="0" w:color="AEAEAE"/>
              <w:left w:val="nil"/>
              <w:bottom w:val="single" w:sz="8" w:space="0" w:color="AEAEAE"/>
              <w:right w:val="single" w:sz="8" w:space="0" w:color="E0E0E0"/>
            </w:tcBorders>
            <w:shd w:val="clear" w:color="auto" w:fill="FFFFFF"/>
          </w:tcPr>
          <w:p w14:paraId="54EBA95A"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80.3133</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6FCCC3B3"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129.052</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1D7C9A59"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0.597</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503A0699"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0.631</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5D1BF33F"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0.898</w:t>
            </w:r>
          </w:p>
        </w:tc>
      </w:tr>
      <w:tr w:rsidR="00B932FE" w:rsidRPr="00EA1713" w14:paraId="3E51D59D" w14:textId="77777777" w:rsidTr="00EA1713">
        <w:trPr>
          <w:cantSplit/>
          <w:trHeight w:val="319"/>
        </w:trPr>
        <w:tc>
          <w:tcPr>
            <w:tcW w:w="709" w:type="dxa"/>
            <w:tcBorders>
              <w:top w:val="single" w:sz="8" w:space="0" w:color="AEAEAE"/>
              <w:left w:val="single" w:sz="4" w:space="0" w:color="auto"/>
              <w:bottom w:val="single" w:sz="8" w:space="0" w:color="AEAEAE"/>
              <w:right w:val="nil"/>
            </w:tcBorders>
            <w:shd w:val="clear" w:color="auto" w:fill="E0E0E0"/>
          </w:tcPr>
          <w:p w14:paraId="4E92FBD7" w14:textId="77777777" w:rsidR="00B932FE" w:rsidRPr="00EA1713" w:rsidRDefault="00B932FE"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16</w:t>
            </w:r>
          </w:p>
        </w:tc>
        <w:tc>
          <w:tcPr>
            <w:tcW w:w="1438" w:type="dxa"/>
            <w:tcBorders>
              <w:top w:val="single" w:sz="8" w:space="0" w:color="AEAEAE"/>
              <w:left w:val="nil"/>
              <w:bottom w:val="single" w:sz="8" w:space="0" w:color="AEAEAE"/>
              <w:right w:val="single" w:sz="8" w:space="0" w:color="E0E0E0"/>
            </w:tcBorders>
            <w:shd w:val="clear" w:color="auto" w:fill="FFFFFF"/>
          </w:tcPr>
          <w:p w14:paraId="77D450D4"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80.3333</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272DBA2C"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130.992</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204BE5DB"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0.510</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1ABDBB0F"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0.567</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7BBDE046"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0.900</w:t>
            </w:r>
          </w:p>
        </w:tc>
      </w:tr>
      <w:tr w:rsidR="00B932FE" w:rsidRPr="00EA1713" w14:paraId="1D7F12ED" w14:textId="77777777" w:rsidTr="00EA1713">
        <w:trPr>
          <w:cantSplit/>
          <w:trHeight w:val="319"/>
        </w:trPr>
        <w:tc>
          <w:tcPr>
            <w:tcW w:w="709" w:type="dxa"/>
            <w:tcBorders>
              <w:top w:val="single" w:sz="8" w:space="0" w:color="AEAEAE"/>
              <w:left w:val="single" w:sz="4" w:space="0" w:color="auto"/>
              <w:bottom w:val="single" w:sz="8" w:space="0" w:color="AEAEAE"/>
              <w:right w:val="nil"/>
            </w:tcBorders>
            <w:shd w:val="clear" w:color="auto" w:fill="E0E0E0"/>
          </w:tcPr>
          <w:p w14:paraId="647CCF5C" w14:textId="77777777" w:rsidR="00B932FE" w:rsidRPr="00EA1713" w:rsidRDefault="00B932FE"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17</w:t>
            </w:r>
          </w:p>
        </w:tc>
        <w:tc>
          <w:tcPr>
            <w:tcW w:w="1438" w:type="dxa"/>
            <w:tcBorders>
              <w:top w:val="single" w:sz="8" w:space="0" w:color="AEAEAE"/>
              <w:left w:val="nil"/>
              <w:bottom w:val="single" w:sz="8" w:space="0" w:color="AEAEAE"/>
              <w:right w:val="single" w:sz="8" w:space="0" w:color="E0E0E0"/>
            </w:tcBorders>
            <w:shd w:val="clear" w:color="auto" w:fill="FFFFFF"/>
          </w:tcPr>
          <w:p w14:paraId="232BE8C5"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80.3933</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668D9A11"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128.025</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615C6979"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0.696</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314724FE"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0.592</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1162FC8B" w14:textId="77777777" w:rsidR="00B932FE" w:rsidRPr="00EA1713" w:rsidRDefault="00B932FE" w:rsidP="00311802">
            <w:pPr>
              <w:spacing w:line="240" w:lineRule="auto"/>
              <w:jc w:val="center"/>
              <w:rPr>
                <w:rFonts w:ascii="Times New Roman" w:hAnsi="Times New Roman" w:cs="Times New Roman"/>
              </w:rPr>
            </w:pPr>
            <w:r w:rsidRPr="00EA1713">
              <w:rPr>
                <w:rFonts w:ascii="Times New Roman" w:hAnsi="Times New Roman" w:cs="Times New Roman"/>
              </w:rPr>
              <w:t>0.896</w:t>
            </w:r>
          </w:p>
        </w:tc>
      </w:tr>
    </w:tbl>
    <w:p w14:paraId="53DA8995" w14:textId="7ECF1403" w:rsidR="0040377C" w:rsidRDefault="0040377C" w:rsidP="001F754F">
      <w:pPr>
        <w:spacing w:before="240" w:after="120" w:line="360" w:lineRule="auto"/>
        <w:jc w:val="both"/>
        <w:rPr>
          <w:rFonts w:ascii="Times New Roman" w:hAnsi="Times New Roman" w:cs="Times New Roman"/>
          <w:sz w:val="24"/>
          <w:szCs w:val="24"/>
        </w:rPr>
      </w:pPr>
      <w:r w:rsidRPr="00C5482E">
        <w:rPr>
          <w:rFonts w:ascii="Times New Roman" w:hAnsi="Times New Roman" w:cs="Times New Roman"/>
          <w:b/>
          <w:bCs/>
          <w:sz w:val="24"/>
          <w:szCs w:val="24"/>
        </w:rPr>
        <w:lastRenderedPageBreak/>
        <w:t>Tablo 4.4</w:t>
      </w:r>
      <w:r>
        <w:rPr>
          <w:rFonts w:ascii="Times New Roman" w:hAnsi="Times New Roman" w:cs="Times New Roman"/>
          <w:b/>
          <w:bCs/>
          <w:sz w:val="24"/>
          <w:szCs w:val="24"/>
        </w:rPr>
        <w:t>. devamı</w:t>
      </w:r>
      <w:r w:rsidRPr="00C5482E">
        <w:rPr>
          <w:rFonts w:ascii="Times New Roman" w:hAnsi="Times New Roman" w:cs="Times New Roman"/>
          <w:b/>
          <w:bCs/>
          <w:sz w:val="24"/>
          <w:szCs w:val="24"/>
        </w:rPr>
        <w:t xml:space="preserve">: </w:t>
      </w:r>
      <w:r w:rsidRPr="00C5482E">
        <w:rPr>
          <w:rFonts w:ascii="Times New Roman" w:hAnsi="Times New Roman" w:cs="Times New Roman"/>
          <w:sz w:val="24"/>
          <w:szCs w:val="24"/>
        </w:rPr>
        <w:t>Madde analizi sonuçları</w:t>
      </w:r>
      <w:r>
        <w:rPr>
          <w:rFonts w:ascii="Times New Roman" w:hAnsi="Times New Roman" w:cs="Times New Roman"/>
          <w:sz w:val="24"/>
          <w:szCs w:val="24"/>
        </w:rPr>
        <w:t xml:space="preserve"> </w:t>
      </w:r>
    </w:p>
    <w:tbl>
      <w:tblPr>
        <w:tblW w:w="8505" w:type="dxa"/>
        <w:tblInd w:w="-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9"/>
        <w:gridCol w:w="1438"/>
        <w:gridCol w:w="1544"/>
        <w:gridCol w:w="1554"/>
        <w:gridCol w:w="1701"/>
        <w:gridCol w:w="1559"/>
      </w:tblGrid>
      <w:tr w:rsidR="0040377C" w:rsidRPr="00EA1713" w14:paraId="48CA3BE7" w14:textId="77777777" w:rsidTr="009B5732">
        <w:trPr>
          <w:cantSplit/>
          <w:trHeight w:val="319"/>
        </w:trPr>
        <w:tc>
          <w:tcPr>
            <w:tcW w:w="709" w:type="dxa"/>
            <w:tcBorders>
              <w:top w:val="single" w:sz="8" w:space="0" w:color="AEAEAE"/>
              <w:left w:val="single" w:sz="4" w:space="0" w:color="auto"/>
              <w:bottom w:val="single" w:sz="8" w:space="0" w:color="AEAEAE"/>
              <w:right w:val="nil"/>
            </w:tcBorders>
            <w:shd w:val="clear" w:color="auto" w:fill="E0E0E0"/>
            <w:vAlign w:val="bottom"/>
          </w:tcPr>
          <w:p w14:paraId="71EC66BD" w14:textId="77777777" w:rsidR="0040377C" w:rsidRDefault="0040377C" w:rsidP="0040377C">
            <w:pPr>
              <w:spacing w:line="240" w:lineRule="auto"/>
              <w:jc w:val="both"/>
              <w:rPr>
                <w:rFonts w:ascii="Times New Roman" w:hAnsi="Times New Roman" w:cs="Times New Roman"/>
              </w:rPr>
            </w:pPr>
          </w:p>
        </w:tc>
        <w:tc>
          <w:tcPr>
            <w:tcW w:w="1438" w:type="dxa"/>
            <w:tcBorders>
              <w:top w:val="single" w:sz="8" w:space="0" w:color="AEAEAE"/>
              <w:left w:val="nil"/>
              <w:bottom w:val="single" w:sz="8" w:space="0" w:color="AEAEAE"/>
              <w:right w:val="single" w:sz="8" w:space="0" w:color="E0E0E0"/>
            </w:tcBorders>
            <w:shd w:val="clear" w:color="auto" w:fill="FFFFFF"/>
            <w:vAlign w:val="bottom"/>
          </w:tcPr>
          <w:p w14:paraId="152E67D5" w14:textId="6A691E9B" w:rsidR="0040377C" w:rsidRPr="00EA1713" w:rsidRDefault="0040377C" w:rsidP="0040377C">
            <w:pPr>
              <w:spacing w:line="240" w:lineRule="auto"/>
              <w:jc w:val="center"/>
              <w:rPr>
                <w:rFonts w:ascii="Times New Roman" w:hAnsi="Times New Roman" w:cs="Times New Roman"/>
              </w:rPr>
            </w:pPr>
            <w:r>
              <w:rPr>
                <w:rFonts w:ascii="Times New Roman" w:hAnsi="Times New Roman" w:cs="Times New Roman"/>
              </w:rPr>
              <w:t>Madde</w:t>
            </w:r>
            <w:r w:rsidRPr="00A85EF9">
              <w:rPr>
                <w:rFonts w:ascii="Times New Roman" w:hAnsi="Times New Roman" w:cs="Times New Roman"/>
              </w:rPr>
              <w:t xml:space="preserve"> Silin</w:t>
            </w:r>
            <w:r>
              <w:rPr>
                <w:rFonts w:ascii="Times New Roman" w:hAnsi="Times New Roman" w:cs="Times New Roman"/>
              </w:rPr>
              <w:t>diğinde</w:t>
            </w:r>
            <w:r w:rsidRPr="00A85EF9">
              <w:rPr>
                <w:rFonts w:ascii="Times New Roman" w:hAnsi="Times New Roman" w:cs="Times New Roman"/>
              </w:rPr>
              <w:t xml:space="preserve"> Ölçek Ortalaması</w:t>
            </w:r>
          </w:p>
        </w:tc>
        <w:tc>
          <w:tcPr>
            <w:tcW w:w="1544" w:type="dxa"/>
            <w:tcBorders>
              <w:top w:val="single" w:sz="8" w:space="0" w:color="AEAEAE"/>
              <w:left w:val="single" w:sz="8" w:space="0" w:color="E0E0E0"/>
              <w:bottom w:val="single" w:sz="8" w:space="0" w:color="AEAEAE"/>
              <w:right w:val="single" w:sz="8" w:space="0" w:color="E0E0E0"/>
            </w:tcBorders>
            <w:shd w:val="clear" w:color="auto" w:fill="FFFFFF"/>
            <w:vAlign w:val="bottom"/>
          </w:tcPr>
          <w:p w14:paraId="305223EE" w14:textId="5DC81293" w:rsidR="0040377C" w:rsidRPr="00EA1713" w:rsidRDefault="0040377C" w:rsidP="0040377C">
            <w:pPr>
              <w:spacing w:line="240" w:lineRule="auto"/>
              <w:jc w:val="center"/>
              <w:rPr>
                <w:rFonts w:ascii="Times New Roman" w:hAnsi="Times New Roman" w:cs="Times New Roman"/>
              </w:rPr>
            </w:pPr>
            <w:r>
              <w:rPr>
                <w:rFonts w:ascii="Times New Roman" w:hAnsi="Times New Roman" w:cs="Times New Roman"/>
              </w:rPr>
              <w:t>Madde silindiğinde ölçek varyansı</w:t>
            </w:r>
          </w:p>
        </w:tc>
        <w:tc>
          <w:tcPr>
            <w:tcW w:w="1554" w:type="dxa"/>
            <w:tcBorders>
              <w:top w:val="single" w:sz="8" w:space="0" w:color="AEAEAE"/>
              <w:left w:val="single" w:sz="8" w:space="0" w:color="E0E0E0"/>
              <w:bottom w:val="single" w:sz="8" w:space="0" w:color="AEAEAE"/>
              <w:right w:val="single" w:sz="8" w:space="0" w:color="E0E0E0"/>
            </w:tcBorders>
            <w:shd w:val="clear" w:color="auto" w:fill="FFFFFF"/>
            <w:vAlign w:val="bottom"/>
          </w:tcPr>
          <w:p w14:paraId="5A393B39" w14:textId="5F7D6B51" w:rsidR="0040377C" w:rsidRPr="00EA1713" w:rsidRDefault="0040377C" w:rsidP="0040377C">
            <w:pPr>
              <w:spacing w:line="240" w:lineRule="auto"/>
              <w:jc w:val="center"/>
              <w:rPr>
                <w:rFonts w:ascii="Times New Roman" w:hAnsi="Times New Roman" w:cs="Times New Roman"/>
              </w:rPr>
            </w:pPr>
            <w:r w:rsidRPr="00A85EF9">
              <w:rPr>
                <w:rFonts w:ascii="Times New Roman" w:hAnsi="Times New Roman" w:cs="Times New Roman"/>
              </w:rPr>
              <w:t>Düzeltilmiş Madde-Toplam Korelasyon</w:t>
            </w:r>
          </w:p>
        </w:tc>
        <w:tc>
          <w:tcPr>
            <w:tcW w:w="1701" w:type="dxa"/>
            <w:tcBorders>
              <w:top w:val="single" w:sz="8" w:space="0" w:color="AEAEAE"/>
              <w:left w:val="single" w:sz="8" w:space="0" w:color="E0E0E0"/>
              <w:bottom w:val="single" w:sz="8" w:space="0" w:color="AEAEAE"/>
              <w:right w:val="single" w:sz="8" w:space="0" w:color="E0E0E0"/>
            </w:tcBorders>
            <w:shd w:val="clear" w:color="auto" w:fill="FFFFFF"/>
            <w:vAlign w:val="bottom"/>
          </w:tcPr>
          <w:p w14:paraId="60A1EAC6" w14:textId="698ADB10" w:rsidR="0040377C" w:rsidRPr="00EA1713" w:rsidRDefault="0040377C" w:rsidP="0040377C">
            <w:pPr>
              <w:spacing w:line="240" w:lineRule="auto"/>
              <w:jc w:val="center"/>
              <w:rPr>
                <w:rFonts w:ascii="Times New Roman" w:hAnsi="Times New Roman" w:cs="Times New Roman"/>
              </w:rPr>
            </w:pPr>
            <w:r>
              <w:rPr>
                <w:rFonts w:ascii="Times New Roman" w:hAnsi="Times New Roman" w:cs="Times New Roman"/>
              </w:rPr>
              <w:t>R</w:t>
            </w:r>
            <w:r>
              <w:rPr>
                <w:rFonts w:ascii="Times New Roman" w:hAnsi="Times New Roman" w:cs="Times New Roman"/>
                <w:vertAlign w:val="superscript"/>
              </w:rPr>
              <w:t>2</w:t>
            </w:r>
          </w:p>
        </w:tc>
        <w:tc>
          <w:tcPr>
            <w:tcW w:w="1559" w:type="dxa"/>
            <w:tcBorders>
              <w:top w:val="single" w:sz="8" w:space="0" w:color="AEAEAE"/>
              <w:left w:val="single" w:sz="8" w:space="0" w:color="E0E0E0"/>
              <w:bottom w:val="single" w:sz="8" w:space="0" w:color="AEAEAE"/>
              <w:right w:val="single" w:sz="4" w:space="0" w:color="auto"/>
            </w:tcBorders>
            <w:shd w:val="clear" w:color="auto" w:fill="FFFFFF"/>
            <w:vAlign w:val="bottom"/>
          </w:tcPr>
          <w:p w14:paraId="3EB88B71" w14:textId="0F02F073" w:rsidR="0040377C" w:rsidRPr="00EA1713" w:rsidRDefault="0040377C" w:rsidP="0040377C">
            <w:pPr>
              <w:spacing w:line="240" w:lineRule="auto"/>
              <w:jc w:val="center"/>
              <w:rPr>
                <w:rFonts w:ascii="Times New Roman" w:hAnsi="Times New Roman" w:cs="Times New Roman"/>
              </w:rPr>
            </w:pPr>
            <w:r>
              <w:rPr>
                <w:rFonts w:ascii="Times New Roman" w:hAnsi="Times New Roman" w:cs="Times New Roman"/>
              </w:rPr>
              <w:t>Madde Silindiğinde Cronbach Alfa</w:t>
            </w:r>
          </w:p>
        </w:tc>
      </w:tr>
      <w:tr w:rsidR="0040377C" w:rsidRPr="00EA1713" w14:paraId="093E7C44" w14:textId="77777777" w:rsidTr="00057C4C">
        <w:trPr>
          <w:cantSplit/>
          <w:trHeight w:val="319"/>
        </w:trPr>
        <w:tc>
          <w:tcPr>
            <w:tcW w:w="709" w:type="dxa"/>
            <w:tcBorders>
              <w:top w:val="single" w:sz="8" w:space="0" w:color="AEAEAE"/>
              <w:left w:val="single" w:sz="4" w:space="0" w:color="auto"/>
              <w:bottom w:val="single" w:sz="8" w:space="0" w:color="AEAEAE"/>
              <w:right w:val="nil"/>
            </w:tcBorders>
            <w:shd w:val="clear" w:color="auto" w:fill="E0E0E0"/>
          </w:tcPr>
          <w:p w14:paraId="72A4BF65" w14:textId="77777777" w:rsidR="0040377C" w:rsidRPr="00EA1713" w:rsidRDefault="0040377C"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18</w:t>
            </w:r>
          </w:p>
        </w:tc>
        <w:tc>
          <w:tcPr>
            <w:tcW w:w="1438" w:type="dxa"/>
            <w:tcBorders>
              <w:top w:val="single" w:sz="8" w:space="0" w:color="AEAEAE"/>
              <w:left w:val="nil"/>
              <w:bottom w:val="single" w:sz="8" w:space="0" w:color="AEAEAE"/>
              <w:right w:val="single" w:sz="8" w:space="0" w:color="E0E0E0"/>
            </w:tcBorders>
            <w:shd w:val="clear" w:color="auto" w:fill="FFFFFF"/>
          </w:tcPr>
          <w:p w14:paraId="354F896B"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80.3900</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4757A4DD"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129.302</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085C87B5"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0.597</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60CEE0ED"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0.502</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7B97CA72"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0.898</w:t>
            </w:r>
          </w:p>
        </w:tc>
      </w:tr>
      <w:tr w:rsidR="0040377C" w:rsidRPr="00EA1713" w14:paraId="28DD40A0" w14:textId="77777777" w:rsidTr="00057C4C">
        <w:trPr>
          <w:cantSplit/>
          <w:trHeight w:val="309"/>
        </w:trPr>
        <w:tc>
          <w:tcPr>
            <w:tcW w:w="709" w:type="dxa"/>
            <w:tcBorders>
              <w:top w:val="single" w:sz="8" w:space="0" w:color="AEAEAE"/>
              <w:left w:val="single" w:sz="4" w:space="0" w:color="auto"/>
              <w:bottom w:val="single" w:sz="8" w:space="0" w:color="AEAEAE"/>
              <w:right w:val="nil"/>
            </w:tcBorders>
            <w:shd w:val="clear" w:color="auto" w:fill="E0E0E0"/>
          </w:tcPr>
          <w:p w14:paraId="3D31F221" w14:textId="77777777" w:rsidR="0040377C" w:rsidRPr="00EA1713" w:rsidRDefault="0040377C"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19</w:t>
            </w:r>
          </w:p>
        </w:tc>
        <w:tc>
          <w:tcPr>
            <w:tcW w:w="1438" w:type="dxa"/>
            <w:tcBorders>
              <w:top w:val="single" w:sz="8" w:space="0" w:color="AEAEAE"/>
              <w:left w:val="nil"/>
              <w:bottom w:val="single" w:sz="8" w:space="0" w:color="AEAEAE"/>
              <w:right w:val="single" w:sz="8" w:space="0" w:color="E0E0E0"/>
            </w:tcBorders>
            <w:shd w:val="clear" w:color="auto" w:fill="FFFFFF"/>
          </w:tcPr>
          <w:p w14:paraId="4022A305"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80.0733</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0BD4D827"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132.643</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7F7501C4"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0.544</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46D1C5D9"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0.394</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789FE33B"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0.900</w:t>
            </w:r>
          </w:p>
        </w:tc>
      </w:tr>
      <w:tr w:rsidR="0040377C" w:rsidRPr="00EA1713" w14:paraId="17689D29" w14:textId="77777777" w:rsidTr="00057C4C">
        <w:trPr>
          <w:cantSplit/>
          <w:trHeight w:val="319"/>
        </w:trPr>
        <w:tc>
          <w:tcPr>
            <w:tcW w:w="709" w:type="dxa"/>
            <w:tcBorders>
              <w:top w:val="single" w:sz="8" w:space="0" w:color="AEAEAE"/>
              <w:left w:val="single" w:sz="4" w:space="0" w:color="auto"/>
              <w:bottom w:val="single" w:sz="8" w:space="0" w:color="AEAEAE"/>
              <w:right w:val="nil"/>
            </w:tcBorders>
            <w:shd w:val="clear" w:color="auto" w:fill="E0E0E0"/>
          </w:tcPr>
          <w:p w14:paraId="4B050D12" w14:textId="77777777" w:rsidR="0040377C" w:rsidRPr="00EA1713" w:rsidRDefault="0040377C"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20</w:t>
            </w:r>
          </w:p>
        </w:tc>
        <w:tc>
          <w:tcPr>
            <w:tcW w:w="1438" w:type="dxa"/>
            <w:tcBorders>
              <w:top w:val="single" w:sz="8" w:space="0" w:color="AEAEAE"/>
              <w:left w:val="nil"/>
              <w:bottom w:val="single" w:sz="8" w:space="0" w:color="AEAEAE"/>
              <w:right w:val="single" w:sz="8" w:space="0" w:color="E0E0E0"/>
            </w:tcBorders>
            <w:shd w:val="clear" w:color="auto" w:fill="FFFFFF"/>
          </w:tcPr>
          <w:p w14:paraId="1BD3484E"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79.9267</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138986DF"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135.774</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1E07C4C6"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0.354</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2B149667"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0.337</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4FDAC948"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0.903</w:t>
            </w:r>
          </w:p>
        </w:tc>
      </w:tr>
      <w:tr w:rsidR="0040377C" w:rsidRPr="00EA1713" w14:paraId="1B18A1E2" w14:textId="77777777" w:rsidTr="00057C4C">
        <w:trPr>
          <w:cantSplit/>
          <w:trHeight w:val="319"/>
        </w:trPr>
        <w:tc>
          <w:tcPr>
            <w:tcW w:w="709" w:type="dxa"/>
            <w:tcBorders>
              <w:top w:val="single" w:sz="8" w:space="0" w:color="AEAEAE"/>
              <w:left w:val="single" w:sz="4" w:space="0" w:color="auto"/>
              <w:bottom w:val="single" w:sz="8" w:space="0" w:color="AEAEAE"/>
              <w:right w:val="nil"/>
            </w:tcBorders>
            <w:shd w:val="clear" w:color="auto" w:fill="E0E0E0"/>
          </w:tcPr>
          <w:p w14:paraId="2361E4BE" w14:textId="77777777" w:rsidR="0040377C" w:rsidRPr="00EA1713" w:rsidRDefault="0040377C"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21</w:t>
            </w:r>
          </w:p>
        </w:tc>
        <w:tc>
          <w:tcPr>
            <w:tcW w:w="1438" w:type="dxa"/>
            <w:tcBorders>
              <w:top w:val="single" w:sz="8" w:space="0" w:color="AEAEAE"/>
              <w:left w:val="nil"/>
              <w:bottom w:val="single" w:sz="8" w:space="0" w:color="AEAEAE"/>
              <w:right w:val="single" w:sz="8" w:space="0" w:color="E0E0E0"/>
            </w:tcBorders>
            <w:shd w:val="clear" w:color="auto" w:fill="FFFFFF"/>
          </w:tcPr>
          <w:p w14:paraId="7D91255C"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80.2867</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4453408B"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129.349</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48DFF3BB"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0.614</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5296219A"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0.478</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6493F486"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0.898</w:t>
            </w:r>
          </w:p>
        </w:tc>
      </w:tr>
      <w:tr w:rsidR="0040377C" w:rsidRPr="00EA1713" w14:paraId="568506C1" w14:textId="77777777" w:rsidTr="00057C4C">
        <w:trPr>
          <w:cantSplit/>
          <w:trHeight w:val="319"/>
        </w:trPr>
        <w:tc>
          <w:tcPr>
            <w:tcW w:w="709" w:type="dxa"/>
            <w:tcBorders>
              <w:top w:val="single" w:sz="8" w:space="0" w:color="AEAEAE"/>
              <w:left w:val="single" w:sz="4" w:space="0" w:color="auto"/>
              <w:bottom w:val="single" w:sz="8" w:space="0" w:color="AEAEAE"/>
              <w:right w:val="nil"/>
            </w:tcBorders>
            <w:shd w:val="clear" w:color="auto" w:fill="E0E0E0"/>
          </w:tcPr>
          <w:p w14:paraId="1B070F7B" w14:textId="77777777" w:rsidR="0040377C" w:rsidRPr="00EA1713" w:rsidRDefault="0040377C"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22</w:t>
            </w:r>
          </w:p>
        </w:tc>
        <w:tc>
          <w:tcPr>
            <w:tcW w:w="1438" w:type="dxa"/>
            <w:tcBorders>
              <w:top w:val="single" w:sz="8" w:space="0" w:color="AEAEAE"/>
              <w:left w:val="nil"/>
              <w:bottom w:val="single" w:sz="8" w:space="0" w:color="AEAEAE"/>
              <w:right w:val="single" w:sz="8" w:space="0" w:color="E0E0E0"/>
            </w:tcBorders>
            <w:shd w:val="clear" w:color="auto" w:fill="FFFFFF"/>
          </w:tcPr>
          <w:p w14:paraId="78E993E2"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80.1533</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33DB39C4"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130.572</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7C43E6FF"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0.576</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5401B9D3"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0.448</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6142B0C9"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0.899</w:t>
            </w:r>
          </w:p>
        </w:tc>
      </w:tr>
      <w:tr w:rsidR="0040377C" w:rsidRPr="00EA1713" w14:paraId="1E21AFC6" w14:textId="77777777" w:rsidTr="00057C4C">
        <w:trPr>
          <w:cantSplit/>
          <w:trHeight w:val="319"/>
        </w:trPr>
        <w:tc>
          <w:tcPr>
            <w:tcW w:w="709" w:type="dxa"/>
            <w:tcBorders>
              <w:top w:val="single" w:sz="8" w:space="0" w:color="AEAEAE"/>
              <w:left w:val="single" w:sz="4" w:space="0" w:color="auto"/>
              <w:bottom w:val="single" w:sz="8" w:space="0" w:color="AEAEAE"/>
              <w:right w:val="nil"/>
            </w:tcBorders>
            <w:shd w:val="clear" w:color="auto" w:fill="E0E0E0"/>
          </w:tcPr>
          <w:p w14:paraId="4860FDFE" w14:textId="77777777" w:rsidR="0040377C" w:rsidRPr="00EA1713" w:rsidRDefault="0040377C"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23</w:t>
            </w:r>
          </w:p>
        </w:tc>
        <w:tc>
          <w:tcPr>
            <w:tcW w:w="1438" w:type="dxa"/>
            <w:tcBorders>
              <w:top w:val="single" w:sz="8" w:space="0" w:color="AEAEAE"/>
              <w:left w:val="nil"/>
              <w:bottom w:val="single" w:sz="8" w:space="0" w:color="AEAEAE"/>
              <w:right w:val="single" w:sz="8" w:space="0" w:color="E0E0E0"/>
            </w:tcBorders>
            <w:shd w:val="clear" w:color="auto" w:fill="FFFFFF"/>
          </w:tcPr>
          <w:p w14:paraId="4BFCD7FB"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80.0733</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3DF6A8CD"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132.282</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3AB69A8A"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0.531</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0A53605A"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0.401</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3BA4035C"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0.900</w:t>
            </w:r>
          </w:p>
        </w:tc>
      </w:tr>
      <w:tr w:rsidR="0040377C" w:rsidRPr="00EA1713" w14:paraId="0B1C90AC" w14:textId="77777777" w:rsidTr="00057C4C">
        <w:trPr>
          <w:cantSplit/>
          <w:trHeight w:val="319"/>
        </w:trPr>
        <w:tc>
          <w:tcPr>
            <w:tcW w:w="709" w:type="dxa"/>
            <w:tcBorders>
              <w:top w:val="single" w:sz="8" w:space="0" w:color="AEAEAE"/>
              <w:left w:val="single" w:sz="4" w:space="0" w:color="auto"/>
              <w:bottom w:val="single" w:sz="8" w:space="0" w:color="AEAEAE"/>
              <w:right w:val="nil"/>
            </w:tcBorders>
            <w:shd w:val="clear" w:color="auto" w:fill="E0E0E0"/>
          </w:tcPr>
          <w:p w14:paraId="0D61001F" w14:textId="77777777" w:rsidR="0040377C" w:rsidRPr="00EA1713" w:rsidRDefault="0040377C"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24</w:t>
            </w:r>
          </w:p>
        </w:tc>
        <w:tc>
          <w:tcPr>
            <w:tcW w:w="1438" w:type="dxa"/>
            <w:tcBorders>
              <w:top w:val="single" w:sz="8" w:space="0" w:color="AEAEAE"/>
              <w:left w:val="nil"/>
              <w:bottom w:val="single" w:sz="8" w:space="0" w:color="AEAEAE"/>
              <w:right w:val="single" w:sz="8" w:space="0" w:color="E0E0E0"/>
            </w:tcBorders>
            <w:shd w:val="clear" w:color="auto" w:fill="FFFFFF"/>
          </w:tcPr>
          <w:p w14:paraId="5D4E59C9"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79.6933</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21D75A86"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136.949</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5DB88CBC"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0.289</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0BFC0222"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0.320</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5DEA932A"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0.904</w:t>
            </w:r>
          </w:p>
        </w:tc>
      </w:tr>
      <w:tr w:rsidR="0040377C" w:rsidRPr="00EA1713" w14:paraId="060BE70C" w14:textId="77777777" w:rsidTr="00057C4C">
        <w:trPr>
          <w:cantSplit/>
          <w:trHeight w:val="319"/>
        </w:trPr>
        <w:tc>
          <w:tcPr>
            <w:tcW w:w="709" w:type="dxa"/>
            <w:tcBorders>
              <w:top w:val="single" w:sz="8" w:space="0" w:color="AEAEAE"/>
              <w:left w:val="single" w:sz="4" w:space="0" w:color="auto"/>
              <w:bottom w:val="single" w:sz="8" w:space="0" w:color="AEAEAE"/>
              <w:right w:val="nil"/>
            </w:tcBorders>
            <w:shd w:val="clear" w:color="auto" w:fill="E0E0E0"/>
          </w:tcPr>
          <w:p w14:paraId="61E6C4DD" w14:textId="77777777" w:rsidR="0040377C" w:rsidRPr="00EA1713" w:rsidRDefault="0040377C"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25</w:t>
            </w:r>
          </w:p>
        </w:tc>
        <w:tc>
          <w:tcPr>
            <w:tcW w:w="1438" w:type="dxa"/>
            <w:tcBorders>
              <w:top w:val="single" w:sz="8" w:space="0" w:color="AEAEAE"/>
              <w:left w:val="nil"/>
              <w:bottom w:val="single" w:sz="8" w:space="0" w:color="AEAEAE"/>
              <w:right w:val="single" w:sz="8" w:space="0" w:color="E0E0E0"/>
            </w:tcBorders>
            <w:shd w:val="clear" w:color="auto" w:fill="FFFFFF"/>
          </w:tcPr>
          <w:p w14:paraId="6D1B3CD5"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80.0000</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48F99C75"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135.411</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2AF40FB1"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0.353</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700AD54F"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0.279</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6AA639FF"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0.903</w:t>
            </w:r>
          </w:p>
        </w:tc>
      </w:tr>
      <w:tr w:rsidR="0040377C" w:rsidRPr="00EA1713" w14:paraId="1D46A3F8" w14:textId="77777777" w:rsidTr="00057C4C">
        <w:trPr>
          <w:cantSplit/>
          <w:trHeight w:val="309"/>
        </w:trPr>
        <w:tc>
          <w:tcPr>
            <w:tcW w:w="709" w:type="dxa"/>
            <w:tcBorders>
              <w:top w:val="single" w:sz="8" w:space="0" w:color="AEAEAE"/>
              <w:left w:val="single" w:sz="4" w:space="0" w:color="auto"/>
              <w:bottom w:val="single" w:sz="8" w:space="0" w:color="AEAEAE"/>
              <w:right w:val="nil"/>
            </w:tcBorders>
            <w:shd w:val="clear" w:color="auto" w:fill="E0E0E0"/>
          </w:tcPr>
          <w:p w14:paraId="11AB710F" w14:textId="77777777" w:rsidR="0040377C" w:rsidRPr="00EA1713" w:rsidRDefault="0040377C"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26</w:t>
            </w:r>
          </w:p>
        </w:tc>
        <w:tc>
          <w:tcPr>
            <w:tcW w:w="1438" w:type="dxa"/>
            <w:tcBorders>
              <w:top w:val="single" w:sz="8" w:space="0" w:color="AEAEAE"/>
              <w:left w:val="nil"/>
              <w:bottom w:val="single" w:sz="8" w:space="0" w:color="AEAEAE"/>
              <w:right w:val="single" w:sz="8" w:space="0" w:color="E0E0E0"/>
            </w:tcBorders>
            <w:shd w:val="clear" w:color="auto" w:fill="FFFFFF"/>
          </w:tcPr>
          <w:p w14:paraId="791CFAAD"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80.2467</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67C9C1D2"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131.136</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421D829C"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0.540</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0128750A"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0.391</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081EB65C"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0.900</w:t>
            </w:r>
          </w:p>
        </w:tc>
      </w:tr>
      <w:tr w:rsidR="0040377C" w:rsidRPr="00EA1713" w14:paraId="17916412" w14:textId="77777777" w:rsidTr="00057C4C">
        <w:trPr>
          <w:cantSplit/>
          <w:trHeight w:val="186"/>
        </w:trPr>
        <w:tc>
          <w:tcPr>
            <w:tcW w:w="709" w:type="dxa"/>
            <w:tcBorders>
              <w:top w:val="single" w:sz="8" w:space="0" w:color="AEAEAE"/>
              <w:left w:val="single" w:sz="4" w:space="0" w:color="auto"/>
              <w:bottom w:val="single" w:sz="8" w:space="0" w:color="AEAEAE"/>
              <w:right w:val="nil"/>
            </w:tcBorders>
            <w:shd w:val="clear" w:color="auto" w:fill="FF0000"/>
          </w:tcPr>
          <w:p w14:paraId="3A0D1715" w14:textId="77777777" w:rsidR="0040377C" w:rsidRPr="00EA1713" w:rsidRDefault="0040377C"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27</w:t>
            </w:r>
          </w:p>
        </w:tc>
        <w:tc>
          <w:tcPr>
            <w:tcW w:w="1438" w:type="dxa"/>
            <w:tcBorders>
              <w:top w:val="single" w:sz="8" w:space="0" w:color="AEAEAE"/>
              <w:left w:val="nil"/>
              <w:bottom w:val="single" w:sz="8" w:space="0" w:color="AEAEAE"/>
              <w:right w:val="single" w:sz="8" w:space="0" w:color="E0E0E0"/>
            </w:tcBorders>
            <w:shd w:val="clear" w:color="auto" w:fill="FF0000"/>
          </w:tcPr>
          <w:p w14:paraId="233B4261"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79.6333</w:t>
            </w:r>
          </w:p>
        </w:tc>
        <w:tc>
          <w:tcPr>
            <w:tcW w:w="1544" w:type="dxa"/>
            <w:tcBorders>
              <w:top w:val="single" w:sz="8" w:space="0" w:color="AEAEAE"/>
              <w:left w:val="single" w:sz="8" w:space="0" w:color="E0E0E0"/>
              <w:bottom w:val="single" w:sz="8" w:space="0" w:color="AEAEAE"/>
              <w:right w:val="single" w:sz="8" w:space="0" w:color="E0E0E0"/>
            </w:tcBorders>
            <w:shd w:val="clear" w:color="auto" w:fill="FF0000"/>
          </w:tcPr>
          <w:p w14:paraId="336E58CF"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138.868</w:t>
            </w:r>
          </w:p>
        </w:tc>
        <w:tc>
          <w:tcPr>
            <w:tcW w:w="1554" w:type="dxa"/>
            <w:tcBorders>
              <w:top w:val="single" w:sz="8" w:space="0" w:color="AEAEAE"/>
              <w:left w:val="single" w:sz="8" w:space="0" w:color="E0E0E0"/>
              <w:bottom w:val="single" w:sz="8" w:space="0" w:color="AEAEAE"/>
              <w:right w:val="single" w:sz="8" w:space="0" w:color="E0E0E0"/>
            </w:tcBorders>
            <w:shd w:val="clear" w:color="auto" w:fill="FF0000"/>
          </w:tcPr>
          <w:p w14:paraId="2B51C150"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0.193</w:t>
            </w:r>
          </w:p>
        </w:tc>
        <w:tc>
          <w:tcPr>
            <w:tcW w:w="1701" w:type="dxa"/>
            <w:tcBorders>
              <w:top w:val="single" w:sz="8" w:space="0" w:color="AEAEAE"/>
              <w:left w:val="single" w:sz="8" w:space="0" w:color="E0E0E0"/>
              <w:bottom w:val="single" w:sz="8" w:space="0" w:color="AEAEAE"/>
              <w:right w:val="single" w:sz="8" w:space="0" w:color="E0E0E0"/>
            </w:tcBorders>
            <w:shd w:val="clear" w:color="auto" w:fill="FF0000"/>
          </w:tcPr>
          <w:p w14:paraId="7A71D1CE"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0.219</w:t>
            </w:r>
          </w:p>
        </w:tc>
        <w:tc>
          <w:tcPr>
            <w:tcW w:w="1559" w:type="dxa"/>
            <w:tcBorders>
              <w:top w:val="single" w:sz="8" w:space="0" w:color="AEAEAE"/>
              <w:left w:val="single" w:sz="8" w:space="0" w:color="E0E0E0"/>
              <w:bottom w:val="single" w:sz="8" w:space="0" w:color="AEAEAE"/>
              <w:right w:val="single" w:sz="4" w:space="0" w:color="auto"/>
            </w:tcBorders>
            <w:shd w:val="clear" w:color="auto" w:fill="FF0000"/>
          </w:tcPr>
          <w:p w14:paraId="7B8AD16E"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0.905</w:t>
            </w:r>
          </w:p>
        </w:tc>
      </w:tr>
      <w:tr w:rsidR="0040377C" w:rsidRPr="00EA1713" w14:paraId="023C953D" w14:textId="77777777" w:rsidTr="00057C4C">
        <w:trPr>
          <w:cantSplit/>
          <w:trHeight w:val="264"/>
        </w:trPr>
        <w:tc>
          <w:tcPr>
            <w:tcW w:w="709" w:type="dxa"/>
            <w:tcBorders>
              <w:top w:val="single" w:sz="8" w:space="0" w:color="AEAEAE"/>
              <w:left w:val="single" w:sz="4" w:space="0" w:color="auto"/>
              <w:bottom w:val="single" w:sz="8" w:space="0" w:color="AEAEAE"/>
              <w:right w:val="nil"/>
            </w:tcBorders>
            <w:shd w:val="clear" w:color="auto" w:fill="E0E0E0"/>
          </w:tcPr>
          <w:p w14:paraId="3FB8CACD" w14:textId="77777777" w:rsidR="0040377C" w:rsidRPr="00EA1713" w:rsidRDefault="0040377C"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28</w:t>
            </w:r>
          </w:p>
        </w:tc>
        <w:tc>
          <w:tcPr>
            <w:tcW w:w="1438" w:type="dxa"/>
            <w:tcBorders>
              <w:top w:val="single" w:sz="8" w:space="0" w:color="AEAEAE"/>
              <w:left w:val="nil"/>
              <w:bottom w:val="single" w:sz="8" w:space="0" w:color="AEAEAE"/>
              <w:right w:val="single" w:sz="8" w:space="0" w:color="E0E0E0"/>
            </w:tcBorders>
            <w:shd w:val="clear" w:color="auto" w:fill="FFFFFF"/>
          </w:tcPr>
          <w:p w14:paraId="2F48E028"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80.3700</w:t>
            </w:r>
          </w:p>
        </w:tc>
        <w:tc>
          <w:tcPr>
            <w:tcW w:w="1544" w:type="dxa"/>
            <w:tcBorders>
              <w:top w:val="single" w:sz="8" w:space="0" w:color="AEAEAE"/>
              <w:left w:val="single" w:sz="8" w:space="0" w:color="E0E0E0"/>
              <w:bottom w:val="single" w:sz="8" w:space="0" w:color="AEAEAE"/>
              <w:right w:val="single" w:sz="8" w:space="0" w:color="E0E0E0"/>
            </w:tcBorders>
            <w:shd w:val="clear" w:color="auto" w:fill="FFFFFF"/>
          </w:tcPr>
          <w:p w14:paraId="19CC3587"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130.006</w:t>
            </w:r>
          </w:p>
        </w:tc>
        <w:tc>
          <w:tcPr>
            <w:tcW w:w="1554" w:type="dxa"/>
            <w:tcBorders>
              <w:top w:val="single" w:sz="8" w:space="0" w:color="AEAEAE"/>
              <w:left w:val="single" w:sz="8" w:space="0" w:color="E0E0E0"/>
              <w:bottom w:val="single" w:sz="8" w:space="0" w:color="AEAEAE"/>
              <w:right w:val="single" w:sz="8" w:space="0" w:color="E0E0E0"/>
            </w:tcBorders>
            <w:shd w:val="clear" w:color="auto" w:fill="FFFFFF"/>
          </w:tcPr>
          <w:p w14:paraId="4A2E2B19"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0.591</w:t>
            </w:r>
          </w:p>
        </w:tc>
        <w:tc>
          <w:tcPr>
            <w:tcW w:w="1701" w:type="dxa"/>
            <w:tcBorders>
              <w:top w:val="single" w:sz="8" w:space="0" w:color="AEAEAE"/>
              <w:left w:val="single" w:sz="8" w:space="0" w:color="E0E0E0"/>
              <w:bottom w:val="single" w:sz="8" w:space="0" w:color="AEAEAE"/>
              <w:right w:val="single" w:sz="8" w:space="0" w:color="E0E0E0"/>
            </w:tcBorders>
            <w:shd w:val="clear" w:color="auto" w:fill="FFFFFF"/>
          </w:tcPr>
          <w:p w14:paraId="68383A9E"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0.479</w:t>
            </w:r>
          </w:p>
        </w:tc>
        <w:tc>
          <w:tcPr>
            <w:tcW w:w="1559" w:type="dxa"/>
            <w:tcBorders>
              <w:top w:val="single" w:sz="8" w:space="0" w:color="AEAEAE"/>
              <w:left w:val="single" w:sz="8" w:space="0" w:color="E0E0E0"/>
              <w:bottom w:val="single" w:sz="8" w:space="0" w:color="AEAEAE"/>
              <w:right w:val="single" w:sz="4" w:space="0" w:color="auto"/>
            </w:tcBorders>
            <w:shd w:val="clear" w:color="auto" w:fill="FFFFFF"/>
          </w:tcPr>
          <w:p w14:paraId="502DA5C0"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0.899</w:t>
            </w:r>
          </w:p>
        </w:tc>
      </w:tr>
      <w:tr w:rsidR="0040377C" w:rsidRPr="00EA1713" w14:paraId="54B7AA2D" w14:textId="77777777" w:rsidTr="00057C4C">
        <w:trPr>
          <w:cantSplit/>
          <w:trHeight w:val="60"/>
        </w:trPr>
        <w:tc>
          <w:tcPr>
            <w:tcW w:w="709" w:type="dxa"/>
            <w:tcBorders>
              <w:top w:val="single" w:sz="8" w:space="0" w:color="AEAEAE"/>
              <w:left w:val="single" w:sz="4" w:space="0" w:color="auto"/>
              <w:bottom w:val="single" w:sz="4" w:space="0" w:color="auto"/>
              <w:right w:val="nil"/>
            </w:tcBorders>
            <w:shd w:val="clear" w:color="auto" w:fill="E0E0E0"/>
          </w:tcPr>
          <w:p w14:paraId="6935FA82" w14:textId="77777777" w:rsidR="0040377C" w:rsidRPr="00EA1713" w:rsidRDefault="0040377C" w:rsidP="00311802">
            <w:pPr>
              <w:spacing w:line="240" w:lineRule="auto"/>
              <w:jc w:val="center"/>
              <w:rPr>
                <w:rFonts w:ascii="Times New Roman" w:hAnsi="Times New Roman" w:cs="Times New Roman"/>
              </w:rPr>
            </w:pPr>
            <w:r>
              <w:rPr>
                <w:rFonts w:ascii="Times New Roman" w:hAnsi="Times New Roman" w:cs="Times New Roman"/>
              </w:rPr>
              <w:t>M</w:t>
            </w:r>
            <w:r w:rsidRPr="00EA1713">
              <w:rPr>
                <w:rFonts w:ascii="Times New Roman" w:hAnsi="Times New Roman" w:cs="Times New Roman"/>
              </w:rPr>
              <w:t>29</w:t>
            </w:r>
          </w:p>
        </w:tc>
        <w:tc>
          <w:tcPr>
            <w:tcW w:w="1438" w:type="dxa"/>
            <w:tcBorders>
              <w:top w:val="single" w:sz="8" w:space="0" w:color="AEAEAE"/>
              <w:left w:val="nil"/>
              <w:bottom w:val="single" w:sz="4" w:space="0" w:color="auto"/>
              <w:right w:val="single" w:sz="8" w:space="0" w:color="E0E0E0"/>
            </w:tcBorders>
            <w:shd w:val="clear" w:color="auto" w:fill="FFFFFF"/>
          </w:tcPr>
          <w:p w14:paraId="56D833A8"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80.1800</w:t>
            </w:r>
          </w:p>
        </w:tc>
        <w:tc>
          <w:tcPr>
            <w:tcW w:w="1544" w:type="dxa"/>
            <w:tcBorders>
              <w:top w:val="single" w:sz="8" w:space="0" w:color="AEAEAE"/>
              <w:left w:val="single" w:sz="8" w:space="0" w:color="E0E0E0"/>
              <w:bottom w:val="single" w:sz="4" w:space="0" w:color="auto"/>
              <w:right w:val="single" w:sz="8" w:space="0" w:color="E0E0E0"/>
            </w:tcBorders>
            <w:shd w:val="clear" w:color="auto" w:fill="FFFFFF"/>
          </w:tcPr>
          <w:p w14:paraId="3F428A20"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130.503</w:t>
            </w:r>
          </w:p>
        </w:tc>
        <w:tc>
          <w:tcPr>
            <w:tcW w:w="1554" w:type="dxa"/>
            <w:tcBorders>
              <w:top w:val="single" w:sz="8" w:space="0" w:color="AEAEAE"/>
              <w:left w:val="single" w:sz="8" w:space="0" w:color="E0E0E0"/>
              <w:bottom w:val="single" w:sz="4" w:space="0" w:color="auto"/>
              <w:right w:val="single" w:sz="8" w:space="0" w:color="E0E0E0"/>
            </w:tcBorders>
            <w:shd w:val="clear" w:color="auto" w:fill="FFFFFF"/>
          </w:tcPr>
          <w:p w14:paraId="76B9BC26"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0.640</w:t>
            </w:r>
          </w:p>
        </w:tc>
        <w:tc>
          <w:tcPr>
            <w:tcW w:w="1701" w:type="dxa"/>
            <w:tcBorders>
              <w:top w:val="single" w:sz="8" w:space="0" w:color="AEAEAE"/>
              <w:left w:val="single" w:sz="8" w:space="0" w:color="E0E0E0"/>
              <w:bottom w:val="single" w:sz="4" w:space="0" w:color="auto"/>
              <w:right w:val="single" w:sz="8" w:space="0" w:color="E0E0E0"/>
            </w:tcBorders>
            <w:shd w:val="clear" w:color="auto" w:fill="FFFFFF"/>
          </w:tcPr>
          <w:p w14:paraId="4E73E56E"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0.467</w:t>
            </w:r>
          </w:p>
        </w:tc>
        <w:tc>
          <w:tcPr>
            <w:tcW w:w="1559" w:type="dxa"/>
            <w:tcBorders>
              <w:top w:val="single" w:sz="8" w:space="0" w:color="AEAEAE"/>
              <w:left w:val="single" w:sz="8" w:space="0" w:color="E0E0E0"/>
              <w:bottom w:val="single" w:sz="4" w:space="0" w:color="auto"/>
              <w:right w:val="single" w:sz="4" w:space="0" w:color="auto"/>
            </w:tcBorders>
            <w:shd w:val="clear" w:color="auto" w:fill="FFFFFF"/>
          </w:tcPr>
          <w:p w14:paraId="4F358EE4" w14:textId="77777777" w:rsidR="0040377C" w:rsidRPr="00EA1713" w:rsidRDefault="0040377C" w:rsidP="00311802">
            <w:pPr>
              <w:spacing w:line="240" w:lineRule="auto"/>
              <w:jc w:val="center"/>
              <w:rPr>
                <w:rFonts w:ascii="Times New Roman" w:hAnsi="Times New Roman" w:cs="Times New Roman"/>
              </w:rPr>
            </w:pPr>
            <w:r w:rsidRPr="00EA1713">
              <w:rPr>
                <w:rFonts w:ascii="Times New Roman" w:hAnsi="Times New Roman" w:cs="Times New Roman"/>
              </w:rPr>
              <w:t>0.898</w:t>
            </w:r>
          </w:p>
        </w:tc>
      </w:tr>
    </w:tbl>
    <w:p w14:paraId="1552D6B1" w14:textId="77777777" w:rsidR="00B932FE" w:rsidRPr="00046018" w:rsidRDefault="00B932FE" w:rsidP="001F754F">
      <w:pPr>
        <w:spacing w:after="240" w:line="360" w:lineRule="auto"/>
        <w:jc w:val="both"/>
        <w:rPr>
          <w:rFonts w:ascii="Times New Roman" w:hAnsi="Times New Roman" w:cs="Times New Roman"/>
          <w:b/>
          <w:bCs/>
          <w:sz w:val="24"/>
          <w:szCs w:val="24"/>
        </w:rPr>
      </w:pPr>
    </w:p>
    <w:p w14:paraId="2602FC80" w14:textId="77777777" w:rsidR="00B932FE" w:rsidRPr="00046018" w:rsidRDefault="00B932FE" w:rsidP="008225C8">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t>4.3.3. Yapı geçerliliği</w:t>
      </w:r>
    </w:p>
    <w:p w14:paraId="5B9D76D1" w14:textId="77777777" w:rsidR="00B932FE" w:rsidRPr="001234AC" w:rsidRDefault="00B932FE" w:rsidP="001234AC">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Madde analizi sonunda 27 madde</w:t>
      </w:r>
      <w:r>
        <w:rPr>
          <w:rFonts w:ascii="Times New Roman" w:hAnsi="Times New Roman" w:cs="Times New Roman"/>
          <w:sz w:val="24"/>
          <w:szCs w:val="24"/>
        </w:rPr>
        <w:t xml:space="preserve">lik </w:t>
      </w:r>
      <w:r w:rsidRPr="00046018">
        <w:rPr>
          <w:rFonts w:ascii="Times New Roman" w:hAnsi="Times New Roman" w:cs="Times New Roman"/>
          <w:sz w:val="24"/>
          <w:szCs w:val="24"/>
        </w:rPr>
        <w:t xml:space="preserve">ölçeğin faktörlenebilir bir yapıda olup olmadığı incelendi. Bu amaçla, faktör analizi için örneklem yeterliği ölçüsü olan Kaiser- Meyer- Olkin (KMO) katsayısı kullanıldı ve korelasyon matrisinin birim matrise eşit olup olmadığını gösteren Barttlet Küresellik Testi sonucu ile korelasyon matrisinin determinant değeri incelendi. Uygulamada 0.7’den büyük olması istenen KMO değeri bu çalışma için 0.902 olarak elde edilmiş olup söz konusu değer, örneklemin faktör analizi için oldukça yeterli olduğunu göstermektedir. Bartlett test sonucu, p değeri 0.05’ten küçük (p=0.000) olarak elde edilmiş olup, söz konusu değer korelasyon matrisinin birim matrise eşit olmadığını, analizdeki değişkenler arasında bağımlılık yapısı olduğunu göstermektedir ki, bu da istenen bir durumdur ve verinin faktörlenebilir bir yapıda olduğunun bir diğer göstergesidir. Anti image korelasyon matrisinde köşegen değerlerinin her birinin 0.50’nin üstünde olduğu bulunmuştur. </w:t>
      </w:r>
      <w:r w:rsidRPr="00046018">
        <w:rPr>
          <w:rFonts w:ascii="Times New Roman" w:hAnsi="Times New Roman" w:cs="Times New Roman"/>
          <w:sz w:val="24"/>
          <w:szCs w:val="24"/>
        </w:rPr>
        <w:lastRenderedPageBreak/>
        <w:t>Korelasyon matrisinin determinantı 0’a çok yakın bir değer olarak elde edilmiş olup, bu sonuç verinin faktörlenebilir bir yapıda olduğunu ifade etmektedir.</w:t>
      </w:r>
    </w:p>
    <w:p w14:paraId="42E4123B" w14:textId="77777777" w:rsidR="00B932FE" w:rsidRPr="00046018" w:rsidRDefault="00B932FE" w:rsidP="001F754F">
      <w:pPr>
        <w:spacing w:before="240" w:after="120" w:line="360" w:lineRule="auto"/>
        <w:jc w:val="both"/>
        <w:rPr>
          <w:rFonts w:ascii="Times New Roman" w:hAnsi="Times New Roman" w:cs="Times New Roman"/>
          <w:sz w:val="24"/>
          <w:szCs w:val="24"/>
        </w:rPr>
      </w:pPr>
      <w:r w:rsidRPr="00046018">
        <w:rPr>
          <w:rFonts w:ascii="Times New Roman" w:hAnsi="Times New Roman" w:cs="Times New Roman"/>
          <w:b/>
          <w:bCs/>
          <w:sz w:val="24"/>
          <w:szCs w:val="24"/>
        </w:rPr>
        <w:t>Tablo 4.</w:t>
      </w:r>
      <w:r>
        <w:rPr>
          <w:rFonts w:ascii="Times New Roman" w:hAnsi="Times New Roman" w:cs="Times New Roman"/>
          <w:b/>
          <w:bCs/>
          <w:sz w:val="24"/>
          <w:szCs w:val="24"/>
        </w:rPr>
        <w:t>5</w:t>
      </w:r>
      <w:r w:rsidRPr="00046018">
        <w:rPr>
          <w:rFonts w:ascii="Times New Roman" w:hAnsi="Times New Roman" w:cs="Times New Roman"/>
          <w:b/>
          <w:bCs/>
          <w:sz w:val="24"/>
          <w:szCs w:val="24"/>
        </w:rPr>
        <w:t xml:space="preserve">. </w:t>
      </w:r>
      <w:r w:rsidRPr="00046018">
        <w:rPr>
          <w:rFonts w:ascii="Times New Roman" w:hAnsi="Times New Roman" w:cs="Times New Roman"/>
          <w:sz w:val="24"/>
          <w:szCs w:val="24"/>
        </w:rPr>
        <w:t>Kaiser-Meyer-Olkin ve Barttlet test sonuçları</w:t>
      </w:r>
    </w:p>
    <w:tbl>
      <w:tblPr>
        <w:tblW w:w="6988" w:type="dxa"/>
        <w:tblInd w:w="-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17"/>
        <w:gridCol w:w="2624"/>
        <w:gridCol w:w="1547"/>
      </w:tblGrid>
      <w:tr w:rsidR="00B932FE" w:rsidRPr="00046018" w14:paraId="7D7DF356" w14:textId="77777777" w:rsidTr="00DD6265">
        <w:trPr>
          <w:cantSplit/>
          <w:trHeight w:val="667"/>
        </w:trPr>
        <w:tc>
          <w:tcPr>
            <w:tcW w:w="5441" w:type="dxa"/>
            <w:gridSpan w:val="2"/>
            <w:tcBorders>
              <w:top w:val="single" w:sz="4" w:space="0" w:color="auto"/>
              <w:left w:val="single" w:sz="4" w:space="0" w:color="auto"/>
              <w:bottom w:val="single" w:sz="4" w:space="0" w:color="auto"/>
              <w:right w:val="single" w:sz="4" w:space="0" w:color="auto"/>
            </w:tcBorders>
            <w:shd w:val="clear" w:color="auto" w:fill="auto"/>
          </w:tcPr>
          <w:p w14:paraId="429C4743"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KMO Örneklem Yeterliği</w:t>
            </w:r>
          </w:p>
        </w:tc>
        <w:tc>
          <w:tcPr>
            <w:tcW w:w="1547" w:type="dxa"/>
            <w:tcBorders>
              <w:top w:val="single" w:sz="4" w:space="0" w:color="auto"/>
              <w:left w:val="single" w:sz="4" w:space="0" w:color="auto"/>
              <w:bottom w:val="single" w:sz="4" w:space="0" w:color="auto"/>
              <w:right w:val="single" w:sz="4" w:space="0" w:color="auto"/>
            </w:tcBorders>
            <w:shd w:val="clear" w:color="auto" w:fill="auto"/>
          </w:tcPr>
          <w:p w14:paraId="0066A96A"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 0.902</w:t>
            </w:r>
          </w:p>
        </w:tc>
      </w:tr>
      <w:tr w:rsidR="00B932FE" w:rsidRPr="00046018" w14:paraId="526335CD" w14:textId="77777777" w:rsidTr="00DD6265">
        <w:trPr>
          <w:cantSplit/>
          <w:trHeight w:val="702"/>
        </w:trPr>
        <w:tc>
          <w:tcPr>
            <w:tcW w:w="2817" w:type="dxa"/>
            <w:vMerge w:val="restart"/>
            <w:tcBorders>
              <w:top w:val="single" w:sz="4" w:space="0" w:color="auto"/>
              <w:left w:val="single" w:sz="4" w:space="0" w:color="auto"/>
              <w:bottom w:val="single" w:sz="4" w:space="0" w:color="auto"/>
              <w:right w:val="single" w:sz="4" w:space="0" w:color="auto"/>
            </w:tcBorders>
            <w:shd w:val="clear" w:color="auto" w:fill="auto"/>
          </w:tcPr>
          <w:p w14:paraId="63ED3469"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Barttlet Testi</w:t>
            </w:r>
          </w:p>
        </w:tc>
        <w:tc>
          <w:tcPr>
            <w:tcW w:w="2624" w:type="dxa"/>
            <w:tcBorders>
              <w:top w:val="single" w:sz="4" w:space="0" w:color="auto"/>
              <w:left w:val="single" w:sz="4" w:space="0" w:color="auto"/>
              <w:bottom w:val="single" w:sz="4" w:space="0" w:color="auto"/>
              <w:right w:val="single" w:sz="4" w:space="0" w:color="auto"/>
            </w:tcBorders>
            <w:shd w:val="clear" w:color="auto" w:fill="auto"/>
          </w:tcPr>
          <w:p w14:paraId="1E008646"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Yaklaşık </w:t>
            </w:r>
            <w:r w:rsidRPr="00046018">
              <w:rPr>
                <w:rFonts w:ascii="Times New Roman" w:hAnsi="Times New Roman" w:cs="Times New Roman"/>
                <w:sz w:val="24"/>
                <w:szCs w:val="24"/>
              </w:rPr>
              <w:sym w:font="Symbol" w:char="F063"/>
            </w:r>
            <w:r w:rsidRPr="00046018">
              <w:rPr>
                <w:rFonts w:ascii="Times New Roman" w:hAnsi="Times New Roman" w:cs="Times New Roman"/>
                <w:sz w:val="24"/>
                <w:szCs w:val="24"/>
              </w:rPr>
              <w:t xml:space="preserve"> 2</w:t>
            </w:r>
          </w:p>
        </w:tc>
        <w:tc>
          <w:tcPr>
            <w:tcW w:w="1547" w:type="dxa"/>
            <w:tcBorders>
              <w:top w:val="single" w:sz="4" w:space="0" w:color="auto"/>
              <w:left w:val="single" w:sz="4" w:space="0" w:color="auto"/>
              <w:bottom w:val="single" w:sz="4" w:space="0" w:color="auto"/>
              <w:right w:val="single" w:sz="4" w:space="0" w:color="auto"/>
            </w:tcBorders>
            <w:shd w:val="clear" w:color="auto" w:fill="auto"/>
          </w:tcPr>
          <w:p w14:paraId="152BF503"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 2916.476</w:t>
            </w:r>
          </w:p>
        </w:tc>
      </w:tr>
      <w:tr w:rsidR="00B932FE" w:rsidRPr="00046018" w14:paraId="0632CB57" w14:textId="77777777" w:rsidTr="00DD6265">
        <w:trPr>
          <w:cantSplit/>
          <w:trHeight w:val="684"/>
        </w:trPr>
        <w:tc>
          <w:tcPr>
            <w:tcW w:w="2817" w:type="dxa"/>
            <w:vMerge/>
            <w:tcBorders>
              <w:top w:val="single" w:sz="4" w:space="0" w:color="auto"/>
              <w:left w:val="single" w:sz="4" w:space="0" w:color="auto"/>
              <w:bottom w:val="single" w:sz="4" w:space="0" w:color="auto"/>
              <w:right w:val="single" w:sz="4" w:space="0" w:color="auto"/>
            </w:tcBorders>
            <w:shd w:val="clear" w:color="auto" w:fill="auto"/>
          </w:tcPr>
          <w:p w14:paraId="4313DEC7" w14:textId="77777777" w:rsidR="00B932FE" w:rsidRPr="00046018" w:rsidRDefault="00B932FE" w:rsidP="008225C8">
            <w:pPr>
              <w:spacing w:line="360" w:lineRule="auto"/>
              <w:jc w:val="both"/>
              <w:rPr>
                <w:rFonts w:ascii="Times New Roman" w:hAnsi="Times New Roman" w:cs="Times New Roman"/>
                <w:sz w:val="24"/>
                <w:szCs w:val="24"/>
              </w:rPr>
            </w:pPr>
          </w:p>
        </w:tc>
        <w:tc>
          <w:tcPr>
            <w:tcW w:w="2624" w:type="dxa"/>
            <w:tcBorders>
              <w:top w:val="single" w:sz="4" w:space="0" w:color="auto"/>
              <w:left w:val="single" w:sz="4" w:space="0" w:color="auto"/>
              <w:bottom w:val="single" w:sz="4" w:space="0" w:color="auto"/>
              <w:right w:val="single" w:sz="4" w:space="0" w:color="auto"/>
            </w:tcBorders>
            <w:shd w:val="clear" w:color="auto" w:fill="auto"/>
          </w:tcPr>
          <w:p w14:paraId="6C5641F2"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Serbestlik Derecesi</w:t>
            </w:r>
          </w:p>
        </w:tc>
        <w:tc>
          <w:tcPr>
            <w:tcW w:w="1547" w:type="dxa"/>
            <w:tcBorders>
              <w:top w:val="single" w:sz="4" w:space="0" w:color="auto"/>
              <w:left w:val="single" w:sz="4" w:space="0" w:color="auto"/>
              <w:bottom w:val="single" w:sz="4" w:space="0" w:color="auto"/>
              <w:right w:val="single" w:sz="4" w:space="0" w:color="auto"/>
            </w:tcBorders>
            <w:shd w:val="clear" w:color="auto" w:fill="auto"/>
          </w:tcPr>
          <w:p w14:paraId="442CCFF5"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 351</w:t>
            </w:r>
          </w:p>
        </w:tc>
      </w:tr>
      <w:tr w:rsidR="00B932FE" w:rsidRPr="00046018" w14:paraId="5A663AF1" w14:textId="77777777" w:rsidTr="00DD6265">
        <w:trPr>
          <w:cantSplit/>
          <w:trHeight w:val="667"/>
        </w:trPr>
        <w:tc>
          <w:tcPr>
            <w:tcW w:w="2817" w:type="dxa"/>
            <w:vMerge/>
            <w:tcBorders>
              <w:top w:val="single" w:sz="4" w:space="0" w:color="auto"/>
              <w:left w:val="single" w:sz="4" w:space="0" w:color="auto"/>
              <w:bottom w:val="single" w:sz="4" w:space="0" w:color="auto"/>
              <w:right w:val="single" w:sz="4" w:space="0" w:color="auto"/>
            </w:tcBorders>
            <w:shd w:val="clear" w:color="auto" w:fill="auto"/>
          </w:tcPr>
          <w:p w14:paraId="65AF7A35" w14:textId="77777777" w:rsidR="00B932FE" w:rsidRPr="00046018" w:rsidRDefault="00B932FE" w:rsidP="008225C8">
            <w:pPr>
              <w:spacing w:line="360" w:lineRule="auto"/>
              <w:jc w:val="both"/>
              <w:rPr>
                <w:rFonts w:ascii="Times New Roman" w:hAnsi="Times New Roman" w:cs="Times New Roman"/>
                <w:sz w:val="24"/>
                <w:szCs w:val="24"/>
              </w:rPr>
            </w:pPr>
          </w:p>
        </w:tc>
        <w:tc>
          <w:tcPr>
            <w:tcW w:w="2624" w:type="dxa"/>
            <w:tcBorders>
              <w:top w:val="single" w:sz="4" w:space="0" w:color="auto"/>
              <w:left w:val="single" w:sz="4" w:space="0" w:color="auto"/>
              <w:bottom w:val="single" w:sz="4" w:space="0" w:color="auto"/>
              <w:right w:val="single" w:sz="4" w:space="0" w:color="auto"/>
            </w:tcBorders>
            <w:shd w:val="clear" w:color="auto" w:fill="auto"/>
          </w:tcPr>
          <w:p w14:paraId="17F02689"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Anlamlılık derecesi</w:t>
            </w:r>
          </w:p>
        </w:tc>
        <w:tc>
          <w:tcPr>
            <w:tcW w:w="1547" w:type="dxa"/>
            <w:tcBorders>
              <w:top w:val="single" w:sz="4" w:space="0" w:color="auto"/>
              <w:left w:val="single" w:sz="4" w:space="0" w:color="auto"/>
              <w:bottom w:val="single" w:sz="4" w:space="0" w:color="auto"/>
              <w:right w:val="single" w:sz="4" w:space="0" w:color="auto"/>
            </w:tcBorders>
            <w:shd w:val="clear" w:color="auto" w:fill="auto"/>
          </w:tcPr>
          <w:p w14:paraId="73032318"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 0.0001</w:t>
            </w:r>
          </w:p>
        </w:tc>
      </w:tr>
    </w:tbl>
    <w:p w14:paraId="6EE44353" w14:textId="77777777" w:rsidR="00B932FE" w:rsidRPr="00046018" w:rsidRDefault="00B932FE" w:rsidP="001F754F">
      <w:pPr>
        <w:spacing w:before="240" w:line="360" w:lineRule="auto"/>
        <w:ind w:firstLine="708"/>
        <w:jc w:val="both"/>
        <w:rPr>
          <w:rFonts w:ascii="Times New Roman" w:hAnsi="Times New Roman" w:cs="Times New Roman"/>
          <w:b/>
          <w:bCs/>
          <w:i/>
          <w:iCs/>
          <w:sz w:val="24"/>
          <w:szCs w:val="24"/>
        </w:rPr>
      </w:pPr>
      <w:r w:rsidRPr="00046018">
        <w:rPr>
          <w:rFonts w:ascii="Times New Roman" w:hAnsi="Times New Roman" w:cs="Times New Roman"/>
          <w:b/>
          <w:bCs/>
          <w:i/>
          <w:iCs/>
          <w:sz w:val="24"/>
          <w:szCs w:val="24"/>
        </w:rPr>
        <w:t>AFA Bulguları</w:t>
      </w:r>
    </w:p>
    <w:p w14:paraId="0547A522" w14:textId="35C72DD4" w:rsidR="0040377C" w:rsidRPr="00046018" w:rsidRDefault="0040377C" w:rsidP="003A6660">
      <w:pPr>
        <w:spacing w:line="360" w:lineRule="auto"/>
        <w:ind w:firstLine="708"/>
        <w:jc w:val="both"/>
        <w:rPr>
          <w:rFonts w:ascii="Times New Roman" w:hAnsi="Times New Roman" w:cs="Times New Roman"/>
          <w:sz w:val="24"/>
          <w:szCs w:val="24"/>
        </w:rPr>
      </w:pPr>
      <w:r w:rsidRPr="00046018">
        <w:rPr>
          <w:rFonts w:ascii="Times New Roman" w:hAnsi="Times New Roman" w:cs="Times New Roman"/>
          <w:b/>
          <w:bCs/>
          <w:noProof/>
          <w:sz w:val="24"/>
          <w:szCs w:val="24"/>
        </w:rPr>
        <w:drawing>
          <wp:anchor distT="0" distB="0" distL="114300" distR="114300" simplePos="0" relativeHeight="251659264" behindDoc="1" locked="0" layoutInCell="1" allowOverlap="1" wp14:anchorId="41A148F0" wp14:editId="1652942C">
            <wp:simplePos x="0" y="0"/>
            <wp:positionH relativeFrom="column">
              <wp:posOffset>-1905</wp:posOffset>
            </wp:positionH>
            <wp:positionV relativeFrom="paragraph">
              <wp:posOffset>1583690</wp:posOffset>
            </wp:positionV>
            <wp:extent cx="5191125" cy="2800350"/>
            <wp:effectExtent l="0" t="0" r="9525" b="0"/>
            <wp:wrapTight wrapText="bothSides">
              <wp:wrapPolygon edited="0">
                <wp:start x="0" y="0"/>
                <wp:lineTo x="0" y="21453"/>
                <wp:lineTo x="21560" y="21453"/>
                <wp:lineTo x="21560" y="0"/>
                <wp:lineTo x="0" y="0"/>
              </wp:wrapPolygon>
            </wp:wrapTight>
            <wp:docPr id="10"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91125" cy="2800350"/>
                    </a:xfrm>
                    <a:prstGeom prst="rect">
                      <a:avLst/>
                    </a:prstGeom>
                    <a:noFill/>
                  </pic:spPr>
                </pic:pic>
              </a:graphicData>
            </a:graphic>
            <wp14:sizeRelH relativeFrom="margin">
              <wp14:pctWidth>0</wp14:pctWidth>
            </wp14:sizeRelH>
            <wp14:sizeRelV relativeFrom="margin">
              <wp14:pctHeight>0</wp14:pctHeight>
            </wp14:sizeRelV>
          </wp:anchor>
        </w:drawing>
      </w:r>
      <w:r w:rsidR="00B932FE" w:rsidRPr="00046018">
        <w:rPr>
          <w:rFonts w:ascii="Times New Roman" w:hAnsi="Times New Roman" w:cs="Times New Roman"/>
          <w:sz w:val="24"/>
          <w:szCs w:val="24"/>
        </w:rPr>
        <w:t xml:space="preserve"> Açıklayıcı Faktör Analiz</w:t>
      </w:r>
      <w:r w:rsidR="00B932FE">
        <w:rPr>
          <w:rFonts w:ascii="Times New Roman" w:hAnsi="Times New Roman" w:cs="Times New Roman"/>
          <w:sz w:val="24"/>
          <w:szCs w:val="24"/>
        </w:rPr>
        <w:t>i</w:t>
      </w:r>
      <w:r w:rsidR="00B932FE" w:rsidRPr="00046018">
        <w:rPr>
          <w:rFonts w:ascii="Times New Roman" w:hAnsi="Times New Roman" w:cs="Times New Roman"/>
          <w:sz w:val="24"/>
          <w:szCs w:val="24"/>
        </w:rPr>
        <w:t xml:space="preserve"> tekniklerinden “Temel Bileşenler Tekniği” </w:t>
      </w:r>
      <w:r w:rsidR="00B932FE">
        <w:rPr>
          <w:rFonts w:ascii="Times New Roman" w:hAnsi="Times New Roman" w:cs="Times New Roman"/>
          <w:sz w:val="24"/>
          <w:szCs w:val="24"/>
        </w:rPr>
        <w:t>kullanılan bu değerlendirmede</w:t>
      </w:r>
      <w:r w:rsidR="00B932FE" w:rsidRPr="00046018">
        <w:rPr>
          <w:rFonts w:ascii="Times New Roman" w:hAnsi="Times New Roman" w:cs="Times New Roman"/>
          <w:sz w:val="24"/>
          <w:szCs w:val="24"/>
        </w:rPr>
        <w:t xml:space="preserve"> </w:t>
      </w:r>
      <w:r w:rsidR="00B932FE">
        <w:rPr>
          <w:rFonts w:ascii="Times New Roman" w:hAnsi="Times New Roman" w:cs="Times New Roman"/>
          <w:sz w:val="24"/>
          <w:szCs w:val="24"/>
        </w:rPr>
        <w:t xml:space="preserve">ayrıca </w:t>
      </w:r>
      <w:r w:rsidR="00B932FE" w:rsidRPr="00046018">
        <w:rPr>
          <w:rFonts w:ascii="Times New Roman" w:hAnsi="Times New Roman" w:cs="Times New Roman"/>
          <w:sz w:val="24"/>
          <w:szCs w:val="24"/>
        </w:rPr>
        <w:t xml:space="preserve">Varimax döndürme yöntemi kullanıldı. Faktör analizi sırasında öz değeri </w:t>
      </w:r>
      <w:r w:rsidR="00B932FE">
        <w:rPr>
          <w:rFonts w:ascii="Times New Roman" w:hAnsi="Times New Roman" w:cs="Times New Roman"/>
          <w:sz w:val="24"/>
          <w:szCs w:val="24"/>
        </w:rPr>
        <w:t>1</w:t>
      </w:r>
      <w:r w:rsidR="00B932FE" w:rsidRPr="00046018">
        <w:rPr>
          <w:rFonts w:ascii="Times New Roman" w:hAnsi="Times New Roman" w:cs="Times New Roman"/>
          <w:sz w:val="24"/>
          <w:szCs w:val="24"/>
        </w:rPr>
        <w:t>’den büyük olan faktörler açığa çıkarıldı. Bu analiz sonrasında 6 faktörlü bir yapının ortaya çıktığı ve açıklanan varyans oranlarının toplam değişkenliğin %56.7’si olduğu belirlendi. Faktörlerini gösteren yamaç-birikinti grafiği Şekil 4.3’te verildi.</w:t>
      </w:r>
    </w:p>
    <w:p w14:paraId="4E5717D7" w14:textId="21655B0C" w:rsidR="00B932FE" w:rsidRPr="00046018" w:rsidRDefault="00B932FE" w:rsidP="003A6660">
      <w:pPr>
        <w:spacing w:before="120" w:line="360"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Şekil 4.3</w:t>
      </w:r>
      <w:r w:rsidR="00311802">
        <w:rPr>
          <w:rFonts w:ascii="Times New Roman" w:hAnsi="Times New Roman" w:cs="Times New Roman"/>
          <w:b/>
          <w:bCs/>
          <w:sz w:val="24"/>
          <w:szCs w:val="24"/>
        </w:rPr>
        <w:t>.</w:t>
      </w:r>
      <w:r w:rsidRPr="00046018">
        <w:rPr>
          <w:rFonts w:ascii="Times New Roman" w:hAnsi="Times New Roman" w:cs="Times New Roman"/>
          <w:sz w:val="24"/>
          <w:szCs w:val="24"/>
        </w:rPr>
        <w:t xml:space="preserve"> Faktör analizinde açığa çıkan yamaç-birikinti grafiği</w:t>
      </w:r>
    </w:p>
    <w:p w14:paraId="07C43D50" w14:textId="6485A40D" w:rsidR="003A6660" w:rsidRDefault="00B932FE" w:rsidP="003A6660">
      <w:pPr>
        <w:spacing w:after="240"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lastRenderedPageBreak/>
        <w:t>Açıklayıcı faktör analizi sonrasında ortaya çıkan 6 faktörlü yapı aşağıda verilmiştir. M1, M4, M7, M8, M9, M14, M17, M18, M19, M21, M22, M23, M26, M28 ve M29 bir araya gelerek Faktör 1’i; M5, M15 ve M16 bir araya gelerek Faktör 2’yi; M11, M12, M13 bir araya gelerek Faktör 3’ü; M20 ve M24 Faktör 4’ü; M6, M10 ve M25 bir araya gelerek Faktör 5’i; Madde 3 ise tek başına Faktör 6’yı oluşturmaktaydı. Ancak klinik incelemeye göre Madde 3’ün Faktör 5’e; Madde 20 ve Madde 24’ ün ise Faktör 3’e girmesinin klinik kullanımının daha uygun olacağı araştırmacılar tarafından ön görülerek yeni oluşturulan bu 4 boyutlu yapının uygunluğu yapısal eşitlik modellemesiyle test edildi ve doğrulayıcı faktör analizi yapıldı.</w:t>
      </w:r>
      <w:r w:rsidR="0027098D">
        <w:rPr>
          <w:rFonts w:ascii="Times New Roman" w:hAnsi="Times New Roman" w:cs="Times New Roman"/>
          <w:sz w:val="24"/>
          <w:szCs w:val="24"/>
        </w:rPr>
        <w:t xml:space="preserve"> </w:t>
      </w:r>
    </w:p>
    <w:p w14:paraId="24F354C0" w14:textId="56F5DA05" w:rsidR="00B932FE" w:rsidRPr="00046018" w:rsidRDefault="00B932FE" w:rsidP="003A6660">
      <w:pPr>
        <w:spacing w:after="120" w:line="360" w:lineRule="auto"/>
        <w:jc w:val="both"/>
        <w:rPr>
          <w:rFonts w:ascii="Times New Roman" w:hAnsi="Times New Roman" w:cs="Times New Roman"/>
          <w:sz w:val="24"/>
          <w:szCs w:val="24"/>
        </w:rPr>
      </w:pPr>
      <w:r w:rsidRPr="00046018">
        <w:rPr>
          <w:rFonts w:ascii="Times New Roman" w:hAnsi="Times New Roman" w:cs="Times New Roman"/>
          <w:b/>
          <w:bCs/>
          <w:sz w:val="24"/>
          <w:szCs w:val="24"/>
        </w:rPr>
        <w:t>Tablo 4.</w:t>
      </w:r>
      <w:r>
        <w:rPr>
          <w:rFonts w:ascii="Times New Roman" w:hAnsi="Times New Roman" w:cs="Times New Roman"/>
          <w:b/>
          <w:bCs/>
          <w:sz w:val="24"/>
          <w:szCs w:val="24"/>
        </w:rPr>
        <w:t>6</w:t>
      </w:r>
      <w:r w:rsidR="001C5A0B">
        <w:rPr>
          <w:rFonts w:ascii="Times New Roman" w:hAnsi="Times New Roman" w:cs="Times New Roman"/>
          <w:b/>
          <w:bCs/>
          <w:sz w:val="24"/>
          <w:szCs w:val="24"/>
        </w:rPr>
        <w:t xml:space="preserve">. </w:t>
      </w:r>
      <w:r w:rsidRPr="00046018">
        <w:rPr>
          <w:rFonts w:ascii="Times New Roman" w:hAnsi="Times New Roman" w:cs="Times New Roman"/>
          <w:sz w:val="24"/>
          <w:szCs w:val="24"/>
        </w:rPr>
        <w:t>Faktör analizi sonrası dönüştürülmüş bileşenler matrisi</w:t>
      </w:r>
    </w:p>
    <w:tbl>
      <w:tblPr>
        <w:tblStyle w:val="TabloKlavuzu"/>
        <w:tblW w:w="8258" w:type="dxa"/>
        <w:jc w:val="center"/>
        <w:tblLook w:val="04A0" w:firstRow="1" w:lastRow="0" w:firstColumn="1" w:lastColumn="0" w:noHBand="0" w:noVBand="1"/>
      </w:tblPr>
      <w:tblGrid>
        <w:gridCol w:w="1441"/>
        <w:gridCol w:w="1247"/>
        <w:gridCol w:w="1114"/>
        <w:gridCol w:w="1114"/>
        <w:gridCol w:w="1114"/>
        <w:gridCol w:w="1114"/>
        <w:gridCol w:w="1114"/>
      </w:tblGrid>
      <w:tr w:rsidR="00B932FE" w:rsidRPr="00D55B13" w14:paraId="5562D926" w14:textId="77777777" w:rsidTr="003A6660">
        <w:trPr>
          <w:trHeight w:val="328"/>
          <w:jc w:val="center"/>
        </w:trPr>
        <w:tc>
          <w:tcPr>
            <w:tcW w:w="1441" w:type="dxa"/>
          </w:tcPr>
          <w:p w14:paraId="2606FE94"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Maddeler</w:t>
            </w:r>
          </w:p>
        </w:tc>
        <w:tc>
          <w:tcPr>
            <w:tcW w:w="1247" w:type="dxa"/>
          </w:tcPr>
          <w:p w14:paraId="75612969"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F1</w:t>
            </w:r>
          </w:p>
        </w:tc>
        <w:tc>
          <w:tcPr>
            <w:tcW w:w="1114" w:type="dxa"/>
          </w:tcPr>
          <w:p w14:paraId="2B7EA372"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F2</w:t>
            </w:r>
          </w:p>
        </w:tc>
        <w:tc>
          <w:tcPr>
            <w:tcW w:w="1114" w:type="dxa"/>
          </w:tcPr>
          <w:p w14:paraId="34512175"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F3</w:t>
            </w:r>
          </w:p>
        </w:tc>
        <w:tc>
          <w:tcPr>
            <w:tcW w:w="1114" w:type="dxa"/>
          </w:tcPr>
          <w:p w14:paraId="277D6590"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F4</w:t>
            </w:r>
          </w:p>
        </w:tc>
        <w:tc>
          <w:tcPr>
            <w:tcW w:w="1114" w:type="dxa"/>
          </w:tcPr>
          <w:p w14:paraId="10AE19E9"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F5</w:t>
            </w:r>
          </w:p>
        </w:tc>
        <w:tc>
          <w:tcPr>
            <w:tcW w:w="1114" w:type="dxa"/>
          </w:tcPr>
          <w:p w14:paraId="0224B5E6"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F6</w:t>
            </w:r>
          </w:p>
        </w:tc>
      </w:tr>
      <w:tr w:rsidR="00B932FE" w:rsidRPr="00D55B13" w14:paraId="5B16F33A" w14:textId="77777777" w:rsidTr="003A6660">
        <w:trPr>
          <w:trHeight w:val="4279"/>
          <w:jc w:val="center"/>
        </w:trPr>
        <w:tc>
          <w:tcPr>
            <w:tcW w:w="1441" w:type="dxa"/>
          </w:tcPr>
          <w:p w14:paraId="4C31612C" w14:textId="77777777" w:rsidR="00B932FE" w:rsidRPr="00D55B13" w:rsidRDefault="00B932FE" w:rsidP="00D55B13">
            <w:pPr>
              <w:jc w:val="both"/>
              <w:rPr>
                <w:rFonts w:ascii="Times New Roman" w:hAnsi="Times New Roman" w:cs="Times New Roman"/>
                <w:b/>
                <w:bCs/>
                <w:sz w:val="24"/>
                <w:szCs w:val="24"/>
              </w:rPr>
            </w:pPr>
            <w:bookmarkStart w:id="14" w:name="_Hlk105948636"/>
            <w:r w:rsidRPr="00D55B13">
              <w:rPr>
                <w:rFonts w:ascii="Times New Roman" w:hAnsi="Times New Roman" w:cs="Times New Roman"/>
                <w:b/>
                <w:bCs/>
                <w:sz w:val="24"/>
                <w:szCs w:val="24"/>
              </w:rPr>
              <w:t>M1</w:t>
            </w:r>
          </w:p>
          <w:p w14:paraId="1D69A1B7"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M4</w:t>
            </w:r>
          </w:p>
          <w:p w14:paraId="786D9CF4"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M7</w:t>
            </w:r>
          </w:p>
          <w:p w14:paraId="202B34AE"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M8</w:t>
            </w:r>
          </w:p>
          <w:p w14:paraId="3490AA63"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M9</w:t>
            </w:r>
          </w:p>
          <w:p w14:paraId="2CE57421"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M14</w:t>
            </w:r>
          </w:p>
          <w:p w14:paraId="79A4D97F"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M17</w:t>
            </w:r>
          </w:p>
          <w:p w14:paraId="4438D03A"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M18</w:t>
            </w:r>
          </w:p>
          <w:p w14:paraId="52991AE9"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M19</w:t>
            </w:r>
          </w:p>
          <w:p w14:paraId="56AA2E51"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M21</w:t>
            </w:r>
          </w:p>
          <w:p w14:paraId="59BFB2D0"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M22</w:t>
            </w:r>
          </w:p>
          <w:p w14:paraId="2A3BCA27"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M23</w:t>
            </w:r>
          </w:p>
          <w:p w14:paraId="52C705EB"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M26</w:t>
            </w:r>
          </w:p>
          <w:p w14:paraId="383AFAB6"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M28</w:t>
            </w:r>
          </w:p>
          <w:p w14:paraId="49B0F900" w14:textId="1E032331"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M29</w:t>
            </w:r>
            <w:bookmarkEnd w:id="14"/>
          </w:p>
        </w:tc>
        <w:tc>
          <w:tcPr>
            <w:tcW w:w="1247" w:type="dxa"/>
            <w:shd w:val="clear" w:color="auto" w:fill="92D050"/>
          </w:tcPr>
          <w:p w14:paraId="254D4985"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0.521</w:t>
            </w:r>
          </w:p>
          <w:p w14:paraId="210A48F6"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0.541</w:t>
            </w:r>
          </w:p>
          <w:p w14:paraId="229DD073"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0.643</w:t>
            </w:r>
          </w:p>
          <w:p w14:paraId="1B527F68"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0.754</w:t>
            </w:r>
          </w:p>
          <w:p w14:paraId="46EE7207"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0.728</w:t>
            </w:r>
          </w:p>
          <w:p w14:paraId="449947B1"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0.591</w:t>
            </w:r>
          </w:p>
          <w:p w14:paraId="47602046"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0.759</w:t>
            </w:r>
          </w:p>
          <w:p w14:paraId="4DC30880"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0.685</w:t>
            </w:r>
          </w:p>
          <w:p w14:paraId="4E2A05FE"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0.568</w:t>
            </w:r>
          </w:p>
          <w:p w14:paraId="3D34C5E7"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0.697</w:t>
            </w:r>
          </w:p>
          <w:p w14:paraId="2C990696"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0.643</w:t>
            </w:r>
          </w:p>
          <w:p w14:paraId="059E6FE7"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0.628</w:t>
            </w:r>
          </w:p>
          <w:p w14:paraId="2A37A85E"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0.570</w:t>
            </w:r>
          </w:p>
          <w:p w14:paraId="3442E183"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0.638</w:t>
            </w:r>
          </w:p>
          <w:p w14:paraId="04D21D62"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0.671</w:t>
            </w:r>
          </w:p>
        </w:tc>
        <w:tc>
          <w:tcPr>
            <w:tcW w:w="1114" w:type="dxa"/>
          </w:tcPr>
          <w:p w14:paraId="0BBDF453" w14:textId="77777777" w:rsidR="00B932FE" w:rsidRPr="00D55B13" w:rsidRDefault="00B932FE" w:rsidP="00D55B13">
            <w:pPr>
              <w:jc w:val="both"/>
              <w:rPr>
                <w:rFonts w:ascii="Times New Roman" w:hAnsi="Times New Roman" w:cs="Times New Roman"/>
                <w:sz w:val="24"/>
                <w:szCs w:val="24"/>
              </w:rPr>
            </w:pPr>
          </w:p>
        </w:tc>
        <w:tc>
          <w:tcPr>
            <w:tcW w:w="1114" w:type="dxa"/>
          </w:tcPr>
          <w:p w14:paraId="1152BEB7" w14:textId="77777777" w:rsidR="00B932FE" w:rsidRPr="00D55B13" w:rsidRDefault="00B932FE" w:rsidP="00D55B13">
            <w:pPr>
              <w:jc w:val="both"/>
              <w:rPr>
                <w:rFonts w:ascii="Times New Roman" w:hAnsi="Times New Roman" w:cs="Times New Roman"/>
                <w:sz w:val="24"/>
                <w:szCs w:val="24"/>
              </w:rPr>
            </w:pPr>
          </w:p>
        </w:tc>
        <w:tc>
          <w:tcPr>
            <w:tcW w:w="1114" w:type="dxa"/>
          </w:tcPr>
          <w:p w14:paraId="2E6B2C8D" w14:textId="77777777" w:rsidR="00B932FE" w:rsidRPr="00D55B13" w:rsidRDefault="00B932FE" w:rsidP="00D55B13">
            <w:pPr>
              <w:jc w:val="both"/>
              <w:rPr>
                <w:rFonts w:ascii="Times New Roman" w:hAnsi="Times New Roman" w:cs="Times New Roman"/>
                <w:sz w:val="24"/>
                <w:szCs w:val="24"/>
              </w:rPr>
            </w:pPr>
          </w:p>
        </w:tc>
        <w:tc>
          <w:tcPr>
            <w:tcW w:w="1114" w:type="dxa"/>
          </w:tcPr>
          <w:p w14:paraId="6098EE4B" w14:textId="77777777" w:rsidR="00B932FE" w:rsidRPr="00D55B13" w:rsidRDefault="00B932FE" w:rsidP="00D55B13">
            <w:pPr>
              <w:jc w:val="both"/>
              <w:rPr>
                <w:rFonts w:ascii="Times New Roman" w:hAnsi="Times New Roman" w:cs="Times New Roman"/>
                <w:sz w:val="24"/>
                <w:szCs w:val="24"/>
              </w:rPr>
            </w:pPr>
          </w:p>
        </w:tc>
        <w:tc>
          <w:tcPr>
            <w:tcW w:w="1114" w:type="dxa"/>
          </w:tcPr>
          <w:p w14:paraId="65FAA19D" w14:textId="77777777" w:rsidR="00B932FE" w:rsidRPr="00D55B13" w:rsidRDefault="00B932FE" w:rsidP="00D55B13">
            <w:pPr>
              <w:jc w:val="both"/>
              <w:rPr>
                <w:rFonts w:ascii="Times New Roman" w:hAnsi="Times New Roman" w:cs="Times New Roman"/>
                <w:sz w:val="24"/>
                <w:szCs w:val="24"/>
              </w:rPr>
            </w:pPr>
          </w:p>
        </w:tc>
      </w:tr>
      <w:tr w:rsidR="00B932FE" w:rsidRPr="00D55B13" w14:paraId="354C00EE" w14:textId="77777777" w:rsidTr="003A6660">
        <w:trPr>
          <w:trHeight w:val="965"/>
          <w:jc w:val="center"/>
        </w:trPr>
        <w:tc>
          <w:tcPr>
            <w:tcW w:w="1441" w:type="dxa"/>
          </w:tcPr>
          <w:p w14:paraId="1A7DE731"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M5</w:t>
            </w:r>
          </w:p>
          <w:p w14:paraId="6B1B0496"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M15</w:t>
            </w:r>
          </w:p>
          <w:p w14:paraId="068BDAC4"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M16</w:t>
            </w:r>
          </w:p>
        </w:tc>
        <w:tc>
          <w:tcPr>
            <w:tcW w:w="1247" w:type="dxa"/>
          </w:tcPr>
          <w:p w14:paraId="3E5456D0" w14:textId="77777777" w:rsidR="00B932FE" w:rsidRPr="00D55B13" w:rsidRDefault="00B932FE" w:rsidP="00D55B13">
            <w:pPr>
              <w:jc w:val="both"/>
              <w:rPr>
                <w:rFonts w:ascii="Times New Roman" w:hAnsi="Times New Roman" w:cs="Times New Roman"/>
                <w:sz w:val="24"/>
                <w:szCs w:val="24"/>
              </w:rPr>
            </w:pPr>
          </w:p>
        </w:tc>
        <w:tc>
          <w:tcPr>
            <w:tcW w:w="1114" w:type="dxa"/>
            <w:shd w:val="clear" w:color="auto" w:fill="92D050"/>
          </w:tcPr>
          <w:p w14:paraId="44933996"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0.584</w:t>
            </w:r>
          </w:p>
          <w:p w14:paraId="5F150908"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0.672</w:t>
            </w:r>
          </w:p>
          <w:p w14:paraId="45085411"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0.645</w:t>
            </w:r>
          </w:p>
        </w:tc>
        <w:tc>
          <w:tcPr>
            <w:tcW w:w="1114" w:type="dxa"/>
          </w:tcPr>
          <w:p w14:paraId="6B8DFA0C" w14:textId="77777777" w:rsidR="00B932FE" w:rsidRPr="00D55B13" w:rsidRDefault="00B932FE" w:rsidP="00D55B13">
            <w:pPr>
              <w:jc w:val="both"/>
              <w:rPr>
                <w:rFonts w:ascii="Times New Roman" w:hAnsi="Times New Roman" w:cs="Times New Roman"/>
                <w:sz w:val="24"/>
                <w:szCs w:val="24"/>
              </w:rPr>
            </w:pPr>
          </w:p>
        </w:tc>
        <w:tc>
          <w:tcPr>
            <w:tcW w:w="1114" w:type="dxa"/>
          </w:tcPr>
          <w:p w14:paraId="40BE9173" w14:textId="77777777" w:rsidR="00B932FE" w:rsidRPr="00D55B13" w:rsidRDefault="00B932FE" w:rsidP="00D55B13">
            <w:pPr>
              <w:jc w:val="both"/>
              <w:rPr>
                <w:rFonts w:ascii="Times New Roman" w:hAnsi="Times New Roman" w:cs="Times New Roman"/>
                <w:sz w:val="24"/>
                <w:szCs w:val="24"/>
              </w:rPr>
            </w:pPr>
          </w:p>
        </w:tc>
        <w:tc>
          <w:tcPr>
            <w:tcW w:w="1114" w:type="dxa"/>
          </w:tcPr>
          <w:p w14:paraId="69DEC29D" w14:textId="77777777" w:rsidR="00B932FE" w:rsidRPr="00D55B13" w:rsidRDefault="00B932FE" w:rsidP="00D55B13">
            <w:pPr>
              <w:jc w:val="both"/>
              <w:rPr>
                <w:rFonts w:ascii="Times New Roman" w:hAnsi="Times New Roman" w:cs="Times New Roman"/>
                <w:sz w:val="24"/>
                <w:szCs w:val="24"/>
              </w:rPr>
            </w:pPr>
          </w:p>
        </w:tc>
        <w:tc>
          <w:tcPr>
            <w:tcW w:w="1114" w:type="dxa"/>
          </w:tcPr>
          <w:p w14:paraId="21DCF913" w14:textId="77777777" w:rsidR="00B932FE" w:rsidRPr="00D55B13" w:rsidRDefault="00B932FE" w:rsidP="00D55B13">
            <w:pPr>
              <w:jc w:val="both"/>
              <w:rPr>
                <w:rFonts w:ascii="Times New Roman" w:hAnsi="Times New Roman" w:cs="Times New Roman"/>
                <w:sz w:val="24"/>
                <w:szCs w:val="24"/>
              </w:rPr>
            </w:pPr>
          </w:p>
        </w:tc>
      </w:tr>
      <w:tr w:rsidR="00B932FE" w:rsidRPr="00D55B13" w14:paraId="0EF9DD4E" w14:textId="77777777" w:rsidTr="003A6660">
        <w:trPr>
          <w:trHeight w:val="985"/>
          <w:jc w:val="center"/>
        </w:trPr>
        <w:tc>
          <w:tcPr>
            <w:tcW w:w="1441" w:type="dxa"/>
          </w:tcPr>
          <w:p w14:paraId="3FCC78B0"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M11</w:t>
            </w:r>
          </w:p>
          <w:p w14:paraId="223EC3B1"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M12</w:t>
            </w:r>
          </w:p>
          <w:p w14:paraId="5CE62947"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M13</w:t>
            </w:r>
          </w:p>
        </w:tc>
        <w:tc>
          <w:tcPr>
            <w:tcW w:w="1247" w:type="dxa"/>
          </w:tcPr>
          <w:p w14:paraId="04CA69AE" w14:textId="77777777" w:rsidR="00B932FE" w:rsidRPr="00D55B13" w:rsidRDefault="00B932FE" w:rsidP="00D55B13">
            <w:pPr>
              <w:jc w:val="both"/>
              <w:rPr>
                <w:rFonts w:ascii="Times New Roman" w:hAnsi="Times New Roman" w:cs="Times New Roman"/>
                <w:sz w:val="24"/>
                <w:szCs w:val="24"/>
              </w:rPr>
            </w:pPr>
          </w:p>
        </w:tc>
        <w:tc>
          <w:tcPr>
            <w:tcW w:w="1114" w:type="dxa"/>
          </w:tcPr>
          <w:p w14:paraId="6444E65D" w14:textId="77777777" w:rsidR="00B932FE" w:rsidRPr="00D55B13" w:rsidRDefault="00B932FE" w:rsidP="00D55B13">
            <w:pPr>
              <w:jc w:val="both"/>
              <w:rPr>
                <w:rFonts w:ascii="Times New Roman" w:hAnsi="Times New Roman" w:cs="Times New Roman"/>
                <w:sz w:val="24"/>
                <w:szCs w:val="24"/>
              </w:rPr>
            </w:pPr>
          </w:p>
        </w:tc>
        <w:tc>
          <w:tcPr>
            <w:tcW w:w="1114" w:type="dxa"/>
            <w:shd w:val="clear" w:color="auto" w:fill="92D050"/>
          </w:tcPr>
          <w:p w14:paraId="424679CB"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0.456</w:t>
            </w:r>
          </w:p>
          <w:p w14:paraId="24BB2BD4"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0.832</w:t>
            </w:r>
          </w:p>
          <w:p w14:paraId="3B8D17A4"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0.772</w:t>
            </w:r>
          </w:p>
        </w:tc>
        <w:tc>
          <w:tcPr>
            <w:tcW w:w="1114" w:type="dxa"/>
          </w:tcPr>
          <w:p w14:paraId="2ED0CE30" w14:textId="77777777" w:rsidR="00B932FE" w:rsidRPr="00D55B13" w:rsidRDefault="00B932FE" w:rsidP="00D55B13">
            <w:pPr>
              <w:jc w:val="both"/>
              <w:rPr>
                <w:rFonts w:ascii="Times New Roman" w:hAnsi="Times New Roman" w:cs="Times New Roman"/>
                <w:sz w:val="24"/>
                <w:szCs w:val="24"/>
              </w:rPr>
            </w:pPr>
          </w:p>
        </w:tc>
        <w:tc>
          <w:tcPr>
            <w:tcW w:w="1114" w:type="dxa"/>
          </w:tcPr>
          <w:p w14:paraId="1B82D896" w14:textId="77777777" w:rsidR="00B932FE" w:rsidRPr="00D55B13" w:rsidRDefault="00B932FE" w:rsidP="00D55B13">
            <w:pPr>
              <w:jc w:val="both"/>
              <w:rPr>
                <w:rFonts w:ascii="Times New Roman" w:hAnsi="Times New Roman" w:cs="Times New Roman"/>
                <w:sz w:val="24"/>
                <w:szCs w:val="24"/>
              </w:rPr>
            </w:pPr>
          </w:p>
        </w:tc>
        <w:tc>
          <w:tcPr>
            <w:tcW w:w="1114" w:type="dxa"/>
          </w:tcPr>
          <w:p w14:paraId="05BBC178" w14:textId="77777777" w:rsidR="00B932FE" w:rsidRPr="00D55B13" w:rsidRDefault="00B932FE" w:rsidP="00D55B13">
            <w:pPr>
              <w:jc w:val="both"/>
              <w:rPr>
                <w:rFonts w:ascii="Times New Roman" w:hAnsi="Times New Roman" w:cs="Times New Roman"/>
                <w:sz w:val="24"/>
                <w:szCs w:val="24"/>
              </w:rPr>
            </w:pPr>
          </w:p>
        </w:tc>
      </w:tr>
      <w:tr w:rsidR="00B932FE" w:rsidRPr="00D55B13" w14:paraId="61EB5BD5" w14:textId="77777777" w:rsidTr="003A6660">
        <w:trPr>
          <w:trHeight w:val="637"/>
          <w:jc w:val="center"/>
        </w:trPr>
        <w:tc>
          <w:tcPr>
            <w:tcW w:w="1441" w:type="dxa"/>
          </w:tcPr>
          <w:p w14:paraId="22ABC278"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M20</w:t>
            </w:r>
          </w:p>
          <w:p w14:paraId="325033DC"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M24</w:t>
            </w:r>
          </w:p>
        </w:tc>
        <w:tc>
          <w:tcPr>
            <w:tcW w:w="1247" w:type="dxa"/>
          </w:tcPr>
          <w:p w14:paraId="49E25696" w14:textId="77777777" w:rsidR="00B932FE" w:rsidRPr="00D55B13" w:rsidRDefault="00B932FE" w:rsidP="00D55B13">
            <w:pPr>
              <w:jc w:val="both"/>
              <w:rPr>
                <w:rFonts w:ascii="Times New Roman" w:hAnsi="Times New Roman" w:cs="Times New Roman"/>
                <w:sz w:val="24"/>
                <w:szCs w:val="24"/>
              </w:rPr>
            </w:pPr>
          </w:p>
        </w:tc>
        <w:tc>
          <w:tcPr>
            <w:tcW w:w="1114" w:type="dxa"/>
          </w:tcPr>
          <w:p w14:paraId="0B20A644" w14:textId="77777777" w:rsidR="00B932FE" w:rsidRPr="00D55B13" w:rsidRDefault="00B932FE" w:rsidP="00D55B13">
            <w:pPr>
              <w:jc w:val="both"/>
              <w:rPr>
                <w:rFonts w:ascii="Times New Roman" w:hAnsi="Times New Roman" w:cs="Times New Roman"/>
                <w:sz w:val="24"/>
                <w:szCs w:val="24"/>
              </w:rPr>
            </w:pPr>
          </w:p>
        </w:tc>
        <w:tc>
          <w:tcPr>
            <w:tcW w:w="1114" w:type="dxa"/>
          </w:tcPr>
          <w:p w14:paraId="7E973626" w14:textId="77777777" w:rsidR="00B932FE" w:rsidRPr="00D55B13" w:rsidRDefault="00B932FE" w:rsidP="00D55B13">
            <w:pPr>
              <w:jc w:val="both"/>
              <w:rPr>
                <w:rFonts w:ascii="Times New Roman" w:hAnsi="Times New Roman" w:cs="Times New Roman"/>
                <w:sz w:val="24"/>
                <w:szCs w:val="24"/>
              </w:rPr>
            </w:pPr>
          </w:p>
        </w:tc>
        <w:tc>
          <w:tcPr>
            <w:tcW w:w="1114" w:type="dxa"/>
            <w:shd w:val="clear" w:color="auto" w:fill="92D050"/>
          </w:tcPr>
          <w:p w14:paraId="0A053988"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0.696</w:t>
            </w:r>
          </w:p>
          <w:p w14:paraId="057CD546"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0.806</w:t>
            </w:r>
          </w:p>
        </w:tc>
        <w:tc>
          <w:tcPr>
            <w:tcW w:w="1114" w:type="dxa"/>
          </w:tcPr>
          <w:p w14:paraId="210EA11E" w14:textId="77777777" w:rsidR="00B932FE" w:rsidRPr="00D55B13" w:rsidRDefault="00B932FE" w:rsidP="00D55B13">
            <w:pPr>
              <w:jc w:val="both"/>
              <w:rPr>
                <w:rFonts w:ascii="Times New Roman" w:hAnsi="Times New Roman" w:cs="Times New Roman"/>
                <w:sz w:val="24"/>
                <w:szCs w:val="24"/>
              </w:rPr>
            </w:pPr>
          </w:p>
        </w:tc>
        <w:tc>
          <w:tcPr>
            <w:tcW w:w="1114" w:type="dxa"/>
          </w:tcPr>
          <w:p w14:paraId="4947C8B3" w14:textId="77777777" w:rsidR="00B932FE" w:rsidRPr="00D55B13" w:rsidRDefault="00B932FE" w:rsidP="00D55B13">
            <w:pPr>
              <w:jc w:val="both"/>
              <w:rPr>
                <w:rFonts w:ascii="Times New Roman" w:hAnsi="Times New Roman" w:cs="Times New Roman"/>
                <w:sz w:val="24"/>
                <w:szCs w:val="24"/>
              </w:rPr>
            </w:pPr>
          </w:p>
        </w:tc>
      </w:tr>
      <w:tr w:rsidR="00B932FE" w:rsidRPr="00D55B13" w14:paraId="5FE37198" w14:textId="77777777" w:rsidTr="003A6660">
        <w:trPr>
          <w:trHeight w:val="965"/>
          <w:jc w:val="center"/>
        </w:trPr>
        <w:tc>
          <w:tcPr>
            <w:tcW w:w="1441" w:type="dxa"/>
          </w:tcPr>
          <w:p w14:paraId="1D2EEE4C"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M6</w:t>
            </w:r>
          </w:p>
          <w:p w14:paraId="2C788D03"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M10</w:t>
            </w:r>
          </w:p>
          <w:p w14:paraId="27C676CC"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M25</w:t>
            </w:r>
          </w:p>
        </w:tc>
        <w:tc>
          <w:tcPr>
            <w:tcW w:w="1247" w:type="dxa"/>
          </w:tcPr>
          <w:p w14:paraId="03C82743" w14:textId="77777777" w:rsidR="00B932FE" w:rsidRPr="00D55B13" w:rsidRDefault="00B932FE" w:rsidP="00D55B13">
            <w:pPr>
              <w:jc w:val="both"/>
              <w:rPr>
                <w:rFonts w:ascii="Times New Roman" w:hAnsi="Times New Roman" w:cs="Times New Roman"/>
                <w:sz w:val="24"/>
                <w:szCs w:val="24"/>
              </w:rPr>
            </w:pPr>
          </w:p>
        </w:tc>
        <w:tc>
          <w:tcPr>
            <w:tcW w:w="1114" w:type="dxa"/>
          </w:tcPr>
          <w:p w14:paraId="3096DCD4" w14:textId="77777777" w:rsidR="00B932FE" w:rsidRPr="00D55B13" w:rsidRDefault="00B932FE" w:rsidP="00D55B13">
            <w:pPr>
              <w:jc w:val="both"/>
              <w:rPr>
                <w:rFonts w:ascii="Times New Roman" w:hAnsi="Times New Roman" w:cs="Times New Roman"/>
                <w:sz w:val="24"/>
                <w:szCs w:val="24"/>
              </w:rPr>
            </w:pPr>
          </w:p>
        </w:tc>
        <w:tc>
          <w:tcPr>
            <w:tcW w:w="1114" w:type="dxa"/>
          </w:tcPr>
          <w:p w14:paraId="26A2804B" w14:textId="77777777" w:rsidR="00B932FE" w:rsidRPr="00D55B13" w:rsidRDefault="00B932FE" w:rsidP="00D55B13">
            <w:pPr>
              <w:jc w:val="both"/>
              <w:rPr>
                <w:rFonts w:ascii="Times New Roman" w:hAnsi="Times New Roman" w:cs="Times New Roman"/>
                <w:sz w:val="24"/>
                <w:szCs w:val="24"/>
              </w:rPr>
            </w:pPr>
          </w:p>
        </w:tc>
        <w:tc>
          <w:tcPr>
            <w:tcW w:w="1114" w:type="dxa"/>
          </w:tcPr>
          <w:p w14:paraId="43207777" w14:textId="77777777" w:rsidR="00B932FE" w:rsidRPr="00D55B13" w:rsidRDefault="00B932FE" w:rsidP="00D55B13">
            <w:pPr>
              <w:jc w:val="both"/>
              <w:rPr>
                <w:rFonts w:ascii="Times New Roman" w:hAnsi="Times New Roman" w:cs="Times New Roman"/>
                <w:sz w:val="24"/>
                <w:szCs w:val="24"/>
              </w:rPr>
            </w:pPr>
          </w:p>
        </w:tc>
        <w:tc>
          <w:tcPr>
            <w:tcW w:w="1114" w:type="dxa"/>
            <w:shd w:val="clear" w:color="auto" w:fill="92D050"/>
          </w:tcPr>
          <w:p w14:paraId="4F93EF3D"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0.467</w:t>
            </w:r>
          </w:p>
          <w:p w14:paraId="794DDD49"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0.535</w:t>
            </w:r>
          </w:p>
          <w:p w14:paraId="3B2F2977"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0.504</w:t>
            </w:r>
          </w:p>
        </w:tc>
        <w:tc>
          <w:tcPr>
            <w:tcW w:w="1114" w:type="dxa"/>
          </w:tcPr>
          <w:p w14:paraId="1B567C18" w14:textId="77777777" w:rsidR="00B932FE" w:rsidRPr="00D55B13" w:rsidRDefault="00B932FE" w:rsidP="00D55B13">
            <w:pPr>
              <w:jc w:val="both"/>
              <w:rPr>
                <w:rFonts w:ascii="Times New Roman" w:hAnsi="Times New Roman" w:cs="Times New Roman"/>
                <w:sz w:val="24"/>
                <w:szCs w:val="24"/>
              </w:rPr>
            </w:pPr>
          </w:p>
        </w:tc>
      </w:tr>
      <w:tr w:rsidR="00B932FE" w:rsidRPr="00D55B13" w14:paraId="771C2339" w14:textId="77777777" w:rsidTr="003A6660">
        <w:trPr>
          <w:trHeight w:val="70"/>
          <w:jc w:val="center"/>
        </w:trPr>
        <w:tc>
          <w:tcPr>
            <w:tcW w:w="1441" w:type="dxa"/>
          </w:tcPr>
          <w:p w14:paraId="3389BBFF" w14:textId="77777777" w:rsidR="00B932FE" w:rsidRPr="00D55B13" w:rsidRDefault="00B932FE" w:rsidP="00D55B13">
            <w:pPr>
              <w:jc w:val="both"/>
              <w:rPr>
                <w:rFonts w:ascii="Times New Roman" w:hAnsi="Times New Roman" w:cs="Times New Roman"/>
                <w:b/>
                <w:bCs/>
                <w:sz w:val="24"/>
                <w:szCs w:val="24"/>
              </w:rPr>
            </w:pPr>
            <w:r w:rsidRPr="00D55B13">
              <w:rPr>
                <w:rFonts w:ascii="Times New Roman" w:hAnsi="Times New Roman" w:cs="Times New Roman"/>
                <w:b/>
                <w:bCs/>
                <w:sz w:val="24"/>
                <w:szCs w:val="24"/>
              </w:rPr>
              <w:t>M3</w:t>
            </w:r>
          </w:p>
        </w:tc>
        <w:tc>
          <w:tcPr>
            <w:tcW w:w="1247" w:type="dxa"/>
          </w:tcPr>
          <w:p w14:paraId="45FDEF11" w14:textId="77777777" w:rsidR="00B932FE" w:rsidRPr="00D55B13" w:rsidRDefault="00B932FE" w:rsidP="00D55B13">
            <w:pPr>
              <w:jc w:val="both"/>
              <w:rPr>
                <w:rFonts w:ascii="Times New Roman" w:hAnsi="Times New Roman" w:cs="Times New Roman"/>
                <w:sz w:val="24"/>
                <w:szCs w:val="24"/>
              </w:rPr>
            </w:pPr>
          </w:p>
        </w:tc>
        <w:tc>
          <w:tcPr>
            <w:tcW w:w="1114" w:type="dxa"/>
          </w:tcPr>
          <w:p w14:paraId="39C93951" w14:textId="77777777" w:rsidR="00B932FE" w:rsidRPr="00D55B13" w:rsidRDefault="00B932FE" w:rsidP="00D55B13">
            <w:pPr>
              <w:jc w:val="both"/>
              <w:rPr>
                <w:rFonts w:ascii="Times New Roman" w:hAnsi="Times New Roman" w:cs="Times New Roman"/>
                <w:sz w:val="24"/>
                <w:szCs w:val="24"/>
              </w:rPr>
            </w:pPr>
          </w:p>
        </w:tc>
        <w:tc>
          <w:tcPr>
            <w:tcW w:w="1114" w:type="dxa"/>
          </w:tcPr>
          <w:p w14:paraId="77A89F9B" w14:textId="77777777" w:rsidR="00B932FE" w:rsidRPr="00D55B13" w:rsidRDefault="00B932FE" w:rsidP="00D55B13">
            <w:pPr>
              <w:jc w:val="both"/>
              <w:rPr>
                <w:rFonts w:ascii="Times New Roman" w:hAnsi="Times New Roman" w:cs="Times New Roman"/>
                <w:sz w:val="24"/>
                <w:szCs w:val="24"/>
              </w:rPr>
            </w:pPr>
          </w:p>
        </w:tc>
        <w:tc>
          <w:tcPr>
            <w:tcW w:w="1114" w:type="dxa"/>
          </w:tcPr>
          <w:p w14:paraId="1AFFEC94" w14:textId="77777777" w:rsidR="00B932FE" w:rsidRPr="00D55B13" w:rsidRDefault="00B932FE" w:rsidP="00D55B13">
            <w:pPr>
              <w:jc w:val="both"/>
              <w:rPr>
                <w:rFonts w:ascii="Times New Roman" w:hAnsi="Times New Roman" w:cs="Times New Roman"/>
                <w:sz w:val="24"/>
                <w:szCs w:val="24"/>
              </w:rPr>
            </w:pPr>
          </w:p>
        </w:tc>
        <w:tc>
          <w:tcPr>
            <w:tcW w:w="1114" w:type="dxa"/>
          </w:tcPr>
          <w:p w14:paraId="6723B990" w14:textId="77777777" w:rsidR="00B932FE" w:rsidRPr="00D55B13" w:rsidRDefault="00B932FE" w:rsidP="00D55B13">
            <w:pPr>
              <w:jc w:val="both"/>
              <w:rPr>
                <w:rFonts w:ascii="Times New Roman" w:hAnsi="Times New Roman" w:cs="Times New Roman"/>
                <w:sz w:val="24"/>
                <w:szCs w:val="24"/>
              </w:rPr>
            </w:pPr>
          </w:p>
        </w:tc>
        <w:tc>
          <w:tcPr>
            <w:tcW w:w="1114" w:type="dxa"/>
            <w:shd w:val="clear" w:color="auto" w:fill="92D050"/>
          </w:tcPr>
          <w:p w14:paraId="6092B44F" w14:textId="77777777" w:rsidR="00B932FE" w:rsidRPr="00D55B13" w:rsidRDefault="00B932FE" w:rsidP="00D55B13">
            <w:pPr>
              <w:jc w:val="both"/>
              <w:rPr>
                <w:rFonts w:ascii="Times New Roman" w:hAnsi="Times New Roman" w:cs="Times New Roman"/>
                <w:sz w:val="24"/>
                <w:szCs w:val="24"/>
              </w:rPr>
            </w:pPr>
            <w:r w:rsidRPr="00D55B13">
              <w:rPr>
                <w:rFonts w:ascii="Times New Roman" w:hAnsi="Times New Roman" w:cs="Times New Roman"/>
                <w:sz w:val="24"/>
                <w:szCs w:val="24"/>
              </w:rPr>
              <w:t>0.763</w:t>
            </w:r>
          </w:p>
        </w:tc>
      </w:tr>
    </w:tbl>
    <w:p w14:paraId="08E9A1F3" w14:textId="77777777" w:rsidR="00B932FE" w:rsidRPr="00046018" w:rsidRDefault="00B932FE" w:rsidP="003A6660">
      <w:pPr>
        <w:spacing w:line="360" w:lineRule="auto"/>
        <w:ind w:firstLine="708"/>
        <w:jc w:val="both"/>
        <w:rPr>
          <w:rFonts w:ascii="Times New Roman" w:hAnsi="Times New Roman" w:cs="Times New Roman"/>
          <w:b/>
          <w:bCs/>
          <w:i/>
          <w:iCs/>
          <w:sz w:val="24"/>
          <w:szCs w:val="24"/>
        </w:rPr>
      </w:pPr>
      <w:r w:rsidRPr="00046018">
        <w:rPr>
          <w:rFonts w:ascii="Times New Roman" w:hAnsi="Times New Roman" w:cs="Times New Roman"/>
          <w:b/>
          <w:bCs/>
          <w:i/>
          <w:iCs/>
          <w:sz w:val="24"/>
          <w:szCs w:val="24"/>
        </w:rPr>
        <w:lastRenderedPageBreak/>
        <w:t>DFA Bulguları</w:t>
      </w:r>
    </w:p>
    <w:p w14:paraId="05F699C8" w14:textId="49BDD854"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AFA analizi sonuçlarından yola çıkarılarak oluşturulan ölçeğin yapısal geçerliğine ek kanıt oluşturmak ve belirlenen modeli doğrulamak amacı farklı bir çalışma grubu üzerinde Doğrulayıcı faktör analizi (DFA) ile test edilen modele ait standardize edilmiş yük değerleri ve t değerlerinin bulunduğu </w:t>
      </w:r>
      <w:r>
        <w:rPr>
          <w:rFonts w:ascii="Times New Roman" w:hAnsi="Times New Roman" w:cs="Times New Roman"/>
          <w:sz w:val="24"/>
          <w:szCs w:val="24"/>
        </w:rPr>
        <w:t>yol</w:t>
      </w:r>
      <w:r w:rsidRPr="00046018">
        <w:rPr>
          <w:rFonts w:ascii="Times New Roman" w:hAnsi="Times New Roman" w:cs="Times New Roman"/>
          <w:sz w:val="24"/>
          <w:szCs w:val="24"/>
        </w:rPr>
        <w:t xml:space="preserve"> diyagramları Şekil 4.4’te gösterildi. Şekil 4.4 incelendiğinde t değerlerinin istatistiksel olarak anlamlı olduğu (p&lt;</w:t>
      </w:r>
      <w:r w:rsidR="00A31663">
        <w:rPr>
          <w:rFonts w:ascii="Times New Roman" w:hAnsi="Times New Roman" w:cs="Times New Roman"/>
          <w:sz w:val="24"/>
          <w:szCs w:val="24"/>
        </w:rPr>
        <w:t>0.</w:t>
      </w:r>
      <w:r w:rsidRPr="00046018">
        <w:rPr>
          <w:rFonts w:ascii="Times New Roman" w:hAnsi="Times New Roman" w:cs="Times New Roman"/>
          <w:sz w:val="24"/>
          <w:szCs w:val="24"/>
        </w:rPr>
        <w:t>001) görüldü. Modele ilişkin uyum indeksleri Tablo 4.</w:t>
      </w:r>
      <w:r>
        <w:rPr>
          <w:rFonts w:ascii="Times New Roman" w:hAnsi="Times New Roman" w:cs="Times New Roman"/>
          <w:sz w:val="24"/>
          <w:szCs w:val="24"/>
        </w:rPr>
        <w:t>7</w:t>
      </w:r>
      <w:r w:rsidRPr="00046018">
        <w:rPr>
          <w:rFonts w:ascii="Times New Roman" w:hAnsi="Times New Roman" w:cs="Times New Roman"/>
          <w:sz w:val="24"/>
          <w:szCs w:val="24"/>
        </w:rPr>
        <w:t>’d</w:t>
      </w:r>
      <w:r>
        <w:rPr>
          <w:rFonts w:ascii="Times New Roman" w:hAnsi="Times New Roman" w:cs="Times New Roman"/>
          <w:sz w:val="24"/>
          <w:szCs w:val="24"/>
        </w:rPr>
        <w:t>e</w:t>
      </w:r>
      <w:r w:rsidRPr="00046018">
        <w:rPr>
          <w:rFonts w:ascii="Times New Roman" w:hAnsi="Times New Roman" w:cs="Times New Roman"/>
          <w:sz w:val="24"/>
          <w:szCs w:val="24"/>
        </w:rPr>
        <w:t xml:space="preserve"> özetlendi.</w:t>
      </w:r>
    </w:p>
    <w:p w14:paraId="60765177" w14:textId="131EFB9B" w:rsidR="00B932FE" w:rsidRDefault="00B932FE" w:rsidP="003A6660">
      <w:pPr>
        <w:spacing w:before="240" w:after="120" w:line="360" w:lineRule="auto"/>
        <w:jc w:val="both"/>
        <w:rPr>
          <w:rFonts w:ascii="Times New Roman" w:hAnsi="Times New Roman" w:cs="Times New Roman"/>
          <w:sz w:val="24"/>
          <w:szCs w:val="24"/>
        </w:rPr>
      </w:pPr>
      <w:r w:rsidRPr="00046018">
        <w:rPr>
          <w:rFonts w:ascii="Times New Roman" w:hAnsi="Times New Roman" w:cs="Times New Roman"/>
          <w:b/>
          <w:bCs/>
          <w:sz w:val="24"/>
          <w:szCs w:val="24"/>
        </w:rPr>
        <w:t>Tablo 4.</w:t>
      </w:r>
      <w:r>
        <w:rPr>
          <w:rFonts w:ascii="Times New Roman" w:hAnsi="Times New Roman" w:cs="Times New Roman"/>
          <w:b/>
          <w:bCs/>
          <w:sz w:val="24"/>
          <w:szCs w:val="24"/>
        </w:rPr>
        <w:t>7</w:t>
      </w:r>
      <w:r w:rsidR="00065408">
        <w:rPr>
          <w:rFonts w:ascii="Times New Roman" w:hAnsi="Times New Roman" w:cs="Times New Roman"/>
          <w:b/>
          <w:bCs/>
          <w:sz w:val="24"/>
          <w:szCs w:val="24"/>
        </w:rPr>
        <w:t xml:space="preserve">. </w:t>
      </w:r>
      <w:r w:rsidRPr="00046018">
        <w:rPr>
          <w:rFonts w:ascii="Times New Roman" w:hAnsi="Times New Roman" w:cs="Times New Roman"/>
          <w:sz w:val="24"/>
          <w:szCs w:val="24"/>
        </w:rPr>
        <w:t>DFA model uyum indekslerine ilişkin bulgular</w:t>
      </w:r>
    </w:p>
    <w:tbl>
      <w:tblPr>
        <w:tblStyle w:val="TabloKlavuzu"/>
        <w:tblW w:w="8926" w:type="dxa"/>
        <w:jc w:val="center"/>
        <w:tblLook w:val="04A0" w:firstRow="1" w:lastRow="0" w:firstColumn="1" w:lastColumn="0" w:noHBand="0" w:noVBand="1"/>
      </w:tblPr>
      <w:tblGrid>
        <w:gridCol w:w="2390"/>
        <w:gridCol w:w="2679"/>
        <w:gridCol w:w="2679"/>
        <w:gridCol w:w="1178"/>
      </w:tblGrid>
      <w:tr w:rsidR="00D55B13" w:rsidRPr="00D55B13" w14:paraId="619415EA" w14:textId="77777777" w:rsidTr="00D55B13">
        <w:trPr>
          <w:trHeight w:val="622"/>
          <w:jc w:val="center"/>
        </w:trPr>
        <w:tc>
          <w:tcPr>
            <w:tcW w:w="2390" w:type="dxa"/>
            <w:tcBorders>
              <w:top w:val="single" w:sz="4" w:space="0" w:color="auto"/>
              <w:left w:val="nil"/>
              <w:bottom w:val="single" w:sz="2" w:space="0" w:color="auto"/>
              <w:right w:val="nil"/>
            </w:tcBorders>
          </w:tcPr>
          <w:p w14:paraId="6C4B8432" w14:textId="77777777" w:rsidR="00D55B13" w:rsidRPr="00D55B13" w:rsidRDefault="00D55B13" w:rsidP="00057C4C">
            <w:pPr>
              <w:jc w:val="center"/>
              <w:rPr>
                <w:rFonts w:ascii="Times New Roman" w:hAnsi="Times New Roman" w:cs="Times New Roman"/>
                <w:b/>
                <w:bCs/>
              </w:rPr>
            </w:pPr>
          </w:p>
          <w:p w14:paraId="3E22275D" w14:textId="79BC2CFB" w:rsidR="00D55B13" w:rsidRPr="00D55B13" w:rsidRDefault="00D55B13" w:rsidP="00057C4C">
            <w:pPr>
              <w:jc w:val="center"/>
              <w:rPr>
                <w:rFonts w:ascii="Times New Roman" w:hAnsi="Times New Roman" w:cs="Times New Roman"/>
                <w:b/>
                <w:bCs/>
              </w:rPr>
            </w:pPr>
            <w:r>
              <w:rPr>
                <w:rFonts w:ascii="Times New Roman" w:hAnsi="Times New Roman" w:cs="Times New Roman"/>
                <w:b/>
                <w:bCs/>
              </w:rPr>
              <w:t>P</w:t>
            </w:r>
            <w:r w:rsidRPr="00D55B13">
              <w:rPr>
                <w:rFonts w:ascii="Times New Roman" w:hAnsi="Times New Roman" w:cs="Times New Roman"/>
                <w:b/>
                <w:bCs/>
              </w:rPr>
              <w:t>arametreler</w:t>
            </w:r>
          </w:p>
        </w:tc>
        <w:tc>
          <w:tcPr>
            <w:tcW w:w="2679" w:type="dxa"/>
            <w:tcBorders>
              <w:top w:val="single" w:sz="4" w:space="0" w:color="auto"/>
              <w:left w:val="nil"/>
              <w:bottom w:val="single" w:sz="2" w:space="0" w:color="auto"/>
              <w:right w:val="nil"/>
            </w:tcBorders>
          </w:tcPr>
          <w:p w14:paraId="3F4CF4B3" w14:textId="77777777" w:rsidR="00D55B13" w:rsidRPr="00D55B13" w:rsidRDefault="00D55B13" w:rsidP="00057C4C">
            <w:pPr>
              <w:jc w:val="center"/>
              <w:rPr>
                <w:rFonts w:ascii="Times New Roman" w:hAnsi="Times New Roman" w:cs="Times New Roman"/>
                <w:b/>
                <w:bCs/>
              </w:rPr>
            </w:pPr>
          </w:p>
          <w:p w14:paraId="06544FAC" w14:textId="4079E0A5" w:rsidR="00D55B13" w:rsidRPr="00D55B13" w:rsidRDefault="00D55B13" w:rsidP="00057C4C">
            <w:pPr>
              <w:jc w:val="center"/>
              <w:rPr>
                <w:rFonts w:ascii="Times New Roman" w:hAnsi="Times New Roman" w:cs="Times New Roman"/>
                <w:b/>
                <w:bCs/>
              </w:rPr>
            </w:pPr>
            <w:r>
              <w:rPr>
                <w:rFonts w:ascii="Times New Roman" w:hAnsi="Times New Roman" w:cs="Times New Roman"/>
                <w:b/>
                <w:bCs/>
              </w:rPr>
              <w:t>Kısaltması</w:t>
            </w:r>
          </w:p>
        </w:tc>
        <w:tc>
          <w:tcPr>
            <w:tcW w:w="2679" w:type="dxa"/>
            <w:tcBorders>
              <w:top w:val="single" w:sz="4" w:space="0" w:color="auto"/>
              <w:left w:val="nil"/>
              <w:bottom w:val="single" w:sz="2" w:space="0" w:color="auto"/>
              <w:right w:val="nil"/>
            </w:tcBorders>
          </w:tcPr>
          <w:p w14:paraId="6B812863" w14:textId="77777777" w:rsidR="00D55B13" w:rsidRPr="00D55B13" w:rsidRDefault="00D55B13" w:rsidP="00057C4C">
            <w:pPr>
              <w:jc w:val="center"/>
              <w:rPr>
                <w:rFonts w:ascii="Times New Roman" w:hAnsi="Times New Roman" w:cs="Times New Roman"/>
                <w:b/>
                <w:bCs/>
              </w:rPr>
            </w:pPr>
          </w:p>
          <w:p w14:paraId="54F752ED" w14:textId="3A933ADF" w:rsidR="00D55B13" w:rsidRPr="00D55B13" w:rsidRDefault="00D55B13" w:rsidP="00057C4C">
            <w:pPr>
              <w:jc w:val="center"/>
              <w:rPr>
                <w:rFonts w:ascii="Times New Roman" w:hAnsi="Times New Roman" w:cs="Times New Roman"/>
                <w:b/>
                <w:bCs/>
              </w:rPr>
            </w:pPr>
            <w:r>
              <w:rPr>
                <w:rFonts w:ascii="Times New Roman" w:hAnsi="Times New Roman" w:cs="Times New Roman"/>
                <w:b/>
                <w:bCs/>
              </w:rPr>
              <w:t>Kabul Edilebilir Uyum Aralığı</w:t>
            </w:r>
          </w:p>
        </w:tc>
        <w:tc>
          <w:tcPr>
            <w:tcW w:w="1178" w:type="dxa"/>
            <w:tcBorders>
              <w:top w:val="single" w:sz="4" w:space="0" w:color="auto"/>
              <w:left w:val="nil"/>
              <w:bottom w:val="single" w:sz="2" w:space="0" w:color="auto"/>
              <w:right w:val="nil"/>
            </w:tcBorders>
          </w:tcPr>
          <w:p w14:paraId="2F353CC5" w14:textId="77777777" w:rsidR="00D55B13" w:rsidRPr="00D55B13" w:rsidRDefault="00D55B13" w:rsidP="00057C4C">
            <w:pPr>
              <w:jc w:val="center"/>
              <w:rPr>
                <w:rFonts w:ascii="Times New Roman" w:hAnsi="Times New Roman" w:cs="Times New Roman"/>
                <w:b/>
                <w:bCs/>
              </w:rPr>
            </w:pPr>
          </w:p>
          <w:p w14:paraId="28690FE9" w14:textId="0665F5A5" w:rsidR="00D55B13" w:rsidRPr="00D55B13" w:rsidRDefault="00D55B13" w:rsidP="00057C4C">
            <w:pPr>
              <w:jc w:val="center"/>
              <w:rPr>
                <w:rFonts w:ascii="Times New Roman" w:hAnsi="Times New Roman" w:cs="Times New Roman"/>
                <w:b/>
                <w:bCs/>
              </w:rPr>
            </w:pPr>
            <w:r>
              <w:rPr>
                <w:rFonts w:ascii="Times New Roman" w:hAnsi="Times New Roman" w:cs="Times New Roman"/>
                <w:b/>
                <w:bCs/>
              </w:rPr>
              <w:t>Değer</w:t>
            </w:r>
          </w:p>
        </w:tc>
      </w:tr>
      <w:tr w:rsidR="00D55B13" w:rsidRPr="00D55B13" w14:paraId="0BA54CB8" w14:textId="77777777" w:rsidTr="00D55B13">
        <w:trPr>
          <w:trHeight w:val="397"/>
          <w:jc w:val="center"/>
        </w:trPr>
        <w:tc>
          <w:tcPr>
            <w:tcW w:w="2390" w:type="dxa"/>
            <w:tcBorders>
              <w:top w:val="single" w:sz="2" w:space="0" w:color="auto"/>
              <w:left w:val="nil"/>
              <w:bottom w:val="nil"/>
              <w:right w:val="nil"/>
            </w:tcBorders>
          </w:tcPr>
          <w:p w14:paraId="09199BA9" w14:textId="77777777" w:rsidR="00D55B13" w:rsidRPr="00D55B13" w:rsidRDefault="00D55B13" w:rsidP="00057C4C">
            <w:pPr>
              <w:rPr>
                <w:rFonts w:ascii="Times New Roman" w:hAnsi="Times New Roman" w:cs="Times New Roman"/>
                <w:b/>
                <w:bCs/>
                <w:i/>
                <w:iCs/>
              </w:rPr>
            </w:pPr>
            <w:r w:rsidRPr="00D55B13">
              <w:rPr>
                <w:rFonts w:ascii="Times New Roman" w:hAnsi="Times New Roman" w:cs="Times New Roman"/>
                <w:b/>
                <w:bCs/>
                <w:i/>
                <w:iCs/>
              </w:rPr>
              <w:t>Chi square fit test</w:t>
            </w:r>
          </w:p>
        </w:tc>
        <w:tc>
          <w:tcPr>
            <w:tcW w:w="2679" w:type="dxa"/>
            <w:tcBorders>
              <w:top w:val="single" w:sz="2" w:space="0" w:color="auto"/>
              <w:left w:val="nil"/>
              <w:bottom w:val="nil"/>
              <w:right w:val="nil"/>
            </w:tcBorders>
          </w:tcPr>
          <w:p w14:paraId="36755A38" w14:textId="77777777" w:rsidR="00D55B13" w:rsidRPr="00D55B13" w:rsidRDefault="00D55B13" w:rsidP="00057C4C">
            <w:pPr>
              <w:jc w:val="center"/>
              <w:rPr>
                <w:rFonts w:ascii="Times New Roman" w:hAnsi="Times New Roman" w:cs="Times New Roman"/>
                <w:i/>
                <w:iCs/>
              </w:rPr>
            </w:pPr>
            <w:r w:rsidRPr="00D55B13">
              <w:rPr>
                <w:rFonts w:ascii="Times New Roman" w:hAnsi="Times New Roman" w:cs="Times New Roman"/>
                <w:i/>
                <w:iCs/>
              </w:rPr>
              <w:t>CMIN/DF</w:t>
            </w:r>
          </w:p>
        </w:tc>
        <w:tc>
          <w:tcPr>
            <w:tcW w:w="2679" w:type="dxa"/>
            <w:tcBorders>
              <w:top w:val="single" w:sz="2" w:space="0" w:color="auto"/>
              <w:left w:val="nil"/>
              <w:bottom w:val="nil"/>
              <w:right w:val="nil"/>
            </w:tcBorders>
          </w:tcPr>
          <w:p w14:paraId="4F12D62F" w14:textId="77777777" w:rsidR="00D55B13" w:rsidRPr="00D55B13" w:rsidRDefault="00D55B13" w:rsidP="00057C4C">
            <w:pPr>
              <w:jc w:val="center"/>
              <w:rPr>
                <w:rFonts w:ascii="Times New Roman" w:hAnsi="Times New Roman" w:cs="Times New Roman"/>
              </w:rPr>
            </w:pPr>
            <m:oMathPara>
              <m:oMath>
                <m:r>
                  <w:rPr>
                    <w:rFonts w:ascii="Cambria Math" w:hAnsi="Cambria Math" w:cs="Times New Roman"/>
                  </w:rPr>
                  <m:t>2≤</m:t>
                </m:r>
                <m:r>
                  <m:rPr>
                    <m:sty m:val="p"/>
                  </m:rPr>
                  <w:rPr>
                    <w:rFonts w:ascii="Cambria Math" w:hAnsi="Cambria Math" w:cs="Times New Roman"/>
                  </w:rPr>
                  <m:t>CMIN/DF</m:t>
                </m:r>
                <m:r>
                  <w:rPr>
                    <w:rFonts w:ascii="Cambria Math" w:hAnsi="Cambria Math" w:cs="Times New Roman"/>
                  </w:rPr>
                  <m:t>≤3</m:t>
                </m:r>
              </m:oMath>
            </m:oMathPara>
          </w:p>
        </w:tc>
        <w:tc>
          <w:tcPr>
            <w:tcW w:w="1178" w:type="dxa"/>
            <w:tcBorders>
              <w:top w:val="single" w:sz="2" w:space="0" w:color="auto"/>
              <w:left w:val="nil"/>
              <w:bottom w:val="nil"/>
              <w:right w:val="nil"/>
            </w:tcBorders>
          </w:tcPr>
          <w:p w14:paraId="20AF99A0" w14:textId="77777777" w:rsidR="00D55B13" w:rsidRPr="00D55B13" w:rsidRDefault="00D55B13" w:rsidP="00057C4C">
            <w:pPr>
              <w:jc w:val="center"/>
              <w:rPr>
                <w:rFonts w:ascii="Times New Roman" w:hAnsi="Times New Roman" w:cs="Times New Roman"/>
              </w:rPr>
            </w:pPr>
            <w:r w:rsidRPr="00D55B13">
              <w:rPr>
                <w:rFonts w:ascii="Times New Roman" w:hAnsi="Times New Roman" w:cs="Times New Roman"/>
              </w:rPr>
              <w:t>2.135</w:t>
            </w:r>
          </w:p>
        </w:tc>
      </w:tr>
      <w:tr w:rsidR="00D55B13" w:rsidRPr="00D55B13" w14:paraId="0EDCFDF3" w14:textId="77777777" w:rsidTr="00D55B13">
        <w:trPr>
          <w:trHeight w:val="397"/>
          <w:jc w:val="center"/>
        </w:trPr>
        <w:tc>
          <w:tcPr>
            <w:tcW w:w="2390" w:type="dxa"/>
            <w:tcBorders>
              <w:top w:val="nil"/>
              <w:left w:val="nil"/>
              <w:bottom w:val="nil"/>
              <w:right w:val="nil"/>
            </w:tcBorders>
          </w:tcPr>
          <w:p w14:paraId="5F7CEE28" w14:textId="77777777" w:rsidR="00D55B13" w:rsidRPr="00D55B13" w:rsidRDefault="00D55B13" w:rsidP="00057C4C">
            <w:pPr>
              <w:rPr>
                <w:rFonts w:ascii="Times New Roman" w:hAnsi="Times New Roman" w:cs="Times New Roman"/>
                <w:b/>
                <w:bCs/>
                <w:i/>
                <w:iCs/>
              </w:rPr>
            </w:pPr>
            <w:r w:rsidRPr="00D55B13">
              <w:rPr>
                <w:rFonts w:ascii="Times New Roman" w:hAnsi="Times New Roman" w:cs="Times New Roman"/>
                <w:b/>
                <w:bCs/>
                <w:i/>
                <w:iCs/>
              </w:rPr>
              <w:t>Comparative Goodness of Fit Index</w:t>
            </w:r>
          </w:p>
        </w:tc>
        <w:tc>
          <w:tcPr>
            <w:tcW w:w="2679" w:type="dxa"/>
            <w:tcBorders>
              <w:top w:val="nil"/>
              <w:left w:val="nil"/>
              <w:bottom w:val="nil"/>
              <w:right w:val="nil"/>
            </w:tcBorders>
          </w:tcPr>
          <w:p w14:paraId="56C96107" w14:textId="77777777" w:rsidR="00D55B13" w:rsidRPr="00F76AB8" w:rsidRDefault="00D55B13" w:rsidP="00057C4C">
            <w:pPr>
              <w:jc w:val="center"/>
              <w:rPr>
                <w:rFonts w:ascii="Times New Roman" w:hAnsi="Times New Roman" w:cs="Times New Roman"/>
                <w:i/>
                <w:iCs/>
              </w:rPr>
            </w:pPr>
            <w:r w:rsidRPr="00F76AB8">
              <w:rPr>
                <w:rFonts w:ascii="Times New Roman" w:hAnsi="Times New Roman" w:cs="Times New Roman"/>
                <w:i/>
                <w:iCs/>
              </w:rPr>
              <w:t>CFI</w:t>
            </w:r>
          </w:p>
        </w:tc>
        <w:tc>
          <w:tcPr>
            <w:tcW w:w="2679" w:type="dxa"/>
            <w:tcBorders>
              <w:top w:val="nil"/>
              <w:left w:val="nil"/>
              <w:bottom w:val="nil"/>
              <w:right w:val="nil"/>
            </w:tcBorders>
          </w:tcPr>
          <w:p w14:paraId="069C23FC" w14:textId="5CC4C6A2" w:rsidR="00D55B13" w:rsidRPr="00D55B13" w:rsidRDefault="00F76AB8" w:rsidP="00057C4C">
            <w:pPr>
              <w:jc w:val="center"/>
              <w:rPr>
                <w:rFonts w:ascii="Times New Roman" w:hAnsi="Times New Roman" w:cs="Times New Roman"/>
              </w:rPr>
            </w:pPr>
            <m:oMathPara>
              <m:oMath>
                <m:r>
                  <w:rPr>
                    <w:rFonts w:ascii="Cambria Math" w:hAnsi="Cambria Math" w:cs="Times New Roman"/>
                  </w:rPr>
                  <m:t>0.95≤CFI≤0.97</m:t>
                </m:r>
              </m:oMath>
            </m:oMathPara>
          </w:p>
        </w:tc>
        <w:tc>
          <w:tcPr>
            <w:tcW w:w="1178" w:type="dxa"/>
            <w:tcBorders>
              <w:top w:val="nil"/>
              <w:left w:val="nil"/>
              <w:bottom w:val="nil"/>
              <w:right w:val="nil"/>
            </w:tcBorders>
          </w:tcPr>
          <w:p w14:paraId="2F1D373D" w14:textId="77777777" w:rsidR="00D55B13" w:rsidRPr="00D55B13" w:rsidRDefault="00D55B13" w:rsidP="00057C4C">
            <w:pPr>
              <w:jc w:val="center"/>
              <w:rPr>
                <w:rFonts w:ascii="Times New Roman" w:hAnsi="Times New Roman" w:cs="Times New Roman"/>
              </w:rPr>
            </w:pPr>
            <w:r w:rsidRPr="00D55B13">
              <w:rPr>
                <w:rFonts w:ascii="Times New Roman" w:hAnsi="Times New Roman" w:cs="Times New Roman"/>
              </w:rPr>
              <w:t>0.887</w:t>
            </w:r>
          </w:p>
        </w:tc>
      </w:tr>
      <w:tr w:rsidR="00D55B13" w:rsidRPr="00D55B13" w14:paraId="4F27B9D4" w14:textId="77777777" w:rsidTr="00D55B13">
        <w:trPr>
          <w:trHeight w:val="397"/>
          <w:jc w:val="center"/>
        </w:trPr>
        <w:tc>
          <w:tcPr>
            <w:tcW w:w="2390" w:type="dxa"/>
            <w:tcBorders>
              <w:top w:val="nil"/>
              <w:left w:val="nil"/>
              <w:bottom w:val="nil"/>
              <w:right w:val="nil"/>
            </w:tcBorders>
          </w:tcPr>
          <w:p w14:paraId="4F06FE23" w14:textId="77777777" w:rsidR="00D55B13" w:rsidRPr="00D55B13" w:rsidRDefault="00D55B13" w:rsidP="00057C4C">
            <w:pPr>
              <w:rPr>
                <w:rFonts w:ascii="Times New Roman" w:hAnsi="Times New Roman" w:cs="Times New Roman"/>
                <w:b/>
                <w:bCs/>
                <w:i/>
                <w:iCs/>
              </w:rPr>
            </w:pPr>
            <w:r w:rsidRPr="00D55B13">
              <w:rPr>
                <w:rFonts w:ascii="Times New Roman" w:hAnsi="Times New Roman" w:cs="Times New Roman"/>
                <w:b/>
                <w:bCs/>
                <w:i/>
                <w:iCs/>
              </w:rPr>
              <w:t>Goodness of Fit Index</w:t>
            </w:r>
          </w:p>
        </w:tc>
        <w:tc>
          <w:tcPr>
            <w:tcW w:w="2679" w:type="dxa"/>
            <w:tcBorders>
              <w:top w:val="nil"/>
              <w:left w:val="nil"/>
              <w:bottom w:val="nil"/>
              <w:right w:val="nil"/>
            </w:tcBorders>
          </w:tcPr>
          <w:p w14:paraId="5A505AA8" w14:textId="77777777" w:rsidR="00D55B13" w:rsidRPr="00F76AB8" w:rsidRDefault="00D55B13" w:rsidP="00057C4C">
            <w:pPr>
              <w:jc w:val="center"/>
              <w:rPr>
                <w:rFonts w:ascii="Times New Roman" w:hAnsi="Times New Roman" w:cs="Times New Roman"/>
                <w:i/>
                <w:iCs/>
              </w:rPr>
            </w:pPr>
            <w:r w:rsidRPr="00F76AB8">
              <w:rPr>
                <w:rFonts w:ascii="Times New Roman" w:hAnsi="Times New Roman" w:cs="Times New Roman"/>
                <w:i/>
                <w:iCs/>
              </w:rPr>
              <w:t>GFI</w:t>
            </w:r>
          </w:p>
        </w:tc>
        <w:tc>
          <w:tcPr>
            <w:tcW w:w="2679" w:type="dxa"/>
            <w:tcBorders>
              <w:top w:val="nil"/>
              <w:left w:val="nil"/>
              <w:bottom w:val="nil"/>
              <w:right w:val="nil"/>
            </w:tcBorders>
          </w:tcPr>
          <w:p w14:paraId="57B2C5FB" w14:textId="7820769C" w:rsidR="00D55B13" w:rsidRPr="00D55B13" w:rsidRDefault="00F76AB8" w:rsidP="00057C4C">
            <w:pPr>
              <w:jc w:val="center"/>
              <w:rPr>
                <w:rFonts w:ascii="Times New Roman" w:hAnsi="Times New Roman" w:cs="Times New Roman"/>
              </w:rPr>
            </w:pPr>
            <m:oMathPara>
              <m:oMath>
                <m:r>
                  <w:rPr>
                    <w:rFonts w:ascii="Cambria Math" w:hAnsi="Cambria Math" w:cs="Times New Roman"/>
                  </w:rPr>
                  <m:t>0.85≤GFI≤0.90</m:t>
                </m:r>
              </m:oMath>
            </m:oMathPara>
          </w:p>
        </w:tc>
        <w:tc>
          <w:tcPr>
            <w:tcW w:w="1178" w:type="dxa"/>
            <w:tcBorders>
              <w:top w:val="nil"/>
              <w:left w:val="nil"/>
              <w:bottom w:val="nil"/>
              <w:right w:val="nil"/>
            </w:tcBorders>
          </w:tcPr>
          <w:p w14:paraId="00621E0E" w14:textId="77777777" w:rsidR="00D55B13" w:rsidRPr="00D55B13" w:rsidRDefault="00D55B13" w:rsidP="00057C4C">
            <w:pPr>
              <w:jc w:val="center"/>
              <w:rPr>
                <w:rFonts w:ascii="Times New Roman" w:hAnsi="Times New Roman" w:cs="Times New Roman"/>
              </w:rPr>
            </w:pPr>
            <w:r w:rsidRPr="00D55B13">
              <w:rPr>
                <w:rFonts w:ascii="Times New Roman" w:hAnsi="Times New Roman" w:cs="Times New Roman"/>
              </w:rPr>
              <w:t>0.866</w:t>
            </w:r>
          </w:p>
        </w:tc>
      </w:tr>
      <w:tr w:rsidR="00D55B13" w:rsidRPr="00D55B13" w14:paraId="2219852D" w14:textId="77777777" w:rsidTr="00D55B13">
        <w:trPr>
          <w:trHeight w:val="397"/>
          <w:jc w:val="center"/>
        </w:trPr>
        <w:tc>
          <w:tcPr>
            <w:tcW w:w="2390" w:type="dxa"/>
            <w:tcBorders>
              <w:top w:val="nil"/>
              <w:left w:val="nil"/>
              <w:bottom w:val="nil"/>
              <w:right w:val="nil"/>
            </w:tcBorders>
          </w:tcPr>
          <w:p w14:paraId="4210E371" w14:textId="77777777" w:rsidR="00D55B13" w:rsidRPr="00D55B13" w:rsidRDefault="00D55B13" w:rsidP="00057C4C">
            <w:pPr>
              <w:rPr>
                <w:rFonts w:ascii="Times New Roman" w:hAnsi="Times New Roman" w:cs="Times New Roman"/>
                <w:b/>
                <w:bCs/>
                <w:i/>
                <w:iCs/>
              </w:rPr>
            </w:pPr>
            <w:r w:rsidRPr="00D55B13">
              <w:rPr>
                <w:rFonts w:ascii="Times New Roman" w:hAnsi="Times New Roman" w:cs="Times New Roman"/>
                <w:b/>
                <w:bCs/>
                <w:i/>
                <w:iCs/>
              </w:rPr>
              <w:t>Normal Fit Index</w:t>
            </w:r>
          </w:p>
        </w:tc>
        <w:tc>
          <w:tcPr>
            <w:tcW w:w="2679" w:type="dxa"/>
            <w:tcBorders>
              <w:top w:val="nil"/>
              <w:left w:val="nil"/>
              <w:bottom w:val="nil"/>
              <w:right w:val="nil"/>
            </w:tcBorders>
          </w:tcPr>
          <w:p w14:paraId="1CF23DB8" w14:textId="77777777" w:rsidR="00D55B13" w:rsidRPr="00F76AB8" w:rsidRDefault="00D55B13" w:rsidP="00057C4C">
            <w:pPr>
              <w:jc w:val="center"/>
              <w:rPr>
                <w:rFonts w:ascii="Times New Roman" w:hAnsi="Times New Roman" w:cs="Times New Roman"/>
                <w:i/>
                <w:iCs/>
              </w:rPr>
            </w:pPr>
            <w:r w:rsidRPr="00F76AB8">
              <w:rPr>
                <w:rFonts w:ascii="Times New Roman" w:hAnsi="Times New Roman" w:cs="Times New Roman"/>
                <w:i/>
                <w:iCs/>
              </w:rPr>
              <w:t>NFI</w:t>
            </w:r>
          </w:p>
        </w:tc>
        <w:tc>
          <w:tcPr>
            <w:tcW w:w="2679" w:type="dxa"/>
            <w:tcBorders>
              <w:top w:val="nil"/>
              <w:left w:val="nil"/>
              <w:bottom w:val="nil"/>
              <w:right w:val="nil"/>
            </w:tcBorders>
          </w:tcPr>
          <w:p w14:paraId="14368341" w14:textId="54DAB8BD" w:rsidR="00D55B13" w:rsidRPr="00D55B13" w:rsidRDefault="00F76AB8" w:rsidP="00057C4C">
            <w:pPr>
              <w:jc w:val="center"/>
              <w:rPr>
                <w:rFonts w:ascii="Times New Roman" w:hAnsi="Times New Roman" w:cs="Times New Roman"/>
              </w:rPr>
            </w:pPr>
            <m:oMathPara>
              <m:oMath>
                <m:r>
                  <w:rPr>
                    <w:rFonts w:ascii="Cambria Math" w:hAnsi="Cambria Math" w:cs="Times New Roman"/>
                  </w:rPr>
                  <m:t>0.90≤NFI≤0.95</m:t>
                </m:r>
              </m:oMath>
            </m:oMathPara>
          </w:p>
        </w:tc>
        <w:tc>
          <w:tcPr>
            <w:tcW w:w="1178" w:type="dxa"/>
            <w:tcBorders>
              <w:top w:val="nil"/>
              <w:left w:val="nil"/>
              <w:bottom w:val="nil"/>
              <w:right w:val="nil"/>
            </w:tcBorders>
          </w:tcPr>
          <w:p w14:paraId="0A560C10" w14:textId="77777777" w:rsidR="00D55B13" w:rsidRPr="00D55B13" w:rsidRDefault="00D55B13" w:rsidP="00057C4C">
            <w:pPr>
              <w:jc w:val="center"/>
              <w:rPr>
                <w:rFonts w:ascii="Times New Roman" w:hAnsi="Times New Roman" w:cs="Times New Roman"/>
              </w:rPr>
            </w:pPr>
            <w:r w:rsidRPr="00D55B13">
              <w:rPr>
                <w:rFonts w:ascii="Times New Roman" w:hAnsi="Times New Roman" w:cs="Times New Roman"/>
              </w:rPr>
              <w:t>0.810</w:t>
            </w:r>
          </w:p>
        </w:tc>
      </w:tr>
      <w:tr w:rsidR="00D55B13" w:rsidRPr="00D55B13" w14:paraId="180B4AAE" w14:textId="77777777" w:rsidTr="00D55B13">
        <w:trPr>
          <w:trHeight w:val="397"/>
          <w:jc w:val="center"/>
        </w:trPr>
        <w:tc>
          <w:tcPr>
            <w:tcW w:w="2390" w:type="dxa"/>
            <w:tcBorders>
              <w:top w:val="nil"/>
              <w:left w:val="nil"/>
              <w:bottom w:val="nil"/>
              <w:right w:val="nil"/>
            </w:tcBorders>
          </w:tcPr>
          <w:p w14:paraId="4816CE23" w14:textId="77777777" w:rsidR="00D55B13" w:rsidRPr="00D55B13" w:rsidRDefault="00D55B13" w:rsidP="00057C4C">
            <w:pPr>
              <w:rPr>
                <w:rFonts w:ascii="Times New Roman" w:hAnsi="Times New Roman" w:cs="Times New Roman"/>
                <w:b/>
                <w:bCs/>
                <w:i/>
                <w:iCs/>
              </w:rPr>
            </w:pPr>
            <w:r w:rsidRPr="00D55B13">
              <w:rPr>
                <w:rFonts w:ascii="Times New Roman" w:hAnsi="Times New Roman" w:cs="Times New Roman"/>
                <w:b/>
                <w:bCs/>
                <w:i/>
                <w:iCs/>
              </w:rPr>
              <w:t>Tucker-Lewis Index</w:t>
            </w:r>
          </w:p>
        </w:tc>
        <w:tc>
          <w:tcPr>
            <w:tcW w:w="2679" w:type="dxa"/>
            <w:tcBorders>
              <w:top w:val="nil"/>
              <w:left w:val="nil"/>
              <w:bottom w:val="nil"/>
              <w:right w:val="nil"/>
            </w:tcBorders>
          </w:tcPr>
          <w:p w14:paraId="2DEEF6CC" w14:textId="77777777" w:rsidR="00D55B13" w:rsidRPr="00F76AB8" w:rsidRDefault="00D55B13" w:rsidP="00057C4C">
            <w:pPr>
              <w:jc w:val="center"/>
              <w:rPr>
                <w:rFonts w:ascii="Times New Roman" w:hAnsi="Times New Roman" w:cs="Times New Roman"/>
                <w:i/>
                <w:iCs/>
              </w:rPr>
            </w:pPr>
            <w:r w:rsidRPr="00F76AB8">
              <w:rPr>
                <w:rFonts w:ascii="Times New Roman" w:hAnsi="Times New Roman" w:cs="Times New Roman"/>
                <w:i/>
                <w:iCs/>
              </w:rPr>
              <w:t>TLI</w:t>
            </w:r>
          </w:p>
        </w:tc>
        <w:tc>
          <w:tcPr>
            <w:tcW w:w="2679" w:type="dxa"/>
            <w:tcBorders>
              <w:top w:val="nil"/>
              <w:left w:val="nil"/>
              <w:bottom w:val="nil"/>
              <w:right w:val="nil"/>
            </w:tcBorders>
          </w:tcPr>
          <w:p w14:paraId="437EC108" w14:textId="77B96DF6" w:rsidR="00D55B13" w:rsidRPr="00D55B13" w:rsidRDefault="00D55B13" w:rsidP="00057C4C">
            <w:pPr>
              <w:jc w:val="center"/>
              <w:rPr>
                <w:rFonts w:ascii="Times New Roman" w:hAnsi="Times New Roman" w:cs="Times New Roman"/>
              </w:rPr>
            </w:pPr>
            <w:r w:rsidRPr="00D55B13">
              <w:rPr>
                <w:rFonts w:ascii="Times New Roman" w:hAnsi="Times New Roman" w:cs="Times New Roman"/>
              </w:rPr>
              <w:t>TLI</w:t>
            </w:r>
            <m:oMath>
              <m:r>
                <w:rPr>
                  <w:rFonts w:ascii="Cambria Math" w:hAnsi="Cambria Math" w:cs="Times New Roman"/>
                </w:rPr>
                <m:t>≥0.95</m:t>
              </m:r>
            </m:oMath>
          </w:p>
        </w:tc>
        <w:tc>
          <w:tcPr>
            <w:tcW w:w="1178" w:type="dxa"/>
            <w:tcBorders>
              <w:top w:val="nil"/>
              <w:left w:val="nil"/>
              <w:bottom w:val="nil"/>
              <w:right w:val="nil"/>
            </w:tcBorders>
          </w:tcPr>
          <w:p w14:paraId="70C03056" w14:textId="77777777" w:rsidR="00D55B13" w:rsidRPr="00D55B13" w:rsidRDefault="00D55B13" w:rsidP="00057C4C">
            <w:pPr>
              <w:jc w:val="center"/>
              <w:rPr>
                <w:rFonts w:ascii="Times New Roman" w:hAnsi="Times New Roman" w:cs="Times New Roman"/>
              </w:rPr>
            </w:pPr>
            <w:r w:rsidRPr="00D55B13">
              <w:rPr>
                <w:rFonts w:ascii="Times New Roman" w:hAnsi="Times New Roman" w:cs="Times New Roman"/>
              </w:rPr>
              <w:t>0.868</w:t>
            </w:r>
          </w:p>
        </w:tc>
      </w:tr>
      <w:tr w:rsidR="00D55B13" w:rsidRPr="00D55B13" w14:paraId="1121083B" w14:textId="77777777" w:rsidTr="00D55B13">
        <w:trPr>
          <w:trHeight w:val="397"/>
          <w:jc w:val="center"/>
        </w:trPr>
        <w:tc>
          <w:tcPr>
            <w:tcW w:w="2390" w:type="dxa"/>
            <w:tcBorders>
              <w:top w:val="nil"/>
              <w:left w:val="nil"/>
              <w:bottom w:val="nil"/>
              <w:right w:val="nil"/>
            </w:tcBorders>
          </w:tcPr>
          <w:p w14:paraId="043CBD5F" w14:textId="77777777" w:rsidR="00D55B13" w:rsidRPr="00D55B13" w:rsidRDefault="00D55B13" w:rsidP="00057C4C">
            <w:pPr>
              <w:rPr>
                <w:rFonts w:ascii="Times New Roman" w:hAnsi="Times New Roman" w:cs="Times New Roman"/>
                <w:b/>
                <w:bCs/>
                <w:i/>
                <w:iCs/>
              </w:rPr>
            </w:pPr>
            <w:r w:rsidRPr="00D55B13">
              <w:rPr>
                <w:rFonts w:ascii="Times New Roman" w:hAnsi="Times New Roman" w:cs="Times New Roman"/>
                <w:b/>
                <w:bCs/>
                <w:i/>
                <w:iCs/>
              </w:rPr>
              <w:t>Incremental Fit Index</w:t>
            </w:r>
          </w:p>
        </w:tc>
        <w:tc>
          <w:tcPr>
            <w:tcW w:w="2679" w:type="dxa"/>
            <w:tcBorders>
              <w:top w:val="nil"/>
              <w:left w:val="nil"/>
              <w:bottom w:val="nil"/>
              <w:right w:val="nil"/>
            </w:tcBorders>
          </w:tcPr>
          <w:p w14:paraId="293995EB" w14:textId="77777777" w:rsidR="00D55B13" w:rsidRPr="00F76AB8" w:rsidRDefault="00D55B13" w:rsidP="00057C4C">
            <w:pPr>
              <w:jc w:val="center"/>
              <w:rPr>
                <w:rFonts w:ascii="Times New Roman" w:hAnsi="Times New Roman" w:cs="Times New Roman"/>
                <w:i/>
                <w:iCs/>
              </w:rPr>
            </w:pPr>
            <w:r w:rsidRPr="00F76AB8">
              <w:rPr>
                <w:rFonts w:ascii="Times New Roman" w:hAnsi="Times New Roman" w:cs="Times New Roman"/>
                <w:i/>
                <w:iCs/>
              </w:rPr>
              <w:t>IFI</w:t>
            </w:r>
          </w:p>
        </w:tc>
        <w:tc>
          <w:tcPr>
            <w:tcW w:w="2679" w:type="dxa"/>
            <w:tcBorders>
              <w:top w:val="nil"/>
              <w:left w:val="nil"/>
              <w:bottom w:val="nil"/>
              <w:right w:val="nil"/>
            </w:tcBorders>
          </w:tcPr>
          <w:p w14:paraId="213918E3" w14:textId="036B4F96" w:rsidR="00D55B13" w:rsidRPr="00D55B13" w:rsidRDefault="00F76AB8" w:rsidP="00057C4C">
            <w:pPr>
              <w:jc w:val="center"/>
              <w:rPr>
                <w:rFonts w:ascii="Times New Roman" w:hAnsi="Times New Roman" w:cs="Times New Roman"/>
              </w:rPr>
            </w:pPr>
            <m:oMathPara>
              <m:oMath>
                <m:r>
                  <w:rPr>
                    <w:rFonts w:ascii="Cambria Math" w:hAnsi="Cambria Math" w:cs="Times New Roman"/>
                  </w:rPr>
                  <m:t>0.90≤IFI≤0.95</m:t>
                </m:r>
              </m:oMath>
            </m:oMathPara>
          </w:p>
        </w:tc>
        <w:tc>
          <w:tcPr>
            <w:tcW w:w="1178" w:type="dxa"/>
            <w:tcBorders>
              <w:top w:val="nil"/>
              <w:left w:val="nil"/>
              <w:bottom w:val="nil"/>
              <w:right w:val="nil"/>
            </w:tcBorders>
          </w:tcPr>
          <w:p w14:paraId="267C7F01" w14:textId="77777777" w:rsidR="00D55B13" w:rsidRPr="00D55B13" w:rsidRDefault="00D55B13" w:rsidP="00057C4C">
            <w:pPr>
              <w:jc w:val="center"/>
              <w:rPr>
                <w:rFonts w:ascii="Times New Roman" w:hAnsi="Times New Roman" w:cs="Times New Roman"/>
              </w:rPr>
            </w:pPr>
            <w:r w:rsidRPr="00D55B13">
              <w:rPr>
                <w:rFonts w:ascii="Times New Roman" w:hAnsi="Times New Roman" w:cs="Times New Roman"/>
              </w:rPr>
              <w:t>0.889</w:t>
            </w:r>
          </w:p>
        </w:tc>
      </w:tr>
      <w:tr w:rsidR="00D55B13" w:rsidRPr="00D55B13" w14:paraId="606DA5D3" w14:textId="77777777" w:rsidTr="00D55B13">
        <w:trPr>
          <w:trHeight w:val="397"/>
          <w:jc w:val="center"/>
        </w:trPr>
        <w:tc>
          <w:tcPr>
            <w:tcW w:w="2390" w:type="dxa"/>
            <w:tcBorders>
              <w:top w:val="nil"/>
              <w:left w:val="nil"/>
              <w:bottom w:val="nil"/>
              <w:right w:val="nil"/>
            </w:tcBorders>
          </w:tcPr>
          <w:p w14:paraId="3B45821F" w14:textId="77777777" w:rsidR="00D55B13" w:rsidRPr="00D55B13" w:rsidRDefault="00D55B13" w:rsidP="00057C4C">
            <w:pPr>
              <w:rPr>
                <w:rFonts w:ascii="Times New Roman" w:hAnsi="Times New Roman" w:cs="Times New Roman"/>
                <w:b/>
                <w:bCs/>
                <w:i/>
                <w:iCs/>
              </w:rPr>
            </w:pPr>
            <w:r w:rsidRPr="00D55B13">
              <w:rPr>
                <w:rFonts w:ascii="Times New Roman" w:hAnsi="Times New Roman" w:cs="Times New Roman"/>
                <w:b/>
                <w:bCs/>
                <w:i/>
                <w:iCs/>
              </w:rPr>
              <w:t>Root Square Mean Error of Approximation</w:t>
            </w:r>
          </w:p>
        </w:tc>
        <w:tc>
          <w:tcPr>
            <w:tcW w:w="2679" w:type="dxa"/>
            <w:tcBorders>
              <w:top w:val="nil"/>
              <w:left w:val="nil"/>
              <w:bottom w:val="nil"/>
              <w:right w:val="nil"/>
            </w:tcBorders>
          </w:tcPr>
          <w:p w14:paraId="749DAC0F" w14:textId="77777777" w:rsidR="00D55B13" w:rsidRPr="00F76AB8" w:rsidRDefault="00D55B13" w:rsidP="00057C4C">
            <w:pPr>
              <w:jc w:val="center"/>
              <w:rPr>
                <w:rFonts w:ascii="Times New Roman" w:hAnsi="Times New Roman" w:cs="Times New Roman"/>
                <w:i/>
                <w:iCs/>
              </w:rPr>
            </w:pPr>
            <w:r w:rsidRPr="00F76AB8">
              <w:rPr>
                <w:rFonts w:ascii="Times New Roman" w:hAnsi="Times New Roman" w:cs="Times New Roman"/>
                <w:i/>
                <w:iCs/>
              </w:rPr>
              <w:t>RMSEA</w:t>
            </w:r>
          </w:p>
        </w:tc>
        <w:tc>
          <w:tcPr>
            <w:tcW w:w="2679" w:type="dxa"/>
            <w:tcBorders>
              <w:top w:val="nil"/>
              <w:left w:val="nil"/>
              <w:bottom w:val="nil"/>
              <w:right w:val="nil"/>
            </w:tcBorders>
          </w:tcPr>
          <w:p w14:paraId="5FDEC29E" w14:textId="25CA7715" w:rsidR="00D55B13" w:rsidRPr="00D55B13" w:rsidRDefault="00F76AB8" w:rsidP="00057C4C">
            <w:pPr>
              <w:jc w:val="center"/>
              <w:rPr>
                <w:rFonts w:ascii="Times New Roman" w:hAnsi="Times New Roman" w:cs="Times New Roman"/>
              </w:rPr>
            </w:pPr>
            <m:oMathPara>
              <m:oMath>
                <m:r>
                  <w:rPr>
                    <w:rFonts w:ascii="Cambria Math" w:hAnsi="Cambria Math" w:cs="Times New Roman"/>
                  </w:rPr>
                  <m:t>0.05≤RMSEA≤0.08</m:t>
                </m:r>
              </m:oMath>
            </m:oMathPara>
          </w:p>
        </w:tc>
        <w:tc>
          <w:tcPr>
            <w:tcW w:w="1178" w:type="dxa"/>
            <w:tcBorders>
              <w:top w:val="nil"/>
              <w:left w:val="nil"/>
              <w:bottom w:val="nil"/>
              <w:right w:val="nil"/>
            </w:tcBorders>
          </w:tcPr>
          <w:p w14:paraId="7FDD1B4F" w14:textId="77777777" w:rsidR="00D55B13" w:rsidRPr="00D55B13" w:rsidRDefault="00D55B13" w:rsidP="00057C4C">
            <w:pPr>
              <w:jc w:val="center"/>
              <w:rPr>
                <w:rFonts w:ascii="Times New Roman" w:hAnsi="Times New Roman" w:cs="Times New Roman"/>
              </w:rPr>
            </w:pPr>
            <w:r w:rsidRPr="00D55B13">
              <w:rPr>
                <w:rFonts w:ascii="Times New Roman" w:hAnsi="Times New Roman" w:cs="Times New Roman"/>
              </w:rPr>
              <w:t>0.062</w:t>
            </w:r>
          </w:p>
        </w:tc>
      </w:tr>
      <w:tr w:rsidR="00D55B13" w:rsidRPr="00D55B13" w14:paraId="57919BB1" w14:textId="77777777" w:rsidTr="00D55B13">
        <w:trPr>
          <w:trHeight w:val="397"/>
          <w:jc w:val="center"/>
        </w:trPr>
        <w:tc>
          <w:tcPr>
            <w:tcW w:w="2390" w:type="dxa"/>
            <w:tcBorders>
              <w:top w:val="nil"/>
              <w:left w:val="nil"/>
              <w:bottom w:val="single" w:sz="4" w:space="0" w:color="auto"/>
              <w:right w:val="nil"/>
            </w:tcBorders>
          </w:tcPr>
          <w:p w14:paraId="697F80DE" w14:textId="77777777" w:rsidR="00D55B13" w:rsidRPr="00D55B13" w:rsidRDefault="00D55B13" w:rsidP="00057C4C">
            <w:pPr>
              <w:rPr>
                <w:rFonts w:ascii="Times New Roman" w:hAnsi="Times New Roman" w:cs="Times New Roman"/>
                <w:b/>
                <w:bCs/>
                <w:i/>
                <w:iCs/>
              </w:rPr>
            </w:pPr>
            <w:r w:rsidRPr="00D55B13">
              <w:rPr>
                <w:rFonts w:ascii="Times New Roman" w:hAnsi="Times New Roman" w:cs="Times New Roman"/>
                <w:b/>
                <w:bCs/>
                <w:i/>
                <w:iCs/>
              </w:rPr>
              <w:t>Root Mean Square Residual</w:t>
            </w:r>
          </w:p>
        </w:tc>
        <w:tc>
          <w:tcPr>
            <w:tcW w:w="2679" w:type="dxa"/>
            <w:tcBorders>
              <w:top w:val="nil"/>
              <w:left w:val="nil"/>
              <w:bottom w:val="single" w:sz="4" w:space="0" w:color="auto"/>
              <w:right w:val="nil"/>
            </w:tcBorders>
          </w:tcPr>
          <w:p w14:paraId="5B7FB018" w14:textId="77777777" w:rsidR="00D55B13" w:rsidRPr="00F76AB8" w:rsidRDefault="00D55B13" w:rsidP="00057C4C">
            <w:pPr>
              <w:jc w:val="center"/>
              <w:rPr>
                <w:rFonts w:ascii="Times New Roman" w:hAnsi="Times New Roman" w:cs="Times New Roman"/>
                <w:i/>
                <w:iCs/>
              </w:rPr>
            </w:pPr>
            <w:r w:rsidRPr="00F76AB8">
              <w:rPr>
                <w:rFonts w:ascii="Times New Roman" w:hAnsi="Times New Roman" w:cs="Times New Roman"/>
                <w:i/>
                <w:iCs/>
              </w:rPr>
              <w:t>RMR</w:t>
            </w:r>
          </w:p>
        </w:tc>
        <w:tc>
          <w:tcPr>
            <w:tcW w:w="2679" w:type="dxa"/>
            <w:tcBorders>
              <w:top w:val="nil"/>
              <w:left w:val="nil"/>
              <w:bottom w:val="single" w:sz="4" w:space="0" w:color="auto"/>
              <w:right w:val="nil"/>
            </w:tcBorders>
          </w:tcPr>
          <w:p w14:paraId="4C9374B1" w14:textId="72F6CE2A" w:rsidR="00D55B13" w:rsidRPr="00D55B13" w:rsidRDefault="00F76AB8" w:rsidP="00057C4C">
            <w:pPr>
              <w:jc w:val="center"/>
              <w:rPr>
                <w:rFonts w:ascii="Times New Roman" w:eastAsia="Calibri" w:hAnsi="Times New Roman" w:cs="Times New Roman"/>
              </w:rPr>
            </w:pPr>
            <m:oMathPara>
              <m:oMath>
                <m:r>
                  <w:rPr>
                    <w:rFonts w:ascii="Cambria Math" w:hAnsi="Cambria Math" w:cs="Times New Roman"/>
                  </w:rPr>
                  <m:t>0.05≤RMR≤0.08</m:t>
                </m:r>
              </m:oMath>
            </m:oMathPara>
          </w:p>
        </w:tc>
        <w:tc>
          <w:tcPr>
            <w:tcW w:w="1178" w:type="dxa"/>
            <w:tcBorders>
              <w:top w:val="nil"/>
              <w:left w:val="nil"/>
              <w:bottom w:val="single" w:sz="4" w:space="0" w:color="auto"/>
              <w:right w:val="nil"/>
            </w:tcBorders>
          </w:tcPr>
          <w:p w14:paraId="4FF07A53" w14:textId="77777777" w:rsidR="00D55B13" w:rsidRPr="00D55B13" w:rsidRDefault="00D55B13" w:rsidP="00057C4C">
            <w:pPr>
              <w:jc w:val="center"/>
              <w:rPr>
                <w:rFonts w:ascii="Times New Roman" w:hAnsi="Times New Roman" w:cs="Times New Roman"/>
              </w:rPr>
            </w:pPr>
            <w:r w:rsidRPr="00D55B13">
              <w:rPr>
                <w:rFonts w:ascii="Times New Roman" w:hAnsi="Times New Roman" w:cs="Times New Roman"/>
              </w:rPr>
              <w:t>0.035</w:t>
            </w:r>
          </w:p>
        </w:tc>
      </w:tr>
    </w:tbl>
    <w:p w14:paraId="04EE48B7" w14:textId="2E8D4976" w:rsidR="00B932FE" w:rsidRPr="00046018" w:rsidRDefault="00B932FE" w:rsidP="003A6660">
      <w:pPr>
        <w:spacing w:before="240"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İncelenen ölçme modeline ait uyum indeksleri CMIN/df =2</w:t>
      </w:r>
      <w:r w:rsidR="00A31663">
        <w:rPr>
          <w:rFonts w:ascii="Times New Roman" w:hAnsi="Times New Roman" w:cs="Times New Roman"/>
          <w:sz w:val="24"/>
          <w:szCs w:val="24"/>
        </w:rPr>
        <w:t>.</w:t>
      </w:r>
      <w:r w:rsidRPr="00046018">
        <w:rPr>
          <w:rFonts w:ascii="Times New Roman" w:hAnsi="Times New Roman" w:cs="Times New Roman"/>
          <w:sz w:val="24"/>
          <w:szCs w:val="24"/>
        </w:rPr>
        <w:t>135; RMSEA=0</w:t>
      </w:r>
      <w:r w:rsidR="00A31663">
        <w:rPr>
          <w:rFonts w:ascii="Times New Roman" w:hAnsi="Times New Roman" w:cs="Times New Roman"/>
          <w:sz w:val="24"/>
          <w:szCs w:val="24"/>
        </w:rPr>
        <w:t>.</w:t>
      </w:r>
      <w:r w:rsidRPr="00046018">
        <w:rPr>
          <w:rFonts w:ascii="Times New Roman" w:hAnsi="Times New Roman" w:cs="Times New Roman"/>
          <w:sz w:val="24"/>
          <w:szCs w:val="24"/>
        </w:rPr>
        <w:t>06; GFI=0</w:t>
      </w:r>
      <w:r w:rsidR="00A31663">
        <w:rPr>
          <w:rFonts w:ascii="Times New Roman" w:hAnsi="Times New Roman" w:cs="Times New Roman"/>
          <w:sz w:val="24"/>
          <w:szCs w:val="24"/>
        </w:rPr>
        <w:t>.</w:t>
      </w:r>
      <w:r w:rsidRPr="00046018">
        <w:rPr>
          <w:rFonts w:ascii="Times New Roman" w:hAnsi="Times New Roman" w:cs="Times New Roman"/>
          <w:sz w:val="24"/>
          <w:szCs w:val="24"/>
        </w:rPr>
        <w:t>866; NFI= 0</w:t>
      </w:r>
      <w:r w:rsidR="00A31663">
        <w:rPr>
          <w:rFonts w:ascii="Times New Roman" w:hAnsi="Times New Roman" w:cs="Times New Roman"/>
          <w:sz w:val="24"/>
          <w:szCs w:val="24"/>
        </w:rPr>
        <w:t>.</w:t>
      </w:r>
      <w:r w:rsidRPr="00046018">
        <w:rPr>
          <w:rFonts w:ascii="Times New Roman" w:hAnsi="Times New Roman" w:cs="Times New Roman"/>
          <w:sz w:val="24"/>
          <w:szCs w:val="24"/>
        </w:rPr>
        <w:t>81, CFI=0</w:t>
      </w:r>
      <w:r w:rsidR="00A31663">
        <w:rPr>
          <w:rFonts w:ascii="Times New Roman" w:hAnsi="Times New Roman" w:cs="Times New Roman"/>
          <w:sz w:val="24"/>
          <w:szCs w:val="24"/>
        </w:rPr>
        <w:t>.</w:t>
      </w:r>
      <w:r w:rsidRPr="00046018">
        <w:rPr>
          <w:rFonts w:ascii="Times New Roman" w:hAnsi="Times New Roman" w:cs="Times New Roman"/>
          <w:sz w:val="24"/>
          <w:szCs w:val="24"/>
        </w:rPr>
        <w:t>887, TLI=0</w:t>
      </w:r>
      <w:r w:rsidR="00A31663">
        <w:rPr>
          <w:rFonts w:ascii="Times New Roman" w:hAnsi="Times New Roman" w:cs="Times New Roman"/>
          <w:sz w:val="24"/>
          <w:szCs w:val="24"/>
        </w:rPr>
        <w:t>.</w:t>
      </w:r>
      <w:r w:rsidRPr="00046018">
        <w:rPr>
          <w:rFonts w:ascii="Times New Roman" w:hAnsi="Times New Roman" w:cs="Times New Roman"/>
          <w:sz w:val="24"/>
          <w:szCs w:val="24"/>
        </w:rPr>
        <w:t>868; IFI=0</w:t>
      </w:r>
      <w:r w:rsidR="00A31663">
        <w:rPr>
          <w:rFonts w:ascii="Times New Roman" w:hAnsi="Times New Roman" w:cs="Times New Roman"/>
          <w:sz w:val="24"/>
          <w:szCs w:val="24"/>
        </w:rPr>
        <w:t>.</w:t>
      </w:r>
      <w:r w:rsidRPr="00046018">
        <w:rPr>
          <w:rFonts w:ascii="Times New Roman" w:hAnsi="Times New Roman" w:cs="Times New Roman"/>
          <w:sz w:val="24"/>
          <w:szCs w:val="24"/>
        </w:rPr>
        <w:t>89; olarak elde edilmiş olup; standardize ilişki katsayılarının kabul edilebilir düzeyde maddelere ilişkin elde edilen tüm t değerlerinin olması ve model iyiliği kriterleri göz önüne alındığında; ölçüm modelinin uyumunun sağlandığı bulundu. Sonuçta 4 boyuttan oluşan 27 maddelik geçerli bir ölçek yapısı doğrulandı.</w:t>
      </w:r>
    </w:p>
    <w:p w14:paraId="44684EC6" w14:textId="1DE16FEF" w:rsidR="00B932FE" w:rsidRDefault="00A31860" w:rsidP="003A6660">
      <w:pPr>
        <w:spacing w:before="120"/>
        <w:rPr>
          <w:rFonts w:ascii="Times New Roman" w:hAnsi="Times New Roman" w:cs="Times New Roman"/>
          <w:noProof/>
          <w:sz w:val="24"/>
          <w:szCs w:val="24"/>
        </w:rPr>
      </w:pPr>
      <w:r>
        <w:rPr>
          <w:noProof/>
        </w:rPr>
        <w:lastRenderedPageBreak/>
        <w:drawing>
          <wp:inline distT="0" distB="0" distL="0" distR="0" wp14:anchorId="6ECB0164" wp14:editId="5DF485F4">
            <wp:extent cx="5705475" cy="8143875"/>
            <wp:effectExtent l="0" t="0" r="9525" b="9525"/>
            <wp:docPr id="11" name="Resim 1" descr="kara kalem içeren bir resim&#10;&#10;Açıklama otomatik olarak oluşturuldu">
              <a:extLst xmlns:a="http://schemas.openxmlformats.org/drawingml/2006/main">
                <a:ext uri="{FF2B5EF4-FFF2-40B4-BE49-F238E27FC236}">
                  <a16:creationId xmlns:a16="http://schemas.microsoft.com/office/drawing/2014/main" id="{B9387F5C-6A1A-16C7-3A68-5C3C742B5EE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Resim 1" descr="kara kalem içeren bir resim&#10;&#10;Açıklama otomatik olarak oluşturuldu">
                      <a:extLst>
                        <a:ext uri="{FF2B5EF4-FFF2-40B4-BE49-F238E27FC236}">
                          <a16:creationId xmlns:a16="http://schemas.microsoft.com/office/drawing/2014/main" id="{B9387F5C-6A1A-16C7-3A68-5C3C742B5EE3}"/>
                        </a:ext>
                      </a:extLst>
                    </pic:cNvPr>
                    <pic:cNvPicPr>
                      <a:picLocks noChangeAspect="1"/>
                    </pic:cNvPicPr>
                  </pic:nvPicPr>
                  <pic:blipFill>
                    <a:blip r:embed="rId22"/>
                    <a:stretch>
                      <a:fillRect/>
                    </a:stretch>
                  </pic:blipFill>
                  <pic:spPr>
                    <a:xfrm>
                      <a:off x="0" y="0"/>
                      <a:ext cx="5709897" cy="8150187"/>
                    </a:xfrm>
                    <a:prstGeom prst="rect">
                      <a:avLst/>
                    </a:prstGeom>
                  </pic:spPr>
                </pic:pic>
              </a:graphicData>
            </a:graphic>
          </wp:inline>
        </w:drawing>
      </w:r>
      <w:r w:rsidR="00B932FE" w:rsidRPr="00046018">
        <w:rPr>
          <w:rFonts w:ascii="Times New Roman" w:hAnsi="Times New Roman" w:cs="Times New Roman"/>
          <w:b/>
          <w:bCs/>
          <w:sz w:val="24"/>
          <w:szCs w:val="24"/>
        </w:rPr>
        <w:t>Şekil 4.4</w:t>
      </w:r>
      <w:r w:rsidR="00065408">
        <w:rPr>
          <w:rFonts w:ascii="Times New Roman" w:hAnsi="Times New Roman" w:cs="Times New Roman"/>
          <w:b/>
          <w:bCs/>
          <w:noProof/>
          <w:sz w:val="24"/>
          <w:szCs w:val="24"/>
        </w:rPr>
        <w:t xml:space="preserve">. </w:t>
      </w:r>
      <w:r w:rsidR="00B932FE" w:rsidRPr="00046018">
        <w:rPr>
          <w:rFonts w:ascii="Times New Roman" w:hAnsi="Times New Roman" w:cs="Times New Roman"/>
          <w:noProof/>
          <w:sz w:val="24"/>
          <w:szCs w:val="24"/>
        </w:rPr>
        <w:t xml:space="preserve">DFA’ya ait </w:t>
      </w:r>
      <w:r w:rsidR="00B932FE">
        <w:rPr>
          <w:rFonts w:ascii="Times New Roman" w:hAnsi="Times New Roman" w:cs="Times New Roman"/>
          <w:noProof/>
          <w:sz w:val="24"/>
          <w:szCs w:val="24"/>
        </w:rPr>
        <w:t>yol</w:t>
      </w:r>
      <w:r w:rsidR="00B932FE" w:rsidRPr="00046018">
        <w:rPr>
          <w:rFonts w:ascii="Times New Roman" w:hAnsi="Times New Roman" w:cs="Times New Roman"/>
          <w:noProof/>
          <w:sz w:val="24"/>
          <w:szCs w:val="24"/>
        </w:rPr>
        <w:t xml:space="preserve"> diyagramı</w:t>
      </w:r>
    </w:p>
    <w:p w14:paraId="03A32A99" w14:textId="77777777" w:rsidR="003A6660" w:rsidRDefault="00115D1E" w:rsidP="003A6660">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lastRenderedPageBreak/>
        <w:t xml:space="preserve">Uyum değerleri ve modifikasyon indenksleri incelenerek modelde iyileştirmeye gidildi.Standartlaştırılmış regresyon katsayıları, varyans, korelasyon değerleri ve bu değerlerin istatistiksel olarak anlamlı olup olmadığı incelendiğinde modeldeki ikili ilişkilerin tamamının anlamlı olduğu görülmüştür. </w:t>
      </w:r>
      <w:r w:rsidR="000D6692">
        <w:rPr>
          <w:rFonts w:ascii="Times New Roman" w:hAnsi="Times New Roman" w:cs="Times New Roman"/>
          <w:noProof/>
          <w:sz w:val="24"/>
          <w:szCs w:val="24"/>
        </w:rPr>
        <w:t xml:space="preserve">Birinci seviye </w:t>
      </w:r>
      <w:r>
        <w:rPr>
          <w:rFonts w:ascii="Times New Roman" w:hAnsi="Times New Roman" w:cs="Times New Roman"/>
          <w:noProof/>
          <w:sz w:val="24"/>
          <w:szCs w:val="24"/>
        </w:rPr>
        <w:t>DFA</w:t>
      </w:r>
      <w:r w:rsidR="000D6692">
        <w:rPr>
          <w:rFonts w:ascii="Times New Roman" w:hAnsi="Times New Roman" w:cs="Times New Roman"/>
          <w:noProof/>
          <w:sz w:val="24"/>
          <w:szCs w:val="24"/>
        </w:rPr>
        <w:t xml:space="preserve">’ya ait </w:t>
      </w:r>
      <w:r w:rsidR="00A31860">
        <w:rPr>
          <w:rFonts w:ascii="Times New Roman" w:hAnsi="Times New Roman" w:cs="Times New Roman"/>
          <w:noProof/>
          <w:sz w:val="24"/>
          <w:szCs w:val="24"/>
        </w:rPr>
        <w:t>regresyon değerleri Tablo 4.8 ve Tablo 4.9’da özetlenmiştir.</w:t>
      </w:r>
    </w:p>
    <w:p w14:paraId="5F8A2997" w14:textId="684E7398" w:rsidR="00581FCD" w:rsidRPr="00581FCD" w:rsidRDefault="00581FCD" w:rsidP="003A6660">
      <w:pPr>
        <w:spacing w:before="240" w:after="120" w:line="360" w:lineRule="auto"/>
        <w:jc w:val="both"/>
        <w:rPr>
          <w:rFonts w:ascii="Times New Roman" w:hAnsi="Times New Roman" w:cs="Times New Roman"/>
          <w:noProof/>
          <w:sz w:val="24"/>
          <w:szCs w:val="24"/>
        </w:rPr>
      </w:pPr>
      <w:r w:rsidRPr="00581FCD">
        <w:rPr>
          <w:rFonts w:ascii="Times New Roman" w:hAnsi="Times New Roman" w:cs="Times New Roman"/>
          <w:b/>
          <w:bCs/>
          <w:noProof/>
          <w:sz w:val="24"/>
          <w:szCs w:val="24"/>
        </w:rPr>
        <w:t>Tablo 4.8</w:t>
      </w:r>
      <w:r w:rsidR="00065408">
        <w:rPr>
          <w:rFonts w:ascii="Times New Roman" w:hAnsi="Times New Roman" w:cs="Times New Roman"/>
          <w:b/>
          <w:bCs/>
          <w:noProof/>
          <w:sz w:val="24"/>
          <w:szCs w:val="24"/>
        </w:rPr>
        <w:t>.</w:t>
      </w:r>
      <w:r>
        <w:rPr>
          <w:rFonts w:ascii="Times New Roman" w:hAnsi="Times New Roman" w:cs="Times New Roman"/>
          <w:b/>
          <w:bCs/>
          <w:noProof/>
          <w:sz w:val="24"/>
          <w:szCs w:val="24"/>
        </w:rPr>
        <w:t xml:space="preserve"> </w:t>
      </w:r>
      <w:r w:rsidRPr="00581FCD">
        <w:rPr>
          <w:rFonts w:ascii="Times New Roman" w:hAnsi="Times New Roman" w:cs="Times New Roman"/>
          <w:noProof/>
          <w:sz w:val="24"/>
          <w:szCs w:val="24"/>
        </w:rPr>
        <w:t>Modele Ait</w:t>
      </w:r>
      <w:r w:rsidRPr="00581FCD">
        <w:t xml:space="preserve"> </w:t>
      </w:r>
      <w:r w:rsidRPr="00581FCD">
        <w:rPr>
          <w:rFonts w:ascii="Times New Roman" w:hAnsi="Times New Roman" w:cs="Times New Roman"/>
          <w:noProof/>
          <w:sz w:val="24"/>
          <w:szCs w:val="24"/>
        </w:rPr>
        <w:t>Regresyon Ağırlıkları</w:t>
      </w:r>
    </w:p>
    <w:tbl>
      <w:tblPr>
        <w:tblStyle w:val="TabloKlavuzu"/>
        <w:tblW w:w="8706" w:type="dxa"/>
        <w:tblLook w:val="04A0" w:firstRow="1" w:lastRow="0" w:firstColumn="1" w:lastColumn="0" w:noHBand="0" w:noVBand="1"/>
      </w:tblPr>
      <w:tblGrid>
        <w:gridCol w:w="1226"/>
        <w:gridCol w:w="1226"/>
        <w:gridCol w:w="804"/>
        <w:gridCol w:w="1772"/>
        <w:gridCol w:w="1226"/>
        <w:gridCol w:w="1226"/>
        <w:gridCol w:w="1226"/>
      </w:tblGrid>
      <w:tr w:rsidR="00581FCD" w:rsidRPr="004B3AE6" w14:paraId="1555DC1A" w14:textId="77777777" w:rsidTr="00065408">
        <w:trPr>
          <w:trHeight w:val="328"/>
        </w:trPr>
        <w:tc>
          <w:tcPr>
            <w:tcW w:w="1226" w:type="dxa"/>
            <w:tcBorders>
              <w:right w:val="nil"/>
            </w:tcBorders>
            <w:hideMark/>
          </w:tcPr>
          <w:p w14:paraId="0635DA3A"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 </w:t>
            </w:r>
          </w:p>
        </w:tc>
        <w:tc>
          <w:tcPr>
            <w:tcW w:w="1226" w:type="dxa"/>
            <w:tcBorders>
              <w:left w:val="nil"/>
              <w:bottom w:val="single" w:sz="4" w:space="0" w:color="auto"/>
              <w:right w:val="nil"/>
            </w:tcBorders>
            <w:hideMark/>
          </w:tcPr>
          <w:p w14:paraId="5B01871C"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 </w:t>
            </w:r>
          </w:p>
        </w:tc>
        <w:tc>
          <w:tcPr>
            <w:tcW w:w="804" w:type="dxa"/>
            <w:tcBorders>
              <w:left w:val="nil"/>
            </w:tcBorders>
            <w:hideMark/>
          </w:tcPr>
          <w:p w14:paraId="64A9252C" w14:textId="137A02D8" w:rsidR="004B3AE6" w:rsidRPr="004B3AE6" w:rsidRDefault="004B3AE6" w:rsidP="00A63C41">
            <w:pPr>
              <w:spacing w:line="276" w:lineRule="auto"/>
              <w:jc w:val="center"/>
              <w:rPr>
                <w:rFonts w:ascii="Times New Roman" w:hAnsi="Times New Roman" w:cs="Times New Roman"/>
                <w:noProof/>
              </w:rPr>
            </w:pPr>
          </w:p>
        </w:tc>
        <w:tc>
          <w:tcPr>
            <w:tcW w:w="1772" w:type="dxa"/>
            <w:hideMark/>
          </w:tcPr>
          <w:p w14:paraId="4803E752" w14:textId="77777777" w:rsidR="004B3AE6" w:rsidRPr="004B3AE6" w:rsidRDefault="004B3AE6" w:rsidP="00A63C41">
            <w:pPr>
              <w:spacing w:line="276" w:lineRule="auto"/>
              <w:jc w:val="center"/>
              <w:rPr>
                <w:rFonts w:ascii="Times New Roman" w:hAnsi="Times New Roman" w:cs="Times New Roman"/>
                <w:noProof/>
              </w:rPr>
            </w:pPr>
            <w:r w:rsidRPr="004B3AE6">
              <w:rPr>
                <w:rFonts w:ascii="Times New Roman" w:hAnsi="Times New Roman" w:cs="Times New Roman"/>
                <w:noProof/>
              </w:rPr>
              <w:t>Estimate</w:t>
            </w:r>
          </w:p>
        </w:tc>
        <w:tc>
          <w:tcPr>
            <w:tcW w:w="1226" w:type="dxa"/>
            <w:hideMark/>
          </w:tcPr>
          <w:p w14:paraId="58CE0290" w14:textId="77777777" w:rsidR="004B3AE6" w:rsidRPr="004B3AE6" w:rsidRDefault="004B3AE6" w:rsidP="00A63C41">
            <w:pPr>
              <w:spacing w:line="276" w:lineRule="auto"/>
              <w:jc w:val="center"/>
              <w:rPr>
                <w:rFonts w:ascii="Times New Roman" w:hAnsi="Times New Roman" w:cs="Times New Roman"/>
                <w:noProof/>
              </w:rPr>
            </w:pPr>
            <w:r w:rsidRPr="004B3AE6">
              <w:rPr>
                <w:rFonts w:ascii="Times New Roman" w:hAnsi="Times New Roman" w:cs="Times New Roman"/>
                <w:noProof/>
              </w:rPr>
              <w:t>S.E.</w:t>
            </w:r>
          </w:p>
        </w:tc>
        <w:tc>
          <w:tcPr>
            <w:tcW w:w="1226" w:type="dxa"/>
            <w:hideMark/>
          </w:tcPr>
          <w:p w14:paraId="72453CFB" w14:textId="77777777" w:rsidR="004B3AE6" w:rsidRPr="004B3AE6" w:rsidRDefault="004B3AE6" w:rsidP="00A63C41">
            <w:pPr>
              <w:spacing w:line="276" w:lineRule="auto"/>
              <w:jc w:val="center"/>
              <w:rPr>
                <w:rFonts w:ascii="Times New Roman" w:hAnsi="Times New Roman" w:cs="Times New Roman"/>
                <w:noProof/>
              </w:rPr>
            </w:pPr>
            <w:r w:rsidRPr="004B3AE6">
              <w:rPr>
                <w:rFonts w:ascii="Times New Roman" w:hAnsi="Times New Roman" w:cs="Times New Roman"/>
                <w:noProof/>
              </w:rPr>
              <w:t>C.R.</w:t>
            </w:r>
          </w:p>
        </w:tc>
        <w:tc>
          <w:tcPr>
            <w:tcW w:w="1226" w:type="dxa"/>
            <w:hideMark/>
          </w:tcPr>
          <w:p w14:paraId="65414DE3" w14:textId="2716783B" w:rsidR="004B3AE6" w:rsidRPr="004B3AE6" w:rsidRDefault="004B3AE6" w:rsidP="00A63C41">
            <w:pPr>
              <w:spacing w:line="276" w:lineRule="auto"/>
              <w:jc w:val="center"/>
              <w:rPr>
                <w:rFonts w:ascii="Times New Roman" w:hAnsi="Times New Roman" w:cs="Times New Roman"/>
                <w:noProof/>
              </w:rPr>
            </w:pPr>
            <w:r>
              <w:rPr>
                <w:rFonts w:ascii="Times New Roman" w:hAnsi="Times New Roman" w:cs="Times New Roman"/>
                <w:noProof/>
              </w:rPr>
              <w:t>p</w:t>
            </w:r>
          </w:p>
        </w:tc>
      </w:tr>
      <w:tr w:rsidR="00581FCD" w:rsidRPr="004B3AE6" w14:paraId="2A086F8B" w14:textId="77777777" w:rsidTr="00065408">
        <w:trPr>
          <w:trHeight w:val="328"/>
        </w:trPr>
        <w:tc>
          <w:tcPr>
            <w:tcW w:w="1226" w:type="dxa"/>
            <w:tcBorders>
              <w:right w:val="nil"/>
            </w:tcBorders>
            <w:hideMark/>
          </w:tcPr>
          <w:p w14:paraId="19E994BC"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M1</w:t>
            </w:r>
          </w:p>
        </w:tc>
        <w:tc>
          <w:tcPr>
            <w:tcW w:w="1226" w:type="dxa"/>
            <w:tcBorders>
              <w:left w:val="nil"/>
              <w:right w:val="nil"/>
            </w:tcBorders>
            <w:noWrap/>
            <w:hideMark/>
          </w:tcPr>
          <w:p w14:paraId="30FBA81F"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416D6D1A"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F1</w:t>
            </w:r>
          </w:p>
        </w:tc>
        <w:tc>
          <w:tcPr>
            <w:tcW w:w="1772" w:type="dxa"/>
            <w:hideMark/>
          </w:tcPr>
          <w:p w14:paraId="1DFF4EFF"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1</w:t>
            </w:r>
          </w:p>
        </w:tc>
        <w:tc>
          <w:tcPr>
            <w:tcW w:w="1226" w:type="dxa"/>
            <w:hideMark/>
          </w:tcPr>
          <w:p w14:paraId="66864A3A" w14:textId="77777777" w:rsidR="004B3AE6" w:rsidRPr="004B3AE6" w:rsidRDefault="004B3AE6" w:rsidP="00065408">
            <w:pPr>
              <w:spacing w:line="276" w:lineRule="auto"/>
              <w:jc w:val="center"/>
              <w:rPr>
                <w:rFonts w:ascii="Times New Roman" w:hAnsi="Times New Roman" w:cs="Times New Roman"/>
                <w:noProof/>
              </w:rPr>
            </w:pPr>
          </w:p>
        </w:tc>
        <w:tc>
          <w:tcPr>
            <w:tcW w:w="1226" w:type="dxa"/>
            <w:noWrap/>
            <w:hideMark/>
          </w:tcPr>
          <w:p w14:paraId="48DA78BF" w14:textId="77777777" w:rsidR="004B3AE6" w:rsidRPr="004B3AE6" w:rsidRDefault="004B3AE6" w:rsidP="00065408">
            <w:pPr>
              <w:spacing w:line="276" w:lineRule="auto"/>
              <w:jc w:val="center"/>
              <w:rPr>
                <w:rFonts w:ascii="Times New Roman" w:hAnsi="Times New Roman" w:cs="Times New Roman"/>
                <w:noProof/>
              </w:rPr>
            </w:pPr>
          </w:p>
        </w:tc>
        <w:tc>
          <w:tcPr>
            <w:tcW w:w="1226" w:type="dxa"/>
            <w:noWrap/>
            <w:hideMark/>
          </w:tcPr>
          <w:p w14:paraId="005723E3" w14:textId="77777777" w:rsidR="004B3AE6" w:rsidRPr="004B3AE6" w:rsidRDefault="004B3AE6" w:rsidP="00065408">
            <w:pPr>
              <w:spacing w:line="276" w:lineRule="auto"/>
              <w:jc w:val="center"/>
              <w:rPr>
                <w:rFonts w:ascii="Times New Roman" w:hAnsi="Times New Roman" w:cs="Times New Roman"/>
                <w:noProof/>
              </w:rPr>
            </w:pPr>
          </w:p>
        </w:tc>
      </w:tr>
      <w:tr w:rsidR="00581FCD" w:rsidRPr="004B3AE6" w14:paraId="4E342E07" w14:textId="77777777" w:rsidTr="00065408">
        <w:trPr>
          <w:trHeight w:val="328"/>
        </w:trPr>
        <w:tc>
          <w:tcPr>
            <w:tcW w:w="1226" w:type="dxa"/>
            <w:tcBorders>
              <w:right w:val="nil"/>
            </w:tcBorders>
            <w:hideMark/>
          </w:tcPr>
          <w:p w14:paraId="20ABE431"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M4</w:t>
            </w:r>
          </w:p>
        </w:tc>
        <w:tc>
          <w:tcPr>
            <w:tcW w:w="1226" w:type="dxa"/>
            <w:tcBorders>
              <w:left w:val="nil"/>
              <w:right w:val="nil"/>
            </w:tcBorders>
            <w:noWrap/>
            <w:hideMark/>
          </w:tcPr>
          <w:p w14:paraId="7D5DF29B"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1831171A"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F1</w:t>
            </w:r>
          </w:p>
        </w:tc>
        <w:tc>
          <w:tcPr>
            <w:tcW w:w="1772" w:type="dxa"/>
            <w:hideMark/>
          </w:tcPr>
          <w:p w14:paraId="2E4FFE6A" w14:textId="494E1572"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754</w:t>
            </w:r>
          </w:p>
        </w:tc>
        <w:tc>
          <w:tcPr>
            <w:tcW w:w="1226" w:type="dxa"/>
            <w:hideMark/>
          </w:tcPr>
          <w:p w14:paraId="4DDFE44D" w14:textId="47876508"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134</w:t>
            </w:r>
          </w:p>
        </w:tc>
        <w:tc>
          <w:tcPr>
            <w:tcW w:w="1226" w:type="dxa"/>
            <w:hideMark/>
          </w:tcPr>
          <w:p w14:paraId="214635DE" w14:textId="7FF66E0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5</w:t>
            </w:r>
            <w:r w:rsidR="00A31663">
              <w:rPr>
                <w:rFonts w:ascii="Times New Roman" w:hAnsi="Times New Roman" w:cs="Times New Roman"/>
                <w:noProof/>
              </w:rPr>
              <w:t>.</w:t>
            </w:r>
            <w:r w:rsidRPr="004B3AE6">
              <w:rPr>
                <w:rFonts w:ascii="Times New Roman" w:hAnsi="Times New Roman" w:cs="Times New Roman"/>
                <w:noProof/>
              </w:rPr>
              <w:t>637</w:t>
            </w:r>
          </w:p>
        </w:tc>
        <w:tc>
          <w:tcPr>
            <w:tcW w:w="1226" w:type="dxa"/>
            <w:hideMark/>
          </w:tcPr>
          <w:p w14:paraId="1D8D3B99"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r w:rsidR="00581FCD" w:rsidRPr="004B3AE6" w14:paraId="01B394FE" w14:textId="77777777" w:rsidTr="00065408">
        <w:trPr>
          <w:trHeight w:val="328"/>
        </w:trPr>
        <w:tc>
          <w:tcPr>
            <w:tcW w:w="1226" w:type="dxa"/>
            <w:tcBorders>
              <w:right w:val="nil"/>
            </w:tcBorders>
            <w:hideMark/>
          </w:tcPr>
          <w:p w14:paraId="42D6AD64"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M7</w:t>
            </w:r>
          </w:p>
        </w:tc>
        <w:tc>
          <w:tcPr>
            <w:tcW w:w="1226" w:type="dxa"/>
            <w:tcBorders>
              <w:left w:val="nil"/>
              <w:right w:val="nil"/>
            </w:tcBorders>
            <w:noWrap/>
            <w:hideMark/>
          </w:tcPr>
          <w:p w14:paraId="40C6AFEB"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21579500"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F1</w:t>
            </w:r>
          </w:p>
        </w:tc>
        <w:tc>
          <w:tcPr>
            <w:tcW w:w="1772" w:type="dxa"/>
            <w:hideMark/>
          </w:tcPr>
          <w:p w14:paraId="37FBF78B" w14:textId="7EBB4B56"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1</w:t>
            </w:r>
            <w:r w:rsidR="00A31663">
              <w:rPr>
                <w:rFonts w:ascii="Times New Roman" w:hAnsi="Times New Roman" w:cs="Times New Roman"/>
                <w:noProof/>
              </w:rPr>
              <w:t>.</w:t>
            </w:r>
            <w:r w:rsidRPr="004B3AE6">
              <w:rPr>
                <w:rFonts w:ascii="Times New Roman" w:hAnsi="Times New Roman" w:cs="Times New Roman"/>
                <w:noProof/>
              </w:rPr>
              <w:t>351</w:t>
            </w:r>
          </w:p>
        </w:tc>
        <w:tc>
          <w:tcPr>
            <w:tcW w:w="1226" w:type="dxa"/>
            <w:hideMark/>
          </w:tcPr>
          <w:p w14:paraId="58546177" w14:textId="04880510"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155</w:t>
            </w:r>
          </w:p>
        </w:tc>
        <w:tc>
          <w:tcPr>
            <w:tcW w:w="1226" w:type="dxa"/>
            <w:hideMark/>
          </w:tcPr>
          <w:p w14:paraId="382C077E" w14:textId="6367E350"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8</w:t>
            </w:r>
            <w:r w:rsidR="00A31663">
              <w:rPr>
                <w:rFonts w:ascii="Times New Roman" w:hAnsi="Times New Roman" w:cs="Times New Roman"/>
                <w:noProof/>
              </w:rPr>
              <w:t>.</w:t>
            </w:r>
            <w:r w:rsidRPr="004B3AE6">
              <w:rPr>
                <w:rFonts w:ascii="Times New Roman" w:hAnsi="Times New Roman" w:cs="Times New Roman"/>
                <w:noProof/>
              </w:rPr>
              <w:t>721</w:t>
            </w:r>
          </w:p>
        </w:tc>
        <w:tc>
          <w:tcPr>
            <w:tcW w:w="1226" w:type="dxa"/>
            <w:hideMark/>
          </w:tcPr>
          <w:p w14:paraId="0C2850E2"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r w:rsidR="00581FCD" w:rsidRPr="004B3AE6" w14:paraId="7E77B0BE" w14:textId="77777777" w:rsidTr="00065408">
        <w:trPr>
          <w:trHeight w:val="328"/>
        </w:trPr>
        <w:tc>
          <w:tcPr>
            <w:tcW w:w="1226" w:type="dxa"/>
            <w:tcBorders>
              <w:right w:val="nil"/>
            </w:tcBorders>
            <w:hideMark/>
          </w:tcPr>
          <w:p w14:paraId="6167922A"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M8</w:t>
            </w:r>
          </w:p>
        </w:tc>
        <w:tc>
          <w:tcPr>
            <w:tcW w:w="1226" w:type="dxa"/>
            <w:tcBorders>
              <w:left w:val="nil"/>
              <w:right w:val="nil"/>
            </w:tcBorders>
            <w:noWrap/>
            <w:hideMark/>
          </w:tcPr>
          <w:p w14:paraId="5D5F3072"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27D2786E"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F1</w:t>
            </w:r>
          </w:p>
        </w:tc>
        <w:tc>
          <w:tcPr>
            <w:tcW w:w="1772" w:type="dxa"/>
            <w:hideMark/>
          </w:tcPr>
          <w:p w14:paraId="5062E6D5" w14:textId="3EFEEA24"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1</w:t>
            </w:r>
            <w:r w:rsidR="00A31663">
              <w:rPr>
                <w:rFonts w:ascii="Times New Roman" w:hAnsi="Times New Roman" w:cs="Times New Roman"/>
                <w:noProof/>
              </w:rPr>
              <w:t>.</w:t>
            </w:r>
            <w:r w:rsidRPr="004B3AE6">
              <w:rPr>
                <w:rFonts w:ascii="Times New Roman" w:hAnsi="Times New Roman" w:cs="Times New Roman"/>
                <w:noProof/>
              </w:rPr>
              <w:t>166</w:t>
            </w:r>
          </w:p>
        </w:tc>
        <w:tc>
          <w:tcPr>
            <w:tcW w:w="1226" w:type="dxa"/>
            <w:hideMark/>
          </w:tcPr>
          <w:p w14:paraId="7D3E4F2B" w14:textId="668476AD"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134</w:t>
            </w:r>
          </w:p>
        </w:tc>
        <w:tc>
          <w:tcPr>
            <w:tcW w:w="1226" w:type="dxa"/>
            <w:hideMark/>
          </w:tcPr>
          <w:p w14:paraId="5A7023FF" w14:textId="10F894FC"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8</w:t>
            </w:r>
            <w:r w:rsidR="00A31663">
              <w:rPr>
                <w:rFonts w:ascii="Times New Roman" w:hAnsi="Times New Roman" w:cs="Times New Roman"/>
                <w:noProof/>
              </w:rPr>
              <w:t>.</w:t>
            </w:r>
            <w:r w:rsidRPr="004B3AE6">
              <w:rPr>
                <w:rFonts w:ascii="Times New Roman" w:hAnsi="Times New Roman" w:cs="Times New Roman"/>
                <w:noProof/>
              </w:rPr>
              <w:t>726</w:t>
            </w:r>
          </w:p>
        </w:tc>
        <w:tc>
          <w:tcPr>
            <w:tcW w:w="1226" w:type="dxa"/>
            <w:hideMark/>
          </w:tcPr>
          <w:p w14:paraId="1B21E5C0"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r w:rsidR="00581FCD" w:rsidRPr="004B3AE6" w14:paraId="690AEBAB" w14:textId="77777777" w:rsidTr="00065408">
        <w:trPr>
          <w:trHeight w:val="328"/>
        </w:trPr>
        <w:tc>
          <w:tcPr>
            <w:tcW w:w="1226" w:type="dxa"/>
            <w:tcBorders>
              <w:right w:val="nil"/>
            </w:tcBorders>
            <w:hideMark/>
          </w:tcPr>
          <w:p w14:paraId="50C4597D"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M9</w:t>
            </w:r>
          </w:p>
        </w:tc>
        <w:tc>
          <w:tcPr>
            <w:tcW w:w="1226" w:type="dxa"/>
            <w:tcBorders>
              <w:left w:val="nil"/>
              <w:right w:val="nil"/>
            </w:tcBorders>
            <w:noWrap/>
            <w:hideMark/>
          </w:tcPr>
          <w:p w14:paraId="17AA02FA"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7041003E"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F1</w:t>
            </w:r>
          </w:p>
        </w:tc>
        <w:tc>
          <w:tcPr>
            <w:tcW w:w="1772" w:type="dxa"/>
            <w:hideMark/>
          </w:tcPr>
          <w:p w14:paraId="08B3390C" w14:textId="41ECD648"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1</w:t>
            </w:r>
            <w:r w:rsidR="00A31663">
              <w:rPr>
                <w:rFonts w:ascii="Times New Roman" w:hAnsi="Times New Roman" w:cs="Times New Roman"/>
                <w:noProof/>
              </w:rPr>
              <w:t>.</w:t>
            </w:r>
            <w:r w:rsidRPr="004B3AE6">
              <w:rPr>
                <w:rFonts w:ascii="Times New Roman" w:hAnsi="Times New Roman" w:cs="Times New Roman"/>
                <w:noProof/>
              </w:rPr>
              <w:t>433</w:t>
            </w:r>
          </w:p>
        </w:tc>
        <w:tc>
          <w:tcPr>
            <w:tcW w:w="1226" w:type="dxa"/>
            <w:hideMark/>
          </w:tcPr>
          <w:p w14:paraId="5EA031D6" w14:textId="3B3DED33"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16</w:t>
            </w:r>
          </w:p>
        </w:tc>
        <w:tc>
          <w:tcPr>
            <w:tcW w:w="1226" w:type="dxa"/>
            <w:hideMark/>
          </w:tcPr>
          <w:p w14:paraId="42A4CC96" w14:textId="0835413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8</w:t>
            </w:r>
            <w:r w:rsidR="00A31663">
              <w:rPr>
                <w:rFonts w:ascii="Times New Roman" w:hAnsi="Times New Roman" w:cs="Times New Roman"/>
                <w:noProof/>
              </w:rPr>
              <w:t>.</w:t>
            </w:r>
            <w:r w:rsidRPr="004B3AE6">
              <w:rPr>
                <w:rFonts w:ascii="Times New Roman" w:hAnsi="Times New Roman" w:cs="Times New Roman"/>
                <w:noProof/>
              </w:rPr>
              <w:t>983</w:t>
            </w:r>
          </w:p>
        </w:tc>
        <w:tc>
          <w:tcPr>
            <w:tcW w:w="1226" w:type="dxa"/>
            <w:hideMark/>
          </w:tcPr>
          <w:p w14:paraId="47497B45"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r w:rsidR="00581FCD" w:rsidRPr="004B3AE6" w14:paraId="0B6E43AB" w14:textId="77777777" w:rsidTr="00065408">
        <w:trPr>
          <w:trHeight w:val="328"/>
        </w:trPr>
        <w:tc>
          <w:tcPr>
            <w:tcW w:w="1226" w:type="dxa"/>
            <w:tcBorders>
              <w:right w:val="nil"/>
            </w:tcBorders>
            <w:hideMark/>
          </w:tcPr>
          <w:p w14:paraId="62FFE4A6"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M14</w:t>
            </w:r>
          </w:p>
        </w:tc>
        <w:tc>
          <w:tcPr>
            <w:tcW w:w="1226" w:type="dxa"/>
            <w:tcBorders>
              <w:left w:val="nil"/>
              <w:right w:val="nil"/>
            </w:tcBorders>
            <w:noWrap/>
            <w:hideMark/>
          </w:tcPr>
          <w:p w14:paraId="0DF392DE"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54560AF7"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F1</w:t>
            </w:r>
          </w:p>
        </w:tc>
        <w:tc>
          <w:tcPr>
            <w:tcW w:w="1772" w:type="dxa"/>
            <w:hideMark/>
          </w:tcPr>
          <w:p w14:paraId="03EF880A" w14:textId="50A300C9"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1</w:t>
            </w:r>
            <w:r w:rsidR="00A31663">
              <w:rPr>
                <w:rFonts w:ascii="Times New Roman" w:hAnsi="Times New Roman" w:cs="Times New Roman"/>
                <w:noProof/>
              </w:rPr>
              <w:t>.</w:t>
            </w:r>
            <w:r w:rsidRPr="004B3AE6">
              <w:rPr>
                <w:rFonts w:ascii="Times New Roman" w:hAnsi="Times New Roman" w:cs="Times New Roman"/>
                <w:noProof/>
              </w:rPr>
              <w:t>215</w:t>
            </w:r>
          </w:p>
        </w:tc>
        <w:tc>
          <w:tcPr>
            <w:tcW w:w="1226" w:type="dxa"/>
            <w:hideMark/>
          </w:tcPr>
          <w:p w14:paraId="1742A71A" w14:textId="02C593E4"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146</w:t>
            </w:r>
          </w:p>
        </w:tc>
        <w:tc>
          <w:tcPr>
            <w:tcW w:w="1226" w:type="dxa"/>
            <w:hideMark/>
          </w:tcPr>
          <w:p w14:paraId="73113E26" w14:textId="25702D65"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8</w:t>
            </w:r>
            <w:r w:rsidR="00A31663">
              <w:rPr>
                <w:rFonts w:ascii="Times New Roman" w:hAnsi="Times New Roman" w:cs="Times New Roman"/>
                <w:noProof/>
              </w:rPr>
              <w:t>.</w:t>
            </w:r>
            <w:r w:rsidRPr="004B3AE6">
              <w:rPr>
                <w:rFonts w:ascii="Times New Roman" w:hAnsi="Times New Roman" w:cs="Times New Roman"/>
                <w:noProof/>
              </w:rPr>
              <w:t>345</w:t>
            </w:r>
          </w:p>
        </w:tc>
        <w:tc>
          <w:tcPr>
            <w:tcW w:w="1226" w:type="dxa"/>
            <w:hideMark/>
          </w:tcPr>
          <w:p w14:paraId="778A305C"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r w:rsidR="00581FCD" w:rsidRPr="004B3AE6" w14:paraId="134BF7F6" w14:textId="77777777" w:rsidTr="00065408">
        <w:trPr>
          <w:trHeight w:val="328"/>
        </w:trPr>
        <w:tc>
          <w:tcPr>
            <w:tcW w:w="1226" w:type="dxa"/>
            <w:tcBorders>
              <w:right w:val="nil"/>
            </w:tcBorders>
            <w:hideMark/>
          </w:tcPr>
          <w:p w14:paraId="2026AF8B"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M17</w:t>
            </w:r>
          </w:p>
        </w:tc>
        <w:tc>
          <w:tcPr>
            <w:tcW w:w="1226" w:type="dxa"/>
            <w:tcBorders>
              <w:left w:val="nil"/>
              <w:right w:val="nil"/>
            </w:tcBorders>
            <w:noWrap/>
            <w:hideMark/>
          </w:tcPr>
          <w:p w14:paraId="072938B9"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5371C0C9"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F1</w:t>
            </w:r>
          </w:p>
        </w:tc>
        <w:tc>
          <w:tcPr>
            <w:tcW w:w="1772" w:type="dxa"/>
            <w:hideMark/>
          </w:tcPr>
          <w:p w14:paraId="4DFDC5F8" w14:textId="6225F4ED"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1</w:t>
            </w:r>
            <w:r w:rsidR="00A31663">
              <w:rPr>
                <w:rFonts w:ascii="Times New Roman" w:hAnsi="Times New Roman" w:cs="Times New Roman"/>
                <w:noProof/>
              </w:rPr>
              <w:t>.</w:t>
            </w:r>
            <w:r w:rsidRPr="004B3AE6">
              <w:rPr>
                <w:rFonts w:ascii="Times New Roman" w:hAnsi="Times New Roman" w:cs="Times New Roman"/>
                <w:noProof/>
              </w:rPr>
              <w:t>369</w:t>
            </w:r>
          </w:p>
        </w:tc>
        <w:tc>
          <w:tcPr>
            <w:tcW w:w="1226" w:type="dxa"/>
            <w:hideMark/>
          </w:tcPr>
          <w:p w14:paraId="1BA0AAF7" w14:textId="4C1393C1"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151</w:t>
            </w:r>
          </w:p>
        </w:tc>
        <w:tc>
          <w:tcPr>
            <w:tcW w:w="1226" w:type="dxa"/>
            <w:hideMark/>
          </w:tcPr>
          <w:p w14:paraId="7DCB8079" w14:textId="0836A1AE"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9</w:t>
            </w:r>
            <w:r w:rsidR="00A31663">
              <w:rPr>
                <w:rFonts w:ascii="Times New Roman" w:hAnsi="Times New Roman" w:cs="Times New Roman"/>
                <w:noProof/>
              </w:rPr>
              <w:t>.</w:t>
            </w:r>
            <w:r w:rsidRPr="004B3AE6">
              <w:rPr>
                <w:rFonts w:ascii="Times New Roman" w:hAnsi="Times New Roman" w:cs="Times New Roman"/>
                <w:noProof/>
              </w:rPr>
              <w:t>068</w:t>
            </w:r>
          </w:p>
        </w:tc>
        <w:tc>
          <w:tcPr>
            <w:tcW w:w="1226" w:type="dxa"/>
            <w:hideMark/>
          </w:tcPr>
          <w:p w14:paraId="030C8B63"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r w:rsidR="00581FCD" w:rsidRPr="004B3AE6" w14:paraId="00515F77" w14:textId="77777777" w:rsidTr="00065408">
        <w:trPr>
          <w:trHeight w:val="328"/>
        </w:trPr>
        <w:tc>
          <w:tcPr>
            <w:tcW w:w="1226" w:type="dxa"/>
            <w:tcBorders>
              <w:right w:val="nil"/>
            </w:tcBorders>
            <w:hideMark/>
          </w:tcPr>
          <w:p w14:paraId="6474452D"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M18</w:t>
            </w:r>
          </w:p>
        </w:tc>
        <w:tc>
          <w:tcPr>
            <w:tcW w:w="1226" w:type="dxa"/>
            <w:tcBorders>
              <w:left w:val="nil"/>
              <w:right w:val="nil"/>
            </w:tcBorders>
            <w:noWrap/>
            <w:hideMark/>
          </w:tcPr>
          <w:p w14:paraId="5B8EB1A7"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0C423980"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F1</w:t>
            </w:r>
          </w:p>
        </w:tc>
        <w:tc>
          <w:tcPr>
            <w:tcW w:w="1772" w:type="dxa"/>
            <w:hideMark/>
          </w:tcPr>
          <w:p w14:paraId="63A49134" w14:textId="1F209719"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1</w:t>
            </w:r>
            <w:r w:rsidR="00A31663">
              <w:rPr>
                <w:rFonts w:ascii="Times New Roman" w:hAnsi="Times New Roman" w:cs="Times New Roman"/>
                <w:noProof/>
              </w:rPr>
              <w:t>.</w:t>
            </w:r>
            <w:r w:rsidRPr="004B3AE6">
              <w:rPr>
                <w:rFonts w:ascii="Times New Roman" w:hAnsi="Times New Roman" w:cs="Times New Roman"/>
                <w:noProof/>
              </w:rPr>
              <w:t>364</w:t>
            </w:r>
          </w:p>
        </w:tc>
        <w:tc>
          <w:tcPr>
            <w:tcW w:w="1226" w:type="dxa"/>
            <w:hideMark/>
          </w:tcPr>
          <w:p w14:paraId="3B637073" w14:textId="0A35F755"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148</w:t>
            </w:r>
          </w:p>
        </w:tc>
        <w:tc>
          <w:tcPr>
            <w:tcW w:w="1226" w:type="dxa"/>
            <w:hideMark/>
          </w:tcPr>
          <w:p w14:paraId="70DDCF94" w14:textId="5E33996B"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9</w:t>
            </w:r>
            <w:r w:rsidR="00A31663">
              <w:rPr>
                <w:rFonts w:ascii="Times New Roman" w:hAnsi="Times New Roman" w:cs="Times New Roman"/>
                <w:noProof/>
              </w:rPr>
              <w:t>.</w:t>
            </w:r>
            <w:r w:rsidRPr="004B3AE6">
              <w:rPr>
                <w:rFonts w:ascii="Times New Roman" w:hAnsi="Times New Roman" w:cs="Times New Roman"/>
                <w:noProof/>
              </w:rPr>
              <w:t>214</w:t>
            </w:r>
          </w:p>
        </w:tc>
        <w:tc>
          <w:tcPr>
            <w:tcW w:w="1226" w:type="dxa"/>
            <w:hideMark/>
          </w:tcPr>
          <w:p w14:paraId="08715EE0"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r w:rsidR="00581FCD" w:rsidRPr="004B3AE6" w14:paraId="1147783A" w14:textId="77777777" w:rsidTr="00065408">
        <w:trPr>
          <w:trHeight w:val="328"/>
        </w:trPr>
        <w:tc>
          <w:tcPr>
            <w:tcW w:w="1226" w:type="dxa"/>
            <w:tcBorders>
              <w:right w:val="nil"/>
            </w:tcBorders>
            <w:hideMark/>
          </w:tcPr>
          <w:p w14:paraId="4CC81286"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M19</w:t>
            </w:r>
          </w:p>
        </w:tc>
        <w:tc>
          <w:tcPr>
            <w:tcW w:w="1226" w:type="dxa"/>
            <w:tcBorders>
              <w:left w:val="nil"/>
              <w:right w:val="nil"/>
            </w:tcBorders>
            <w:noWrap/>
            <w:hideMark/>
          </w:tcPr>
          <w:p w14:paraId="327B84A9"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479D116C"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F1</w:t>
            </w:r>
          </w:p>
        </w:tc>
        <w:tc>
          <w:tcPr>
            <w:tcW w:w="1772" w:type="dxa"/>
            <w:hideMark/>
          </w:tcPr>
          <w:p w14:paraId="6FB247C1" w14:textId="77C66374"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1</w:t>
            </w:r>
            <w:r w:rsidR="00A31663">
              <w:rPr>
                <w:rFonts w:ascii="Times New Roman" w:hAnsi="Times New Roman" w:cs="Times New Roman"/>
                <w:noProof/>
              </w:rPr>
              <w:t>.</w:t>
            </w:r>
            <w:r w:rsidRPr="004B3AE6">
              <w:rPr>
                <w:rFonts w:ascii="Times New Roman" w:hAnsi="Times New Roman" w:cs="Times New Roman"/>
                <w:noProof/>
              </w:rPr>
              <w:t>093</w:t>
            </w:r>
          </w:p>
        </w:tc>
        <w:tc>
          <w:tcPr>
            <w:tcW w:w="1226" w:type="dxa"/>
            <w:hideMark/>
          </w:tcPr>
          <w:p w14:paraId="2577AA0E" w14:textId="54A76C71"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128</w:t>
            </w:r>
          </w:p>
        </w:tc>
        <w:tc>
          <w:tcPr>
            <w:tcW w:w="1226" w:type="dxa"/>
            <w:hideMark/>
          </w:tcPr>
          <w:p w14:paraId="7AC3A723" w14:textId="081F8226"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8</w:t>
            </w:r>
            <w:r w:rsidR="00A31663">
              <w:rPr>
                <w:rFonts w:ascii="Times New Roman" w:hAnsi="Times New Roman" w:cs="Times New Roman"/>
                <w:noProof/>
              </w:rPr>
              <w:t>.</w:t>
            </w:r>
            <w:r w:rsidRPr="004B3AE6">
              <w:rPr>
                <w:rFonts w:ascii="Times New Roman" w:hAnsi="Times New Roman" w:cs="Times New Roman"/>
                <w:noProof/>
              </w:rPr>
              <w:t>519</w:t>
            </w:r>
          </w:p>
        </w:tc>
        <w:tc>
          <w:tcPr>
            <w:tcW w:w="1226" w:type="dxa"/>
            <w:hideMark/>
          </w:tcPr>
          <w:p w14:paraId="3EEFD191"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r w:rsidR="00581FCD" w:rsidRPr="004B3AE6" w14:paraId="263663C9" w14:textId="77777777" w:rsidTr="00065408">
        <w:trPr>
          <w:trHeight w:val="328"/>
        </w:trPr>
        <w:tc>
          <w:tcPr>
            <w:tcW w:w="1226" w:type="dxa"/>
            <w:tcBorders>
              <w:right w:val="nil"/>
            </w:tcBorders>
            <w:hideMark/>
          </w:tcPr>
          <w:p w14:paraId="7DDC06A8"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M21</w:t>
            </w:r>
          </w:p>
        </w:tc>
        <w:tc>
          <w:tcPr>
            <w:tcW w:w="1226" w:type="dxa"/>
            <w:tcBorders>
              <w:left w:val="nil"/>
              <w:right w:val="nil"/>
            </w:tcBorders>
            <w:noWrap/>
            <w:hideMark/>
          </w:tcPr>
          <w:p w14:paraId="7CF86712"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60970A1C"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F1</w:t>
            </w:r>
          </w:p>
        </w:tc>
        <w:tc>
          <w:tcPr>
            <w:tcW w:w="1772" w:type="dxa"/>
            <w:hideMark/>
          </w:tcPr>
          <w:p w14:paraId="1D6BB5A8" w14:textId="4DDA3A8F"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1</w:t>
            </w:r>
            <w:r w:rsidR="00A31663">
              <w:rPr>
                <w:rFonts w:ascii="Times New Roman" w:hAnsi="Times New Roman" w:cs="Times New Roman"/>
                <w:noProof/>
              </w:rPr>
              <w:t>.</w:t>
            </w:r>
            <w:r w:rsidRPr="004B3AE6">
              <w:rPr>
                <w:rFonts w:ascii="Times New Roman" w:hAnsi="Times New Roman" w:cs="Times New Roman"/>
                <w:noProof/>
              </w:rPr>
              <w:t>48</w:t>
            </w:r>
          </w:p>
        </w:tc>
        <w:tc>
          <w:tcPr>
            <w:tcW w:w="1226" w:type="dxa"/>
            <w:hideMark/>
          </w:tcPr>
          <w:p w14:paraId="4824AD92" w14:textId="12DEEEB3"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157</w:t>
            </w:r>
          </w:p>
        </w:tc>
        <w:tc>
          <w:tcPr>
            <w:tcW w:w="1226" w:type="dxa"/>
            <w:hideMark/>
          </w:tcPr>
          <w:p w14:paraId="42239514" w14:textId="5296EA93"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9</w:t>
            </w:r>
            <w:r w:rsidR="00A31663">
              <w:rPr>
                <w:rFonts w:ascii="Times New Roman" w:hAnsi="Times New Roman" w:cs="Times New Roman"/>
                <w:noProof/>
              </w:rPr>
              <w:t>.</w:t>
            </w:r>
            <w:r w:rsidRPr="004B3AE6">
              <w:rPr>
                <w:rFonts w:ascii="Times New Roman" w:hAnsi="Times New Roman" w:cs="Times New Roman"/>
                <w:noProof/>
              </w:rPr>
              <w:t>447</w:t>
            </w:r>
          </w:p>
        </w:tc>
        <w:tc>
          <w:tcPr>
            <w:tcW w:w="1226" w:type="dxa"/>
            <w:hideMark/>
          </w:tcPr>
          <w:p w14:paraId="6A1AEE57"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r w:rsidR="00581FCD" w:rsidRPr="004B3AE6" w14:paraId="5A69F517" w14:textId="77777777" w:rsidTr="00065408">
        <w:trPr>
          <w:trHeight w:val="328"/>
        </w:trPr>
        <w:tc>
          <w:tcPr>
            <w:tcW w:w="1226" w:type="dxa"/>
            <w:tcBorders>
              <w:right w:val="nil"/>
            </w:tcBorders>
            <w:hideMark/>
          </w:tcPr>
          <w:p w14:paraId="0F9EEA3E"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M22</w:t>
            </w:r>
          </w:p>
        </w:tc>
        <w:tc>
          <w:tcPr>
            <w:tcW w:w="1226" w:type="dxa"/>
            <w:tcBorders>
              <w:left w:val="nil"/>
              <w:right w:val="nil"/>
            </w:tcBorders>
            <w:noWrap/>
            <w:hideMark/>
          </w:tcPr>
          <w:p w14:paraId="5E8D064B"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633746CF"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F1</w:t>
            </w:r>
          </w:p>
        </w:tc>
        <w:tc>
          <w:tcPr>
            <w:tcW w:w="1772" w:type="dxa"/>
            <w:hideMark/>
          </w:tcPr>
          <w:p w14:paraId="5AA44BB0" w14:textId="7C39C0C5"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985</w:t>
            </w:r>
          </w:p>
        </w:tc>
        <w:tc>
          <w:tcPr>
            <w:tcW w:w="1226" w:type="dxa"/>
            <w:hideMark/>
          </w:tcPr>
          <w:p w14:paraId="6BF88CA1" w14:textId="36FC4D99"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118</w:t>
            </w:r>
          </w:p>
        </w:tc>
        <w:tc>
          <w:tcPr>
            <w:tcW w:w="1226" w:type="dxa"/>
            <w:hideMark/>
          </w:tcPr>
          <w:p w14:paraId="3937F9B2" w14:textId="2BD6D28D"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8</w:t>
            </w:r>
            <w:r w:rsidR="00A31663">
              <w:rPr>
                <w:rFonts w:ascii="Times New Roman" w:hAnsi="Times New Roman" w:cs="Times New Roman"/>
                <w:noProof/>
              </w:rPr>
              <w:t>.</w:t>
            </w:r>
            <w:r w:rsidRPr="004B3AE6">
              <w:rPr>
                <w:rFonts w:ascii="Times New Roman" w:hAnsi="Times New Roman" w:cs="Times New Roman"/>
                <w:noProof/>
              </w:rPr>
              <w:t>31</w:t>
            </w:r>
          </w:p>
        </w:tc>
        <w:tc>
          <w:tcPr>
            <w:tcW w:w="1226" w:type="dxa"/>
            <w:hideMark/>
          </w:tcPr>
          <w:p w14:paraId="3372E939"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r w:rsidR="00581FCD" w:rsidRPr="004B3AE6" w14:paraId="0D63D6BE" w14:textId="77777777" w:rsidTr="00065408">
        <w:trPr>
          <w:trHeight w:val="328"/>
        </w:trPr>
        <w:tc>
          <w:tcPr>
            <w:tcW w:w="1226" w:type="dxa"/>
            <w:tcBorders>
              <w:right w:val="nil"/>
            </w:tcBorders>
            <w:hideMark/>
          </w:tcPr>
          <w:p w14:paraId="2DEC54D7"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M23</w:t>
            </w:r>
          </w:p>
        </w:tc>
        <w:tc>
          <w:tcPr>
            <w:tcW w:w="1226" w:type="dxa"/>
            <w:tcBorders>
              <w:left w:val="nil"/>
              <w:right w:val="nil"/>
            </w:tcBorders>
            <w:noWrap/>
            <w:hideMark/>
          </w:tcPr>
          <w:p w14:paraId="5E7F7BA5"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5BB743FA"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F1</w:t>
            </w:r>
          </w:p>
        </w:tc>
        <w:tc>
          <w:tcPr>
            <w:tcW w:w="1772" w:type="dxa"/>
            <w:hideMark/>
          </w:tcPr>
          <w:p w14:paraId="20B7C243" w14:textId="34BD2438"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933</w:t>
            </w:r>
          </w:p>
        </w:tc>
        <w:tc>
          <w:tcPr>
            <w:tcW w:w="1226" w:type="dxa"/>
            <w:hideMark/>
          </w:tcPr>
          <w:p w14:paraId="44A44228" w14:textId="7DE44B79"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125</w:t>
            </w:r>
          </w:p>
        </w:tc>
        <w:tc>
          <w:tcPr>
            <w:tcW w:w="1226" w:type="dxa"/>
            <w:hideMark/>
          </w:tcPr>
          <w:p w14:paraId="6C8ACCC0" w14:textId="6A269501"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7</w:t>
            </w:r>
            <w:r w:rsidR="00A31663">
              <w:rPr>
                <w:rFonts w:ascii="Times New Roman" w:hAnsi="Times New Roman" w:cs="Times New Roman"/>
                <w:noProof/>
              </w:rPr>
              <w:t>.</w:t>
            </w:r>
            <w:r w:rsidRPr="004B3AE6">
              <w:rPr>
                <w:rFonts w:ascii="Times New Roman" w:hAnsi="Times New Roman" w:cs="Times New Roman"/>
                <w:noProof/>
              </w:rPr>
              <w:t>491</w:t>
            </w:r>
          </w:p>
        </w:tc>
        <w:tc>
          <w:tcPr>
            <w:tcW w:w="1226" w:type="dxa"/>
            <w:hideMark/>
          </w:tcPr>
          <w:p w14:paraId="23DDC1E3"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r w:rsidR="00581FCD" w:rsidRPr="004B3AE6" w14:paraId="14FD9324" w14:textId="77777777" w:rsidTr="00065408">
        <w:trPr>
          <w:trHeight w:val="328"/>
        </w:trPr>
        <w:tc>
          <w:tcPr>
            <w:tcW w:w="1226" w:type="dxa"/>
            <w:tcBorders>
              <w:right w:val="nil"/>
            </w:tcBorders>
            <w:hideMark/>
          </w:tcPr>
          <w:p w14:paraId="4A31F01E"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M26</w:t>
            </w:r>
          </w:p>
        </w:tc>
        <w:tc>
          <w:tcPr>
            <w:tcW w:w="1226" w:type="dxa"/>
            <w:tcBorders>
              <w:left w:val="nil"/>
              <w:right w:val="nil"/>
            </w:tcBorders>
            <w:noWrap/>
            <w:hideMark/>
          </w:tcPr>
          <w:p w14:paraId="78D59878"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3547312D"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F1</w:t>
            </w:r>
          </w:p>
        </w:tc>
        <w:tc>
          <w:tcPr>
            <w:tcW w:w="1772" w:type="dxa"/>
            <w:hideMark/>
          </w:tcPr>
          <w:p w14:paraId="07364F50" w14:textId="612FBEFA"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1</w:t>
            </w:r>
            <w:r w:rsidR="00A31663">
              <w:rPr>
                <w:rFonts w:ascii="Times New Roman" w:hAnsi="Times New Roman" w:cs="Times New Roman"/>
                <w:noProof/>
              </w:rPr>
              <w:t>.</w:t>
            </w:r>
            <w:r w:rsidRPr="004B3AE6">
              <w:rPr>
                <w:rFonts w:ascii="Times New Roman" w:hAnsi="Times New Roman" w:cs="Times New Roman"/>
                <w:noProof/>
              </w:rPr>
              <w:t>292</w:t>
            </w:r>
          </w:p>
        </w:tc>
        <w:tc>
          <w:tcPr>
            <w:tcW w:w="1226" w:type="dxa"/>
            <w:hideMark/>
          </w:tcPr>
          <w:p w14:paraId="498D59DF" w14:textId="45EF6D78"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153</w:t>
            </w:r>
          </w:p>
        </w:tc>
        <w:tc>
          <w:tcPr>
            <w:tcW w:w="1226" w:type="dxa"/>
            <w:hideMark/>
          </w:tcPr>
          <w:p w14:paraId="4EBDA77D" w14:textId="08AF26A3"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8</w:t>
            </w:r>
            <w:r w:rsidR="00A31663">
              <w:rPr>
                <w:rFonts w:ascii="Times New Roman" w:hAnsi="Times New Roman" w:cs="Times New Roman"/>
                <w:noProof/>
              </w:rPr>
              <w:t>.</w:t>
            </w:r>
            <w:r w:rsidRPr="004B3AE6">
              <w:rPr>
                <w:rFonts w:ascii="Times New Roman" w:hAnsi="Times New Roman" w:cs="Times New Roman"/>
                <w:noProof/>
              </w:rPr>
              <w:t>47</w:t>
            </w:r>
          </w:p>
        </w:tc>
        <w:tc>
          <w:tcPr>
            <w:tcW w:w="1226" w:type="dxa"/>
            <w:hideMark/>
          </w:tcPr>
          <w:p w14:paraId="5CCF3A54"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r w:rsidR="00581FCD" w:rsidRPr="004B3AE6" w14:paraId="27FE8965" w14:textId="77777777" w:rsidTr="00065408">
        <w:trPr>
          <w:trHeight w:val="328"/>
        </w:trPr>
        <w:tc>
          <w:tcPr>
            <w:tcW w:w="1226" w:type="dxa"/>
            <w:tcBorders>
              <w:right w:val="nil"/>
            </w:tcBorders>
            <w:hideMark/>
          </w:tcPr>
          <w:p w14:paraId="5F0291C3"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M28</w:t>
            </w:r>
          </w:p>
        </w:tc>
        <w:tc>
          <w:tcPr>
            <w:tcW w:w="1226" w:type="dxa"/>
            <w:tcBorders>
              <w:left w:val="nil"/>
              <w:right w:val="nil"/>
            </w:tcBorders>
            <w:noWrap/>
            <w:hideMark/>
          </w:tcPr>
          <w:p w14:paraId="009EBCD6"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64BF0CCC"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F1</w:t>
            </w:r>
          </w:p>
        </w:tc>
        <w:tc>
          <w:tcPr>
            <w:tcW w:w="1772" w:type="dxa"/>
            <w:hideMark/>
          </w:tcPr>
          <w:p w14:paraId="105ACAA6" w14:textId="76164109"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1</w:t>
            </w:r>
            <w:r w:rsidR="00A31663">
              <w:rPr>
                <w:rFonts w:ascii="Times New Roman" w:hAnsi="Times New Roman" w:cs="Times New Roman"/>
                <w:noProof/>
              </w:rPr>
              <w:t>.</w:t>
            </w:r>
            <w:r w:rsidRPr="004B3AE6">
              <w:rPr>
                <w:rFonts w:ascii="Times New Roman" w:hAnsi="Times New Roman" w:cs="Times New Roman"/>
                <w:noProof/>
              </w:rPr>
              <w:t>253</w:t>
            </w:r>
          </w:p>
        </w:tc>
        <w:tc>
          <w:tcPr>
            <w:tcW w:w="1226" w:type="dxa"/>
            <w:hideMark/>
          </w:tcPr>
          <w:p w14:paraId="061D0DC3" w14:textId="366B8169"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141</w:t>
            </w:r>
          </w:p>
        </w:tc>
        <w:tc>
          <w:tcPr>
            <w:tcW w:w="1226" w:type="dxa"/>
            <w:hideMark/>
          </w:tcPr>
          <w:p w14:paraId="23A5A1F2" w14:textId="083E7768"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8</w:t>
            </w:r>
            <w:r w:rsidR="00A31663">
              <w:rPr>
                <w:rFonts w:ascii="Times New Roman" w:hAnsi="Times New Roman" w:cs="Times New Roman"/>
                <w:noProof/>
              </w:rPr>
              <w:t>.</w:t>
            </w:r>
            <w:r w:rsidRPr="004B3AE6">
              <w:rPr>
                <w:rFonts w:ascii="Times New Roman" w:hAnsi="Times New Roman" w:cs="Times New Roman"/>
                <w:noProof/>
              </w:rPr>
              <w:t>892</w:t>
            </w:r>
          </w:p>
        </w:tc>
        <w:tc>
          <w:tcPr>
            <w:tcW w:w="1226" w:type="dxa"/>
            <w:hideMark/>
          </w:tcPr>
          <w:p w14:paraId="24428BEB"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r w:rsidR="00581FCD" w:rsidRPr="004B3AE6" w14:paraId="735DDC98" w14:textId="77777777" w:rsidTr="00065408">
        <w:trPr>
          <w:trHeight w:val="328"/>
        </w:trPr>
        <w:tc>
          <w:tcPr>
            <w:tcW w:w="1226" w:type="dxa"/>
            <w:tcBorders>
              <w:right w:val="nil"/>
            </w:tcBorders>
            <w:hideMark/>
          </w:tcPr>
          <w:p w14:paraId="6AE9A50E"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M29</w:t>
            </w:r>
          </w:p>
        </w:tc>
        <w:tc>
          <w:tcPr>
            <w:tcW w:w="1226" w:type="dxa"/>
            <w:tcBorders>
              <w:left w:val="nil"/>
              <w:right w:val="nil"/>
            </w:tcBorders>
            <w:noWrap/>
            <w:hideMark/>
          </w:tcPr>
          <w:p w14:paraId="206E0139"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3731BA5B"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F1</w:t>
            </w:r>
          </w:p>
        </w:tc>
        <w:tc>
          <w:tcPr>
            <w:tcW w:w="1772" w:type="dxa"/>
            <w:hideMark/>
          </w:tcPr>
          <w:p w14:paraId="09C6F5F3" w14:textId="0789C49C"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1</w:t>
            </w:r>
            <w:r w:rsidR="00A31663">
              <w:rPr>
                <w:rFonts w:ascii="Times New Roman" w:hAnsi="Times New Roman" w:cs="Times New Roman"/>
                <w:noProof/>
              </w:rPr>
              <w:t>.</w:t>
            </w:r>
            <w:r w:rsidRPr="004B3AE6">
              <w:rPr>
                <w:rFonts w:ascii="Times New Roman" w:hAnsi="Times New Roman" w:cs="Times New Roman"/>
                <w:noProof/>
              </w:rPr>
              <w:t>14</w:t>
            </w:r>
          </w:p>
        </w:tc>
        <w:tc>
          <w:tcPr>
            <w:tcW w:w="1226" w:type="dxa"/>
            <w:hideMark/>
          </w:tcPr>
          <w:p w14:paraId="30D62A4B" w14:textId="2DDC98CC"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129</w:t>
            </w:r>
          </w:p>
        </w:tc>
        <w:tc>
          <w:tcPr>
            <w:tcW w:w="1226" w:type="dxa"/>
            <w:hideMark/>
          </w:tcPr>
          <w:p w14:paraId="23214FDF" w14:textId="32920F75"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8</w:t>
            </w:r>
            <w:r w:rsidR="00A31663">
              <w:rPr>
                <w:rFonts w:ascii="Times New Roman" w:hAnsi="Times New Roman" w:cs="Times New Roman"/>
                <w:noProof/>
              </w:rPr>
              <w:t>.</w:t>
            </w:r>
            <w:r w:rsidRPr="004B3AE6">
              <w:rPr>
                <w:rFonts w:ascii="Times New Roman" w:hAnsi="Times New Roman" w:cs="Times New Roman"/>
                <w:noProof/>
              </w:rPr>
              <w:t>83</w:t>
            </w:r>
          </w:p>
        </w:tc>
        <w:tc>
          <w:tcPr>
            <w:tcW w:w="1226" w:type="dxa"/>
            <w:hideMark/>
          </w:tcPr>
          <w:p w14:paraId="5001E292"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r w:rsidR="00581FCD" w:rsidRPr="004B3AE6" w14:paraId="79C5B5E7" w14:textId="77777777" w:rsidTr="00065408">
        <w:trPr>
          <w:trHeight w:val="328"/>
        </w:trPr>
        <w:tc>
          <w:tcPr>
            <w:tcW w:w="1226" w:type="dxa"/>
            <w:tcBorders>
              <w:right w:val="nil"/>
            </w:tcBorders>
            <w:hideMark/>
          </w:tcPr>
          <w:p w14:paraId="72E4A016"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M11</w:t>
            </w:r>
          </w:p>
        </w:tc>
        <w:tc>
          <w:tcPr>
            <w:tcW w:w="1226" w:type="dxa"/>
            <w:tcBorders>
              <w:left w:val="nil"/>
              <w:right w:val="nil"/>
            </w:tcBorders>
            <w:noWrap/>
            <w:hideMark/>
          </w:tcPr>
          <w:p w14:paraId="47DE6959"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3A7C50D3"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F3</w:t>
            </w:r>
          </w:p>
        </w:tc>
        <w:tc>
          <w:tcPr>
            <w:tcW w:w="1772" w:type="dxa"/>
            <w:hideMark/>
          </w:tcPr>
          <w:p w14:paraId="4E359228"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1</w:t>
            </w:r>
          </w:p>
        </w:tc>
        <w:tc>
          <w:tcPr>
            <w:tcW w:w="1226" w:type="dxa"/>
            <w:hideMark/>
          </w:tcPr>
          <w:p w14:paraId="7834EAC2" w14:textId="77777777" w:rsidR="004B3AE6" w:rsidRPr="004B3AE6" w:rsidRDefault="004B3AE6" w:rsidP="00065408">
            <w:pPr>
              <w:spacing w:line="276" w:lineRule="auto"/>
              <w:jc w:val="center"/>
              <w:rPr>
                <w:rFonts w:ascii="Times New Roman" w:hAnsi="Times New Roman" w:cs="Times New Roman"/>
                <w:noProof/>
              </w:rPr>
            </w:pPr>
          </w:p>
        </w:tc>
        <w:tc>
          <w:tcPr>
            <w:tcW w:w="1226" w:type="dxa"/>
            <w:noWrap/>
            <w:hideMark/>
          </w:tcPr>
          <w:p w14:paraId="211F19B4" w14:textId="77777777" w:rsidR="004B3AE6" w:rsidRPr="004B3AE6" w:rsidRDefault="004B3AE6" w:rsidP="00065408">
            <w:pPr>
              <w:spacing w:line="276" w:lineRule="auto"/>
              <w:jc w:val="center"/>
              <w:rPr>
                <w:rFonts w:ascii="Times New Roman" w:hAnsi="Times New Roman" w:cs="Times New Roman"/>
                <w:noProof/>
              </w:rPr>
            </w:pPr>
          </w:p>
        </w:tc>
        <w:tc>
          <w:tcPr>
            <w:tcW w:w="1226" w:type="dxa"/>
            <w:noWrap/>
            <w:hideMark/>
          </w:tcPr>
          <w:p w14:paraId="4129C05E" w14:textId="77777777" w:rsidR="004B3AE6" w:rsidRPr="004B3AE6" w:rsidRDefault="004B3AE6" w:rsidP="00065408">
            <w:pPr>
              <w:spacing w:line="276" w:lineRule="auto"/>
              <w:jc w:val="center"/>
              <w:rPr>
                <w:rFonts w:ascii="Times New Roman" w:hAnsi="Times New Roman" w:cs="Times New Roman"/>
                <w:noProof/>
              </w:rPr>
            </w:pPr>
          </w:p>
        </w:tc>
      </w:tr>
      <w:tr w:rsidR="00581FCD" w:rsidRPr="004B3AE6" w14:paraId="21937498" w14:textId="77777777" w:rsidTr="00065408">
        <w:trPr>
          <w:trHeight w:val="328"/>
        </w:trPr>
        <w:tc>
          <w:tcPr>
            <w:tcW w:w="1226" w:type="dxa"/>
            <w:tcBorders>
              <w:right w:val="nil"/>
            </w:tcBorders>
            <w:hideMark/>
          </w:tcPr>
          <w:p w14:paraId="30E0645E"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M12</w:t>
            </w:r>
          </w:p>
        </w:tc>
        <w:tc>
          <w:tcPr>
            <w:tcW w:w="1226" w:type="dxa"/>
            <w:tcBorders>
              <w:left w:val="nil"/>
              <w:right w:val="nil"/>
            </w:tcBorders>
            <w:noWrap/>
            <w:hideMark/>
          </w:tcPr>
          <w:p w14:paraId="2B7730F5"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169DF36F"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F3</w:t>
            </w:r>
          </w:p>
        </w:tc>
        <w:tc>
          <w:tcPr>
            <w:tcW w:w="1772" w:type="dxa"/>
            <w:hideMark/>
          </w:tcPr>
          <w:p w14:paraId="4490A74A" w14:textId="32F1D3D3"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862</w:t>
            </w:r>
          </w:p>
        </w:tc>
        <w:tc>
          <w:tcPr>
            <w:tcW w:w="1226" w:type="dxa"/>
            <w:hideMark/>
          </w:tcPr>
          <w:p w14:paraId="7C6EA409" w14:textId="09443BE1"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126</w:t>
            </w:r>
          </w:p>
        </w:tc>
        <w:tc>
          <w:tcPr>
            <w:tcW w:w="1226" w:type="dxa"/>
            <w:hideMark/>
          </w:tcPr>
          <w:p w14:paraId="3B97EB86" w14:textId="0CD5378B"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6</w:t>
            </w:r>
            <w:r w:rsidR="00A31663">
              <w:rPr>
                <w:rFonts w:ascii="Times New Roman" w:hAnsi="Times New Roman" w:cs="Times New Roman"/>
                <w:noProof/>
              </w:rPr>
              <w:t>.</w:t>
            </w:r>
            <w:r w:rsidRPr="004B3AE6">
              <w:rPr>
                <w:rFonts w:ascii="Times New Roman" w:hAnsi="Times New Roman" w:cs="Times New Roman"/>
                <w:noProof/>
              </w:rPr>
              <w:t>826</w:t>
            </w:r>
          </w:p>
        </w:tc>
        <w:tc>
          <w:tcPr>
            <w:tcW w:w="1226" w:type="dxa"/>
            <w:hideMark/>
          </w:tcPr>
          <w:p w14:paraId="4E335011"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r w:rsidR="00581FCD" w:rsidRPr="004B3AE6" w14:paraId="23D0F554" w14:textId="77777777" w:rsidTr="00065408">
        <w:trPr>
          <w:trHeight w:val="328"/>
        </w:trPr>
        <w:tc>
          <w:tcPr>
            <w:tcW w:w="1226" w:type="dxa"/>
            <w:tcBorders>
              <w:right w:val="nil"/>
            </w:tcBorders>
            <w:hideMark/>
          </w:tcPr>
          <w:p w14:paraId="30ECAB95"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M13</w:t>
            </w:r>
          </w:p>
        </w:tc>
        <w:tc>
          <w:tcPr>
            <w:tcW w:w="1226" w:type="dxa"/>
            <w:tcBorders>
              <w:left w:val="nil"/>
              <w:right w:val="nil"/>
            </w:tcBorders>
            <w:noWrap/>
            <w:hideMark/>
          </w:tcPr>
          <w:p w14:paraId="027F4E19"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68E3B5D3"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F3</w:t>
            </w:r>
          </w:p>
        </w:tc>
        <w:tc>
          <w:tcPr>
            <w:tcW w:w="1772" w:type="dxa"/>
            <w:hideMark/>
          </w:tcPr>
          <w:p w14:paraId="02C347F5" w14:textId="759735C3"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773</w:t>
            </w:r>
          </w:p>
        </w:tc>
        <w:tc>
          <w:tcPr>
            <w:tcW w:w="1226" w:type="dxa"/>
            <w:hideMark/>
          </w:tcPr>
          <w:p w14:paraId="18AC467E" w14:textId="3BC68B93"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12</w:t>
            </w:r>
          </w:p>
        </w:tc>
        <w:tc>
          <w:tcPr>
            <w:tcW w:w="1226" w:type="dxa"/>
            <w:hideMark/>
          </w:tcPr>
          <w:p w14:paraId="24190401" w14:textId="592644AC"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6</w:t>
            </w:r>
            <w:r w:rsidR="00A31663">
              <w:rPr>
                <w:rFonts w:ascii="Times New Roman" w:hAnsi="Times New Roman" w:cs="Times New Roman"/>
                <w:noProof/>
              </w:rPr>
              <w:t>.</w:t>
            </w:r>
            <w:r w:rsidRPr="004B3AE6">
              <w:rPr>
                <w:rFonts w:ascii="Times New Roman" w:hAnsi="Times New Roman" w:cs="Times New Roman"/>
                <w:noProof/>
              </w:rPr>
              <w:t>422</w:t>
            </w:r>
          </w:p>
        </w:tc>
        <w:tc>
          <w:tcPr>
            <w:tcW w:w="1226" w:type="dxa"/>
            <w:hideMark/>
          </w:tcPr>
          <w:p w14:paraId="6EBB55A1"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r w:rsidR="00581FCD" w:rsidRPr="004B3AE6" w14:paraId="35B829B0" w14:textId="77777777" w:rsidTr="00065408">
        <w:trPr>
          <w:trHeight w:val="328"/>
        </w:trPr>
        <w:tc>
          <w:tcPr>
            <w:tcW w:w="1226" w:type="dxa"/>
            <w:tcBorders>
              <w:right w:val="nil"/>
            </w:tcBorders>
            <w:hideMark/>
          </w:tcPr>
          <w:p w14:paraId="22606A77"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M20</w:t>
            </w:r>
          </w:p>
        </w:tc>
        <w:tc>
          <w:tcPr>
            <w:tcW w:w="1226" w:type="dxa"/>
            <w:tcBorders>
              <w:left w:val="nil"/>
              <w:right w:val="nil"/>
            </w:tcBorders>
            <w:noWrap/>
            <w:hideMark/>
          </w:tcPr>
          <w:p w14:paraId="67E10DA0"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3FD4AE62"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F3</w:t>
            </w:r>
          </w:p>
        </w:tc>
        <w:tc>
          <w:tcPr>
            <w:tcW w:w="1772" w:type="dxa"/>
            <w:hideMark/>
          </w:tcPr>
          <w:p w14:paraId="5D32B7B9" w14:textId="32A47D59"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657</w:t>
            </w:r>
          </w:p>
        </w:tc>
        <w:tc>
          <w:tcPr>
            <w:tcW w:w="1226" w:type="dxa"/>
            <w:hideMark/>
          </w:tcPr>
          <w:p w14:paraId="7DBF110A" w14:textId="497FC8B0"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104</w:t>
            </w:r>
          </w:p>
        </w:tc>
        <w:tc>
          <w:tcPr>
            <w:tcW w:w="1226" w:type="dxa"/>
            <w:hideMark/>
          </w:tcPr>
          <w:p w14:paraId="25FDAEDC" w14:textId="0E4CA76F"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6</w:t>
            </w:r>
            <w:r w:rsidR="00A31663">
              <w:rPr>
                <w:rFonts w:ascii="Times New Roman" w:hAnsi="Times New Roman" w:cs="Times New Roman"/>
                <w:noProof/>
              </w:rPr>
              <w:t>.</w:t>
            </w:r>
            <w:r w:rsidRPr="004B3AE6">
              <w:rPr>
                <w:rFonts w:ascii="Times New Roman" w:hAnsi="Times New Roman" w:cs="Times New Roman"/>
                <w:noProof/>
              </w:rPr>
              <w:t>287</w:t>
            </w:r>
          </w:p>
        </w:tc>
        <w:tc>
          <w:tcPr>
            <w:tcW w:w="1226" w:type="dxa"/>
            <w:hideMark/>
          </w:tcPr>
          <w:p w14:paraId="1029FC13"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r w:rsidR="00581FCD" w:rsidRPr="004B3AE6" w14:paraId="3FF04CBA" w14:textId="77777777" w:rsidTr="00065408">
        <w:trPr>
          <w:trHeight w:val="328"/>
        </w:trPr>
        <w:tc>
          <w:tcPr>
            <w:tcW w:w="1226" w:type="dxa"/>
            <w:tcBorders>
              <w:right w:val="nil"/>
            </w:tcBorders>
            <w:hideMark/>
          </w:tcPr>
          <w:p w14:paraId="75241508"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M24</w:t>
            </w:r>
          </w:p>
        </w:tc>
        <w:tc>
          <w:tcPr>
            <w:tcW w:w="1226" w:type="dxa"/>
            <w:tcBorders>
              <w:left w:val="nil"/>
              <w:right w:val="nil"/>
            </w:tcBorders>
            <w:noWrap/>
            <w:hideMark/>
          </w:tcPr>
          <w:p w14:paraId="0447DAC8"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53A0DC55"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F3</w:t>
            </w:r>
          </w:p>
        </w:tc>
        <w:tc>
          <w:tcPr>
            <w:tcW w:w="1772" w:type="dxa"/>
            <w:hideMark/>
          </w:tcPr>
          <w:p w14:paraId="5D319320" w14:textId="3BFC7259"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448</w:t>
            </w:r>
          </w:p>
        </w:tc>
        <w:tc>
          <w:tcPr>
            <w:tcW w:w="1226" w:type="dxa"/>
            <w:hideMark/>
          </w:tcPr>
          <w:p w14:paraId="51E62231" w14:textId="5F5E0CE9"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096</w:t>
            </w:r>
          </w:p>
        </w:tc>
        <w:tc>
          <w:tcPr>
            <w:tcW w:w="1226" w:type="dxa"/>
            <w:hideMark/>
          </w:tcPr>
          <w:p w14:paraId="04BA9D67" w14:textId="5A895593"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4</w:t>
            </w:r>
            <w:r w:rsidR="00A31663">
              <w:rPr>
                <w:rFonts w:ascii="Times New Roman" w:hAnsi="Times New Roman" w:cs="Times New Roman"/>
                <w:noProof/>
              </w:rPr>
              <w:t>.</w:t>
            </w:r>
            <w:r w:rsidRPr="004B3AE6">
              <w:rPr>
                <w:rFonts w:ascii="Times New Roman" w:hAnsi="Times New Roman" w:cs="Times New Roman"/>
                <w:noProof/>
              </w:rPr>
              <w:t>666</w:t>
            </w:r>
          </w:p>
        </w:tc>
        <w:tc>
          <w:tcPr>
            <w:tcW w:w="1226" w:type="dxa"/>
            <w:hideMark/>
          </w:tcPr>
          <w:p w14:paraId="0635259B"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r w:rsidR="00581FCD" w:rsidRPr="004B3AE6" w14:paraId="45BD5B04" w14:textId="77777777" w:rsidTr="00065408">
        <w:trPr>
          <w:trHeight w:val="328"/>
        </w:trPr>
        <w:tc>
          <w:tcPr>
            <w:tcW w:w="1226" w:type="dxa"/>
            <w:tcBorders>
              <w:right w:val="nil"/>
            </w:tcBorders>
            <w:hideMark/>
          </w:tcPr>
          <w:p w14:paraId="00BC55DD"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M3</w:t>
            </w:r>
          </w:p>
        </w:tc>
        <w:tc>
          <w:tcPr>
            <w:tcW w:w="1226" w:type="dxa"/>
            <w:tcBorders>
              <w:left w:val="nil"/>
              <w:right w:val="nil"/>
            </w:tcBorders>
            <w:noWrap/>
            <w:hideMark/>
          </w:tcPr>
          <w:p w14:paraId="5436AE0A"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50BF9CA9"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F4</w:t>
            </w:r>
          </w:p>
        </w:tc>
        <w:tc>
          <w:tcPr>
            <w:tcW w:w="1772" w:type="dxa"/>
            <w:hideMark/>
          </w:tcPr>
          <w:p w14:paraId="61E9DB54"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1</w:t>
            </w:r>
          </w:p>
        </w:tc>
        <w:tc>
          <w:tcPr>
            <w:tcW w:w="1226" w:type="dxa"/>
            <w:hideMark/>
          </w:tcPr>
          <w:p w14:paraId="639020D9" w14:textId="77777777" w:rsidR="004B3AE6" w:rsidRPr="004B3AE6" w:rsidRDefault="004B3AE6" w:rsidP="00065408">
            <w:pPr>
              <w:spacing w:line="276" w:lineRule="auto"/>
              <w:jc w:val="center"/>
              <w:rPr>
                <w:rFonts w:ascii="Times New Roman" w:hAnsi="Times New Roman" w:cs="Times New Roman"/>
                <w:noProof/>
              </w:rPr>
            </w:pPr>
          </w:p>
        </w:tc>
        <w:tc>
          <w:tcPr>
            <w:tcW w:w="1226" w:type="dxa"/>
            <w:noWrap/>
            <w:hideMark/>
          </w:tcPr>
          <w:p w14:paraId="2B48FDEC" w14:textId="77777777" w:rsidR="004B3AE6" w:rsidRPr="004B3AE6" w:rsidRDefault="004B3AE6" w:rsidP="00065408">
            <w:pPr>
              <w:spacing w:line="276" w:lineRule="auto"/>
              <w:jc w:val="center"/>
              <w:rPr>
                <w:rFonts w:ascii="Times New Roman" w:hAnsi="Times New Roman" w:cs="Times New Roman"/>
                <w:noProof/>
              </w:rPr>
            </w:pPr>
          </w:p>
        </w:tc>
        <w:tc>
          <w:tcPr>
            <w:tcW w:w="1226" w:type="dxa"/>
            <w:noWrap/>
            <w:hideMark/>
          </w:tcPr>
          <w:p w14:paraId="2A421F73" w14:textId="77777777" w:rsidR="004B3AE6" w:rsidRPr="004B3AE6" w:rsidRDefault="004B3AE6" w:rsidP="00065408">
            <w:pPr>
              <w:spacing w:line="276" w:lineRule="auto"/>
              <w:jc w:val="center"/>
              <w:rPr>
                <w:rFonts w:ascii="Times New Roman" w:hAnsi="Times New Roman" w:cs="Times New Roman"/>
                <w:noProof/>
              </w:rPr>
            </w:pPr>
          </w:p>
        </w:tc>
      </w:tr>
      <w:tr w:rsidR="00581FCD" w:rsidRPr="004B3AE6" w14:paraId="0CBBD987" w14:textId="77777777" w:rsidTr="00065408">
        <w:trPr>
          <w:trHeight w:val="328"/>
        </w:trPr>
        <w:tc>
          <w:tcPr>
            <w:tcW w:w="1226" w:type="dxa"/>
            <w:tcBorders>
              <w:right w:val="nil"/>
            </w:tcBorders>
            <w:hideMark/>
          </w:tcPr>
          <w:p w14:paraId="0C5972EF"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M6</w:t>
            </w:r>
          </w:p>
        </w:tc>
        <w:tc>
          <w:tcPr>
            <w:tcW w:w="1226" w:type="dxa"/>
            <w:tcBorders>
              <w:left w:val="nil"/>
              <w:right w:val="nil"/>
            </w:tcBorders>
            <w:noWrap/>
            <w:hideMark/>
          </w:tcPr>
          <w:p w14:paraId="5E9B036E"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7BDF6D2C"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F4</w:t>
            </w:r>
          </w:p>
        </w:tc>
        <w:tc>
          <w:tcPr>
            <w:tcW w:w="1772" w:type="dxa"/>
            <w:hideMark/>
          </w:tcPr>
          <w:p w14:paraId="456C257F" w14:textId="09B3CB14"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1</w:t>
            </w:r>
            <w:r w:rsidR="00A31663">
              <w:rPr>
                <w:rFonts w:ascii="Times New Roman" w:hAnsi="Times New Roman" w:cs="Times New Roman"/>
                <w:noProof/>
              </w:rPr>
              <w:t>.</w:t>
            </w:r>
            <w:r w:rsidRPr="004B3AE6">
              <w:rPr>
                <w:rFonts w:ascii="Times New Roman" w:hAnsi="Times New Roman" w:cs="Times New Roman"/>
                <w:noProof/>
              </w:rPr>
              <w:t>898</w:t>
            </w:r>
          </w:p>
        </w:tc>
        <w:tc>
          <w:tcPr>
            <w:tcW w:w="1226" w:type="dxa"/>
            <w:hideMark/>
          </w:tcPr>
          <w:p w14:paraId="60E7645B" w14:textId="12E26841"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457</w:t>
            </w:r>
          </w:p>
        </w:tc>
        <w:tc>
          <w:tcPr>
            <w:tcW w:w="1226" w:type="dxa"/>
            <w:hideMark/>
          </w:tcPr>
          <w:p w14:paraId="2801F47E" w14:textId="5807CA5B"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4</w:t>
            </w:r>
            <w:r w:rsidR="00A31663">
              <w:rPr>
                <w:rFonts w:ascii="Times New Roman" w:hAnsi="Times New Roman" w:cs="Times New Roman"/>
                <w:noProof/>
              </w:rPr>
              <w:t>.</w:t>
            </w:r>
            <w:r w:rsidRPr="004B3AE6">
              <w:rPr>
                <w:rFonts w:ascii="Times New Roman" w:hAnsi="Times New Roman" w:cs="Times New Roman"/>
                <w:noProof/>
              </w:rPr>
              <w:t>151</w:t>
            </w:r>
          </w:p>
        </w:tc>
        <w:tc>
          <w:tcPr>
            <w:tcW w:w="1226" w:type="dxa"/>
            <w:hideMark/>
          </w:tcPr>
          <w:p w14:paraId="6E0D3BCB"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r w:rsidR="00581FCD" w:rsidRPr="004B3AE6" w14:paraId="376F98AA" w14:textId="77777777" w:rsidTr="00065408">
        <w:trPr>
          <w:trHeight w:val="328"/>
        </w:trPr>
        <w:tc>
          <w:tcPr>
            <w:tcW w:w="1226" w:type="dxa"/>
            <w:tcBorders>
              <w:right w:val="nil"/>
            </w:tcBorders>
            <w:hideMark/>
          </w:tcPr>
          <w:p w14:paraId="1D94D069"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M10</w:t>
            </w:r>
          </w:p>
        </w:tc>
        <w:tc>
          <w:tcPr>
            <w:tcW w:w="1226" w:type="dxa"/>
            <w:tcBorders>
              <w:left w:val="nil"/>
              <w:right w:val="nil"/>
            </w:tcBorders>
            <w:noWrap/>
            <w:hideMark/>
          </w:tcPr>
          <w:p w14:paraId="710C00BE"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7485667E"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F4</w:t>
            </w:r>
          </w:p>
        </w:tc>
        <w:tc>
          <w:tcPr>
            <w:tcW w:w="1772" w:type="dxa"/>
            <w:hideMark/>
          </w:tcPr>
          <w:p w14:paraId="3CB9D826" w14:textId="78A955E0"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1</w:t>
            </w:r>
            <w:r w:rsidR="00A31663">
              <w:rPr>
                <w:rFonts w:ascii="Times New Roman" w:hAnsi="Times New Roman" w:cs="Times New Roman"/>
                <w:noProof/>
              </w:rPr>
              <w:t>.</w:t>
            </w:r>
            <w:r w:rsidRPr="004B3AE6">
              <w:rPr>
                <w:rFonts w:ascii="Times New Roman" w:hAnsi="Times New Roman" w:cs="Times New Roman"/>
                <w:noProof/>
              </w:rPr>
              <w:t>715</w:t>
            </w:r>
          </w:p>
        </w:tc>
        <w:tc>
          <w:tcPr>
            <w:tcW w:w="1226" w:type="dxa"/>
            <w:hideMark/>
          </w:tcPr>
          <w:p w14:paraId="40A604B1" w14:textId="0FE6ADEA"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425</w:t>
            </w:r>
          </w:p>
        </w:tc>
        <w:tc>
          <w:tcPr>
            <w:tcW w:w="1226" w:type="dxa"/>
            <w:hideMark/>
          </w:tcPr>
          <w:p w14:paraId="3C0EE0CE" w14:textId="6E62DB7C"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4</w:t>
            </w:r>
            <w:r w:rsidR="00A31663">
              <w:rPr>
                <w:rFonts w:ascii="Times New Roman" w:hAnsi="Times New Roman" w:cs="Times New Roman"/>
                <w:noProof/>
              </w:rPr>
              <w:t>.</w:t>
            </w:r>
            <w:r w:rsidRPr="004B3AE6">
              <w:rPr>
                <w:rFonts w:ascii="Times New Roman" w:hAnsi="Times New Roman" w:cs="Times New Roman"/>
                <w:noProof/>
              </w:rPr>
              <w:t>037</w:t>
            </w:r>
          </w:p>
        </w:tc>
        <w:tc>
          <w:tcPr>
            <w:tcW w:w="1226" w:type="dxa"/>
            <w:hideMark/>
          </w:tcPr>
          <w:p w14:paraId="21D304E5"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r w:rsidR="00581FCD" w:rsidRPr="004B3AE6" w14:paraId="2E496337" w14:textId="77777777" w:rsidTr="00065408">
        <w:trPr>
          <w:trHeight w:val="328"/>
        </w:trPr>
        <w:tc>
          <w:tcPr>
            <w:tcW w:w="1226" w:type="dxa"/>
            <w:tcBorders>
              <w:right w:val="nil"/>
            </w:tcBorders>
            <w:hideMark/>
          </w:tcPr>
          <w:p w14:paraId="4F407292"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M25</w:t>
            </w:r>
          </w:p>
        </w:tc>
        <w:tc>
          <w:tcPr>
            <w:tcW w:w="1226" w:type="dxa"/>
            <w:tcBorders>
              <w:left w:val="nil"/>
              <w:right w:val="nil"/>
            </w:tcBorders>
            <w:noWrap/>
            <w:hideMark/>
          </w:tcPr>
          <w:p w14:paraId="76782972"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7ADAF585"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F4</w:t>
            </w:r>
          </w:p>
        </w:tc>
        <w:tc>
          <w:tcPr>
            <w:tcW w:w="1772" w:type="dxa"/>
            <w:hideMark/>
          </w:tcPr>
          <w:p w14:paraId="3D09D9F1" w14:textId="309EACB9"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1</w:t>
            </w:r>
            <w:r w:rsidR="00A31663">
              <w:rPr>
                <w:rFonts w:ascii="Times New Roman" w:hAnsi="Times New Roman" w:cs="Times New Roman"/>
                <w:noProof/>
              </w:rPr>
              <w:t>.</w:t>
            </w:r>
            <w:r w:rsidRPr="004B3AE6">
              <w:rPr>
                <w:rFonts w:ascii="Times New Roman" w:hAnsi="Times New Roman" w:cs="Times New Roman"/>
                <w:noProof/>
              </w:rPr>
              <w:t>733</w:t>
            </w:r>
          </w:p>
        </w:tc>
        <w:tc>
          <w:tcPr>
            <w:tcW w:w="1226" w:type="dxa"/>
            <w:hideMark/>
          </w:tcPr>
          <w:p w14:paraId="3DFAB84F" w14:textId="2071DC19"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42</w:t>
            </w:r>
          </w:p>
        </w:tc>
        <w:tc>
          <w:tcPr>
            <w:tcW w:w="1226" w:type="dxa"/>
            <w:hideMark/>
          </w:tcPr>
          <w:p w14:paraId="567D8CA9" w14:textId="12379351"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4</w:t>
            </w:r>
            <w:r w:rsidR="00A31663">
              <w:rPr>
                <w:rFonts w:ascii="Times New Roman" w:hAnsi="Times New Roman" w:cs="Times New Roman"/>
                <w:noProof/>
              </w:rPr>
              <w:t>.</w:t>
            </w:r>
            <w:r w:rsidRPr="004B3AE6">
              <w:rPr>
                <w:rFonts w:ascii="Times New Roman" w:hAnsi="Times New Roman" w:cs="Times New Roman"/>
                <w:noProof/>
              </w:rPr>
              <w:t>122</w:t>
            </w:r>
          </w:p>
        </w:tc>
        <w:tc>
          <w:tcPr>
            <w:tcW w:w="1226" w:type="dxa"/>
            <w:hideMark/>
          </w:tcPr>
          <w:p w14:paraId="298A00B2"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r w:rsidR="00581FCD" w:rsidRPr="004B3AE6" w14:paraId="29544026" w14:textId="77777777" w:rsidTr="00065408">
        <w:trPr>
          <w:trHeight w:val="328"/>
        </w:trPr>
        <w:tc>
          <w:tcPr>
            <w:tcW w:w="1226" w:type="dxa"/>
            <w:tcBorders>
              <w:right w:val="nil"/>
            </w:tcBorders>
            <w:hideMark/>
          </w:tcPr>
          <w:p w14:paraId="506FF172"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M5</w:t>
            </w:r>
          </w:p>
        </w:tc>
        <w:tc>
          <w:tcPr>
            <w:tcW w:w="1226" w:type="dxa"/>
            <w:tcBorders>
              <w:left w:val="nil"/>
              <w:right w:val="nil"/>
            </w:tcBorders>
            <w:noWrap/>
            <w:hideMark/>
          </w:tcPr>
          <w:p w14:paraId="718E92A7"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059D149F"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F2</w:t>
            </w:r>
          </w:p>
        </w:tc>
        <w:tc>
          <w:tcPr>
            <w:tcW w:w="1772" w:type="dxa"/>
            <w:hideMark/>
          </w:tcPr>
          <w:p w14:paraId="762CC64A"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1</w:t>
            </w:r>
          </w:p>
        </w:tc>
        <w:tc>
          <w:tcPr>
            <w:tcW w:w="1226" w:type="dxa"/>
            <w:hideMark/>
          </w:tcPr>
          <w:p w14:paraId="2EBFFD5E" w14:textId="77777777" w:rsidR="004B3AE6" w:rsidRPr="004B3AE6" w:rsidRDefault="004B3AE6" w:rsidP="00065408">
            <w:pPr>
              <w:spacing w:line="276" w:lineRule="auto"/>
              <w:jc w:val="center"/>
              <w:rPr>
                <w:rFonts w:ascii="Times New Roman" w:hAnsi="Times New Roman" w:cs="Times New Roman"/>
                <w:noProof/>
              </w:rPr>
            </w:pPr>
          </w:p>
        </w:tc>
        <w:tc>
          <w:tcPr>
            <w:tcW w:w="1226" w:type="dxa"/>
            <w:noWrap/>
            <w:hideMark/>
          </w:tcPr>
          <w:p w14:paraId="1667DBFD" w14:textId="77777777" w:rsidR="004B3AE6" w:rsidRPr="004B3AE6" w:rsidRDefault="004B3AE6" w:rsidP="00065408">
            <w:pPr>
              <w:spacing w:line="276" w:lineRule="auto"/>
              <w:jc w:val="center"/>
              <w:rPr>
                <w:rFonts w:ascii="Times New Roman" w:hAnsi="Times New Roman" w:cs="Times New Roman"/>
                <w:noProof/>
              </w:rPr>
            </w:pPr>
          </w:p>
        </w:tc>
        <w:tc>
          <w:tcPr>
            <w:tcW w:w="1226" w:type="dxa"/>
            <w:noWrap/>
            <w:hideMark/>
          </w:tcPr>
          <w:p w14:paraId="296F2E69" w14:textId="77777777" w:rsidR="004B3AE6" w:rsidRPr="004B3AE6" w:rsidRDefault="004B3AE6" w:rsidP="00065408">
            <w:pPr>
              <w:spacing w:line="276" w:lineRule="auto"/>
              <w:jc w:val="center"/>
              <w:rPr>
                <w:rFonts w:ascii="Times New Roman" w:hAnsi="Times New Roman" w:cs="Times New Roman"/>
                <w:noProof/>
              </w:rPr>
            </w:pPr>
          </w:p>
        </w:tc>
      </w:tr>
      <w:tr w:rsidR="00581FCD" w:rsidRPr="004B3AE6" w14:paraId="717439B8" w14:textId="77777777" w:rsidTr="00065408">
        <w:trPr>
          <w:trHeight w:val="328"/>
        </w:trPr>
        <w:tc>
          <w:tcPr>
            <w:tcW w:w="1226" w:type="dxa"/>
            <w:tcBorders>
              <w:right w:val="nil"/>
            </w:tcBorders>
            <w:hideMark/>
          </w:tcPr>
          <w:p w14:paraId="202DA8A8"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M15</w:t>
            </w:r>
          </w:p>
        </w:tc>
        <w:tc>
          <w:tcPr>
            <w:tcW w:w="1226" w:type="dxa"/>
            <w:tcBorders>
              <w:left w:val="nil"/>
              <w:right w:val="nil"/>
            </w:tcBorders>
            <w:noWrap/>
            <w:hideMark/>
          </w:tcPr>
          <w:p w14:paraId="12ABE703"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67CA177C"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F2</w:t>
            </w:r>
          </w:p>
        </w:tc>
        <w:tc>
          <w:tcPr>
            <w:tcW w:w="1772" w:type="dxa"/>
            <w:hideMark/>
          </w:tcPr>
          <w:p w14:paraId="4EF3CF21" w14:textId="264AAB45"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1</w:t>
            </w:r>
            <w:r w:rsidR="00A31663">
              <w:rPr>
                <w:rFonts w:ascii="Times New Roman" w:hAnsi="Times New Roman" w:cs="Times New Roman"/>
                <w:noProof/>
              </w:rPr>
              <w:t>.</w:t>
            </w:r>
            <w:r w:rsidRPr="004B3AE6">
              <w:rPr>
                <w:rFonts w:ascii="Times New Roman" w:hAnsi="Times New Roman" w:cs="Times New Roman"/>
                <w:noProof/>
              </w:rPr>
              <w:t>201</w:t>
            </w:r>
          </w:p>
        </w:tc>
        <w:tc>
          <w:tcPr>
            <w:tcW w:w="1226" w:type="dxa"/>
            <w:hideMark/>
          </w:tcPr>
          <w:p w14:paraId="7A5E1215" w14:textId="292E0DDF"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178</w:t>
            </w:r>
          </w:p>
        </w:tc>
        <w:tc>
          <w:tcPr>
            <w:tcW w:w="1226" w:type="dxa"/>
            <w:hideMark/>
          </w:tcPr>
          <w:p w14:paraId="05E89B74" w14:textId="5B7D236D"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6</w:t>
            </w:r>
            <w:r w:rsidR="00A31663">
              <w:rPr>
                <w:rFonts w:ascii="Times New Roman" w:hAnsi="Times New Roman" w:cs="Times New Roman"/>
                <w:noProof/>
              </w:rPr>
              <w:t>.</w:t>
            </w:r>
            <w:r w:rsidRPr="004B3AE6">
              <w:rPr>
                <w:rFonts w:ascii="Times New Roman" w:hAnsi="Times New Roman" w:cs="Times New Roman"/>
                <w:noProof/>
              </w:rPr>
              <w:t>733</w:t>
            </w:r>
          </w:p>
        </w:tc>
        <w:tc>
          <w:tcPr>
            <w:tcW w:w="1226" w:type="dxa"/>
            <w:hideMark/>
          </w:tcPr>
          <w:p w14:paraId="47A0734D"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r w:rsidR="00581FCD" w:rsidRPr="004B3AE6" w14:paraId="49D49329" w14:textId="77777777" w:rsidTr="00065408">
        <w:trPr>
          <w:trHeight w:val="328"/>
        </w:trPr>
        <w:tc>
          <w:tcPr>
            <w:tcW w:w="1226" w:type="dxa"/>
            <w:tcBorders>
              <w:right w:val="nil"/>
            </w:tcBorders>
            <w:hideMark/>
          </w:tcPr>
          <w:p w14:paraId="12D74580"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M16</w:t>
            </w:r>
          </w:p>
        </w:tc>
        <w:tc>
          <w:tcPr>
            <w:tcW w:w="1226" w:type="dxa"/>
            <w:tcBorders>
              <w:left w:val="nil"/>
              <w:right w:val="nil"/>
            </w:tcBorders>
            <w:noWrap/>
            <w:hideMark/>
          </w:tcPr>
          <w:p w14:paraId="67920A80"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&lt;---</w:t>
            </w:r>
          </w:p>
        </w:tc>
        <w:tc>
          <w:tcPr>
            <w:tcW w:w="804" w:type="dxa"/>
            <w:tcBorders>
              <w:left w:val="nil"/>
            </w:tcBorders>
            <w:hideMark/>
          </w:tcPr>
          <w:p w14:paraId="68A9C9E2" w14:textId="77777777" w:rsidR="004B3AE6" w:rsidRPr="004B3AE6" w:rsidRDefault="004B3AE6" w:rsidP="00581FCD">
            <w:pPr>
              <w:spacing w:line="276" w:lineRule="auto"/>
              <w:jc w:val="both"/>
              <w:rPr>
                <w:rFonts w:ascii="Times New Roman" w:hAnsi="Times New Roman" w:cs="Times New Roman"/>
                <w:noProof/>
              </w:rPr>
            </w:pPr>
            <w:r w:rsidRPr="004B3AE6">
              <w:rPr>
                <w:rFonts w:ascii="Times New Roman" w:hAnsi="Times New Roman" w:cs="Times New Roman"/>
                <w:noProof/>
              </w:rPr>
              <w:t>F2</w:t>
            </w:r>
          </w:p>
        </w:tc>
        <w:tc>
          <w:tcPr>
            <w:tcW w:w="1772" w:type="dxa"/>
            <w:hideMark/>
          </w:tcPr>
          <w:p w14:paraId="54B2C6D5" w14:textId="1F7B6058"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1</w:t>
            </w:r>
            <w:r w:rsidR="00A31663">
              <w:rPr>
                <w:rFonts w:ascii="Times New Roman" w:hAnsi="Times New Roman" w:cs="Times New Roman"/>
                <w:noProof/>
              </w:rPr>
              <w:t>.</w:t>
            </w:r>
            <w:r w:rsidRPr="004B3AE6">
              <w:rPr>
                <w:rFonts w:ascii="Times New Roman" w:hAnsi="Times New Roman" w:cs="Times New Roman"/>
                <w:noProof/>
              </w:rPr>
              <w:t>009</w:t>
            </w:r>
          </w:p>
        </w:tc>
        <w:tc>
          <w:tcPr>
            <w:tcW w:w="1226" w:type="dxa"/>
            <w:hideMark/>
          </w:tcPr>
          <w:p w14:paraId="6982AA26" w14:textId="3AD8A85C"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0</w:t>
            </w:r>
            <w:r w:rsidR="00A31663">
              <w:rPr>
                <w:rFonts w:ascii="Times New Roman" w:hAnsi="Times New Roman" w:cs="Times New Roman"/>
                <w:noProof/>
              </w:rPr>
              <w:t>.</w:t>
            </w:r>
            <w:r w:rsidRPr="004B3AE6">
              <w:rPr>
                <w:rFonts w:ascii="Times New Roman" w:hAnsi="Times New Roman" w:cs="Times New Roman"/>
                <w:noProof/>
              </w:rPr>
              <w:t>161</w:t>
            </w:r>
          </w:p>
        </w:tc>
        <w:tc>
          <w:tcPr>
            <w:tcW w:w="1226" w:type="dxa"/>
            <w:hideMark/>
          </w:tcPr>
          <w:p w14:paraId="54C66CAA" w14:textId="67C3BEE4"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6</w:t>
            </w:r>
            <w:r w:rsidR="00A31663">
              <w:rPr>
                <w:rFonts w:ascii="Times New Roman" w:hAnsi="Times New Roman" w:cs="Times New Roman"/>
                <w:noProof/>
              </w:rPr>
              <w:t>.</w:t>
            </w:r>
            <w:r w:rsidRPr="004B3AE6">
              <w:rPr>
                <w:rFonts w:ascii="Times New Roman" w:hAnsi="Times New Roman" w:cs="Times New Roman"/>
                <w:noProof/>
              </w:rPr>
              <w:t>267</w:t>
            </w:r>
          </w:p>
        </w:tc>
        <w:tc>
          <w:tcPr>
            <w:tcW w:w="1226" w:type="dxa"/>
            <w:hideMark/>
          </w:tcPr>
          <w:p w14:paraId="5B438F12" w14:textId="77777777" w:rsidR="004B3AE6" w:rsidRPr="004B3AE6" w:rsidRDefault="004B3AE6" w:rsidP="00065408">
            <w:pPr>
              <w:spacing w:line="276" w:lineRule="auto"/>
              <w:jc w:val="center"/>
              <w:rPr>
                <w:rFonts w:ascii="Times New Roman" w:hAnsi="Times New Roman" w:cs="Times New Roman"/>
                <w:noProof/>
              </w:rPr>
            </w:pPr>
            <w:r w:rsidRPr="004B3AE6">
              <w:rPr>
                <w:rFonts w:ascii="Times New Roman" w:hAnsi="Times New Roman" w:cs="Times New Roman"/>
                <w:noProof/>
              </w:rPr>
              <w:t>***</w:t>
            </w:r>
          </w:p>
        </w:tc>
      </w:tr>
    </w:tbl>
    <w:p w14:paraId="5F3E6E9D" w14:textId="1047570A" w:rsidR="00581FCD" w:rsidRPr="00AB145B" w:rsidRDefault="00AB145B" w:rsidP="00A31860">
      <w:pPr>
        <w:spacing w:line="360" w:lineRule="auto"/>
        <w:jc w:val="both"/>
        <w:rPr>
          <w:rFonts w:ascii="Times New Roman" w:hAnsi="Times New Roman" w:cs="Times New Roman"/>
          <w:noProof/>
          <w:sz w:val="20"/>
          <w:szCs w:val="20"/>
        </w:rPr>
      </w:pPr>
      <w:r w:rsidRPr="00AB145B">
        <w:rPr>
          <w:rFonts w:ascii="Times New Roman" w:hAnsi="Times New Roman" w:cs="Times New Roman"/>
          <w:noProof/>
          <w:sz w:val="20"/>
          <w:szCs w:val="20"/>
        </w:rPr>
        <w:t>CR:</w:t>
      </w:r>
      <w:r w:rsidRPr="00AB145B">
        <w:t xml:space="preserve"> </w:t>
      </w:r>
      <w:r w:rsidRPr="00AB145B">
        <w:rPr>
          <w:rFonts w:ascii="Times New Roman" w:hAnsi="Times New Roman" w:cs="Times New Roman"/>
          <w:noProof/>
          <w:sz w:val="20"/>
          <w:szCs w:val="20"/>
        </w:rPr>
        <w:t>Critical Ratios; SE: Standardize Hata</w:t>
      </w:r>
      <w:r>
        <w:rPr>
          <w:rFonts w:ascii="Times New Roman" w:hAnsi="Times New Roman" w:cs="Times New Roman"/>
          <w:noProof/>
          <w:sz w:val="20"/>
          <w:szCs w:val="20"/>
        </w:rPr>
        <w:t xml:space="preserve"> Katsayısı</w:t>
      </w:r>
    </w:p>
    <w:p w14:paraId="4F65B448" w14:textId="77777777" w:rsidR="00A63C41" w:rsidRDefault="00A63C41" w:rsidP="00A31860">
      <w:pPr>
        <w:spacing w:line="360" w:lineRule="auto"/>
        <w:jc w:val="both"/>
        <w:rPr>
          <w:rFonts w:ascii="Times New Roman" w:hAnsi="Times New Roman" w:cs="Times New Roman"/>
          <w:b/>
          <w:bCs/>
          <w:noProof/>
          <w:sz w:val="24"/>
          <w:szCs w:val="24"/>
        </w:rPr>
      </w:pPr>
    </w:p>
    <w:p w14:paraId="282A5DD8" w14:textId="0B85F724" w:rsidR="004B3AE6" w:rsidRPr="00581FCD" w:rsidRDefault="00581FCD" w:rsidP="003A6660">
      <w:pPr>
        <w:spacing w:after="120" w:line="360" w:lineRule="auto"/>
        <w:jc w:val="both"/>
        <w:rPr>
          <w:rFonts w:ascii="Times New Roman" w:hAnsi="Times New Roman" w:cs="Times New Roman"/>
          <w:b/>
          <w:bCs/>
          <w:noProof/>
          <w:sz w:val="24"/>
          <w:szCs w:val="24"/>
        </w:rPr>
      </w:pPr>
      <w:r w:rsidRPr="00581FCD">
        <w:rPr>
          <w:rFonts w:ascii="Times New Roman" w:hAnsi="Times New Roman" w:cs="Times New Roman"/>
          <w:b/>
          <w:bCs/>
          <w:noProof/>
          <w:sz w:val="24"/>
          <w:szCs w:val="24"/>
        </w:rPr>
        <w:lastRenderedPageBreak/>
        <w:t>Tablo 4.9</w:t>
      </w:r>
      <w:r w:rsidR="00065408">
        <w:rPr>
          <w:rFonts w:ascii="Times New Roman" w:hAnsi="Times New Roman" w:cs="Times New Roman"/>
          <w:b/>
          <w:bCs/>
          <w:noProof/>
          <w:sz w:val="24"/>
          <w:szCs w:val="24"/>
        </w:rPr>
        <w:t>.</w:t>
      </w:r>
      <w:r w:rsidR="00AB145B">
        <w:t xml:space="preserve"> </w:t>
      </w:r>
      <w:r w:rsidR="00AB145B" w:rsidRPr="00AB145B">
        <w:rPr>
          <w:rFonts w:ascii="Times New Roman" w:hAnsi="Times New Roman" w:cs="Times New Roman"/>
          <w:sz w:val="24"/>
          <w:szCs w:val="24"/>
        </w:rPr>
        <w:t>Modele ait S</w:t>
      </w:r>
      <w:r w:rsidR="00AB145B" w:rsidRPr="00AB145B">
        <w:rPr>
          <w:rFonts w:ascii="Times New Roman" w:hAnsi="Times New Roman" w:cs="Times New Roman"/>
          <w:noProof/>
          <w:sz w:val="24"/>
          <w:szCs w:val="24"/>
        </w:rPr>
        <w:t>tandartlaştırılmış Regresyon Ağırlıkları</w:t>
      </w:r>
    </w:p>
    <w:tbl>
      <w:tblPr>
        <w:tblStyle w:val="TabloKlavuzu"/>
        <w:tblW w:w="0" w:type="auto"/>
        <w:tblLook w:val="04A0" w:firstRow="1" w:lastRow="0" w:firstColumn="1" w:lastColumn="0" w:noHBand="0" w:noVBand="1"/>
      </w:tblPr>
      <w:tblGrid>
        <w:gridCol w:w="1135"/>
        <w:gridCol w:w="1135"/>
        <w:gridCol w:w="1135"/>
        <w:gridCol w:w="1248"/>
      </w:tblGrid>
      <w:tr w:rsidR="00581FCD" w:rsidRPr="00581FCD" w14:paraId="062C31D7" w14:textId="77777777" w:rsidTr="004B39C4">
        <w:trPr>
          <w:trHeight w:val="276"/>
        </w:trPr>
        <w:tc>
          <w:tcPr>
            <w:tcW w:w="1135" w:type="dxa"/>
            <w:tcBorders>
              <w:right w:val="nil"/>
            </w:tcBorders>
            <w:hideMark/>
          </w:tcPr>
          <w:p w14:paraId="19998CB3"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 </w:t>
            </w:r>
          </w:p>
        </w:tc>
        <w:tc>
          <w:tcPr>
            <w:tcW w:w="1135" w:type="dxa"/>
            <w:tcBorders>
              <w:left w:val="nil"/>
              <w:right w:val="nil"/>
            </w:tcBorders>
            <w:hideMark/>
          </w:tcPr>
          <w:p w14:paraId="32B780B3"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 </w:t>
            </w:r>
          </w:p>
        </w:tc>
        <w:tc>
          <w:tcPr>
            <w:tcW w:w="1135" w:type="dxa"/>
            <w:tcBorders>
              <w:left w:val="nil"/>
            </w:tcBorders>
            <w:hideMark/>
          </w:tcPr>
          <w:p w14:paraId="44D12C6B"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 </w:t>
            </w:r>
          </w:p>
        </w:tc>
        <w:tc>
          <w:tcPr>
            <w:tcW w:w="1248" w:type="dxa"/>
            <w:hideMark/>
          </w:tcPr>
          <w:p w14:paraId="27A1D319"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Estimate</w:t>
            </w:r>
          </w:p>
        </w:tc>
      </w:tr>
      <w:tr w:rsidR="00581FCD" w:rsidRPr="00581FCD" w14:paraId="46935014" w14:textId="77777777" w:rsidTr="004B39C4">
        <w:trPr>
          <w:trHeight w:val="276"/>
        </w:trPr>
        <w:tc>
          <w:tcPr>
            <w:tcW w:w="1135" w:type="dxa"/>
            <w:tcBorders>
              <w:right w:val="nil"/>
            </w:tcBorders>
            <w:hideMark/>
          </w:tcPr>
          <w:p w14:paraId="6880AAB8"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M1</w:t>
            </w:r>
          </w:p>
        </w:tc>
        <w:tc>
          <w:tcPr>
            <w:tcW w:w="1135" w:type="dxa"/>
            <w:tcBorders>
              <w:left w:val="nil"/>
              <w:right w:val="nil"/>
            </w:tcBorders>
            <w:noWrap/>
            <w:hideMark/>
          </w:tcPr>
          <w:p w14:paraId="2B2235BA"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5A73F517"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F1</w:t>
            </w:r>
          </w:p>
        </w:tc>
        <w:tc>
          <w:tcPr>
            <w:tcW w:w="1248" w:type="dxa"/>
            <w:hideMark/>
          </w:tcPr>
          <w:p w14:paraId="2D8E4900" w14:textId="36E110C4"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558</w:t>
            </w:r>
          </w:p>
        </w:tc>
      </w:tr>
      <w:tr w:rsidR="00581FCD" w:rsidRPr="00581FCD" w14:paraId="43E1297B" w14:textId="77777777" w:rsidTr="004B39C4">
        <w:trPr>
          <w:trHeight w:val="276"/>
        </w:trPr>
        <w:tc>
          <w:tcPr>
            <w:tcW w:w="1135" w:type="dxa"/>
            <w:tcBorders>
              <w:right w:val="nil"/>
            </w:tcBorders>
            <w:hideMark/>
          </w:tcPr>
          <w:p w14:paraId="1C73E942"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M4</w:t>
            </w:r>
          </w:p>
        </w:tc>
        <w:tc>
          <w:tcPr>
            <w:tcW w:w="1135" w:type="dxa"/>
            <w:tcBorders>
              <w:left w:val="nil"/>
              <w:right w:val="nil"/>
            </w:tcBorders>
            <w:noWrap/>
            <w:hideMark/>
          </w:tcPr>
          <w:p w14:paraId="25C84239"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0EA155DC"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F1</w:t>
            </w:r>
          </w:p>
        </w:tc>
        <w:tc>
          <w:tcPr>
            <w:tcW w:w="1248" w:type="dxa"/>
            <w:hideMark/>
          </w:tcPr>
          <w:p w14:paraId="5E678188" w14:textId="6AB77B51"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371</w:t>
            </w:r>
          </w:p>
        </w:tc>
      </w:tr>
      <w:tr w:rsidR="00581FCD" w:rsidRPr="00581FCD" w14:paraId="083FC7E4" w14:textId="77777777" w:rsidTr="004B39C4">
        <w:trPr>
          <w:trHeight w:val="276"/>
        </w:trPr>
        <w:tc>
          <w:tcPr>
            <w:tcW w:w="1135" w:type="dxa"/>
            <w:tcBorders>
              <w:right w:val="nil"/>
            </w:tcBorders>
            <w:hideMark/>
          </w:tcPr>
          <w:p w14:paraId="30011CD1"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M7</w:t>
            </w:r>
          </w:p>
        </w:tc>
        <w:tc>
          <w:tcPr>
            <w:tcW w:w="1135" w:type="dxa"/>
            <w:tcBorders>
              <w:left w:val="nil"/>
              <w:right w:val="nil"/>
            </w:tcBorders>
            <w:noWrap/>
            <w:hideMark/>
          </w:tcPr>
          <w:p w14:paraId="35BB3C31"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6B00FB77"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F1</w:t>
            </w:r>
          </w:p>
        </w:tc>
        <w:tc>
          <w:tcPr>
            <w:tcW w:w="1248" w:type="dxa"/>
            <w:hideMark/>
          </w:tcPr>
          <w:p w14:paraId="1FBBF201" w14:textId="302CA0A2"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656</w:t>
            </w:r>
          </w:p>
        </w:tc>
      </w:tr>
      <w:tr w:rsidR="00581FCD" w:rsidRPr="00581FCD" w14:paraId="4CF003BD" w14:textId="77777777" w:rsidTr="004B39C4">
        <w:trPr>
          <w:trHeight w:val="276"/>
        </w:trPr>
        <w:tc>
          <w:tcPr>
            <w:tcW w:w="1135" w:type="dxa"/>
            <w:tcBorders>
              <w:right w:val="nil"/>
            </w:tcBorders>
            <w:hideMark/>
          </w:tcPr>
          <w:p w14:paraId="11E419CC"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M8</w:t>
            </w:r>
          </w:p>
        </w:tc>
        <w:tc>
          <w:tcPr>
            <w:tcW w:w="1135" w:type="dxa"/>
            <w:tcBorders>
              <w:left w:val="nil"/>
              <w:right w:val="nil"/>
            </w:tcBorders>
            <w:noWrap/>
            <w:hideMark/>
          </w:tcPr>
          <w:p w14:paraId="76BE61C6"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00B9F1C1"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F1</w:t>
            </w:r>
          </w:p>
        </w:tc>
        <w:tc>
          <w:tcPr>
            <w:tcW w:w="1248" w:type="dxa"/>
            <w:hideMark/>
          </w:tcPr>
          <w:p w14:paraId="787C204C" w14:textId="1B6BC791"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658</w:t>
            </w:r>
          </w:p>
        </w:tc>
      </w:tr>
      <w:tr w:rsidR="00581FCD" w:rsidRPr="00581FCD" w14:paraId="761A685B" w14:textId="77777777" w:rsidTr="004B39C4">
        <w:trPr>
          <w:trHeight w:val="276"/>
        </w:trPr>
        <w:tc>
          <w:tcPr>
            <w:tcW w:w="1135" w:type="dxa"/>
            <w:tcBorders>
              <w:right w:val="nil"/>
            </w:tcBorders>
            <w:hideMark/>
          </w:tcPr>
          <w:p w14:paraId="2ECC3FE7"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M9</w:t>
            </w:r>
          </w:p>
        </w:tc>
        <w:tc>
          <w:tcPr>
            <w:tcW w:w="1135" w:type="dxa"/>
            <w:tcBorders>
              <w:left w:val="nil"/>
              <w:right w:val="nil"/>
            </w:tcBorders>
            <w:noWrap/>
            <w:hideMark/>
          </w:tcPr>
          <w:p w14:paraId="6CBC5D61"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115731A0"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F1</w:t>
            </w:r>
          </w:p>
        </w:tc>
        <w:tc>
          <w:tcPr>
            <w:tcW w:w="1248" w:type="dxa"/>
            <w:hideMark/>
          </w:tcPr>
          <w:p w14:paraId="59178371" w14:textId="286F7C71"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69</w:t>
            </w:r>
          </w:p>
        </w:tc>
      </w:tr>
      <w:tr w:rsidR="00581FCD" w:rsidRPr="00581FCD" w14:paraId="09E06DC2" w14:textId="77777777" w:rsidTr="004B39C4">
        <w:trPr>
          <w:trHeight w:val="276"/>
        </w:trPr>
        <w:tc>
          <w:tcPr>
            <w:tcW w:w="1135" w:type="dxa"/>
            <w:tcBorders>
              <w:right w:val="nil"/>
            </w:tcBorders>
            <w:hideMark/>
          </w:tcPr>
          <w:p w14:paraId="6E2250E2"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M14</w:t>
            </w:r>
          </w:p>
        </w:tc>
        <w:tc>
          <w:tcPr>
            <w:tcW w:w="1135" w:type="dxa"/>
            <w:tcBorders>
              <w:left w:val="nil"/>
              <w:right w:val="nil"/>
            </w:tcBorders>
            <w:noWrap/>
            <w:hideMark/>
          </w:tcPr>
          <w:p w14:paraId="3585E89C"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6D3981E9"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F1</w:t>
            </w:r>
          </w:p>
        </w:tc>
        <w:tc>
          <w:tcPr>
            <w:tcW w:w="1248" w:type="dxa"/>
            <w:hideMark/>
          </w:tcPr>
          <w:p w14:paraId="5239AE4C" w14:textId="6F66A74C"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616</w:t>
            </w:r>
          </w:p>
        </w:tc>
      </w:tr>
      <w:tr w:rsidR="00581FCD" w:rsidRPr="00581FCD" w14:paraId="0732C5D4" w14:textId="77777777" w:rsidTr="004B39C4">
        <w:trPr>
          <w:trHeight w:val="276"/>
        </w:trPr>
        <w:tc>
          <w:tcPr>
            <w:tcW w:w="1135" w:type="dxa"/>
            <w:tcBorders>
              <w:right w:val="nil"/>
            </w:tcBorders>
            <w:hideMark/>
          </w:tcPr>
          <w:p w14:paraId="01DF5E48"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M17</w:t>
            </w:r>
          </w:p>
        </w:tc>
        <w:tc>
          <w:tcPr>
            <w:tcW w:w="1135" w:type="dxa"/>
            <w:tcBorders>
              <w:left w:val="nil"/>
              <w:right w:val="nil"/>
            </w:tcBorders>
            <w:noWrap/>
            <w:hideMark/>
          </w:tcPr>
          <w:p w14:paraId="7130A979"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72E28570"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F1</w:t>
            </w:r>
          </w:p>
        </w:tc>
        <w:tc>
          <w:tcPr>
            <w:tcW w:w="1248" w:type="dxa"/>
            <w:hideMark/>
          </w:tcPr>
          <w:p w14:paraId="7725FB9E" w14:textId="671A874C"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699</w:t>
            </w:r>
          </w:p>
        </w:tc>
      </w:tr>
      <w:tr w:rsidR="00581FCD" w:rsidRPr="00581FCD" w14:paraId="7950AB62" w14:textId="77777777" w:rsidTr="004B39C4">
        <w:trPr>
          <w:trHeight w:val="276"/>
        </w:trPr>
        <w:tc>
          <w:tcPr>
            <w:tcW w:w="1135" w:type="dxa"/>
            <w:tcBorders>
              <w:right w:val="nil"/>
            </w:tcBorders>
            <w:hideMark/>
          </w:tcPr>
          <w:p w14:paraId="41DBF902"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M18</w:t>
            </w:r>
          </w:p>
        </w:tc>
        <w:tc>
          <w:tcPr>
            <w:tcW w:w="1135" w:type="dxa"/>
            <w:tcBorders>
              <w:left w:val="nil"/>
              <w:right w:val="nil"/>
            </w:tcBorders>
            <w:noWrap/>
            <w:hideMark/>
          </w:tcPr>
          <w:p w14:paraId="2EEC94E6"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451906DC"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F1</w:t>
            </w:r>
          </w:p>
        </w:tc>
        <w:tc>
          <w:tcPr>
            <w:tcW w:w="1248" w:type="dxa"/>
            <w:hideMark/>
          </w:tcPr>
          <w:p w14:paraId="6C28EE73" w14:textId="50817E0A"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629</w:t>
            </w:r>
          </w:p>
        </w:tc>
      </w:tr>
      <w:tr w:rsidR="00581FCD" w:rsidRPr="00581FCD" w14:paraId="4A2AF5ED" w14:textId="77777777" w:rsidTr="004B39C4">
        <w:trPr>
          <w:trHeight w:val="276"/>
        </w:trPr>
        <w:tc>
          <w:tcPr>
            <w:tcW w:w="1135" w:type="dxa"/>
            <w:tcBorders>
              <w:right w:val="nil"/>
            </w:tcBorders>
            <w:hideMark/>
          </w:tcPr>
          <w:p w14:paraId="26CBC750"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M19</w:t>
            </w:r>
          </w:p>
        </w:tc>
        <w:tc>
          <w:tcPr>
            <w:tcW w:w="1135" w:type="dxa"/>
            <w:tcBorders>
              <w:left w:val="nil"/>
              <w:right w:val="nil"/>
            </w:tcBorders>
            <w:noWrap/>
            <w:hideMark/>
          </w:tcPr>
          <w:p w14:paraId="72AA1383"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01BB856D"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F1</w:t>
            </w:r>
          </w:p>
        </w:tc>
        <w:tc>
          <w:tcPr>
            <w:tcW w:w="1248" w:type="dxa"/>
            <w:hideMark/>
          </w:tcPr>
          <w:p w14:paraId="11FA4B64" w14:textId="6562126A"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634</w:t>
            </w:r>
          </w:p>
        </w:tc>
      </w:tr>
      <w:tr w:rsidR="00581FCD" w:rsidRPr="00581FCD" w14:paraId="6B99D5FF" w14:textId="77777777" w:rsidTr="004B39C4">
        <w:trPr>
          <w:trHeight w:val="276"/>
        </w:trPr>
        <w:tc>
          <w:tcPr>
            <w:tcW w:w="1135" w:type="dxa"/>
            <w:tcBorders>
              <w:right w:val="nil"/>
            </w:tcBorders>
            <w:hideMark/>
          </w:tcPr>
          <w:p w14:paraId="6D295139"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M21</w:t>
            </w:r>
          </w:p>
        </w:tc>
        <w:tc>
          <w:tcPr>
            <w:tcW w:w="1135" w:type="dxa"/>
            <w:tcBorders>
              <w:left w:val="nil"/>
              <w:right w:val="nil"/>
            </w:tcBorders>
            <w:noWrap/>
            <w:hideMark/>
          </w:tcPr>
          <w:p w14:paraId="651DE686"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47219565"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F1</w:t>
            </w:r>
          </w:p>
        </w:tc>
        <w:tc>
          <w:tcPr>
            <w:tcW w:w="1248" w:type="dxa"/>
            <w:hideMark/>
          </w:tcPr>
          <w:p w14:paraId="6E6D210D" w14:textId="2CF819BD"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748</w:t>
            </w:r>
          </w:p>
        </w:tc>
      </w:tr>
      <w:tr w:rsidR="00581FCD" w:rsidRPr="00581FCD" w14:paraId="76DDD95B" w14:textId="77777777" w:rsidTr="004B39C4">
        <w:trPr>
          <w:trHeight w:val="276"/>
        </w:trPr>
        <w:tc>
          <w:tcPr>
            <w:tcW w:w="1135" w:type="dxa"/>
            <w:tcBorders>
              <w:right w:val="nil"/>
            </w:tcBorders>
            <w:hideMark/>
          </w:tcPr>
          <w:p w14:paraId="07B39598"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M22</w:t>
            </w:r>
          </w:p>
        </w:tc>
        <w:tc>
          <w:tcPr>
            <w:tcW w:w="1135" w:type="dxa"/>
            <w:tcBorders>
              <w:left w:val="nil"/>
              <w:right w:val="nil"/>
            </w:tcBorders>
            <w:noWrap/>
            <w:hideMark/>
          </w:tcPr>
          <w:p w14:paraId="0F7EA8BC"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091BF6D6"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F1</w:t>
            </w:r>
          </w:p>
        </w:tc>
        <w:tc>
          <w:tcPr>
            <w:tcW w:w="1248" w:type="dxa"/>
            <w:hideMark/>
          </w:tcPr>
          <w:p w14:paraId="10D92E9C" w14:textId="357621D4"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53</w:t>
            </w:r>
          </w:p>
        </w:tc>
      </w:tr>
      <w:tr w:rsidR="00581FCD" w:rsidRPr="00581FCD" w14:paraId="415B6078" w14:textId="77777777" w:rsidTr="004B39C4">
        <w:trPr>
          <w:trHeight w:val="276"/>
        </w:trPr>
        <w:tc>
          <w:tcPr>
            <w:tcW w:w="1135" w:type="dxa"/>
            <w:tcBorders>
              <w:right w:val="nil"/>
            </w:tcBorders>
            <w:hideMark/>
          </w:tcPr>
          <w:p w14:paraId="37E86B39"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M23</w:t>
            </w:r>
          </w:p>
        </w:tc>
        <w:tc>
          <w:tcPr>
            <w:tcW w:w="1135" w:type="dxa"/>
            <w:tcBorders>
              <w:left w:val="nil"/>
              <w:right w:val="nil"/>
            </w:tcBorders>
            <w:noWrap/>
            <w:hideMark/>
          </w:tcPr>
          <w:p w14:paraId="6A664A96"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7148575F"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F1</w:t>
            </w:r>
          </w:p>
        </w:tc>
        <w:tc>
          <w:tcPr>
            <w:tcW w:w="1248" w:type="dxa"/>
            <w:hideMark/>
          </w:tcPr>
          <w:p w14:paraId="7F4CD384" w14:textId="681F3BCC"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53</w:t>
            </w:r>
          </w:p>
        </w:tc>
      </w:tr>
      <w:tr w:rsidR="00581FCD" w:rsidRPr="00581FCD" w14:paraId="522BBAB0" w14:textId="77777777" w:rsidTr="004B39C4">
        <w:trPr>
          <w:trHeight w:val="276"/>
        </w:trPr>
        <w:tc>
          <w:tcPr>
            <w:tcW w:w="1135" w:type="dxa"/>
            <w:tcBorders>
              <w:right w:val="nil"/>
            </w:tcBorders>
            <w:hideMark/>
          </w:tcPr>
          <w:p w14:paraId="6990BCA0"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M26</w:t>
            </w:r>
          </w:p>
        </w:tc>
        <w:tc>
          <w:tcPr>
            <w:tcW w:w="1135" w:type="dxa"/>
            <w:tcBorders>
              <w:left w:val="nil"/>
              <w:right w:val="nil"/>
            </w:tcBorders>
            <w:noWrap/>
            <w:hideMark/>
          </w:tcPr>
          <w:p w14:paraId="70A12894"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719EA987"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F1</w:t>
            </w:r>
          </w:p>
        </w:tc>
        <w:tc>
          <w:tcPr>
            <w:tcW w:w="1248" w:type="dxa"/>
            <w:hideMark/>
          </w:tcPr>
          <w:p w14:paraId="6EDA924E" w14:textId="45512FDF"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628</w:t>
            </w:r>
          </w:p>
        </w:tc>
      </w:tr>
      <w:tr w:rsidR="00581FCD" w:rsidRPr="00581FCD" w14:paraId="780E5BF1" w14:textId="77777777" w:rsidTr="004B39C4">
        <w:trPr>
          <w:trHeight w:val="276"/>
        </w:trPr>
        <w:tc>
          <w:tcPr>
            <w:tcW w:w="1135" w:type="dxa"/>
            <w:tcBorders>
              <w:right w:val="nil"/>
            </w:tcBorders>
            <w:hideMark/>
          </w:tcPr>
          <w:p w14:paraId="72A5D19E"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M28</w:t>
            </w:r>
          </w:p>
        </w:tc>
        <w:tc>
          <w:tcPr>
            <w:tcW w:w="1135" w:type="dxa"/>
            <w:tcBorders>
              <w:left w:val="nil"/>
              <w:right w:val="nil"/>
            </w:tcBorders>
            <w:noWrap/>
            <w:hideMark/>
          </w:tcPr>
          <w:p w14:paraId="5E6798E0"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4760BA97"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F1</w:t>
            </w:r>
          </w:p>
        </w:tc>
        <w:tc>
          <w:tcPr>
            <w:tcW w:w="1248" w:type="dxa"/>
            <w:hideMark/>
          </w:tcPr>
          <w:p w14:paraId="64E31E4D" w14:textId="48F7BBAD"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677</w:t>
            </w:r>
          </w:p>
        </w:tc>
      </w:tr>
      <w:tr w:rsidR="00581FCD" w:rsidRPr="00581FCD" w14:paraId="6CD649EC" w14:textId="77777777" w:rsidTr="004B39C4">
        <w:trPr>
          <w:trHeight w:val="276"/>
        </w:trPr>
        <w:tc>
          <w:tcPr>
            <w:tcW w:w="1135" w:type="dxa"/>
            <w:tcBorders>
              <w:right w:val="nil"/>
            </w:tcBorders>
            <w:hideMark/>
          </w:tcPr>
          <w:p w14:paraId="59EA22F0"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M29</w:t>
            </w:r>
          </w:p>
        </w:tc>
        <w:tc>
          <w:tcPr>
            <w:tcW w:w="1135" w:type="dxa"/>
            <w:tcBorders>
              <w:left w:val="nil"/>
              <w:right w:val="nil"/>
            </w:tcBorders>
            <w:noWrap/>
            <w:hideMark/>
          </w:tcPr>
          <w:p w14:paraId="064B2ABB"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0CB2FDBC"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F1</w:t>
            </w:r>
          </w:p>
        </w:tc>
        <w:tc>
          <w:tcPr>
            <w:tcW w:w="1248" w:type="dxa"/>
            <w:hideMark/>
          </w:tcPr>
          <w:p w14:paraId="49BCD8CF" w14:textId="6BB98F0F"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669</w:t>
            </w:r>
          </w:p>
        </w:tc>
      </w:tr>
      <w:tr w:rsidR="00581FCD" w:rsidRPr="00581FCD" w14:paraId="2E2CDEBB" w14:textId="77777777" w:rsidTr="004B39C4">
        <w:trPr>
          <w:trHeight w:val="276"/>
        </w:trPr>
        <w:tc>
          <w:tcPr>
            <w:tcW w:w="1135" w:type="dxa"/>
            <w:tcBorders>
              <w:right w:val="nil"/>
            </w:tcBorders>
            <w:hideMark/>
          </w:tcPr>
          <w:p w14:paraId="73DEE2EF"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M11</w:t>
            </w:r>
          </w:p>
        </w:tc>
        <w:tc>
          <w:tcPr>
            <w:tcW w:w="1135" w:type="dxa"/>
            <w:tcBorders>
              <w:left w:val="nil"/>
              <w:right w:val="nil"/>
            </w:tcBorders>
            <w:noWrap/>
            <w:hideMark/>
          </w:tcPr>
          <w:p w14:paraId="48B4E2EF"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5E72CB41"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F3</w:t>
            </w:r>
          </w:p>
        </w:tc>
        <w:tc>
          <w:tcPr>
            <w:tcW w:w="1248" w:type="dxa"/>
            <w:hideMark/>
          </w:tcPr>
          <w:p w14:paraId="74EC740C" w14:textId="75205B80"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579</w:t>
            </w:r>
          </w:p>
        </w:tc>
      </w:tr>
      <w:tr w:rsidR="00581FCD" w:rsidRPr="00581FCD" w14:paraId="670F0DF4" w14:textId="77777777" w:rsidTr="004B39C4">
        <w:trPr>
          <w:trHeight w:val="276"/>
        </w:trPr>
        <w:tc>
          <w:tcPr>
            <w:tcW w:w="1135" w:type="dxa"/>
            <w:tcBorders>
              <w:right w:val="nil"/>
            </w:tcBorders>
            <w:hideMark/>
          </w:tcPr>
          <w:p w14:paraId="0A6974D8"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M12</w:t>
            </w:r>
          </w:p>
        </w:tc>
        <w:tc>
          <w:tcPr>
            <w:tcW w:w="1135" w:type="dxa"/>
            <w:tcBorders>
              <w:left w:val="nil"/>
              <w:right w:val="nil"/>
            </w:tcBorders>
            <w:noWrap/>
            <w:hideMark/>
          </w:tcPr>
          <w:p w14:paraId="0AB42BD5"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3D02480C"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F3</w:t>
            </w:r>
          </w:p>
        </w:tc>
        <w:tc>
          <w:tcPr>
            <w:tcW w:w="1248" w:type="dxa"/>
            <w:hideMark/>
          </w:tcPr>
          <w:p w14:paraId="1B92BAA5" w14:textId="7B51536A"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534</w:t>
            </w:r>
          </w:p>
        </w:tc>
      </w:tr>
      <w:tr w:rsidR="00581FCD" w:rsidRPr="00581FCD" w14:paraId="6D09B2E9" w14:textId="77777777" w:rsidTr="004B39C4">
        <w:trPr>
          <w:trHeight w:val="276"/>
        </w:trPr>
        <w:tc>
          <w:tcPr>
            <w:tcW w:w="1135" w:type="dxa"/>
            <w:tcBorders>
              <w:right w:val="nil"/>
            </w:tcBorders>
            <w:hideMark/>
          </w:tcPr>
          <w:p w14:paraId="47972474"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M13</w:t>
            </w:r>
          </w:p>
        </w:tc>
        <w:tc>
          <w:tcPr>
            <w:tcW w:w="1135" w:type="dxa"/>
            <w:tcBorders>
              <w:left w:val="nil"/>
              <w:right w:val="nil"/>
            </w:tcBorders>
            <w:noWrap/>
            <w:hideMark/>
          </w:tcPr>
          <w:p w14:paraId="0C5E55AD"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1A099808"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F3</w:t>
            </w:r>
          </w:p>
        </w:tc>
        <w:tc>
          <w:tcPr>
            <w:tcW w:w="1248" w:type="dxa"/>
            <w:hideMark/>
          </w:tcPr>
          <w:p w14:paraId="7D1A17A3" w14:textId="052E8114"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493</w:t>
            </w:r>
          </w:p>
        </w:tc>
      </w:tr>
      <w:tr w:rsidR="00581FCD" w:rsidRPr="00581FCD" w14:paraId="3AFA621E" w14:textId="77777777" w:rsidTr="004B39C4">
        <w:trPr>
          <w:trHeight w:val="276"/>
        </w:trPr>
        <w:tc>
          <w:tcPr>
            <w:tcW w:w="1135" w:type="dxa"/>
            <w:tcBorders>
              <w:right w:val="nil"/>
            </w:tcBorders>
            <w:hideMark/>
          </w:tcPr>
          <w:p w14:paraId="282187A9"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M20</w:t>
            </w:r>
          </w:p>
        </w:tc>
        <w:tc>
          <w:tcPr>
            <w:tcW w:w="1135" w:type="dxa"/>
            <w:tcBorders>
              <w:left w:val="nil"/>
              <w:right w:val="nil"/>
            </w:tcBorders>
            <w:noWrap/>
            <w:hideMark/>
          </w:tcPr>
          <w:p w14:paraId="295E3158"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1D97B35E"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F3</w:t>
            </w:r>
          </w:p>
        </w:tc>
        <w:tc>
          <w:tcPr>
            <w:tcW w:w="1248" w:type="dxa"/>
            <w:hideMark/>
          </w:tcPr>
          <w:p w14:paraId="5FC8F20A" w14:textId="6B792D24"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476</w:t>
            </w:r>
          </w:p>
        </w:tc>
      </w:tr>
      <w:tr w:rsidR="00581FCD" w:rsidRPr="00581FCD" w14:paraId="01382CC3" w14:textId="77777777" w:rsidTr="004B39C4">
        <w:trPr>
          <w:trHeight w:val="276"/>
        </w:trPr>
        <w:tc>
          <w:tcPr>
            <w:tcW w:w="1135" w:type="dxa"/>
            <w:tcBorders>
              <w:right w:val="nil"/>
            </w:tcBorders>
            <w:hideMark/>
          </w:tcPr>
          <w:p w14:paraId="3292F5BC"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M24</w:t>
            </w:r>
          </w:p>
        </w:tc>
        <w:tc>
          <w:tcPr>
            <w:tcW w:w="1135" w:type="dxa"/>
            <w:tcBorders>
              <w:left w:val="nil"/>
              <w:right w:val="nil"/>
            </w:tcBorders>
            <w:noWrap/>
            <w:hideMark/>
          </w:tcPr>
          <w:p w14:paraId="4AEA0929"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0F6E37E6"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F3</w:t>
            </w:r>
          </w:p>
        </w:tc>
        <w:tc>
          <w:tcPr>
            <w:tcW w:w="1248" w:type="dxa"/>
            <w:hideMark/>
          </w:tcPr>
          <w:p w14:paraId="12632968" w14:textId="12C09458"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333</w:t>
            </w:r>
          </w:p>
        </w:tc>
      </w:tr>
      <w:tr w:rsidR="00581FCD" w:rsidRPr="00581FCD" w14:paraId="334E2F1F" w14:textId="77777777" w:rsidTr="004B39C4">
        <w:trPr>
          <w:trHeight w:val="276"/>
        </w:trPr>
        <w:tc>
          <w:tcPr>
            <w:tcW w:w="1135" w:type="dxa"/>
            <w:tcBorders>
              <w:right w:val="nil"/>
            </w:tcBorders>
            <w:hideMark/>
          </w:tcPr>
          <w:p w14:paraId="6319EE3C"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M3</w:t>
            </w:r>
          </w:p>
        </w:tc>
        <w:tc>
          <w:tcPr>
            <w:tcW w:w="1135" w:type="dxa"/>
            <w:tcBorders>
              <w:left w:val="nil"/>
              <w:right w:val="nil"/>
            </w:tcBorders>
            <w:noWrap/>
            <w:hideMark/>
          </w:tcPr>
          <w:p w14:paraId="74D552E1"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36D97A4C"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F4</w:t>
            </w:r>
          </w:p>
        </w:tc>
        <w:tc>
          <w:tcPr>
            <w:tcW w:w="1248" w:type="dxa"/>
            <w:hideMark/>
          </w:tcPr>
          <w:p w14:paraId="5035997D" w14:textId="1E0E6DD2"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283</w:t>
            </w:r>
          </w:p>
        </w:tc>
      </w:tr>
      <w:tr w:rsidR="00581FCD" w:rsidRPr="00581FCD" w14:paraId="1D370F2D" w14:textId="77777777" w:rsidTr="004B39C4">
        <w:trPr>
          <w:trHeight w:val="276"/>
        </w:trPr>
        <w:tc>
          <w:tcPr>
            <w:tcW w:w="1135" w:type="dxa"/>
            <w:tcBorders>
              <w:right w:val="nil"/>
            </w:tcBorders>
            <w:hideMark/>
          </w:tcPr>
          <w:p w14:paraId="59728284"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M6</w:t>
            </w:r>
          </w:p>
        </w:tc>
        <w:tc>
          <w:tcPr>
            <w:tcW w:w="1135" w:type="dxa"/>
            <w:tcBorders>
              <w:left w:val="nil"/>
              <w:right w:val="nil"/>
            </w:tcBorders>
            <w:noWrap/>
            <w:hideMark/>
          </w:tcPr>
          <w:p w14:paraId="1905DC05"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10D66C08"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F4</w:t>
            </w:r>
          </w:p>
        </w:tc>
        <w:tc>
          <w:tcPr>
            <w:tcW w:w="1248" w:type="dxa"/>
            <w:hideMark/>
          </w:tcPr>
          <w:p w14:paraId="0CFB3BF0" w14:textId="1DF0F306"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521</w:t>
            </w:r>
          </w:p>
        </w:tc>
      </w:tr>
      <w:tr w:rsidR="00581FCD" w:rsidRPr="00581FCD" w14:paraId="63D6F87C" w14:textId="77777777" w:rsidTr="004B39C4">
        <w:trPr>
          <w:trHeight w:val="276"/>
        </w:trPr>
        <w:tc>
          <w:tcPr>
            <w:tcW w:w="1135" w:type="dxa"/>
            <w:tcBorders>
              <w:right w:val="nil"/>
            </w:tcBorders>
            <w:hideMark/>
          </w:tcPr>
          <w:p w14:paraId="644DF289"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M10</w:t>
            </w:r>
          </w:p>
        </w:tc>
        <w:tc>
          <w:tcPr>
            <w:tcW w:w="1135" w:type="dxa"/>
            <w:tcBorders>
              <w:left w:val="nil"/>
              <w:right w:val="nil"/>
            </w:tcBorders>
            <w:noWrap/>
            <w:hideMark/>
          </w:tcPr>
          <w:p w14:paraId="1D5E4CA9"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45AFAF88"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F4</w:t>
            </w:r>
          </w:p>
        </w:tc>
        <w:tc>
          <w:tcPr>
            <w:tcW w:w="1248" w:type="dxa"/>
            <w:hideMark/>
          </w:tcPr>
          <w:p w14:paraId="7FEDE0D3" w14:textId="264CCFAD"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471</w:t>
            </w:r>
          </w:p>
        </w:tc>
      </w:tr>
      <w:tr w:rsidR="00581FCD" w:rsidRPr="00581FCD" w14:paraId="05B63172" w14:textId="77777777" w:rsidTr="004B39C4">
        <w:trPr>
          <w:trHeight w:val="276"/>
        </w:trPr>
        <w:tc>
          <w:tcPr>
            <w:tcW w:w="1135" w:type="dxa"/>
            <w:tcBorders>
              <w:right w:val="nil"/>
            </w:tcBorders>
            <w:hideMark/>
          </w:tcPr>
          <w:p w14:paraId="4907945F"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M25</w:t>
            </w:r>
          </w:p>
        </w:tc>
        <w:tc>
          <w:tcPr>
            <w:tcW w:w="1135" w:type="dxa"/>
            <w:tcBorders>
              <w:left w:val="nil"/>
              <w:right w:val="nil"/>
            </w:tcBorders>
            <w:noWrap/>
            <w:hideMark/>
          </w:tcPr>
          <w:p w14:paraId="42D3ECDC"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5732806C"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F4</w:t>
            </w:r>
          </w:p>
        </w:tc>
        <w:tc>
          <w:tcPr>
            <w:tcW w:w="1248" w:type="dxa"/>
            <w:hideMark/>
          </w:tcPr>
          <w:p w14:paraId="47759A88" w14:textId="6DB4F54B"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507</w:t>
            </w:r>
          </w:p>
        </w:tc>
      </w:tr>
      <w:tr w:rsidR="00581FCD" w:rsidRPr="00581FCD" w14:paraId="066EBF18" w14:textId="77777777" w:rsidTr="004B39C4">
        <w:trPr>
          <w:trHeight w:val="276"/>
        </w:trPr>
        <w:tc>
          <w:tcPr>
            <w:tcW w:w="1135" w:type="dxa"/>
            <w:tcBorders>
              <w:right w:val="nil"/>
            </w:tcBorders>
            <w:hideMark/>
          </w:tcPr>
          <w:p w14:paraId="39939451"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M5</w:t>
            </w:r>
          </w:p>
        </w:tc>
        <w:tc>
          <w:tcPr>
            <w:tcW w:w="1135" w:type="dxa"/>
            <w:tcBorders>
              <w:left w:val="nil"/>
              <w:right w:val="nil"/>
            </w:tcBorders>
            <w:noWrap/>
            <w:hideMark/>
          </w:tcPr>
          <w:p w14:paraId="6DADC037"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3DB3E130"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F2</w:t>
            </w:r>
          </w:p>
        </w:tc>
        <w:tc>
          <w:tcPr>
            <w:tcW w:w="1248" w:type="dxa"/>
            <w:hideMark/>
          </w:tcPr>
          <w:p w14:paraId="38D2B4CC" w14:textId="119C62CA"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703</w:t>
            </w:r>
          </w:p>
        </w:tc>
      </w:tr>
      <w:tr w:rsidR="00581FCD" w:rsidRPr="00581FCD" w14:paraId="1AF21F2C" w14:textId="77777777" w:rsidTr="004B39C4">
        <w:trPr>
          <w:trHeight w:val="276"/>
        </w:trPr>
        <w:tc>
          <w:tcPr>
            <w:tcW w:w="1135" w:type="dxa"/>
            <w:tcBorders>
              <w:right w:val="nil"/>
            </w:tcBorders>
            <w:hideMark/>
          </w:tcPr>
          <w:p w14:paraId="61A5AC0C"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M15</w:t>
            </w:r>
          </w:p>
        </w:tc>
        <w:tc>
          <w:tcPr>
            <w:tcW w:w="1135" w:type="dxa"/>
            <w:tcBorders>
              <w:left w:val="nil"/>
              <w:right w:val="nil"/>
            </w:tcBorders>
            <w:noWrap/>
            <w:hideMark/>
          </w:tcPr>
          <w:p w14:paraId="2BC62845"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6C03A5B9"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F2</w:t>
            </w:r>
          </w:p>
        </w:tc>
        <w:tc>
          <w:tcPr>
            <w:tcW w:w="1248" w:type="dxa"/>
            <w:hideMark/>
          </w:tcPr>
          <w:p w14:paraId="62F98F0F" w14:textId="3FD9BDD0"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877</w:t>
            </w:r>
          </w:p>
        </w:tc>
      </w:tr>
      <w:tr w:rsidR="00581FCD" w:rsidRPr="00581FCD" w14:paraId="796D89EF" w14:textId="77777777" w:rsidTr="004B39C4">
        <w:trPr>
          <w:trHeight w:val="276"/>
        </w:trPr>
        <w:tc>
          <w:tcPr>
            <w:tcW w:w="1135" w:type="dxa"/>
            <w:tcBorders>
              <w:right w:val="nil"/>
            </w:tcBorders>
            <w:hideMark/>
          </w:tcPr>
          <w:p w14:paraId="55A2A3F7"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M16</w:t>
            </w:r>
          </w:p>
        </w:tc>
        <w:tc>
          <w:tcPr>
            <w:tcW w:w="1135" w:type="dxa"/>
            <w:tcBorders>
              <w:left w:val="nil"/>
              <w:right w:val="nil"/>
            </w:tcBorders>
            <w:noWrap/>
            <w:hideMark/>
          </w:tcPr>
          <w:p w14:paraId="5B79116C"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&lt;---</w:t>
            </w:r>
          </w:p>
        </w:tc>
        <w:tc>
          <w:tcPr>
            <w:tcW w:w="1135" w:type="dxa"/>
            <w:tcBorders>
              <w:left w:val="nil"/>
            </w:tcBorders>
            <w:hideMark/>
          </w:tcPr>
          <w:p w14:paraId="4E9E3C24" w14:textId="77777777"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F2</w:t>
            </w:r>
          </w:p>
        </w:tc>
        <w:tc>
          <w:tcPr>
            <w:tcW w:w="1248" w:type="dxa"/>
            <w:hideMark/>
          </w:tcPr>
          <w:p w14:paraId="27761E1A" w14:textId="655139E0" w:rsidR="00581FCD" w:rsidRPr="00581FCD" w:rsidRDefault="00581FCD" w:rsidP="00581FCD">
            <w:pPr>
              <w:spacing w:line="276" w:lineRule="auto"/>
              <w:jc w:val="both"/>
              <w:rPr>
                <w:rFonts w:ascii="Times New Roman" w:hAnsi="Times New Roman" w:cs="Times New Roman"/>
                <w:noProof/>
                <w:sz w:val="24"/>
                <w:szCs w:val="24"/>
              </w:rPr>
            </w:pPr>
            <w:r w:rsidRPr="00581FCD">
              <w:rPr>
                <w:rFonts w:ascii="Times New Roman" w:hAnsi="Times New Roman" w:cs="Times New Roman"/>
                <w:noProof/>
                <w:sz w:val="24"/>
                <w:szCs w:val="24"/>
              </w:rPr>
              <w:t>0</w:t>
            </w:r>
            <w:r w:rsidR="004B39C4">
              <w:rPr>
                <w:rFonts w:ascii="Times New Roman" w:hAnsi="Times New Roman" w:cs="Times New Roman"/>
                <w:noProof/>
                <w:sz w:val="24"/>
                <w:szCs w:val="24"/>
              </w:rPr>
              <w:t>.</w:t>
            </w:r>
            <w:r w:rsidRPr="00581FCD">
              <w:rPr>
                <w:rFonts w:ascii="Times New Roman" w:hAnsi="Times New Roman" w:cs="Times New Roman"/>
                <w:noProof/>
                <w:sz w:val="24"/>
                <w:szCs w:val="24"/>
              </w:rPr>
              <w:t>773</w:t>
            </w:r>
          </w:p>
        </w:tc>
      </w:tr>
    </w:tbl>
    <w:p w14:paraId="70A2E7E8" w14:textId="3ABEEE31" w:rsidR="00B932FE" w:rsidRPr="00046018" w:rsidRDefault="00B932FE" w:rsidP="003A6660">
      <w:pPr>
        <w:spacing w:before="240"/>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t>4.4. Güvenilirlik Bulguları</w:t>
      </w:r>
    </w:p>
    <w:p w14:paraId="34A7914A" w14:textId="3611AE31"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Güvenilirliğin belirlenmesi için 153 bireye iki hafta arayla uygulanan test tekrar test yöntemine ilişkin bulgular hem alt boyutlar hem de total </w:t>
      </w:r>
      <w:r>
        <w:rPr>
          <w:rFonts w:ascii="Times New Roman" w:hAnsi="Times New Roman" w:cs="Times New Roman"/>
          <w:sz w:val="24"/>
          <w:szCs w:val="24"/>
        </w:rPr>
        <w:t>puan</w:t>
      </w:r>
      <w:r w:rsidRPr="00046018">
        <w:rPr>
          <w:rFonts w:ascii="Times New Roman" w:hAnsi="Times New Roman" w:cs="Times New Roman"/>
          <w:sz w:val="24"/>
          <w:szCs w:val="24"/>
        </w:rPr>
        <w:t>lar için karşılaştırıldı. Güvenilirliğe ilişkin ICC, Cronbach Alfa ve Pearson Korelasyon Katsayısı Tablo 4.1</w:t>
      </w:r>
      <w:r w:rsidR="0027098D">
        <w:rPr>
          <w:rFonts w:ascii="Times New Roman" w:hAnsi="Times New Roman" w:cs="Times New Roman"/>
          <w:sz w:val="24"/>
          <w:szCs w:val="24"/>
        </w:rPr>
        <w:t>0</w:t>
      </w:r>
      <w:r w:rsidRPr="00046018">
        <w:rPr>
          <w:rFonts w:ascii="Times New Roman" w:hAnsi="Times New Roman" w:cs="Times New Roman"/>
          <w:sz w:val="24"/>
          <w:szCs w:val="24"/>
        </w:rPr>
        <w:t>’d</w:t>
      </w:r>
      <w:r w:rsidR="0027098D">
        <w:rPr>
          <w:rFonts w:ascii="Times New Roman" w:hAnsi="Times New Roman" w:cs="Times New Roman"/>
          <w:sz w:val="24"/>
          <w:szCs w:val="24"/>
        </w:rPr>
        <w:t>a</w:t>
      </w:r>
      <w:r w:rsidRPr="00046018">
        <w:rPr>
          <w:rFonts w:ascii="Times New Roman" w:hAnsi="Times New Roman" w:cs="Times New Roman"/>
          <w:sz w:val="24"/>
          <w:szCs w:val="24"/>
        </w:rPr>
        <w:t xml:space="preserve"> özetlendi. Buna göre Faktör 1 için ICC: 0.993 ve Cronbach alfa: 0.997; Faktör 2 için ICC: 0.993 ve Cronbach alfa: 0.997; Faktör 3 için ICC: 0.993 ve Cronbach alfa: 0.997; Faktör 4 için ICC: 0.993 ve Cronbach alfa: 0.997 ve ölçek için ICC: 0.993 ve Cronbach alfa: 0.997 bulundu. Ön test ve son testler arasında çok </w:t>
      </w:r>
      <w:r w:rsidRPr="00046018">
        <w:rPr>
          <w:rFonts w:ascii="Times New Roman" w:hAnsi="Times New Roman" w:cs="Times New Roman"/>
          <w:sz w:val="24"/>
          <w:szCs w:val="24"/>
        </w:rPr>
        <w:lastRenderedPageBreak/>
        <w:t>güçlü korelasyon katsayıları bulunmuş olup iki ölçüm arası ilişki istatistiksel olarak anlamlıydı. Ölçeğin güvenilirlik düzeyi mükemmel kabul edilen sınırlardaydı.</w:t>
      </w:r>
    </w:p>
    <w:p w14:paraId="1B7D8DD7" w14:textId="29BD3133" w:rsidR="00B932FE" w:rsidRPr="00046018" w:rsidRDefault="00B932FE" w:rsidP="003A6660">
      <w:pPr>
        <w:spacing w:before="240" w:after="120" w:line="360" w:lineRule="auto"/>
        <w:jc w:val="both"/>
        <w:rPr>
          <w:rFonts w:ascii="Times New Roman" w:hAnsi="Times New Roman" w:cs="Times New Roman"/>
          <w:sz w:val="24"/>
          <w:szCs w:val="24"/>
        </w:rPr>
      </w:pPr>
      <w:r w:rsidRPr="00046018">
        <w:rPr>
          <w:rFonts w:ascii="Times New Roman" w:hAnsi="Times New Roman" w:cs="Times New Roman"/>
          <w:b/>
          <w:bCs/>
          <w:sz w:val="24"/>
          <w:szCs w:val="24"/>
        </w:rPr>
        <w:t>Tablo 4.</w:t>
      </w:r>
      <w:r w:rsidR="00A31860">
        <w:rPr>
          <w:rFonts w:ascii="Times New Roman" w:hAnsi="Times New Roman" w:cs="Times New Roman"/>
          <w:b/>
          <w:bCs/>
          <w:sz w:val="24"/>
          <w:szCs w:val="24"/>
        </w:rPr>
        <w:t>10</w:t>
      </w:r>
      <w:r w:rsidR="00065408">
        <w:rPr>
          <w:rFonts w:ascii="Times New Roman" w:hAnsi="Times New Roman" w:cs="Times New Roman"/>
          <w:b/>
          <w:bCs/>
          <w:sz w:val="24"/>
          <w:szCs w:val="24"/>
        </w:rPr>
        <w:t xml:space="preserve">. </w:t>
      </w:r>
      <w:r w:rsidRPr="00046018">
        <w:rPr>
          <w:rFonts w:ascii="Times New Roman" w:hAnsi="Times New Roman" w:cs="Times New Roman"/>
          <w:sz w:val="24"/>
          <w:szCs w:val="24"/>
        </w:rPr>
        <w:t>Test tekrar test güvenilirliğine ilişkin bulgular</w:t>
      </w:r>
    </w:p>
    <w:tbl>
      <w:tblPr>
        <w:tblStyle w:val="TabloKlavuzu"/>
        <w:tblW w:w="0" w:type="auto"/>
        <w:tblBorders>
          <w:insideH w:val="none" w:sz="0" w:space="0" w:color="auto"/>
          <w:insideV w:val="none" w:sz="0" w:space="0" w:color="auto"/>
        </w:tblBorders>
        <w:tblLook w:val="04A0" w:firstRow="1" w:lastRow="0" w:firstColumn="1" w:lastColumn="0" w:noHBand="0" w:noVBand="1"/>
      </w:tblPr>
      <w:tblGrid>
        <w:gridCol w:w="1563"/>
        <w:gridCol w:w="1680"/>
        <w:gridCol w:w="1837"/>
        <w:gridCol w:w="1565"/>
        <w:gridCol w:w="1565"/>
      </w:tblGrid>
      <w:tr w:rsidR="00B932FE" w:rsidRPr="00046018" w14:paraId="5B2E7E70" w14:textId="77777777" w:rsidTr="001829E5">
        <w:tc>
          <w:tcPr>
            <w:tcW w:w="1563" w:type="dxa"/>
            <w:tcBorders>
              <w:top w:val="single" w:sz="4" w:space="0" w:color="auto"/>
              <w:left w:val="nil"/>
              <w:bottom w:val="single" w:sz="4" w:space="0" w:color="auto"/>
            </w:tcBorders>
          </w:tcPr>
          <w:p w14:paraId="3AB72F4C" w14:textId="77777777" w:rsidR="00B932FE" w:rsidRPr="00046018" w:rsidRDefault="00B932FE" w:rsidP="008225C8">
            <w:pPr>
              <w:spacing w:line="360" w:lineRule="auto"/>
              <w:jc w:val="both"/>
              <w:rPr>
                <w:rFonts w:ascii="Times New Roman" w:hAnsi="Times New Roman" w:cs="Times New Roman"/>
                <w:sz w:val="24"/>
                <w:szCs w:val="24"/>
              </w:rPr>
            </w:pPr>
          </w:p>
        </w:tc>
        <w:tc>
          <w:tcPr>
            <w:tcW w:w="1680" w:type="dxa"/>
            <w:tcBorders>
              <w:top w:val="single" w:sz="4" w:space="0" w:color="auto"/>
              <w:bottom w:val="single" w:sz="4" w:space="0" w:color="auto"/>
            </w:tcBorders>
          </w:tcPr>
          <w:p w14:paraId="209E474F" w14:textId="77777777" w:rsidR="00B932FE" w:rsidRPr="00046018" w:rsidRDefault="00B932FE" w:rsidP="008225C8">
            <w:pPr>
              <w:spacing w:line="360" w:lineRule="auto"/>
              <w:jc w:val="both"/>
              <w:rPr>
                <w:rFonts w:ascii="Times New Roman" w:hAnsi="Times New Roman" w:cs="Times New Roman"/>
                <w:i/>
                <w:iCs/>
                <w:sz w:val="24"/>
                <w:szCs w:val="24"/>
              </w:rPr>
            </w:pPr>
            <w:r w:rsidRPr="00046018">
              <w:rPr>
                <w:rFonts w:ascii="Times New Roman" w:hAnsi="Times New Roman" w:cs="Times New Roman"/>
                <w:i/>
                <w:iCs/>
                <w:sz w:val="24"/>
                <w:szCs w:val="24"/>
              </w:rPr>
              <w:t>ICC</w:t>
            </w:r>
          </w:p>
        </w:tc>
        <w:tc>
          <w:tcPr>
            <w:tcW w:w="1837" w:type="dxa"/>
            <w:tcBorders>
              <w:top w:val="single" w:sz="4" w:space="0" w:color="auto"/>
              <w:bottom w:val="single" w:sz="4" w:space="0" w:color="auto"/>
            </w:tcBorders>
          </w:tcPr>
          <w:p w14:paraId="73226D39" w14:textId="77777777" w:rsidR="00B932FE" w:rsidRPr="00046018" w:rsidRDefault="00B932FE" w:rsidP="008225C8">
            <w:pPr>
              <w:spacing w:line="360" w:lineRule="auto"/>
              <w:jc w:val="both"/>
              <w:rPr>
                <w:rFonts w:ascii="Times New Roman" w:hAnsi="Times New Roman" w:cs="Times New Roman"/>
                <w:i/>
                <w:iCs/>
                <w:sz w:val="24"/>
                <w:szCs w:val="24"/>
              </w:rPr>
            </w:pPr>
            <w:r w:rsidRPr="00046018">
              <w:rPr>
                <w:rFonts w:ascii="Times New Roman" w:hAnsi="Times New Roman" w:cs="Times New Roman"/>
                <w:i/>
                <w:iCs/>
                <w:sz w:val="24"/>
                <w:szCs w:val="24"/>
              </w:rPr>
              <w:t>Cronbach Alfa</w:t>
            </w:r>
          </w:p>
        </w:tc>
        <w:tc>
          <w:tcPr>
            <w:tcW w:w="1565" w:type="dxa"/>
            <w:tcBorders>
              <w:top w:val="single" w:sz="4" w:space="0" w:color="auto"/>
              <w:bottom w:val="single" w:sz="4" w:space="0" w:color="auto"/>
            </w:tcBorders>
          </w:tcPr>
          <w:p w14:paraId="0AC52782" w14:textId="77777777" w:rsidR="00B932FE" w:rsidRPr="00046018" w:rsidRDefault="00B932FE" w:rsidP="008225C8">
            <w:pPr>
              <w:spacing w:line="360" w:lineRule="auto"/>
              <w:jc w:val="both"/>
              <w:rPr>
                <w:rFonts w:ascii="Times New Roman" w:hAnsi="Times New Roman" w:cs="Times New Roman"/>
                <w:i/>
                <w:iCs/>
                <w:sz w:val="24"/>
                <w:szCs w:val="24"/>
              </w:rPr>
            </w:pPr>
            <w:r w:rsidRPr="00046018">
              <w:rPr>
                <w:rFonts w:ascii="Times New Roman" w:hAnsi="Times New Roman" w:cs="Times New Roman"/>
                <w:i/>
                <w:iCs/>
                <w:sz w:val="24"/>
                <w:szCs w:val="24"/>
              </w:rPr>
              <w:t>R</w:t>
            </w:r>
          </w:p>
        </w:tc>
        <w:tc>
          <w:tcPr>
            <w:tcW w:w="1565" w:type="dxa"/>
            <w:tcBorders>
              <w:top w:val="single" w:sz="4" w:space="0" w:color="auto"/>
              <w:bottom w:val="single" w:sz="4" w:space="0" w:color="auto"/>
              <w:right w:val="nil"/>
            </w:tcBorders>
          </w:tcPr>
          <w:p w14:paraId="48896D2F" w14:textId="77777777" w:rsidR="00B932FE" w:rsidRPr="00046018" w:rsidRDefault="00B932FE" w:rsidP="008225C8">
            <w:pPr>
              <w:spacing w:line="360" w:lineRule="auto"/>
              <w:jc w:val="both"/>
              <w:rPr>
                <w:rFonts w:ascii="Times New Roman" w:hAnsi="Times New Roman" w:cs="Times New Roman"/>
                <w:i/>
                <w:iCs/>
                <w:sz w:val="24"/>
                <w:szCs w:val="24"/>
              </w:rPr>
            </w:pPr>
            <w:r w:rsidRPr="00046018">
              <w:rPr>
                <w:rFonts w:ascii="Times New Roman" w:hAnsi="Times New Roman" w:cs="Times New Roman"/>
                <w:i/>
                <w:iCs/>
                <w:sz w:val="24"/>
                <w:szCs w:val="24"/>
              </w:rPr>
              <w:t>p</w:t>
            </w:r>
          </w:p>
        </w:tc>
      </w:tr>
      <w:tr w:rsidR="00B932FE" w:rsidRPr="00046018" w14:paraId="19CEB52E" w14:textId="77777777" w:rsidTr="001829E5">
        <w:tc>
          <w:tcPr>
            <w:tcW w:w="1563" w:type="dxa"/>
            <w:tcBorders>
              <w:top w:val="single" w:sz="4" w:space="0" w:color="auto"/>
              <w:left w:val="nil"/>
              <w:bottom w:val="nil"/>
            </w:tcBorders>
          </w:tcPr>
          <w:p w14:paraId="21B56AC7" w14:textId="77777777" w:rsidR="00B932FE" w:rsidRPr="00046018" w:rsidRDefault="00B932FE" w:rsidP="008225C8">
            <w:pPr>
              <w:spacing w:line="360"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Faktör 1</w:t>
            </w:r>
          </w:p>
        </w:tc>
        <w:tc>
          <w:tcPr>
            <w:tcW w:w="1680" w:type="dxa"/>
            <w:tcBorders>
              <w:top w:val="single" w:sz="4" w:space="0" w:color="auto"/>
            </w:tcBorders>
          </w:tcPr>
          <w:p w14:paraId="47CE10D6"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0.993</w:t>
            </w:r>
          </w:p>
        </w:tc>
        <w:tc>
          <w:tcPr>
            <w:tcW w:w="1837" w:type="dxa"/>
            <w:tcBorders>
              <w:top w:val="single" w:sz="4" w:space="0" w:color="auto"/>
            </w:tcBorders>
          </w:tcPr>
          <w:p w14:paraId="4768B297"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0.997</w:t>
            </w:r>
          </w:p>
        </w:tc>
        <w:tc>
          <w:tcPr>
            <w:tcW w:w="1565" w:type="dxa"/>
            <w:tcBorders>
              <w:top w:val="single" w:sz="4" w:space="0" w:color="auto"/>
            </w:tcBorders>
          </w:tcPr>
          <w:p w14:paraId="16982453"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0.994***</w:t>
            </w:r>
          </w:p>
        </w:tc>
        <w:tc>
          <w:tcPr>
            <w:tcW w:w="1565" w:type="dxa"/>
            <w:tcBorders>
              <w:top w:val="single" w:sz="4" w:space="0" w:color="auto"/>
              <w:bottom w:val="nil"/>
              <w:right w:val="nil"/>
            </w:tcBorders>
          </w:tcPr>
          <w:p w14:paraId="65B632FB"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0.0001***</w:t>
            </w:r>
          </w:p>
        </w:tc>
      </w:tr>
      <w:tr w:rsidR="00B932FE" w:rsidRPr="00046018" w14:paraId="58C18B74" w14:textId="77777777" w:rsidTr="001829E5">
        <w:tc>
          <w:tcPr>
            <w:tcW w:w="1563" w:type="dxa"/>
            <w:tcBorders>
              <w:top w:val="nil"/>
              <w:left w:val="nil"/>
              <w:bottom w:val="nil"/>
            </w:tcBorders>
          </w:tcPr>
          <w:p w14:paraId="2A097211" w14:textId="77777777" w:rsidR="00B932FE" w:rsidRPr="00046018" w:rsidRDefault="00B932FE" w:rsidP="008225C8">
            <w:pPr>
              <w:spacing w:line="360"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Faktör 2</w:t>
            </w:r>
          </w:p>
        </w:tc>
        <w:tc>
          <w:tcPr>
            <w:tcW w:w="1680" w:type="dxa"/>
          </w:tcPr>
          <w:p w14:paraId="4769AD2C"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0.979</w:t>
            </w:r>
          </w:p>
        </w:tc>
        <w:tc>
          <w:tcPr>
            <w:tcW w:w="1837" w:type="dxa"/>
          </w:tcPr>
          <w:p w14:paraId="3C255743"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0.990</w:t>
            </w:r>
          </w:p>
        </w:tc>
        <w:tc>
          <w:tcPr>
            <w:tcW w:w="1565" w:type="dxa"/>
          </w:tcPr>
          <w:p w14:paraId="7F917CDA"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0.983***</w:t>
            </w:r>
          </w:p>
        </w:tc>
        <w:tc>
          <w:tcPr>
            <w:tcW w:w="1565" w:type="dxa"/>
            <w:tcBorders>
              <w:top w:val="nil"/>
              <w:bottom w:val="nil"/>
              <w:right w:val="nil"/>
            </w:tcBorders>
          </w:tcPr>
          <w:p w14:paraId="0B6FBD65"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0.0001***</w:t>
            </w:r>
          </w:p>
        </w:tc>
      </w:tr>
      <w:tr w:rsidR="00B932FE" w:rsidRPr="00046018" w14:paraId="3CAD7CC7" w14:textId="77777777" w:rsidTr="001829E5">
        <w:tc>
          <w:tcPr>
            <w:tcW w:w="1563" w:type="dxa"/>
            <w:tcBorders>
              <w:top w:val="nil"/>
              <w:left w:val="nil"/>
              <w:bottom w:val="nil"/>
            </w:tcBorders>
          </w:tcPr>
          <w:p w14:paraId="140FD116" w14:textId="77777777" w:rsidR="00B932FE" w:rsidRPr="00046018" w:rsidRDefault="00B932FE" w:rsidP="008225C8">
            <w:pPr>
              <w:spacing w:line="360"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Faktör 3</w:t>
            </w:r>
          </w:p>
        </w:tc>
        <w:tc>
          <w:tcPr>
            <w:tcW w:w="1680" w:type="dxa"/>
          </w:tcPr>
          <w:p w14:paraId="3DD4FAB4"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0.984</w:t>
            </w:r>
          </w:p>
        </w:tc>
        <w:tc>
          <w:tcPr>
            <w:tcW w:w="1837" w:type="dxa"/>
          </w:tcPr>
          <w:p w14:paraId="2EA2B0B2"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0.992</w:t>
            </w:r>
          </w:p>
        </w:tc>
        <w:tc>
          <w:tcPr>
            <w:tcW w:w="1565" w:type="dxa"/>
          </w:tcPr>
          <w:p w14:paraId="32616652"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0.984***</w:t>
            </w:r>
          </w:p>
        </w:tc>
        <w:tc>
          <w:tcPr>
            <w:tcW w:w="1565" w:type="dxa"/>
            <w:tcBorders>
              <w:top w:val="nil"/>
              <w:bottom w:val="nil"/>
              <w:right w:val="nil"/>
            </w:tcBorders>
          </w:tcPr>
          <w:p w14:paraId="5D9F2078"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0.0001***</w:t>
            </w:r>
          </w:p>
        </w:tc>
      </w:tr>
      <w:tr w:rsidR="00B932FE" w:rsidRPr="00046018" w14:paraId="1CCA3F3A" w14:textId="77777777" w:rsidTr="001829E5">
        <w:tc>
          <w:tcPr>
            <w:tcW w:w="1563" w:type="dxa"/>
            <w:tcBorders>
              <w:top w:val="nil"/>
              <w:left w:val="nil"/>
              <w:bottom w:val="nil"/>
            </w:tcBorders>
          </w:tcPr>
          <w:p w14:paraId="6698A852" w14:textId="77777777" w:rsidR="00B932FE" w:rsidRPr="00046018" w:rsidRDefault="00B932FE" w:rsidP="008225C8">
            <w:pPr>
              <w:spacing w:line="360"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Faktör 4</w:t>
            </w:r>
          </w:p>
        </w:tc>
        <w:tc>
          <w:tcPr>
            <w:tcW w:w="1680" w:type="dxa"/>
          </w:tcPr>
          <w:p w14:paraId="097E3D51"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0.975</w:t>
            </w:r>
          </w:p>
        </w:tc>
        <w:tc>
          <w:tcPr>
            <w:tcW w:w="1837" w:type="dxa"/>
          </w:tcPr>
          <w:p w14:paraId="4B02F2A4"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0.988</w:t>
            </w:r>
          </w:p>
        </w:tc>
        <w:tc>
          <w:tcPr>
            <w:tcW w:w="1565" w:type="dxa"/>
          </w:tcPr>
          <w:p w14:paraId="4B23497B"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0.977***</w:t>
            </w:r>
          </w:p>
        </w:tc>
        <w:tc>
          <w:tcPr>
            <w:tcW w:w="1565" w:type="dxa"/>
            <w:tcBorders>
              <w:top w:val="nil"/>
              <w:bottom w:val="nil"/>
              <w:right w:val="nil"/>
            </w:tcBorders>
          </w:tcPr>
          <w:p w14:paraId="23C6CD99"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0.0001***</w:t>
            </w:r>
          </w:p>
        </w:tc>
      </w:tr>
      <w:tr w:rsidR="00B932FE" w:rsidRPr="00046018" w14:paraId="26BB1079" w14:textId="77777777" w:rsidTr="001829E5">
        <w:tc>
          <w:tcPr>
            <w:tcW w:w="1563" w:type="dxa"/>
            <w:tcBorders>
              <w:top w:val="nil"/>
              <w:left w:val="nil"/>
              <w:bottom w:val="single" w:sz="4" w:space="0" w:color="auto"/>
            </w:tcBorders>
          </w:tcPr>
          <w:p w14:paraId="15E842FA" w14:textId="77777777" w:rsidR="00B932FE" w:rsidRPr="00046018" w:rsidRDefault="00B932FE" w:rsidP="008225C8">
            <w:pPr>
              <w:spacing w:line="360" w:lineRule="auto"/>
              <w:jc w:val="both"/>
              <w:rPr>
                <w:rFonts w:ascii="Times New Roman" w:hAnsi="Times New Roman" w:cs="Times New Roman"/>
                <w:b/>
                <w:bCs/>
                <w:sz w:val="24"/>
                <w:szCs w:val="24"/>
              </w:rPr>
            </w:pPr>
            <w:r w:rsidRPr="00046018">
              <w:rPr>
                <w:rFonts w:ascii="Times New Roman" w:hAnsi="Times New Roman" w:cs="Times New Roman"/>
                <w:b/>
                <w:bCs/>
                <w:sz w:val="24"/>
                <w:szCs w:val="24"/>
              </w:rPr>
              <w:t xml:space="preserve">Ölçek </w:t>
            </w:r>
          </w:p>
        </w:tc>
        <w:tc>
          <w:tcPr>
            <w:tcW w:w="1680" w:type="dxa"/>
          </w:tcPr>
          <w:p w14:paraId="0A5E3F6C"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0.992</w:t>
            </w:r>
          </w:p>
        </w:tc>
        <w:tc>
          <w:tcPr>
            <w:tcW w:w="1837" w:type="dxa"/>
          </w:tcPr>
          <w:p w14:paraId="5CB3DA77"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0.997</w:t>
            </w:r>
          </w:p>
        </w:tc>
        <w:tc>
          <w:tcPr>
            <w:tcW w:w="1565" w:type="dxa"/>
          </w:tcPr>
          <w:p w14:paraId="7AD0E4F6"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0.995***</w:t>
            </w:r>
          </w:p>
        </w:tc>
        <w:tc>
          <w:tcPr>
            <w:tcW w:w="1565" w:type="dxa"/>
            <w:tcBorders>
              <w:top w:val="nil"/>
              <w:bottom w:val="single" w:sz="4" w:space="0" w:color="auto"/>
              <w:right w:val="nil"/>
            </w:tcBorders>
          </w:tcPr>
          <w:p w14:paraId="3AECBA7D" w14:textId="77777777" w:rsidR="00B932FE" w:rsidRPr="00046018" w:rsidRDefault="00B932FE" w:rsidP="008225C8">
            <w:pPr>
              <w:spacing w:line="360" w:lineRule="auto"/>
              <w:jc w:val="both"/>
              <w:rPr>
                <w:rFonts w:ascii="Times New Roman" w:hAnsi="Times New Roman" w:cs="Times New Roman"/>
                <w:sz w:val="24"/>
                <w:szCs w:val="24"/>
              </w:rPr>
            </w:pPr>
            <w:r w:rsidRPr="00046018">
              <w:rPr>
                <w:rFonts w:ascii="Times New Roman" w:hAnsi="Times New Roman" w:cs="Times New Roman"/>
                <w:sz w:val="24"/>
                <w:szCs w:val="24"/>
              </w:rPr>
              <w:t>0.0001***</w:t>
            </w:r>
          </w:p>
        </w:tc>
      </w:tr>
    </w:tbl>
    <w:p w14:paraId="7173BB3C" w14:textId="77777777" w:rsidR="00B932FE" w:rsidRPr="00046018" w:rsidRDefault="00B932FE" w:rsidP="003A6660">
      <w:pPr>
        <w:spacing w:after="240" w:line="360" w:lineRule="auto"/>
        <w:jc w:val="both"/>
        <w:rPr>
          <w:rFonts w:ascii="Times New Roman" w:hAnsi="Times New Roman" w:cs="Times New Roman"/>
          <w:sz w:val="24"/>
          <w:szCs w:val="24"/>
        </w:rPr>
      </w:pPr>
      <w:r w:rsidRPr="00046018">
        <w:rPr>
          <w:rFonts w:ascii="Times New Roman" w:hAnsi="Times New Roman" w:cs="Times New Roman"/>
          <w:sz w:val="24"/>
          <w:szCs w:val="24"/>
        </w:rPr>
        <w:t xml:space="preserve">ICC: Sınıf içi korelasyon </w:t>
      </w:r>
      <w:r w:rsidRPr="001234AC">
        <w:rPr>
          <w:rFonts w:ascii="Times New Roman" w:hAnsi="Times New Roman" w:cs="Times New Roman"/>
          <w:sz w:val="24"/>
          <w:szCs w:val="24"/>
        </w:rPr>
        <w:t>katsayısı; ***p&lt;0.001</w:t>
      </w:r>
    </w:p>
    <w:p w14:paraId="7FE2DF5C" w14:textId="77777777" w:rsidR="00B932FE" w:rsidRPr="00046018" w:rsidRDefault="00B932FE" w:rsidP="008225C8">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t>4.4.1 Test tekrar test sonuçlarının güvenirliğinin grafiksel yaklaşım ile gösterilmesi</w:t>
      </w:r>
    </w:p>
    <w:p w14:paraId="3D9FC249" w14:textId="77777777" w:rsidR="00B932FE" w:rsidRPr="00046018" w:rsidRDefault="00B932FE" w:rsidP="008225C8">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sz w:val="24"/>
          <w:szCs w:val="24"/>
        </w:rPr>
        <w:t xml:space="preserve">Önce ve sonra alınan ölçümler arasındaki uyum incelendiğinde Bland-Altman grafiksel yaklaşımı konuya farklı bir açıdan bakmayı sağlar. Bland-Altman grafiğinde, elde edilen iki ölçümün gözlemlerine ilişkin ortalamalarının x ekseninde, farklarının ise y ekseninde yer aldığı bir saçılım grafiğidir. Farklar normal dağılıma sahipse, farkların 0 etrafında (ya da sıfıra yakın bir değer etrafında) rastgele dağılması (ki bu durumda ortalamalar ile farklar arasında ilişki olmadığı söylenir) ve %95’inin    </w:t>
      </w:r>
      <w:bookmarkStart w:id="15" w:name="_Hlk109228690"/>
      <m:oMath>
        <m:acc>
          <m:accPr>
            <m:chr m:val="̅"/>
            <m:ctrlPr>
              <w:rPr>
                <w:rFonts w:ascii="Cambria Math" w:hAnsi="Cambria Math" w:cs="Times New Roman"/>
                <w:i/>
                <w:sz w:val="24"/>
                <w:szCs w:val="24"/>
              </w:rPr>
            </m:ctrlPr>
          </m:accPr>
          <m:e>
            <m:r>
              <w:rPr>
                <w:rFonts w:ascii="Cambria Math" w:hAnsi="Cambria Math" w:cs="Times New Roman"/>
                <w:sz w:val="24"/>
                <w:szCs w:val="24"/>
              </w:rPr>
              <m:t>D</m:t>
            </m:r>
          </m:e>
        </m:acc>
        <m:r>
          <w:rPr>
            <w:rFonts w:ascii="Cambria Math" w:hAnsi="Cambria Math" w:cs="Times New Roman"/>
            <w:sz w:val="24"/>
            <w:szCs w:val="24"/>
          </w:rPr>
          <m:t>±1.96×</m:t>
        </m:r>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D</m:t>
            </m:r>
          </m:sub>
        </m:sSub>
      </m:oMath>
      <w:bookmarkEnd w:id="15"/>
      <w:r w:rsidRPr="00046018">
        <w:rPr>
          <w:rFonts w:ascii="Times New Roman" w:hAnsi="Times New Roman" w:cs="Times New Roman"/>
          <w:sz w:val="24"/>
          <w:szCs w:val="24"/>
        </w:rPr>
        <w:t xml:space="preserve">  sınırları arasında olması istenir.</w:t>
      </w:r>
    </w:p>
    <w:p w14:paraId="34ED39B8" w14:textId="77777777" w:rsidR="00B932FE" w:rsidRPr="00046018" w:rsidRDefault="00B932FE" w:rsidP="008225C8">
      <w:pPr>
        <w:spacing w:line="360" w:lineRule="auto"/>
        <w:jc w:val="both"/>
        <w:rPr>
          <w:rFonts w:ascii="Times New Roman" w:hAnsi="Times New Roman" w:cs="Times New Roman"/>
          <w:b/>
          <w:bCs/>
          <w:sz w:val="24"/>
          <w:szCs w:val="24"/>
        </w:rPr>
      </w:pPr>
      <w:r w:rsidRPr="00046018">
        <w:rPr>
          <w:rFonts w:ascii="Times New Roman" w:hAnsi="Times New Roman" w:cs="Times New Roman"/>
          <w:b/>
          <w:bCs/>
          <w:noProof/>
          <w:sz w:val="24"/>
          <w:szCs w:val="24"/>
        </w:rPr>
        <w:lastRenderedPageBreak/>
        <w:drawing>
          <wp:inline distT="0" distB="0" distL="0" distR="0" wp14:anchorId="418C6AB6" wp14:editId="42E693CB">
            <wp:extent cx="5924550" cy="4676775"/>
            <wp:effectExtent l="0" t="0" r="0" b="9525"/>
            <wp:docPr id="12" name="Resim 12" descr="tablo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Resim 12" descr="tablo içeren bir resim&#10;&#10;Açıklama otomatik olarak oluşturuldu"/>
                    <pic:cNvPicPr/>
                  </pic:nvPicPr>
                  <pic:blipFill>
                    <a:blip r:embed="rId23"/>
                    <a:stretch>
                      <a:fillRect/>
                    </a:stretch>
                  </pic:blipFill>
                  <pic:spPr>
                    <a:xfrm>
                      <a:off x="0" y="0"/>
                      <a:ext cx="5928190" cy="4679648"/>
                    </a:xfrm>
                    <a:prstGeom prst="rect">
                      <a:avLst/>
                    </a:prstGeom>
                  </pic:spPr>
                </pic:pic>
              </a:graphicData>
            </a:graphic>
          </wp:inline>
        </w:drawing>
      </w:r>
    </w:p>
    <w:p w14:paraId="0BCC2176" w14:textId="7D60CDAC" w:rsidR="00B932FE" w:rsidRPr="00065408" w:rsidRDefault="00B932FE" w:rsidP="003A6660">
      <w:pPr>
        <w:spacing w:after="240" w:line="360" w:lineRule="auto"/>
        <w:jc w:val="both"/>
        <w:rPr>
          <w:rFonts w:ascii="Times New Roman" w:hAnsi="Times New Roman" w:cs="Times New Roman"/>
          <w:sz w:val="24"/>
          <w:szCs w:val="24"/>
        </w:rPr>
      </w:pPr>
      <w:r w:rsidRPr="00046018">
        <w:rPr>
          <w:rFonts w:ascii="Times New Roman" w:hAnsi="Times New Roman" w:cs="Times New Roman"/>
          <w:b/>
          <w:bCs/>
          <w:sz w:val="24"/>
          <w:szCs w:val="24"/>
        </w:rPr>
        <w:t>Şekil 4.5</w:t>
      </w:r>
      <w:r w:rsidR="00065408">
        <w:rPr>
          <w:rFonts w:ascii="Times New Roman" w:hAnsi="Times New Roman" w:cs="Times New Roman"/>
          <w:b/>
          <w:bCs/>
          <w:sz w:val="24"/>
          <w:szCs w:val="24"/>
        </w:rPr>
        <w:t>.</w:t>
      </w:r>
      <w:r w:rsidRPr="00046018">
        <w:rPr>
          <w:rFonts w:ascii="Times New Roman" w:hAnsi="Times New Roman" w:cs="Times New Roman"/>
          <w:b/>
          <w:bCs/>
          <w:sz w:val="24"/>
          <w:szCs w:val="24"/>
        </w:rPr>
        <w:t xml:space="preserve"> </w:t>
      </w:r>
      <w:r w:rsidRPr="00065408">
        <w:rPr>
          <w:rFonts w:ascii="Times New Roman" w:hAnsi="Times New Roman" w:cs="Times New Roman"/>
          <w:sz w:val="24"/>
          <w:szCs w:val="24"/>
        </w:rPr>
        <w:t>Bland-Altman Grafiği</w:t>
      </w:r>
    </w:p>
    <w:p w14:paraId="312C68A3" w14:textId="4FA355EC"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 Bland-Altman grafikleri incelendiğinde iki </w:t>
      </w:r>
      <w:r w:rsidR="005C75A5">
        <w:rPr>
          <w:rFonts w:ascii="Times New Roman" w:hAnsi="Times New Roman" w:cs="Times New Roman"/>
          <w:sz w:val="24"/>
          <w:szCs w:val="24"/>
        </w:rPr>
        <w:t>uyumluluk</w:t>
      </w:r>
      <w:r w:rsidRPr="00046018">
        <w:rPr>
          <w:rFonts w:ascii="Times New Roman" w:hAnsi="Times New Roman" w:cs="Times New Roman"/>
          <w:sz w:val="24"/>
          <w:szCs w:val="24"/>
        </w:rPr>
        <w:t xml:space="preserve"> sınırları içinde olduğu için rastgelelik olduğu görüldü. Bu da ölçeğin güvenilir özelliğe sahip olduğunu gösteren diğer bir bulguydu. İncelenen 3 farklı güvenilirlik analizi sonucunda geliştirilen ölçeğin güvenilirlik bulgularının güçlü olduğu bulundu.</w:t>
      </w:r>
    </w:p>
    <w:p w14:paraId="0FB6F49C" w14:textId="77777777" w:rsidR="00B932FE" w:rsidRPr="00046018" w:rsidRDefault="00B932FE" w:rsidP="008225C8">
      <w:pPr>
        <w:spacing w:line="360" w:lineRule="auto"/>
        <w:ind w:firstLine="708"/>
        <w:jc w:val="both"/>
        <w:rPr>
          <w:rFonts w:ascii="Times New Roman" w:hAnsi="Times New Roman" w:cs="Times New Roman"/>
          <w:b/>
          <w:bCs/>
          <w:sz w:val="24"/>
          <w:szCs w:val="24"/>
        </w:rPr>
      </w:pPr>
      <w:r w:rsidRPr="00046018">
        <w:rPr>
          <w:rFonts w:ascii="Times New Roman" w:hAnsi="Times New Roman" w:cs="Times New Roman"/>
          <w:b/>
          <w:bCs/>
          <w:sz w:val="24"/>
          <w:szCs w:val="24"/>
        </w:rPr>
        <w:t>4.5.Ölçeğin Puanlaması</w:t>
      </w:r>
    </w:p>
    <w:p w14:paraId="78D2AB68" w14:textId="17762460"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Yapılan analizlerde Tukey's test of additivity testinin anlamlı olduğu (p=0.001) bulundu. Bu da ölçek maddelerinin toplanabilir özelliğe sahip olduğunu gösterdi. Son durumda 4 boyuttan oluşan ölçek maddeleri yeniden numaralandırıldı ve Adölesan Aktivite Denge Ölçeği’nin son hali oluşturuldu.</w:t>
      </w:r>
      <w:r w:rsidR="0024287E">
        <w:rPr>
          <w:rFonts w:ascii="Times New Roman" w:hAnsi="Times New Roman" w:cs="Times New Roman"/>
          <w:sz w:val="24"/>
          <w:szCs w:val="24"/>
        </w:rPr>
        <w:t xml:space="preserve"> </w:t>
      </w:r>
      <w:r w:rsidRPr="00046018">
        <w:rPr>
          <w:rFonts w:ascii="Times New Roman" w:hAnsi="Times New Roman" w:cs="Times New Roman"/>
          <w:sz w:val="24"/>
          <w:szCs w:val="24"/>
        </w:rPr>
        <w:t xml:space="preserve">Buna göre ölçeğin ilk 15 maddesi </w:t>
      </w:r>
      <w:r w:rsidRPr="00046018">
        <w:rPr>
          <w:rFonts w:ascii="Times New Roman" w:hAnsi="Times New Roman" w:cs="Times New Roman"/>
          <w:b/>
          <w:bCs/>
          <w:i/>
          <w:iCs/>
          <w:sz w:val="24"/>
          <w:szCs w:val="24"/>
        </w:rPr>
        <w:t>TEMPORALİTE</w:t>
      </w:r>
      <w:r w:rsidRPr="00046018">
        <w:rPr>
          <w:rFonts w:ascii="Times New Roman" w:hAnsi="Times New Roman" w:cs="Times New Roman"/>
          <w:sz w:val="24"/>
          <w:szCs w:val="24"/>
        </w:rPr>
        <w:t xml:space="preserve">, 16-18 maddeler </w:t>
      </w:r>
      <w:r w:rsidRPr="00046018">
        <w:rPr>
          <w:rFonts w:ascii="Times New Roman" w:hAnsi="Times New Roman" w:cs="Times New Roman"/>
          <w:b/>
          <w:bCs/>
          <w:i/>
          <w:iCs/>
          <w:sz w:val="24"/>
          <w:szCs w:val="24"/>
        </w:rPr>
        <w:t>DİNLENME VE UYKU</w:t>
      </w:r>
      <w:r w:rsidRPr="00046018">
        <w:rPr>
          <w:rFonts w:ascii="Times New Roman" w:hAnsi="Times New Roman" w:cs="Times New Roman"/>
          <w:sz w:val="24"/>
          <w:szCs w:val="24"/>
        </w:rPr>
        <w:t xml:space="preserve">, 19-23 maddeler </w:t>
      </w:r>
      <w:r w:rsidRPr="00046018">
        <w:rPr>
          <w:rFonts w:ascii="Times New Roman" w:hAnsi="Times New Roman" w:cs="Times New Roman"/>
          <w:b/>
          <w:bCs/>
          <w:i/>
          <w:iCs/>
          <w:sz w:val="24"/>
          <w:szCs w:val="24"/>
        </w:rPr>
        <w:t>OKUPASYONEL ÇEŞİTLİLİK VE UYUM</w:t>
      </w:r>
      <w:r w:rsidRPr="00046018">
        <w:rPr>
          <w:rFonts w:ascii="Times New Roman" w:hAnsi="Times New Roman" w:cs="Times New Roman"/>
          <w:sz w:val="24"/>
          <w:szCs w:val="24"/>
        </w:rPr>
        <w:t xml:space="preserve"> ve 24-27 maddeler </w:t>
      </w:r>
      <w:bookmarkStart w:id="16" w:name="_Hlk106541439"/>
      <w:r w:rsidRPr="00046018">
        <w:rPr>
          <w:rFonts w:ascii="Times New Roman" w:hAnsi="Times New Roman" w:cs="Times New Roman"/>
          <w:b/>
          <w:bCs/>
          <w:i/>
          <w:iCs/>
          <w:sz w:val="24"/>
          <w:szCs w:val="24"/>
        </w:rPr>
        <w:t xml:space="preserve">OKUPASYONEL </w:t>
      </w:r>
      <w:r w:rsidRPr="00046018">
        <w:rPr>
          <w:rFonts w:ascii="Times New Roman" w:hAnsi="Times New Roman" w:cs="Times New Roman"/>
          <w:b/>
          <w:bCs/>
          <w:i/>
          <w:iCs/>
          <w:sz w:val="24"/>
          <w:szCs w:val="24"/>
        </w:rPr>
        <w:lastRenderedPageBreak/>
        <w:t>ANLAM VE DEĞER</w:t>
      </w:r>
      <w:bookmarkEnd w:id="16"/>
      <w:r w:rsidRPr="00046018">
        <w:rPr>
          <w:rFonts w:ascii="Times New Roman" w:hAnsi="Times New Roman" w:cs="Times New Roman"/>
          <w:sz w:val="24"/>
          <w:szCs w:val="24"/>
        </w:rPr>
        <w:t>’i oluşturdu. Buna göre ölçek toplam puanına Temporalite</w:t>
      </w:r>
      <w:r>
        <w:rPr>
          <w:rFonts w:ascii="Times New Roman" w:hAnsi="Times New Roman" w:cs="Times New Roman"/>
          <w:sz w:val="24"/>
          <w:szCs w:val="24"/>
        </w:rPr>
        <w:t xml:space="preserve"> boyutu</w:t>
      </w:r>
      <w:r w:rsidRPr="00046018">
        <w:rPr>
          <w:rFonts w:ascii="Times New Roman" w:hAnsi="Times New Roman" w:cs="Times New Roman"/>
          <w:sz w:val="24"/>
          <w:szCs w:val="24"/>
        </w:rPr>
        <w:t xml:space="preserve"> 15 madde ile %55.5; Dinlenme ve Uyku boyutu 3 madde ile %11.1; Okupasyonel Çeşitlilik ve Uyum boyutu 5 madde ile %18.5; Okupasyonel Anlam ve Değer boyutu ise 4 madde ile %14.8 oranında katkı sağlamaktadır. 4’lü Likert derecelendirmesine göre ölçekten alınacak en düşük ham puan 27, en yüksek ham puan ise 108’dir.</w:t>
      </w:r>
    </w:p>
    <w:p w14:paraId="4506B176" w14:textId="77777777" w:rsidR="00B932FE" w:rsidRPr="00046018" w:rsidRDefault="00B932FE" w:rsidP="008225C8">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Ölçeğin uygulama süresi yaklaşık olarak 15-20</w:t>
      </w:r>
      <w:r>
        <w:rPr>
          <w:rFonts w:ascii="Times New Roman" w:hAnsi="Times New Roman" w:cs="Times New Roman"/>
          <w:sz w:val="24"/>
          <w:szCs w:val="24"/>
        </w:rPr>
        <w:t xml:space="preserve"> dk</w:t>
      </w:r>
      <w:r w:rsidRPr="00046018">
        <w:rPr>
          <w:rFonts w:ascii="Times New Roman" w:hAnsi="Times New Roman" w:cs="Times New Roman"/>
          <w:sz w:val="24"/>
          <w:szCs w:val="24"/>
        </w:rPr>
        <w:t xml:space="preserve"> arasındadır. Ölçekten alınan yüksek puanlar okupasyonel dengenin yüksek olduğunu göstermektedir.</w:t>
      </w:r>
      <w:r w:rsidRPr="00046018">
        <w:rPr>
          <w:rFonts w:ascii="Times New Roman" w:hAnsi="Times New Roman" w:cs="Times New Roman"/>
          <w:sz w:val="24"/>
          <w:szCs w:val="24"/>
        </w:rPr>
        <w:cr/>
      </w:r>
    </w:p>
    <w:p w14:paraId="2CD2DF4C" w14:textId="77777777" w:rsidR="00B932FE" w:rsidRPr="00046018" w:rsidRDefault="00B932FE" w:rsidP="008225C8">
      <w:pPr>
        <w:spacing w:line="360" w:lineRule="auto"/>
        <w:jc w:val="both"/>
        <w:rPr>
          <w:rFonts w:ascii="Times New Roman" w:hAnsi="Times New Roman" w:cs="Times New Roman"/>
          <w:sz w:val="24"/>
          <w:szCs w:val="24"/>
        </w:rPr>
      </w:pPr>
    </w:p>
    <w:p w14:paraId="30CD41E0" w14:textId="77777777" w:rsidR="00B932FE" w:rsidRPr="00046018" w:rsidRDefault="00B932FE" w:rsidP="008225C8">
      <w:pPr>
        <w:spacing w:line="360" w:lineRule="auto"/>
        <w:jc w:val="both"/>
        <w:rPr>
          <w:rFonts w:ascii="Times New Roman" w:hAnsi="Times New Roman" w:cs="Times New Roman"/>
          <w:b/>
          <w:bCs/>
          <w:sz w:val="24"/>
          <w:szCs w:val="24"/>
        </w:rPr>
      </w:pPr>
    </w:p>
    <w:p w14:paraId="4D64EAFE" w14:textId="77777777" w:rsidR="00B932FE" w:rsidRPr="00046018" w:rsidRDefault="00B932FE" w:rsidP="008225C8">
      <w:pPr>
        <w:spacing w:line="360" w:lineRule="auto"/>
        <w:jc w:val="both"/>
        <w:rPr>
          <w:rFonts w:ascii="Times New Roman" w:hAnsi="Times New Roman" w:cs="Times New Roman"/>
          <w:b/>
          <w:bCs/>
          <w:sz w:val="24"/>
          <w:szCs w:val="24"/>
        </w:rPr>
      </w:pPr>
    </w:p>
    <w:p w14:paraId="3397EA17" w14:textId="77777777" w:rsidR="00B932FE" w:rsidRPr="00046018" w:rsidRDefault="00B932FE" w:rsidP="008225C8">
      <w:pPr>
        <w:spacing w:line="360" w:lineRule="auto"/>
        <w:jc w:val="both"/>
        <w:rPr>
          <w:rFonts w:ascii="Times New Roman" w:hAnsi="Times New Roman" w:cs="Times New Roman"/>
          <w:b/>
          <w:bCs/>
          <w:sz w:val="24"/>
          <w:szCs w:val="24"/>
        </w:rPr>
      </w:pPr>
    </w:p>
    <w:p w14:paraId="65FC49B2" w14:textId="77777777" w:rsidR="00B932FE" w:rsidRPr="00046018" w:rsidRDefault="00B932FE" w:rsidP="008225C8">
      <w:pPr>
        <w:spacing w:line="360" w:lineRule="auto"/>
        <w:jc w:val="both"/>
        <w:rPr>
          <w:rFonts w:ascii="Times New Roman" w:hAnsi="Times New Roman" w:cs="Times New Roman"/>
          <w:b/>
          <w:bCs/>
          <w:sz w:val="24"/>
          <w:szCs w:val="24"/>
        </w:rPr>
      </w:pPr>
    </w:p>
    <w:p w14:paraId="1AA42D99" w14:textId="77777777" w:rsidR="00B932FE" w:rsidRPr="00046018" w:rsidRDefault="00B932FE" w:rsidP="008225C8">
      <w:pPr>
        <w:spacing w:line="360" w:lineRule="auto"/>
        <w:jc w:val="both"/>
        <w:rPr>
          <w:rFonts w:ascii="Times New Roman" w:hAnsi="Times New Roman" w:cs="Times New Roman"/>
          <w:b/>
          <w:bCs/>
          <w:sz w:val="24"/>
          <w:szCs w:val="24"/>
        </w:rPr>
      </w:pPr>
    </w:p>
    <w:p w14:paraId="27760AB2" w14:textId="77777777" w:rsidR="00B932FE" w:rsidRPr="00046018" w:rsidRDefault="00B932FE" w:rsidP="008225C8">
      <w:pPr>
        <w:spacing w:line="360" w:lineRule="auto"/>
        <w:jc w:val="both"/>
        <w:rPr>
          <w:rFonts w:ascii="Times New Roman" w:hAnsi="Times New Roman" w:cs="Times New Roman"/>
          <w:b/>
          <w:bCs/>
          <w:sz w:val="24"/>
          <w:szCs w:val="24"/>
        </w:rPr>
      </w:pPr>
    </w:p>
    <w:p w14:paraId="76850668" w14:textId="77777777" w:rsidR="00B932FE" w:rsidRPr="00046018" w:rsidRDefault="00B932FE" w:rsidP="008225C8">
      <w:pPr>
        <w:spacing w:line="360" w:lineRule="auto"/>
        <w:jc w:val="both"/>
        <w:rPr>
          <w:rFonts w:ascii="Times New Roman" w:hAnsi="Times New Roman" w:cs="Times New Roman"/>
          <w:b/>
          <w:bCs/>
          <w:sz w:val="24"/>
          <w:szCs w:val="24"/>
        </w:rPr>
      </w:pPr>
    </w:p>
    <w:p w14:paraId="6853C960" w14:textId="77777777" w:rsidR="00B932FE" w:rsidRPr="00046018" w:rsidRDefault="00B932FE" w:rsidP="008225C8">
      <w:pPr>
        <w:spacing w:line="360" w:lineRule="auto"/>
        <w:jc w:val="both"/>
        <w:rPr>
          <w:rFonts w:ascii="Times New Roman" w:hAnsi="Times New Roman" w:cs="Times New Roman"/>
          <w:b/>
          <w:bCs/>
          <w:sz w:val="24"/>
          <w:szCs w:val="24"/>
        </w:rPr>
      </w:pPr>
    </w:p>
    <w:p w14:paraId="716162FB" w14:textId="77777777" w:rsidR="00B932FE" w:rsidRPr="00046018" w:rsidRDefault="00B932FE" w:rsidP="008225C8">
      <w:pPr>
        <w:spacing w:line="360" w:lineRule="auto"/>
        <w:jc w:val="both"/>
        <w:rPr>
          <w:rFonts w:ascii="Times New Roman" w:hAnsi="Times New Roman" w:cs="Times New Roman"/>
          <w:b/>
          <w:bCs/>
          <w:sz w:val="24"/>
          <w:szCs w:val="24"/>
        </w:rPr>
      </w:pPr>
    </w:p>
    <w:p w14:paraId="401F21BB" w14:textId="77777777" w:rsidR="00B932FE" w:rsidRPr="00046018" w:rsidRDefault="00B932FE" w:rsidP="008225C8">
      <w:pPr>
        <w:spacing w:line="360" w:lineRule="auto"/>
        <w:jc w:val="both"/>
        <w:rPr>
          <w:rFonts w:ascii="Times New Roman" w:hAnsi="Times New Roman" w:cs="Times New Roman"/>
          <w:b/>
          <w:bCs/>
          <w:sz w:val="24"/>
          <w:szCs w:val="24"/>
        </w:rPr>
      </w:pPr>
    </w:p>
    <w:p w14:paraId="055DE82A" w14:textId="77777777" w:rsidR="00B932FE" w:rsidRPr="00046018" w:rsidRDefault="00B932FE" w:rsidP="008225C8">
      <w:pPr>
        <w:spacing w:line="360" w:lineRule="auto"/>
        <w:jc w:val="both"/>
        <w:rPr>
          <w:rFonts w:ascii="Times New Roman" w:hAnsi="Times New Roman" w:cs="Times New Roman"/>
          <w:b/>
          <w:bCs/>
          <w:sz w:val="24"/>
          <w:szCs w:val="24"/>
        </w:rPr>
      </w:pPr>
    </w:p>
    <w:p w14:paraId="7EA055F1" w14:textId="77777777" w:rsidR="00B932FE" w:rsidRPr="00046018" w:rsidRDefault="00B932FE" w:rsidP="008225C8">
      <w:pPr>
        <w:spacing w:line="360" w:lineRule="auto"/>
        <w:jc w:val="both"/>
        <w:rPr>
          <w:rFonts w:ascii="Times New Roman" w:hAnsi="Times New Roman" w:cs="Times New Roman"/>
          <w:b/>
          <w:bCs/>
          <w:sz w:val="24"/>
          <w:szCs w:val="24"/>
        </w:rPr>
      </w:pPr>
    </w:p>
    <w:p w14:paraId="410BF64E" w14:textId="77777777" w:rsidR="00B932FE" w:rsidRDefault="00B932FE" w:rsidP="008225C8">
      <w:pPr>
        <w:spacing w:line="360" w:lineRule="auto"/>
        <w:jc w:val="both"/>
        <w:rPr>
          <w:rFonts w:ascii="Times New Roman" w:hAnsi="Times New Roman" w:cs="Times New Roman"/>
          <w:b/>
          <w:bCs/>
          <w:sz w:val="24"/>
          <w:szCs w:val="24"/>
        </w:rPr>
      </w:pPr>
    </w:p>
    <w:p w14:paraId="3AA45B72" w14:textId="2EEB720C" w:rsidR="00AB145B" w:rsidRDefault="00AB145B" w:rsidP="008225C8">
      <w:pPr>
        <w:spacing w:line="360" w:lineRule="auto"/>
        <w:jc w:val="both"/>
        <w:rPr>
          <w:rFonts w:ascii="Times New Roman" w:hAnsi="Times New Roman" w:cs="Times New Roman"/>
          <w:b/>
          <w:bCs/>
          <w:sz w:val="24"/>
          <w:szCs w:val="24"/>
        </w:rPr>
      </w:pPr>
    </w:p>
    <w:p w14:paraId="1982F77A" w14:textId="77777777" w:rsidR="003A6660" w:rsidRPr="00046018" w:rsidRDefault="003A6660" w:rsidP="008225C8">
      <w:pPr>
        <w:spacing w:line="360" w:lineRule="auto"/>
        <w:jc w:val="both"/>
        <w:rPr>
          <w:rFonts w:ascii="Times New Roman" w:hAnsi="Times New Roman" w:cs="Times New Roman"/>
          <w:b/>
          <w:bCs/>
          <w:sz w:val="24"/>
          <w:szCs w:val="24"/>
        </w:rPr>
      </w:pPr>
    </w:p>
    <w:p w14:paraId="07DADF44" w14:textId="77777777" w:rsidR="00B932FE" w:rsidRPr="00046018" w:rsidRDefault="00B932FE" w:rsidP="007F311B">
      <w:pPr>
        <w:pStyle w:val="ListeParagraf"/>
        <w:numPr>
          <w:ilvl w:val="0"/>
          <w:numId w:val="10"/>
        </w:numPr>
        <w:spacing w:line="360" w:lineRule="auto"/>
        <w:jc w:val="center"/>
        <w:rPr>
          <w:rFonts w:ascii="Times New Roman" w:hAnsi="Times New Roman" w:cs="Times New Roman"/>
          <w:b/>
          <w:bCs/>
          <w:sz w:val="24"/>
          <w:szCs w:val="24"/>
        </w:rPr>
      </w:pPr>
      <w:r w:rsidRPr="00046018">
        <w:rPr>
          <w:rFonts w:ascii="Times New Roman" w:hAnsi="Times New Roman" w:cs="Times New Roman"/>
          <w:b/>
          <w:bCs/>
          <w:sz w:val="24"/>
          <w:szCs w:val="24"/>
        </w:rPr>
        <w:lastRenderedPageBreak/>
        <w:t>TARTIŞMA</w:t>
      </w:r>
    </w:p>
    <w:p w14:paraId="72B3E754" w14:textId="77777777" w:rsidR="00B932FE" w:rsidRPr="00046018" w:rsidRDefault="00B932FE" w:rsidP="001E4E42">
      <w:pPr>
        <w:spacing w:line="360" w:lineRule="auto"/>
        <w:ind w:firstLine="540"/>
        <w:jc w:val="both"/>
        <w:rPr>
          <w:rFonts w:ascii="Times New Roman" w:hAnsi="Times New Roman" w:cs="Times New Roman"/>
          <w:sz w:val="24"/>
          <w:szCs w:val="24"/>
        </w:rPr>
      </w:pPr>
      <w:r w:rsidRPr="00046018">
        <w:rPr>
          <w:rFonts w:ascii="Times New Roman" w:hAnsi="Times New Roman" w:cs="Times New Roman"/>
          <w:sz w:val="24"/>
          <w:szCs w:val="24"/>
        </w:rPr>
        <w:t xml:space="preserve">Literatürde çocuk ve adölesanlarda okupasyonel denge kavramını inceleyen çalışmalar sınırlıdır. Bu çalışma adölesanlarda okupasyonel denge kavramını incelemiş ve okupasyonel dengeyi değerlendirmek için 12-16 yaş grubu adölesanlarda geçerli ve güvenilir bir değerlendirme aracı sunmuştur. </w:t>
      </w:r>
    </w:p>
    <w:p w14:paraId="7ABE781D" w14:textId="77777777" w:rsidR="00B932FE" w:rsidRPr="00046018" w:rsidRDefault="00B932FE" w:rsidP="00040406">
      <w:pPr>
        <w:spacing w:line="360" w:lineRule="auto"/>
        <w:ind w:firstLine="540"/>
        <w:jc w:val="both"/>
        <w:rPr>
          <w:rFonts w:ascii="Times New Roman" w:hAnsi="Times New Roman" w:cs="Times New Roman"/>
          <w:sz w:val="24"/>
          <w:szCs w:val="24"/>
        </w:rPr>
      </w:pPr>
      <w:r w:rsidRPr="00046018">
        <w:rPr>
          <w:rFonts w:ascii="Times New Roman" w:hAnsi="Times New Roman" w:cs="Times New Roman"/>
          <w:sz w:val="24"/>
          <w:szCs w:val="24"/>
        </w:rPr>
        <w:t xml:space="preserve">Adölesan dönem, yaygın olarak hassas ve kritik bir gelişim dönemi olarak kabul edilir </w:t>
      </w:r>
      <w:r>
        <w:rPr>
          <w:rFonts w:ascii="Times New Roman" w:hAnsi="Times New Roman" w:cs="Times New Roman"/>
          <w:noProof/>
          <w:sz w:val="24"/>
          <w:szCs w:val="24"/>
        </w:rPr>
        <w:t>(168)</w:t>
      </w:r>
      <w:r w:rsidRPr="00046018">
        <w:rPr>
          <w:rFonts w:ascii="Times New Roman" w:hAnsi="Times New Roman" w:cs="Times New Roman"/>
          <w:sz w:val="24"/>
          <w:szCs w:val="24"/>
        </w:rPr>
        <w:t xml:space="preserve">. Bu dönem nörolojik, psikolojik, fizyolojik, duygusal, sosyal ve ekonomik gelişim </w:t>
      </w:r>
      <w:r>
        <w:rPr>
          <w:rFonts w:ascii="Times New Roman" w:hAnsi="Times New Roman" w:cs="Times New Roman"/>
          <w:noProof/>
          <w:sz w:val="24"/>
          <w:szCs w:val="24"/>
        </w:rPr>
        <w:t>(168-170)</w:t>
      </w:r>
      <w:r w:rsidRPr="00046018">
        <w:rPr>
          <w:rFonts w:ascii="Times New Roman" w:hAnsi="Times New Roman" w:cs="Times New Roman"/>
          <w:sz w:val="24"/>
          <w:szCs w:val="24"/>
        </w:rPr>
        <w:t xml:space="preserve"> ile yetişkin rolleri için gerekli olan okupasyonel yeterliliğin gelişimi ile ilişkilidir </w:t>
      </w:r>
      <w:r>
        <w:rPr>
          <w:rFonts w:ascii="Times New Roman" w:hAnsi="Times New Roman" w:cs="Times New Roman"/>
          <w:noProof/>
          <w:sz w:val="24"/>
          <w:szCs w:val="24"/>
        </w:rPr>
        <w:t>(171)</w:t>
      </w:r>
      <w:r w:rsidRPr="00046018">
        <w:rPr>
          <w:rFonts w:ascii="Times New Roman" w:hAnsi="Times New Roman" w:cs="Times New Roman"/>
          <w:sz w:val="24"/>
          <w:szCs w:val="24"/>
        </w:rPr>
        <w:t xml:space="preserve">. Günümüzde adölesanlar, artan okupasyonel çeşitlilikler, normatif çalışma kalıplarındaki değişiklikler, artan 'serbest zaman' gibi belirsizliklerle karşı karşıyadır. Adölesanlar hızla değişen bir dünyada gelişmekte ve bireysel kültürünün yanı sıra davranışsal normların olduğu dijital bir çevrimiçi çağda var olmaktadırlar </w:t>
      </w:r>
      <w:r>
        <w:rPr>
          <w:rFonts w:ascii="Times New Roman" w:hAnsi="Times New Roman" w:cs="Times New Roman"/>
          <w:noProof/>
          <w:sz w:val="24"/>
          <w:szCs w:val="24"/>
        </w:rPr>
        <w:t>(172, 173)</w:t>
      </w:r>
      <w:r w:rsidRPr="00046018">
        <w:rPr>
          <w:rFonts w:ascii="Times New Roman" w:hAnsi="Times New Roman" w:cs="Times New Roman"/>
          <w:sz w:val="24"/>
          <w:szCs w:val="24"/>
        </w:rPr>
        <w:t xml:space="preserve">. İnsanın sağlık, esenlik ve kimlik deneyimi, meşgul olduğu faaliyetler veya okupasyonlarla ilişkilendirilmiştir </w:t>
      </w:r>
      <w:r w:rsidRPr="00046018">
        <w:rPr>
          <w:rFonts w:ascii="Times New Roman" w:hAnsi="Times New Roman" w:cs="Times New Roman"/>
          <w:noProof/>
          <w:sz w:val="24"/>
          <w:szCs w:val="24"/>
        </w:rPr>
        <w:t>(24)</w:t>
      </w:r>
      <w:r w:rsidRPr="00046018">
        <w:rPr>
          <w:rFonts w:ascii="Times New Roman" w:hAnsi="Times New Roman" w:cs="Times New Roman"/>
          <w:sz w:val="24"/>
          <w:szCs w:val="24"/>
        </w:rPr>
        <w:t xml:space="preserve">. Bireyin yaptıkları ile sağlık ve esenlik deneyimi arasındaki ilişki karmaşıktır ve okupasyonların anlamı, amacı, değeri ve dengesinden etkilendiği düşünülmektedir </w:t>
      </w:r>
      <w:r>
        <w:rPr>
          <w:rFonts w:ascii="Times New Roman" w:hAnsi="Times New Roman" w:cs="Times New Roman"/>
          <w:noProof/>
          <w:sz w:val="24"/>
          <w:szCs w:val="24"/>
        </w:rPr>
        <w:t>(3, 174)</w:t>
      </w:r>
      <w:r w:rsidRPr="00046018">
        <w:rPr>
          <w:rFonts w:ascii="Times New Roman" w:hAnsi="Times New Roman" w:cs="Times New Roman"/>
          <w:sz w:val="24"/>
          <w:szCs w:val="24"/>
        </w:rPr>
        <w:t xml:space="preserve">. Bu okupasyonel bakış açısı, sağlık ve esenliği geliştirmek isteyenler için artan bir ilgi alanıdır.  Günümüzde “Yaşam tarzı psikiyatrisi” gibi yeni terimler, fiziksel aktivitelerle zihinsel sağlık arasındaki bağlantı gibi kanıtları tanımlamak için kullanılmaktadır </w:t>
      </w:r>
      <w:r>
        <w:rPr>
          <w:rFonts w:ascii="Times New Roman" w:hAnsi="Times New Roman" w:cs="Times New Roman"/>
          <w:noProof/>
          <w:sz w:val="24"/>
          <w:szCs w:val="24"/>
        </w:rPr>
        <w:t>(175)</w:t>
      </w:r>
      <w:r w:rsidRPr="00046018">
        <w:rPr>
          <w:rFonts w:ascii="Times New Roman" w:hAnsi="Times New Roman" w:cs="Times New Roman"/>
          <w:sz w:val="24"/>
          <w:szCs w:val="24"/>
        </w:rPr>
        <w:t xml:space="preserve">. Bu çalışmada madde havuzu oluşturulmadan önce adölesanlarla </w:t>
      </w:r>
      <w:r>
        <w:rPr>
          <w:rFonts w:ascii="Times New Roman" w:hAnsi="Times New Roman" w:cs="Times New Roman"/>
          <w:sz w:val="24"/>
          <w:szCs w:val="24"/>
        </w:rPr>
        <w:t>yarı yapılandırılmış</w:t>
      </w:r>
      <w:r w:rsidRPr="00046018">
        <w:rPr>
          <w:rFonts w:ascii="Times New Roman" w:hAnsi="Times New Roman" w:cs="Times New Roman"/>
          <w:sz w:val="24"/>
          <w:szCs w:val="24"/>
        </w:rPr>
        <w:t xml:space="preserve"> görüşmeler yapılmış ve günlük okupasyonel paternleri, okupasyonel seçimleri, okupasyonlar arasındaki uyum gibi çeşitli konular görüşülmüştür.</w:t>
      </w:r>
    </w:p>
    <w:p w14:paraId="7812F621" w14:textId="77777777" w:rsidR="00B932FE" w:rsidRPr="00046018" w:rsidRDefault="00B932FE" w:rsidP="00C65B40">
      <w:pPr>
        <w:spacing w:line="360" w:lineRule="auto"/>
        <w:ind w:firstLine="540"/>
        <w:jc w:val="both"/>
        <w:rPr>
          <w:rFonts w:ascii="Times New Roman" w:hAnsi="Times New Roman" w:cs="Times New Roman"/>
          <w:sz w:val="24"/>
          <w:szCs w:val="24"/>
        </w:rPr>
      </w:pPr>
      <w:r w:rsidRPr="00046018">
        <w:rPr>
          <w:rFonts w:ascii="Times New Roman" w:hAnsi="Times New Roman" w:cs="Times New Roman"/>
          <w:sz w:val="24"/>
          <w:szCs w:val="24"/>
        </w:rPr>
        <w:t xml:space="preserve">Yaşam boyunca okupasyonlar, yaş ve yaşam tercihlerine bağlı olarak hayatta kalma ve gelişme için önemli olmuştur </w:t>
      </w:r>
      <w:r>
        <w:rPr>
          <w:rFonts w:ascii="Times New Roman" w:hAnsi="Times New Roman" w:cs="Times New Roman"/>
          <w:noProof/>
          <w:sz w:val="24"/>
          <w:szCs w:val="24"/>
        </w:rPr>
        <w:t>(176)</w:t>
      </w:r>
      <w:r w:rsidRPr="00046018">
        <w:rPr>
          <w:rFonts w:ascii="Times New Roman" w:hAnsi="Times New Roman" w:cs="Times New Roman"/>
          <w:sz w:val="24"/>
          <w:szCs w:val="24"/>
        </w:rPr>
        <w:t xml:space="preserve">. Çocukluk ve ergenlik, okupasyonlara bağlı gelişim ve geçişin özellikle yoğun olduğu bir dönemdir </w:t>
      </w:r>
      <w:r>
        <w:rPr>
          <w:rFonts w:ascii="Times New Roman" w:hAnsi="Times New Roman" w:cs="Times New Roman"/>
          <w:noProof/>
          <w:sz w:val="24"/>
          <w:szCs w:val="24"/>
        </w:rPr>
        <w:t>(177)</w:t>
      </w:r>
      <w:r w:rsidRPr="00046018">
        <w:rPr>
          <w:rFonts w:ascii="Times New Roman" w:hAnsi="Times New Roman" w:cs="Times New Roman"/>
          <w:sz w:val="24"/>
          <w:szCs w:val="24"/>
        </w:rPr>
        <w:t xml:space="preserve">. Geçişin bir parçası olan okupasyonel seçimler, bireyin okupasyonel kimliğini oluşturur </w:t>
      </w:r>
      <w:r>
        <w:rPr>
          <w:rFonts w:ascii="Times New Roman" w:hAnsi="Times New Roman" w:cs="Times New Roman"/>
          <w:noProof/>
          <w:sz w:val="24"/>
          <w:szCs w:val="24"/>
        </w:rPr>
        <w:t>(178, 179)</w:t>
      </w:r>
      <w:r w:rsidRPr="00046018">
        <w:rPr>
          <w:rFonts w:ascii="Times New Roman" w:hAnsi="Times New Roman" w:cs="Times New Roman"/>
          <w:sz w:val="24"/>
          <w:szCs w:val="24"/>
        </w:rPr>
        <w:t xml:space="preserve">. Okupasyonel bilim ve ergoterapi alanında, anlamlı okupasyonlar için fırsatların sağlık ve iyi olma ile güçlü bir şekilde ilişkili olduğu düşünülmektedir </w:t>
      </w:r>
      <w:r>
        <w:rPr>
          <w:rFonts w:ascii="Times New Roman" w:hAnsi="Times New Roman" w:cs="Times New Roman"/>
          <w:noProof/>
          <w:sz w:val="24"/>
          <w:szCs w:val="24"/>
        </w:rPr>
        <w:t>(176)</w:t>
      </w:r>
      <w:r w:rsidRPr="00046018">
        <w:rPr>
          <w:rFonts w:ascii="Times New Roman" w:hAnsi="Times New Roman" w:cs="Times New Roman"/>
          <w:sz w:val="24"/>
          <w:szCs w:val="24"/>
        </w:rPr>
        <w:t xml:space="preserve">. Çocuklar ve ergenlerin okupasyonel deneyimleri inceleyen bir çalışmada, bu bireylerde okupasyon algısının erişkinlerden farklı şekilde kategorize edildiğini vurgulamıştır. Bu çalışmada sekiz deneyime dayalı kategori belirlenmiştir. Bu kategoriler zaman algısında </w:t>
      </w:r>
      <w:r w:rsidRPr="00046018">
        <w:rPr>
          <w:rFonts w:ascii="Times New Roman" w:hAnsi="Times New Roman" w:cs="Times New Roman"/>
          <w:sz w:val="24"/>
          <w:szCs w:val="24"/>
        </w:rPr>
        <w:lastRenderedPageBreak/>
        <w:t xml:space="preserve">değişiklik yaşamak, zevk ve memnuniyet yaşamak, zorluk ve yeterlilik yaşamak, can sıkıntısı ve bıkkınlık yaşamak, daha derin katılım yaşamak, gevşeme ve iyileşme yaşamak, ihtiyaç, zorunluluk veya tarafsızlık yaşamak ve kendini tanımlama deneyimidir </w:t>
      </w:r>
      <w:r>
        <w:rPr>
          <w:rFonts w:ascii="Times New Roman" w:hAnsi="Times New Roman" w:cs="Times New Roman"/>
          <w:noProof/>
          <w:sz w:val="24"/>
          <w:szCs w:val="24"/>
        </w:rPr>
        <w:t>(180)</w:t>
      </w:r>
      <w:r w:rsidRPr="00046018">
        <w:rPr>
          <w:rFonts w:ascii="Times New Roman" w:hAnsi="Times New Roman" w:cs="Times New Roman"/>
          <w:sz w:val="24"/>
          <w:szCs w:val="24"/>
        </w:rPr>
        <w:t xml:space="preserve">. </w:t>
      </w:r>
    </w:p>
    <w:p w14:paraId="0A794B19" w14:textId="77777777" w:rsidR="00B932FE" w:rsidRPr="00046018" w:rsidRDefault="00B932FE" w:rsidP="008E3D9F">
      <w:pPr>
        <w:spacing w:line="360" w:lineRule="auto"/>
        <w:ind w:firstLine="540"/>
        <w:jc w:val="both"/>
        <w:rPr>
          <w:rFonts w:ascii="Times New Roman" w:hAnsi="Times New Roman" w:cs="Times New Roman"/>
          <w:sz w:val="24"/>
          <w:szCs w:val="24"/>
        </w:rPr>
      </w:pPr>
      <w:r w:rsidRPr="00046018">
        <w:rPr>
          <w:rFonts w:ascii="Times New Roman" w:hAnsi="Times New Roman" w:cs="Times New Roman"/>
          <w:sz w:val="24"/>
          <w:szCs w:val="24"/>
        </w:rPr>
        <w:t xml:space="preserve">Mevcut nitel analiz bulgularında adölesanlarda okupasyonel dengenin belirleyicileri arasında en fazla vurgu temporalite ve harmoni üzerineydi. Farklı okupasyon türlerine harcanan zamanın miktarının bir kişinin veya grubun iyi olma düzeyi hakkında bir şey söyleyip söylemediği tartışmalıdır </w:t>
      </w:r>
      <w:r>
        <w:rPr>
          <w:rFonts w:ascii="Times New Roman" w:hAnsi="Times New Roman" w:cs="Times New Roman"/>
          <w:noProof/>
          <w:sz w:val="24"/>
          <w:szCs w:val="24"/>
        </w:rPr>
        <w:t>(180)</w:t>
      </w:r>
      <w:r w:rsidRPr="00046018">
        <w:rPr>
          <w:rFonts w:ascii="Times New Roman" w:hAnsi="Times New Roman" w:cs="Times New Roman"/>
          <w:sz w:val="24"/>
          <w:szCs w:val="24"/>
        </w:rPr>
        <w:t xml:space="preserve">. Örneğin, bir kişi çok az anlamlı okupasyonla çok serbest zamana sahip olabilirken, bir diğeri işe çok fazla zaman ayırabilir ve bunu son derece anlamlı bulabilir. Zamanın geçtiği algısını yavaşlatmak için kasıtlı olarak bir şeyler yapmak, okupasyonları mümkün olduğunca az şey yapmak için kullanmanın ilginç bir yoludur. </w:t>
      </w:r>
      <w:r>
        <w:rPr>
          <w:rFonts w:ascii="Times New Roman" w:hAnsi="Times New Roman" w:cs="Times New Roman"/>
          <w:sz w:val="24"/>
          <w:szCs w:val="24"/>
        </w:rPr>
        <w:t>“</w:t>
      </w:r>
      <w:r w:rsidRPr="00046018">
        <w:rPr>
          <w:rFonts w:ascii="Times New Roman" w:hAnsi="Times New Roman" w:cs="Times New Roman"/>
          <w:sz w:val="24"/>
          <w:szCs w:val="24"/>
        </w:rPr>
        <w:t>Zaman öldürme</w:t>
      </w:r>
      <w:r>
        <w:rPr>
          <w:rFonts w:ascii="Times New Roman" w:hAnsi="Times New Roman" w:cs="Times New Roman"/>
          <w:sz w:val="24"/>
          <w:szCs w:val="24"/>
        </w:rPr>
        <w:t>”</w:t>
      </w:r>
      <w:r w:rsidRPr="00046018">
        <w:rPr>
          <w:rFonts w:ascii="Times New Roman" w:hAnsi="Times New Roman" w:cs="Times New Roman"/>
          <w:sz w:val="24"/>
          <w:szCs w:val="24"/>
        </w:rPr>
        <w:t xml:space="preserve">, adölesanlar arasında günlük hayatta bariz ve yaygın olarak ifade edilen bir terimdir </w:t>
      </w:r>
      <w:r>
        <w:rPr>
          <w:rFonts w:ascii="Times New Roman" w:hAnsi="Times New Roman" w:cs="Times New Roman"/>
          <w:noProof/>
          <w:sz w:val="24"/>
          <w:szCs w:val="24"/>
        </w:rPr>
        <w:t>(181)</w:t>
      </w:r>
      <w:r w:rsidRPr="00046018">
        <w:rPr>
          <w:rFonts w:ascii="Times New Roman" w:hAnsi="Times New Roman" w:cs="Times New Roman"/>
          <w:sz w:val="24"/>
          <w:szCs w:val="24"/>
        </w:rPr>
        <w:t xml:space="preserve">. Zaman öldürme katılımdan yoksundur ve yalnızca zamanın geçmesini sağlayan bir şey olarak tanımlanmıştır. </w:t>
      </w:r>
      <w:r>
        <w:rPr>
          <w:rFonts w:ascii="Times New Roman" w:hAnsi="Times New Roman" w:cs="Times New Roman"/>
          <w:sz w:val="24"/>
          <w:szCs w:val="24"/>
        </w:rPr>
        <w:t>Burada ifade edilen zaman öldürme terimi boş zaman ifadesinin karşılığıdır. Ergoterapide “boş zaman” ifadesi tercih edilmez. Çünkü kişilerin rolleri gereği olan okupasyonlarının içerisinde yer alan ve kişinin okupasyonel dengesini sağlamada önemli payı bulunan zaman diliminin adı “serbest zaman” dır. Serbest zamanın yapılandırılması zaman yönetimi becerisinin son boyutudur.  Adölesan</w:t>
      </w:r>
      <w:r w:rsidRPr="00046018">
        <w:rPr>
          <w:rFonts w:ascii="Times New Roman" w:hAnsi="Times New Roman" w:cs="Times New Roman"/>
          <w:sz w:val="24"/>
          <w:szCs w:val="24"/>
        </w:rPr>
        <w:t xml:space="preserve"> grubundaki bireyler genellikle zevk ve tatmin yaşadıkları okupasyonlar hakkında konuşmaya daha meyilli olup zorunlu okupasyonların çoğunu zaman öldürme aracı olarak tanımlamaktadır </w:t>
      </w:r>
      <w:r>
        <w:rPr>
          <w:rFonts w:ascii="Times New Roman" w:hAnsi="Times New Roman" w:cs="Times New Roman"/>
          <w:noProof/>
          <w:sz w:val="24"/>
          <w:szCs w:val="24"/>
        </w:rPr>
        <w:t>(180)</w:t>
      </w:r>
      <w:r w:rsidRPr="00046018">
        <w:rPr>
          <w:rFonts w:ascii="Times New Roman" w:hAnsi="Times New Roman" w:cs="Times New Roman"/>
          <w:sz w:val="24"/>
          <w:szCs w:val="24"/>
        </w:rPr>
        <w:t>. Bu nedenle ölçek maddeleri hazırlanırken okupasyonlarda geçirilen sürenin miktarından ziyade bu zamanın sübjektif yeterliliğine vurgu yapılmıştır.</w:t>
      </w:r>
    </w:p>
    <w:p w14:paraId="6A42C257" w14:textId="77777777" w:rsidR="00B932FE" w:rsidRPr="00046018" w:rsidRDefault="00B932FE" w:rsidP="00A77457">
      <w:pPr>
        <w:spacing w:line="360" w:lineRule="auto"/>
        <w:ind w:firstLine="540"/>
        <w:jc w:val="both"/>
        <w:rPr>
          <w:rFonts w:ascii="Times New Roman" w:hAnsi="Times New Roman" w:cs="Times New Roman"/>
          <w:sz w:val="24"/>
          <w:szCs w:val="24"/>
        </w:rPr>
      </w:pPr>
      <w:r w:rsidRPr="00046018">
        <w:rPr>
          <w:rFonts w:ascii="Times New Roman" w:hAnsi="Times New Roman" w:cs="Times New Roman"/>
          <w:sz w:val="24"/>
          <w:szCs w:val="24"/>
        </w:rPr>
        <w:t xml:space="preserve">Adölesan dönemden yetişkinliğe kadar süren ergenlik döneminde sağlıklı okupasyon kalıpların ve davranışların etkili bir şekilde desteklenmesi, adölesanların doğası, deneyimi ve bakış açılarının anlaşılmasını gerektirir. Adölesanların bakış açısının varlığı hem okupasyonel bilim teorisinde hem de ampirik araştırma literatüründe sınırlıdır. Zaman kullanımı çalışmaları, sağlıkla ilgili olarak adölesan okupasyon kalıplarının karmaşıklığını aydınlatmaya başlamıştır. Ayrıca, mevcut araştırmalar, gerekli ve istenen okupasyonlar arasındaki dengeyi dikkate almak yerine temel olarak, örneğin, hareketsiz faaliyetlerde harcanan zamanın etkisine karşı fiziksel </w:t>
      </w:r>
      <w:r w:rsidRPr="00046018">
        <w:rPr>
          <w:rFonts w:ascii="Times New Roman" w:hAnsi="Times New Roman" w:cs="Times New Roman"/>
          <w:sz w:val="24"/>
          <w:szCs w:val="24"/>
        </w:rPr>
        <w:lastRenderedPageBreak/>
        <w:t xml:space="preserve">olarak aktif olmanın etkisi gibi tek tür aktivitelere odaklanmaktadır </w:t>
      </w:r>
      <w:r>
        <w:rPr>
          <w:rFonts w:ascii="Times New Roman" w:hAnsi="Times New Roman" w:cs="Times New Roman"/>
          <w:noProof/>
          <w:sz w:val="24"/>
          <w:szCs w:val="24"/>
        </w:rPr>
        <w:t>(182)</w:t>
      </w:r>
      <w:r w:rsidRPr="00046018">
        <w:rPr>
          <w:rFonts w:ascii="Times New Roman" w:hAnsi="Times New Roman" w:cs="Times New Roman"/>
          <w:sz w:val="24"/>
          <w:szCs w:val="24"/>
        </w:rPr>
        <w:t xml:space="preserve">. Benzer şekilde, okupasyon odaklı modellerin ampirik temelinin çocukların ve adölesanların okupasyonel doğasını ne ölçüde yansıttığı sorgulanmaktadır </w:t>
      </w:r>
      <w:r>
        <w:rPr>
          <w:rFonts w:ascii="Times New Roman" w:hAnsi="Times New Roman" w:cs="Times New Roman"/>
          <w:noProof/>
          <w:sz w:val="24"/>
          <w:szCs w:val="24"/>
        </w:rPr>
        <w:t>(180)</w:t>
      </w:r>
      <w:r w:rsidRPr="00046018">
        <w:rPr>
          <w:rFonts w:ascii="Times New Roman" w:hAnsi="Times New Roman" w:cs="Times New Roman"/>
          <w:sz w:val="24"/>
          <w:szCs w:val="24"/>
        </w:rPr>
        <w:t xml:space="preserve">. Bu, adölesanların okupasyonel tercihlerinin yetişkinlerinkilerle ne ölçüde aynı veya farklı olduğu sorusunu gündeme getirmektedir </w:t>
      </w:r>
      <w:r>
        <w:rPr>
          <w:rFonts w:ascii="Times New Roman" w:hAnsi="Times New Roman" w:cs="Times New Roman"/>
          <w:noProof/>
          <w:sz w:val="24"/>
          <w:szCs w:val="24"/>
        </w:rPr>
        <w:t>(183)</w:t>
      </w:r>
      <w:r w:rsidRPr="00046018">
        <w:rPr>
          <w:rFonts w:ascii="Times New Roman" w:hAnsi="Times New Roman" w:cs="Times New Roman"/>
          <w:sz w:val="24"/>
          <w:szCs w:val="24"/>
        </w:rPr>
        <w:t xml:space="preserve">. Bu araştırmada mevcut yaş grubunda yer alan ve farklı kültürel özelliklere ve çevreye sahip adölesanların okupasyonel profilleri soru havuzu oluşturulmadan önce derinlemesine incelenmiştir. Çocukların temel günlük yaşam aktiviteleri ve eğitim okupasyonları benzerdi. Serbest zaman kullanımı ve oyuna ilişkin algıları ise araştırmacıların beklentileriyle farklılık göstermekteydi. Teknolojik gelişmeler ve dijitalleşme oyunu çeşitli yönlerden değişime uğratmıştır. Dijital ortamın koşullarıyla birlikte oyunun, zaman ve mekânla sınırlandırılmış bir eylem olma özelliğini geçerliliğini yitirmiştir. Dijital oyun kavramı geleneksel oyuna ilişkin yönleri de barınsa da yeni deneyimler içermektedir </w:t>
      </w:r>
      <w:r>
        <w:rPr>
          <w:rFonts w:ascii="Times New Roman" w:hAnsi="Times New Roman" w:cs="Times New Roman"/>
          <w:noProof/>
          <w:sz w:val="24"/>
          <w:szCs w:val="24"/>
        </w:rPr>
        <w:t>(184)</w:t>
      </w:r>
      <w:r w:rsidRPr="00046018">
        <w:rPr>
          <w:rFonts w:ascii="Times New Roman" w:hAnsi="Times New Roman" w:cs="Times New Roman"/>
          <w:sz w:val="24"/>
          <w:szCs w:val="24"/>
        </w:rPr>
        <w:t xml:space="preserve">. Demografik veriler incelendiğinde bireylerin %64’ünün düzenli fiziksel aktivite alışkanlığına sahip olup %56.5’inin de hobi aktivitelerine düzenli katılım sağladıkları belirlendi. Bireylerin hobileri arasında en fazla müzik dinlemek, müzik enstrümanı çalmak ve dans etmek yer alırken en sık yapılan fiziksel aktiviteler ise yürüyüş yapmak, futbol ve voleybol oynamak vardı. Okul ve evde geçirilen zaman göz önüne alındığında adölesanların bu tarz alışkanlıklarının sınırlı olması doğal karşılanabilir. </w:t>
      </w:r>
    </w:p>
    <w:p w14:paraId="1E266FA8" w14:textId="77777777" w:rsidR="00B932FE" w:rsidRPr="00046018" w:rsidRDefault="00B932FE" w:rsidP="00423CB2">
      <w:pPr>
        <w:spacing w:line="360" w:lineRule="auto"/>
        <w:ind w:firstLine="540"/>
        <w:jc w:val="both"/>
        <w:rPr>
          <w:rFonts w:ascii="Times New Roman" w:hAnsi="Times New Roman" w:cs="Times New Roman"/>
          <w:sz w:val="24"/>
          <w:szCs w:val="24"/>
        </w:rPr>
      </w:pPr>
      <w:r w:rsidRPr="00046018">
        <w:rPr>
          <w:rFonts w:ascii="Times New Roman" w:hAnsi="Times New Roman" w:cs="Times New Roman"/>
          <w:sz w:val="24"/>
          <w:szCs w:val="24"/>
        </w:rPr>
        <w:t xml:space="preserve">Adölesanlarda okupasyonel denge, günlük okupasyonel paternler ve bunların sağlık ve refah üzerindeki etkilerinin birbiriyle ilişkili ve yaygın olarak kullanılan teorik kavramlarını dinamik olarak nasıl gösterdiği ile ilgilidir. Okupasyonel dengenin öznel bir deneyim olduğu ve günlük okupasyonel kalıplarının kişinin çevresinde meydana gelen bağlamsallaştırılmış nesnel bir deneyim olduğu yakın tarihli bir literatür taramasının bulgularını doğrulamaktadır </w:t>
      </w:r>
      <w:r w:rsidRPr="00046018">
        <w:rPr>
          <w:rFonts w:ascii="Times New Roman" w:hAnsi="Times New Roman" w:cs="Times New Roman"/>
          <w:noProof/>
          <w:sz w:val="24"/>
          <w:szCs w:val="24"/>
        </w:rPr>
        <w:t>(3)</w:t>
      </w:r>
      <w:r w:rsidRPr="00046018">
        <w:rPr>
          <w:rFonts w:ascii="Times New Roman" w:hAnsi="Times New Roman" w:cs="Times New Roman"/>
          <w:sz w:val="24"/>
          <w:szCs w:val="24"/>
        </w:rPr>
        <w:t xml:space="preserve">. Bu inceleme ayrıca, okupasyonel dengenin kişinin yeteneği ve kaynağı, değerler ve anlamla uyumu ve okupasyonların uyumlu karışımı ile ilgili olduğunu, günlük okupasyonel paternlerin ise bir zaman kullanımı perspektifinden okupasyonların değişimi, sınıflandırmaları ve karmaşıklığı ile ilgili olduğunu ileri sürmektedir </w:t>
      </w:r>
      <w:r>
        <w:rPr>
          <w:rFonts w:ascii="Times New Roman" w:hAnsi="Times New Roman" w:cs="Times New Roman"/>
          <w:noProof/>
          <w:sz w:val="24"/>
          <w:szCs w:val="24"/>
        </w:rPr>
        <w:t>(183)</w:t>
      </w:r>
      <w:r w:rsidRPr="00046018">
        <w:rPr>
          <w:rFonts w:ascii="Times New Roman" w:hAnsi="Times New Roman" w:cs="Times New Roman"/>
          <w:sz w:val="24"/>
          <w:szCs w:val="24"/>
        </w:rPr>
        <w:t>.  Bu çalışmada da literatürle uyumlu şekilde okupasyonel çeşitlilik ve okupasyonlar arası uyum dengenin belirleyicileri arasında yer almaktaydı.</w:t>
      </w:r>
    </w:p>
    <w:p w14:paraId="439630A9" w14:textId="4D5A8173" w:rsidR="00B932FE" w:rsidRPr="00046018" w:rsidRDefault="00B932FE" w:rsidP="00423CB2">
      <w:pPr>
        <w:spacing w:line="360" w:lineRule="auto"/>
        <w:ind w:firstLine="540"/>
        <w:jc w:val="both"/>
        <w:rPr>
          <w:rFonts w:ascii="Times New Roman" w:hAnsi="Times New Roman" w:cs="Times New Roman"/>
          <w:sz w:val="24"/>
          <w:szCs w:val="24"/>
        </w:rPr>
      </w:pPr>
      <w:r w:rsidRPr="00046018">
        <w:rPr>
          <w:rFonts w:ascii="Times New Roman" w:hAnsi="Times New Roman" w:cs="Times New Roman"/>
          <w:sz w:val="24"/>
          <w:szCs w:val="24"/>
        </w:rPr>
        <w:lastRenderedPageBreak/>
        <w:t xml:space="preserve">İyileşme amacıyla okupasyonlar yapmak, bunları, açık bir iyileşme hedefi olmayan, sadece rahatlatıcı olan okupasyonlardan ayıran bir şeydir. Rahatlatıcı okupasyonların da iyileşme ile sonuçlandığı iddia edilebilse de bu okupasyonların böylesine açık bir amacı yoktur </w:t>
      </w:r>
      <w:r>
        <w:rPr>
          <w:rFonts w:ascii="Times New Roman" w:hAnsi="Times New Roman" w:cs="Times New Roman"/>
          <w:noProof/>
          <w:sz w:val="24"/>
          <w:szCs w:val="24"/>
        </w:rPr>
        <w:t>(180)</w:t>
      </w:r>
      <w:r w:rsidRPr="00046018">
        <w:rPr>
          <w:rFonts w:ascii="Times New Roman" w:hAnsi="Times New Roman" w:cs="Times New Roman"/>
          <w:sz w:val="24"/>
          <w:szCs w:val="24"/>
        </w:rPr>
        <w:t xml:space="preserve">. Hammell </w:t>
      </w:r>
      <w:r>
        <w:rPr>
          <w:rFonts w:ascii="Times New Roman" w:hAnsi="Times New Roman" w:cs="Times New Roman"/>
          <w:noProof/>
          <w:sz w:val="24"/>
          <w:szCs w:val="24"/>
        </w:rPr>
        <w:t>(185)</w:t>
      </w:r>
      <w:r w:rsidR="00D55B13">
        <w:rPr>
          <w:rFonts w:ascii="Times New Roman" w:hAnsi="Times New Roman" w:cs="Times New Roman"/>
          <w:sz w:val="24"/>
          <w:szCs w:val="24"/>
        </w:rPr>
        <w:t xml:space="preserve"> </w:t>
      </w:r>
      <w:r w:rsidRPr="00046018">
        <w:rPr>
          <w:rFonts w:ascii="Times New Roman" w:hAnsi="Times New Roman" w:cs="Times New Roman"/>
          <w:sz w:val="24"/>
          <w:szCs w:val="24"/>
        </w:rPr>
        <w:t xml:space="preserve">onarıcı okupasyonları amaca göre ayırmak yerine onları aktif veya pasif olarak tanımlamıştır. Widmark ve Fristedt </w:t>
      </w:r>
      <w:r>
        <w:rPr>
          <w:rFonts w:ascii="Times New Roman" w:hAnsi="Times New Roman" w:cs="Times New Roman"/>
          <w:noProof/>
          <w:sz w:val="24"/>
          <w:szCs w:val="24"/>
        </w:rPr>
        <w:t>(180)</w:t>
      </w:r>
      <w:r w:rsidRPr="00046018">
        <w:rPr>
          <w:rFonts w:ascii="Times New Roman" w:hAnsi="Times New Roman" w:cs="Times New Roman"/>
          <w:sz w:val="24"/>
          <w:szCs w:val="24"/>
        </w:rPr>
        <w:t xml:space="preserve"> tarafından yapılan çalışmada adölesanlardan “uyandıktan sonra uykuya dalana kadar” bir veya birkaç günü anlatmaları istenmiştir. Böylece otomatik olarak geceleri uykudan bahsetmemeye yönlendirilmişlerdir. Birkaç katılımcı hafta sonu sabahları uyumaktan bahsederken uykunun rahatlatıcı ve onarıcı olduğunu belirtmiştir. Geceleri uyumak, Hammell </w:t>
      </w:r>
      <w:r>
        <w:rPr>
          <w:rFonts w:ascii="Times New Roman" w:hAnsi="Times New Roman" w:cs="Times New Roman"/>
          <w:noProof/>
          <w:sz w:val="24"/>
          <w:szCs w:val="24"/>
        </w:rPr>
        <w:t>(186)</w:t>
      </w:r>
      <w:r w:rsidRPr="00046018">
        <w:rPr>
          <w:rFonts w:ascii="Times New Roman" w:hAnsi="Times New Roman" w:cs="Times New Roman"/>
          <w:sz w:val="24"/>
          <w:szCs w:val="24"/>
        </w:rPr>
        <w:t xml:space="preserve"> tarafından tanımlanan ve ergoterapistler tarafından sıklıkla göz ardı edildiği iddia edilen onarıcı okupasyonlardan biridir. Magnusson ve ark. </w:t>
      </w:r>
      <w:r>
        <w:rPr>
          <w:rFonts w:ascii="Times New Roman" w:hAnsi="Times New Roman" w:cs="Times New Roman"/>
          <w:noProof/>
          <w:sz w:val="24"/>
          <w:szCs w:val="24"/>
        </w:rPr>
        <w:t>(187)</w:t>
      </w:r>
      <w:r w:rsidRPr="00046018">
        <w:rPr>
          <w:rFonts w:ascii="Times New Roman" w:hAnsi="Times New Roman" w:cs="Times New Roman"/>
          <w:sz w:val="24"/>
          <w:szCs w:val="24"/>
        </w:rPr>
        <w:t xml:space="preserve"> kadınlarda uyku ve okupasyonel denge ilişkisini inceledikleri çalışmada genel uyku, uyku kalitesi, uyanma güçlüğü ve uykululuk yorgunluğu ile okupasyonel denge ilişkisini vurgulamışlardır. Okupasyonel dengenin uyku açısından en önemli yönünü ise “Dinlenme, toparlanma ve uykuda geçirilen zamandan memnuniyet” ve bu genel uyku ve uyku kalitesinin iyi olması, uyanma güçlüğü ve uyku hali yorgunluğunun olmaması ile ilişkilendirilmişlerdir.  Ek olarak, “Fiziksel, sosyal, zihinsel ve dinlendirici okupasyonlar arasında denge” ile uyanma güçlüğü ve uyku bozukluğunun olmaması arasında da ilişkilere dikkat çekilmiştir. Bu çalışmada literatürden farklı olarak adölesanlarda okupasyonel dengenin belirleyicileri arasında uyku ve dinlenme kategorisi bulunmuştur. Okupasyonlar</w:t>
      </w:r>
      <w:r>
        <w:rPr>
          <w:rFonts w:ascii="Times New Roman" w:hAnsi="Times New Roman" w:cs="Times New Roman"/>
          <w:sz w:val="24"/>
          <w:szCs w:val="24"/>
        </w:rPr>
        <w:t>a</w:t>
      </w:r>
      <w:r w:rsidRPr="00046018">
        <w:rPr>
          <w:rFonts w:ascii="Times New Roman" w:hAnsi="Times New Roman" w:cs="Times New Roman"/>
          <w:sz w:val="24"/>
          <w:szCs w:val="24"/>
        </w:rPr>
        <w:t xml:space="preserve"> hazırlık ve okupasyonlara katılım, okupasyonlar arasında denge kurabilmek için enerji kaynağı olarak tanımlanan uyku ve dinlenme adölesanlar tarafından okupasyonel denge kurabilmek için temel adımlardan biri olarak algılanmaktadır.</w:t>
      </w:r>
    </w:p>
    <w:p w14:paraId="73D598CF" w14:textId="77777777" w:rsidR="00B932FE" w:rsidRPr="00046018" w:rsidRDefault="00B932FE" w:rsidP="00FD4CCF">
      <w:pPr>
        <w:spacing w:line="360" w:lineRule="auto"/>
        <w:ind w:firstLine="540"/>
        <w:jc w:val="both"/>
        <w:rPr>
          <w:rFonts w:ascii="Times New Roman" w:hAnsi="Times New Roman" w:cs="Times New Roman"/>
          <w:sz w:val="24"/>
          <w:szCs w:val="24"/>
        </w:rPr>
      </w:pPr>
      <w:r w:rsidRPr="00046018">
        <w:rPr>
          <w:rFonts w:ascii="Times New Roman" w:hAnsi="Times New Roman" w:cs="Times New Roman"/>
          <w:sz w:val="24"/>
          <w:szCs w:val="24"/>
        </w:rPr>
        <w:t xml:space="preserve">Wilcock ve Hocking (2015) aidiyet kavramını incelemiştir </w:t>
      </w:r>
      <w:r>
        <w:rPr>
          <w:rFonts w:ascii="Times New Roman" w:hAnsi="Times New Roman" w:cs="Times New Roman"/>
          <w:noProof/>
          <w:sz w:val="24"/>
          <w:szCs w:val="24"/>
        </w:rPr>
        <w:t>(188)</w:t>
      </w:r>
      <w:r w:rsidRPr="00046018">
        <w:rPr>
          <w:rFonts w:ascii="Times New Roman" w:hAnsi="Times New Roman" w:cs="Times New Roman"/>
          <w:sz w:val="24"/>
          <w:szCs w:val="24"/>
        </w:rPr>
        <w:t xml:space="preserve">. </w:t>
      </w:r>
      <w:r w:rsidRPr="00655DEE">
        <w:rPr>
          <w:rFonts w:ascii="Times New Roman" w:hAnsi="Times New Roman" w:cs="Times New Roman"/>
          <w:sz w:val="24"/>
          <w:szCs w:val="24"/>
        </w:rPr>
        <w:t>Adölesanlar kendilerini toplumun geri kalanından farklılaştırırken, başkalarıyla bir arada olma ihtiyacını tanımlamışlardır. Başkalarıyla birlikte yapmak (aidiyet) hem kendi kimliklerini oluşturmak hem de grup kimliğine dahil olmak (olma) doğrultusunda şekillendirmiştir. Görüşmelerden elde edile verilere göre adölesanlarda okupasyonel dengenin bir diğer belirleyicisi ise okupasyonel anlam, kimlikle uyum ve değerlilikti.</w:t>
      </w:r>
      <w:r w:rsidRPr="00046018">
        <w:rPr>
          <w:rFonts w:ascii="Times New Roman" w:hAnsi="Times New Roman" w:cs="Times New Roman"/>
          <w:sz w:val="24"/>
          <w:szCs w:val="24"/>
        </w:rPr>
        <w:t xml:space="preserve"> Adölesanlar tarafından mevcut ritimleri içerisinde kendileri için anlamlı olan ve önem </w:t>
      </w:r>
      <w:r w:rsidRPr="00046018">
        <w:rPr>
          <w:rFonts w:ascii="Times New Roman" w:hAnsi="Times New Roman" w:cs="Times New Roman"/>
          <w:sz w:val="24"/>
          <w:szCs w:val="24"/>
        </w:rPr>
        <w:lastRenderedPageBreak/>
        <w:t>verdikleri okupasyonlara katılabilmenin iyilik hallerini arttırdığını ve zorunlu olarak tanımladıkları okupasyonlara katılım için enerji ve motivasyon sağladığı ifade edildi.</w:t>
      </w:r>
    </w:p>
    <w:p w14:paraId="64544019" w14:textId="77777777" w:rsidR="00B932FE" w:rsidRPr="00046018" w:rsidRDefault="00B932FE" w:rsidP="00E00F55">
      <w:pPr>
        <w:spacing w:line="360" w:lineRule="auto"/>
        <w:ind w:firstLine="540"/>
        <w:jc w:val="both"/>
        <w:rPr>
          <w:rFonts w:ascii="Times New Roman" w:hAnsi="Times New Roman" w:cs="Times New Roman"/>
          <w:sz w:val="24"/>
          <w:szCs w:val="24"/>
        </w:rPr>
      </w:pPr>
      <w:r w:rsidRPr="00046018">
        <w:rPr>
          <w:rFonts w:ascii="Times New Roman" w:hAnsi="Times New Roman" w:cs="Times New Roman"/>
          <w:sz w:val="24"/>
          <w:szCs w:val="24"/>
        </w:rPr>
        <w:t xml:space="preserve">Mevcut literatür pediatrik ve adölesan grupta okupasyonel bilimle ilgili araştırmaların azlığına ve bu alanda daha fazla araştırma ihtiyacına dikkat çekmektedir </w:t>
      </w:r>
      <w:r>
        <w:rPr>
          <w:rFonts w:ascii="Times New Roman" w:hAnsi="Times New Roman" w:cs="Times New Roman"/>
          <w:noProof/>
          <w:sz w:val="24"/>
          <w:szCs w:val="24"/>
        </w:rPr>
        <w:t>(13, 180, 183)</w:t>
      </w:r>
      <w:r w:rsidRPr="00046018">
        <w:rPr>
          <w:rFonts w:ascii="Times New Roman" w:hAnsi="Times New Roman" w:cs="Times New Roman"/>
          <w:sz w:val="24"/>
          <w:szCs w:val="24"/>
        </w:rPr>
        <w:t>. Bu çalışma literatürdeki bu boşluklardan birisi olan adölesanlarda okupasyonel dengenin değerlendirilmesi konusuna dikkat çekmektedir.</w:t>
      </w:r>
    </w:p>
    <w:p w14:paraId="0F2BE583" w14:textId="5ACF870E" w:rsidR="00B932FE" w:rsidRPr="00046018" w:rsidRDefault="00B932FE" w:rsidP="00D31977">
      <w:pPr>
        <w:spacing w:line="360" w:lineRule="auto"/>
        <w:ind w:firstLine="360"/>
        <w:jc w:val="both"/>
        <w:rPr>
          <w:rFonts w:ascii="Times New Roman" w:hAnsi="Times New Roman" w:cs="Times New Roman"/>
          <w:sz w:val="24"/>
          <w:szCs w:val="24"/>
        </w:rPr>
      </w:pPr>
      <w:r w:rsidRPr="00046018">
        <w:rPr>
          <w:rFonts w:ascii="Times New Roman" w:hAnsi="Times New Roman" w:cs="Times New Roman"/>
          <w:sz w:val="24"/>
          <w:szCs w:val="24"/>
        </w:rPr>
        <w:t xml:space="preserve">Okupasyonel dengenin çoğu tanımı, bireylerin günlük okupasyonel paternlerinin sübjektif algısı kavramını vurgulamaktadır.1920'lerde Meyer ile başlayan, okupasyonel bilim ve ergoterapide uzun bir geçmişe sahiptir </w:t>
      </w:r>
      <w:r w:rsidRPr="00046018">
        <w:rPr>
          <w:rFonts w:ascii="Times New Roman" w:hAnsi="Times New Roman" w:cs="Times New Roman"/>
          <w:noProof/>
          <w:sz w:val="24"/>
          <w:szCs w:val="24"/>
        </w:rPr>
        <w:t>(37)</w:t>
      </w:r>
      <w:r w:rsidRPr="00046018">
        <w:rPr>
          <w:rFonts w:ascii="Times New Roman" w:hAnsi="Times New Roman" w:cs="Times New Roman"/>
          <w:sz w:val="24"/>
          <w:szCs w:val="24"/>
        </w:rPr>
        <w:t>. Çocuklarda okupasyonel denge araştırmaları incelendiğinde yalnızca Raveica ve ark.</w:t>
      </w:r>
      <w:r w:rsidR="00D55B13">
        <w:rPr>
          <w:rFonts w:ascii="Times New Roman" w:hAnsi="Times New Roman" w:cs="Times New Roman"/>
          <w:sz w:val="24"/>
          <w:szCs w:val="24"/>
        </w:rPr>
        <w:t xml:space="preserve"> </w:t>
      </w:r>
      <w:r w:rsidRPr="00046018">
        <w:rPr>
          <w:rFonts w:ascii="Times New Roman" w:hAnsi="Times New Roman" w:cs="Times New Roman"/>
          <w:noProof/>
          <w:sz w:val="24"/>
          <w:szCs w:val="24"/>
        </w:rPr>
        <w:t>(13)</w:t>
      </w:r>
      <w:r w:rsidRPr="00046018">
        <w:rPr>
          <w:rFonts w:ascii="Times New Roman" w:hAnsi="Times New Roman" w:cs="Times New Roman"/>
          <w:sz w:val="24"/>
          <w:szCs w:val="24"/>
        </w:rPr>
        <w:t xml:space="preserve">’ ın 8-10 yaş arasındaki çocukların ebeveynleri ve öğretmenleriyle görüşerek yaptıkları çalışma karşımıza çıkmaktadır. Ancak okupasyonel dengenin sübjektif vurgusu göz önüne alındığında mevcut çalışmada değerlendirilen şeyin gerçekten de okupasyonel denge olduğunu söylemek mümkün olmayabilir. </w:t>
      </w:r>
      <w:r>
        <w:rPr>
          <w:rFonts w:ascii="Times New Roman" w:hAnsi="Times New Roman" w:cs="Times New Roman"/>
          <w:sz w:val="24"/>
          <w:szCs w:val="24"/>
        </w:rPr>
        <w:t xml:space="preserve">Çalışmamızda </w:t>
      </w:r>
      <w:r w:rsidRPr="00046018">
        <w:rPr>
          <w:rFonts w:ascii="Times New Roman" w:hAnsi="Times New Roman" w:cs="Times New Roman"/>
          <w:sz w:val="24"/>
          <w:szCs w:val="24"/>
        </w:rPr>
        <w:t>Adölesan Aktivite Dengesi Değerlendirme Ölçeği geliştirilirken bireylerin sübjektif deneyimlerinin anlaşılması ve maddelerin yazımında bireylerin ortak ifadelerine yer verilmesine önem verilmiş</w:t>
      </w:r>
      <w:r>
        <w:rPr>
          <w:rFonts w:ascii="Times New Roman" w:hAnsi="Times New Roman" w:cs="Times New Roman"/>
          <w:sz w:val="24"/>
          <w:szCs w:val="24"/>
        </w:rPr>
        <w:t xml:space="preserve">, </w:t>
      </w:r>
      <w:r w:rsidRPr="00046018">
        <w:rPr>
          <w:rFonts w:ascii="Times New Roman" w:hAnsi="Times New Roman" w:cs="Times New Roman"/>
          <w:sz w:val="24"/>
          <w:szCs w:val="24"/>
        </w:rPr>
        <w:t xml:space="preserve">kişisel algıları öz bildirimli olarak değerlendirilmiştir.  </w:t>
      </w:r>
    </w:p>
    <w:p w14:paraId="221091AE" w14:textId="77777777" w:rsidR="00B932FE" w:rsidRPr="00046018" w:rsidRDefault="00B932FE" w:rsidP="00AD24E0">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Kapsamlı bir literatür incelemesinde, dengeye ilişkin dört teorik perspektif belirlenmiştir bunlar: </w:t>
      </w:r>
      <w:r w:rsidRPr="00046018">
        <w:rPr>
          <w:rFonts w:ascii="Times New Roman" w:hAnsi="Times New Roman" w:cs="Times New Roman"/>
          <w:i/>
          <w:iCs/>
          <w:sz w:val="24"/>
          <w:szCs w:val="24"/>
        </w:rPr>
        <w:t>okupasyonlara katılım miktarı</w:t>
      </w:r>
      <w:r w:rsidRPr="00046018">
        <w:rPr>
          <w:rFonts w:ascii="Times New Roman" w:hAnsi="Times New Roman" w:cs="Times New Roman"/>
          <w:sz w:val="24"/>
          <w:szCs w:val="24"/>
        </w:rPr>
        <w:t xml:space="preserve"> (çeşitli okupasyonlara ayrılan zaman), </w:t>
      </w:r>
      <w:r w:rsidRPr="00046018">
        <w:rPr>
          <w:rFonts w:ascii="Times New Roman" w:hAnsi="Times New Roman" w:cs="Times New Roman"/>
          <w:i/>
          <w:iCs/>
          <w:sz w:val="24"/>
          <w:szCs w:val="24"/>
        </w:rPr>
        <w:t>değerler ve okupasyonlar arasındaki uyum</w:t>
      </w:r>
      <w:r w:rsidRPr="00046018">
        <w:rPr>
          <w:rFonts w:ascii="Times New Roman" w:hAnsi="Times New Roman" w:cs="Times New Roman"/>
          <w:sz w:val="24"/>
          <w:szCs w:val="24"/>
        </w:rPr>
        <w:t xml:space="preserve">, </w:t>
      </w:r>
      <w:r w:rsidRPr="00046018">
        <w:rPr>
          <w:rFonts w:ascii="Times New Roman" w:hAnsi="Times New Roman" w:cs="Times New Roman"/>
          <w:i/>
          <w:iCs/>
          <w:sz w:val="24"/>
          <w:szCs w:val="24"/>
        </w:rPr>
        <w:t>roller/ okupasyonlar</w:t>
      </w:r>
      <w:r w:rsidRPr="00046018">
        <w:rPr>
          <w:rFonts w:ascii="Times New Roman" w:hAnsi="Times New Roman" w:cs="Times New Roman"/>
          <w:sz w:val="24"/>
          <w:szCs w:val="24"/>
        </w:rPr>
        <w:t xml:space="preserve"> (yetenek ve kaynaklar) ile </w:t>
      </w:r>
      <w:r w:rsidRPr="00046018">
        <w:rPr>
          <w:rFonts w:ascii="Times New Roman" w:hAnsi="Times New Roman" w:cs="Times New Roman"/>
          <w:i/>
          <w:iCs/>
          <w:sz w:val="24"/>
          <w:szCs w:val="24"/>
        </w:rPr>
        <w:t>okupasyonel uyumluluktur</w:t>
      </w:r>
      <w:r w:rsidRPr="00046018">
        <w:rPr>
          <w:rFonts w:ascii="Times New Roman" w:hAnsi="Times New Roman" w:cs="Times New Roman"/>
          <w:sz w:val="24"/>
          <w:szCs w:val="24"/>
        </w:rPr>
        <w:t xml:space="preserve"> (farklı okupasyonlara dahil olmayla şekillenen iç uyum) </w:t>
      </w:r>
      <w:r w:rsidRPr="00046018">
        <w:rPr>
          <w:rFonts w:ascii="Times New Roman" w:hAnsi="Times New Roman" w:cs="Times New Roman"/>
          <w:noProof/>
          <w:sz w:val="24"/>
          <w:szCs w:val="24"/>
        </w:rPr>
        <w:t>(54)</w:t>
      </w:r>
      <w:r w:rsidRPr="00046018">
        <w:rPr>
          <w:rFonts w:ascii="Times New Roman" w:hAnsi="Times New Roman" w:cs="Times New Roman"/>
          <w:sz w:val="24"/>
          <w:szCs w:val="24"/>
        </w:rPr>
        <w:t xml:space="preserve">. 2012'de yapılan bir kavram analizinde ise okupasyonel denge, bireyin “İstenilen okupasyonları, istenilen çeşitlilik ve istenilen miktarda yapabilmesi” olarak tanımlanmıştır </w:t>
      </w:r>
      <w:r w:rsidRPr="00046018">
        <w:rPr>
          <w:rFonts w:ascii="Times New Roman" w:hAnsi="Times New Roman" w:cs="Times New Roman"/>
          <w:noProof/>
          <w:sz w:val="24"/>
          <w:szCs w:val="24"/>
        </w:rPr>
        <w:t>(55)</w:t>
      </w:r>
      <w:r w:rsidRPr="00046018">
        <w:rPr>
          <w:rFonts w:ascii="Times New Roman" w:hAnsi="Times New Roman" w:cs="Times New Roman"/>
          <w:sz w:val="24"/>
          <w:szCs w:val="24"/>
        </w:rPr>
        <w:t xml:space="preserve">. Adölesan Aktivite Denge Ölçeği istenilen okupasyonlarda geçirilen zamanın kişisel algısına yani “temporaliteye” veya “kişisel değerler ve okupasyonlar arası uyuma” ve “okupasyonların çeşitliliği ve miktarının sübjektif yeterliliği” algısına odaklanan önceki araçlara tamamlayıcı bir bakış açısı sağlamıştır. Bunun yanında </w:t>
      </w:r>
      <w:r w:rsidRPr="00046018">
        <w:rPr>
          <w:rFonts w:ascii="Times New Roman" w:hAnsi="Times New Roman" w:cs="Times New Roman"/>
          <w:sz w:val="24"/>
          <w:szCs w:val="24"/>
        </w:rPr>
        <w:tab/>
        <w:t xml:space="preserve">“dinlenme ve uykuyu” adölesanlarda okupasyonel dengenin farklı bir boyutu olarak ön görmesi ile de literatüre yeni bir bakış açısı sunmuştur. </w:t>
      </w:r>
    </w:p>
    <w:p w14:paraId="70B197CD" w14:textId="77777777" w:rsidR="00B932FE" w:rsidRPr="00046018" w:rsidRDefault="00B932FE" w:rsidP="002F0539">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lastRenderedPageBreak/>
        <w:t xml:space="preserve">CaseSmith (2005), Davis &amp; Polatajko (2004) ve Humphry (2002) çocukların okupasyonel katılımlarının çocuklara çevrelerinin sağladığı fırsatlar nedeniyle kurulduğu fikrini öne sürmektedir. Çocukların ortamları, çocukların harekete geçmeleri için fırsatlar sunar. Humphry </w:t>
      </w:r>
      <w:r w:rsidRPr="00046018">
        <w:rPr>
          <w:rFonts w:ascii="Times New Roman" w:hAnsi="Times New Roman" w:cs="Times New Roman"/>
          <w:noProof/>
          <w:sz w:val="24"/>
          <w:szCs w:val="24"/>
        </w:rPr>
        <w:t>(73)</w:t>
      </w:r>
      <w:r w:rsidRPr="00046018">
        <w:rPr>
          <w:rFonts w:ascii="Times New Roman" w:hAnsi="Times New Roman" w:cs="Times New Roman"/>
          <w:sz w:val="24"/>
          <w:szCs w:val="24"/>
        </w:rPr>
        <w:t xml:space="preserve"> ayrıca kontrol parametrelerinin veya çevredeki değişikliklerin yeni okupasyonlar veya davranışlarla sonuçlandığını öne sürmektedir. Çevrenin ve bağlamsal etmenlerin etkisini en aza indirebilmek için ölçek sorularının oluşturulması sürecinde farklı coğrafi bölgelerde, farklı sosyokültürel yapılara sahip ve farklı okullarda eğitim alan adölesanlarla derinlemesine görüşmeler</w:t>
      </w:r>
      <w:r>
        <w:rPr>
          <w:rFonts w:ascii="Times New Roman" w:hAnsi="Times New Roman" w:cs="Times New Roman"/>
          <w:sz w:val="24"/>
          <w:szCs w:val="24"/>
        </w:rPr>
        <w:t xml:space="preserve"> yapılmıştır. </w:t>
      </w:r>
      <w:r w:rsidRPr="00046018">
        <w:rPr>
          <w:rFonts w:ascii="Times New Roman" w:hAnsi="Times New Roman" w:cs="Times New Roman"/>
          <w:sz w:val="24"/>
          <w:szCs w:val="24"/>
        </w:rPr>
        <w:t>Okupasyonlara katılım yolları, okupasyonel tercihler ve okupasyonel kimlik üzerinde büyük etkiye sahip olan bağlamsal özellikler adölesanların okupasyonel perspektiflerini</w:t>
      </w:r>
      <w:r>
        <w:rPr>
          <w:rFonts w:ascii="Times New Roman" w:hAnsi="Times New Roman" w:cs="Times New Roman"/>
          <w:sz w:val="24"/>
          <w:szCs w:val="24"/>
        </w:rPr>
        <w:t xml:space="preserve"> </w:t>
      </w:r>
      <w:r w:rsidRPr="00046018">
        <w:rPr>
          <w:rFonts w:ascii="Times New Roman" w:hAnsi="Times New Roman" w:cs="Times New Roman"/>
          <w:sz w:val="24"/>
          <w:szCs w:val="24"/>
        </w:rPr>
        <w:t>genişlet</w:t>
      </w:r>
      <w:r>
        <w:rPr>
          <w:rFonts w:ascii="Times New Roman" w:hAnsi="Times New Roman" w:cs="Times New Roman"/>
          <w:sz w:val="24"/>
          <w:szCs w:val="24"/>
        </w:rPr>
        <w:t>tiği izlenimi oluşmuştur. Söz konusu açıklanan yöntem ile ve b</w:t>
      </w:r>
      <w:r w:rsidRPr="00046018">
        <w:rPr>
          <w:rFonts w:ascii="Times New Roman" w:hAnsi="Times New Roman" w:cs="Times New Roman"/>
          <w:sz w:val="24"/>
          <w:szCs w:val="24"/>
        </w:rPr>
        <w:t xml:space="preserve">elirlenen ortak temalarla Türk Kültürü’nde </w:t>
      </w:r>
      <w:r>
        <w:rPr>
          <w:rFonts w:ascii="Times New Roman" w:hAnsi="Times New Roman" w:cs="Times New Roman"/>
          <w:sz w:val="24"/>
          <w:szCs w:val="24"/>
        </w:rPr>
        <w:t xml:space="preserve">adolesanlara </w:t>
      </w:r>
      <w:r w:rsidRPr="00046018">
        <w:rPr>
          <w:rFonts w:ascii="Times New Roman" w:hAnsi="Times New Roman" w:cs="Times New Roman"/>
          <w:sz w:val="24"/>
          <w:szCs w:val="24"/>
        </w:rPr>
        <w:t>uyum sağlayabilecek bir ölçüm aracı geliştiri</w:t>
      </w:r>
      <w:r>
        <w:rPr>
          <w:rFonts w:ascii="Times New Roman" w:hAnsi="Times New Roman" w:cs="Times New Roman"/>
          <w:sz w:val="24"/>
          <w:szCs w:val="24"/>
        </w:rPr>
        <w:t>ldiği düşünülmektedir.</w:t>
      </w:r>
    </w:p>
    <w:p w14:paraId="68197A46" w14:textId="77777777" w:rsidR="00B932FE" w:rsidRPr="00046018" w:rsidRDefault="00B932FE" w:rsidP="0045645A">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Literatüre </w:t>
      </w:r>
      <w:r>
        <w:rPr>
          <w:rFonts w:ascii="Times New Roman" w:hAnsi="Times New Roman" w:cs="Times New Roman"/>
          <w:sz w:val="24"/>
          <w:szCs w:val="24"/>
        </w:rPr>
        <w:t>incelendiğinde</w:t>
      </w:r>
      <w:r w:rsidRPr="00046018">
        <w:rPr>
          <w:rFonts w:ascii="Times New Roman" w:hAnsi="Times New Roman" w:cs="Times New Roman"/>
          <w:sz w:val="24"/>
          <w:szCs w:val="24"/>
        </w:rPr>
        <w:t xml:space="preserve"> okupasyonel denge ile ilgili çalışmaların genellikle erişkin gruba odaklandığı görülmektedir. Çalışmaların çoğu, yetişkinlerin iş-yaşam dengesini incelemektedir</w:t>
      </w:r>
      <w:r>
        <w:rPr>
          <w:rFonts w:ascii="Times New Roman" w:hAnsi="Times New Roman" w:cs="Times New Roman"/>
          <w:sz w:val="24"/>
          <w:szCs w:val="24"/>
        </w:rPr>
        <w:t>.</w:t>
      </w:r>
      <w:r w:rsidRPr="00046018">
        <w:rPr>
          <w:rFonts w:ascii="Times New Roman" w:hAnsi="Times New Roman" w:cs="Times New Roman"/>
          <w:sz w:val="24"/>
          <w:szCs w:val="24"/>
        </w:rPr>
        <w:t xml:space="preserve"> </w:t>
      </w:r>
      <w:r>
        <w:rPr>
          <w:rFonts w:ascii="Times New Roman" w:hAnsi="Times New Roman" w:cs="Times New Roman"/>
          <w:sz w:val="24"/>
          <w:szCs w:val="24"/>
        </w:rPr>
        <w:t>İ</w:t>
      </w:r>
      <w:r w:rsidRPr="00046018">
        <w:rPr>
          <w:rFonts w:ascii="Times New Roman" w:hAnsi="Times New Roman" w:cs="Times New Roman"/>
          <w:sz w:val="24"/>
          <w:szCs w:val="24"/>
        </w:rPr>
        <w:t xml:space="preserve">ş-yaşam dengesinde çatışmanın nasıl ortaya çıktığı, onu belirleyen faktörlerin neler olduğu, dengeyi sağlamaktan sorumlu kişiler ve bunun nasıl başarıldığı araştırmaların konuları arasındadır </w:t>
      </w:r>
      <w:r w:rsidRPr="00046018">
        <w:rPr>
          <w:rFonts w:ascii="Times New Roman" w:hAnsi="Times New Roman" w:cs="Times New Roman"/>
          <w:noProof/>
          <w:sz w:val="24"/>
          <w:szCs w:val="24"/>
        </w:rPr>
        <w:t>(74)</w:t>
      </w:r>
      <w:r w:rsidRPr="00046018">
        <w:rPr>
          <w:rFonts w:ascii="Times New Roman" w:hAnsi="Times New Roman" w:cs="Times New Roman"/>
          <w:sz w:val="24"/>
          <w:szCs w:val="24"/>
        </w:rPr>
        <w:t xml:space="preserve">. Bu çalışmaların arkasındaki inanç, işin aile ilişkilerinin ve dolayısıyla kişinin yaşamının önüne geçtiğidir. Hayat ve yaşam genellikle işten ayrı olarak görülür. Ergoterapi perspektifinden bakıldığında, iş ve yaşam </w:t>
      </w:r>
      <w:r>
        <w:rPr>
          <w:rFonts w:ascii="Times New Roman" w:hAnsi="Times New Roman" w:cs="Times New Roman"/>
          <w:sz w:val="24"/>
          <w:szCs w:val="24"/>
        </w:rPr>
        <w:t>birbirinden ayrılamaz. İ</w:t>
      </w:r>
      <w:r w:rsidRPr="00046018">
        <w:rPr>
          <w:rFonts w:ascii="Times New Roman" w:hAnsi="Times New Roman" w:cs="Times New Roman"/>
          <w:sz w:val="24"/>
          <w:szCs w:val="24"/>
        </w:rPr>
        <w:t xml:space="preserve">ş hayatın okupasyonel bir parçasıdır ve işi sadece ücretli bir iş değil, herhangi bir gün içinde yaptığımız her şey olarak görmek gerekmektedir </w:t>
      </w:r>
      <w:r w:rsidRPr="00046018">
        <w:rPr>
          <w:rFonts w:ascii="Times New Roman" w:hAnsi="Times New Roman" w:cs="Times New Roman"/>
          <w:noProof/>
          <w:sz w:val="24"/>
          <w:szCs w:val="24"/>
        </w:rPr>
        <w:t>(75)</w:t>
      </w:r>
      <w:r w:rsidRPr="00046018">
        <w:rPr>
          <w:rFonts w:ascii="Times New Roman" w:hAnsi="Times New Roman" w:cs="Times New Roman"/>
          <w:sz w:val="24"/>
          <w:szCs w:val="24"/>
        </w:rPr>
        <w:t>. Çocukların bakış açısına göre, gelişimlerinin biçimlendirici döneminde, uyanık yaşamlarının neredeyse büyük bir kısmını evde geçirdikleri kadar okulda geçirmektedirler. Bir yetişkinin</w:t>
      </w:r>
      <w:r>
        <w:rPr>
          <w:rFonts w:ascii="Times New Roman" w:hAnsi="Times New Roman" w:cs="Times New Roman"/>
          <w:sz w:val="24"/>
          <w:szCs w:val="24"/>
        </w:rPr>
        <w:t xml:space="preserve"> </w:t>
      </w:r>
      <w:r w:rsidRPr="00046018">
        <w:rPr>
          <w:rFonts w:ascii="Times New Roman" w:hAnsi="Times New Roman" w:cs="Times New Roman"/>
          <w:sz w:val="24"/>
          <w:szCs w:val="24"/>
        </w:rPr>
        <w:t>çalış</w:t>
      </w:r>
      <w:r>
        <w:rPr>
          <w:rFonts w:ascii="Times New Roman" w:hAnsi="Times New Roman" w:cs="Times New Roman"/>
          <w:sz w:val="24"/>
          <w:szCs w:val="24"/>
        </w:rPr>
        <w:t>ma sonucunda ücret alması</w:t>
      </w:r>
      <w:r w:rsidRPr="00046018">
        <w:rPr>
          <w:rFonts w:ascii="Times New Roman" w:hAnsi="Times New Roman" w:cs="Times New Roman"/>
          <w:sz w:val="24"/>
          <w:szCs w:val="24"/>
        </w:rPr>
        <w:t xml:space="preserve">, </w:t>
      </w:r>
      <w:r>
        <w:rPr>
          <w:rFonts w:ascii="Times New Roman" w:hAnsi="Times New Roman" w:cs="Times New Roman"/>
          <w:sz w:val="24"/>
          <w:szCs w:val="24"/>
        </w:rPr>
        <w:t xml:space="preserve">bir öğrencinin okul performansı ile üretkenlik anlamında eş tutulabilir </w:t>
      </w:r>
      <w:r w:rsidRPr="00046018">
        <w:rPr>
          <w:rFonts w:ascii="Times New Roman" w:hAnsi="Times New Roman" w:cs="Times New Roman"/>
          <w:noProof/>
          <w:sz w:val="24"/>
          <w:szCs w:val="24"/>
        </w:rPr>
        <w:t>(15, 52)</w:t>
      </w:r>
      <w:r w:rsidRPr="00046018">
        <w:rPr>
          <w:rFonts w:ascii="Times New Roman" w:hAnsi="Times New Roman" w:cs="Times New Roman"/>
          <w:sz w:val="24"/>
          <w:szCs w:val="24"/>
        </w:rPr>
        <w:t>. Birçok yetişkin için iş, dinlenme ve serbest zaman arasında bir denge kurmak önemli bir endişe konusudur. İş, dinlenme ve serbest zaman dengesi bir çocuk için gerçekten ne anlama gel</w:t>
      </w:r>
      <w:r>
        <w:rPr>
          <w:rFonts w:ascii="Times New Roman" w:hAnsi="Times New Roman" w:cs="Times New Roman"/>
          <w:sz w:val="24"/>
          <w:szCs w:val="24"/>
        </w:rPr>
        <w:t>mektedir?</w:t>
      </w:r>
      <w:r w:rsidRPr="00046018">
        <w:rPr>
          <w:rFonts w:ascii="Times New Roman" w:hAnsi="Times New Roman" w:cs="Times New Roman"/>
          <w:sz w:val="24"/>
          <w:szCs w:val="24"/>
        </w:rPr>
        <w:t xml:space="preserve"> Bu denge ölç</w:t>
      </w:r>
      <w:r>
        <w:rPr>
          <w:rFonts w:ascii="Times New Roman" w:hAnsi="Times New Roman" w:cs="Times New Roman"/>
          <w:sz w:val="24"/>
          <w:szCs w:val="24"/>
        </w:rPr>
        <w:t xml:space="preserve">ülebilir mi? </w:t>
      </w:r>
      <w:r w:rsidRPr="00046018">
        <w:rPr>
          <w:rFonts w:ascii="Times New Roman" w:hAnsi="Times New Roman" w:cs="Times New Roman"/>
          <w:sz w:val="24"/>
          <w:szCs w:val="24"/>
        </w:rPr>
        <w:t>Her çocuk için aynı mı</w:t>
      </w:r>
      <w:r>
        <w:rPr>
          <w:rFonts w:ascii="Times New Roman" w:hAnsi="Times New Roman" w:cs="Times New Roman"/>
          <w:sz w:val="24"/>
          <w:szCs w:val="24"/>
        </w:rPr>
        <w:t>dır</w:t>
      </w:r>
      <w:r w:rsidRPr="00046018">
        <w:rPr>
          <w:rFonts w:ascii="Times New Roman" w:hAnsi="Times New Roman" w:cs="Times New Roman"/>
          <w:sz w:val="24"/>
          <w:szCs w:val="24"/>
        </w:rPr>
        <w:t>? Çocukların bir şeyler yapmak için ne kadar zaman harcadıkları ile ilgili</w:t>
      </w:r>
      <w:r>
        <w:rPr>
          <w:rFonts w:ascii="Times New Roman" w:hAnsi="Times New Roman" w:cs="Times New Roman"/>
          <w:sz w:val="24"/>
          <w:szCs w:val="24"/>
        </w:rPr>
        <w:t xml:space="preserve"> midir</w:t>
      </w:r>
      <w:r w:rsidRPr="00046018">
        <w:rPr>
          <w:rFonts w:ascii="Times New Roman" w:hAnsi="Times New Roman" w:cs="Times New Roman"/>
          <w:sz w:val="24"/>
          <w:szCs w:val="24"/>
        </w:rPr>
        <w:t>? Çocuğun iyiliği için mi yoksa okuldaki performansı için mi önemli</w:t>
      </w:r>
      <w:r>
        <w:rPr>
          <w:rFonts w:ascii="Times New Roman" w:hAnsi="Times New Roman" w:cs="Times New Roman"/>
          <w:sz w:val="24"/>
          <w:szCs w:val="24"/>
        </w:rPr>
        <w:t>dir?</w:t>
      </w:r>
      <w:r w:rsidRPr="005B00D4">
        <w:rPr>
          <w:rFonts w:ascii="Times New Roman" w:hAnsi="Times New Roman" w:cs="Times New Roman"/>
          <w:sz w:val="24"/>
          <w:szCs w:val="24"/>
        </w:rPr>
        <w:t xml:space="preserve"> </w:t>
      </w:r>
      <w:r w:rsidRPr="00046018">
        <w:rPr>
          <w:rFonts w:ascii="Times New Roman" w:hAnsi="Times New Roman" w:cs="Times New Roman"/>
          <w:sz w:val="24"/>
          <w:szCs w:val="24"/>
        </w:rPr>
        <w:t xml:space="preserve">Bu sorular literatürde merak konusu olmuştur </w:t>
      </w:r>
      <w:r w:rsidRPr="00046018">
        <w:rPr>
          <w:rFonts w:ascii="Times New Roman" w:hAnsi="Times New Roman" w:cs="Times New Roman"/>
          <w:noProof/>
          <w:sz w:val="24"/>
          <w:szCs w:val="24"/>
        </w:rPr>
        <w:t>(13)</w:t>
      </w:r>
      <w:r>
        <w:rPr>
          <w:rFonts w:ascii="Times New Roman" w:hAnsi="Times New Roman" w:cs="Times New Roman"/>
          <w:sz w:val="24"/>
          <w:szCs w:val="24"/>
        </w:rPr>
        <w:t>.</w:t>
      </w:r>
      <w:r w:rsidRPr="00046018">
        <w:rPr>
          <w:rFonts w:ascii="Times New Roman" w:hAnsi="Times New Roman" w:cs="Times New Roman"/>
          <w:sz w:val="24"/>
          <w:szCs w:val="24"/>
        </w:rPr>
        <w:t xml:space="preserve"> </w:t>
      </w:r>
      <w:r>
        <w:rPr>
          <w:rFonts w:ascii="Times New Roman" w:hAnsi="Times New Roman" w:cs="Times New Roman"/>
          <w:sz w:val="24"/>
          <w:szCs w:val="24"/>
        </w:rPr>
        <w:t>Çalışmamızda</w:t>
      </w:r>
      <w:r w:rsidRPr="00046018">
        <w:rPr>
          <w:rFonts w:ascii="Times New Roman" w:hAnsi="Times New Roman" w:cs="Times New Roman"/>
          <w:sz w:val="24"/>
          <w:szCs w:val="24"/>
        </w:rPr>
        <w:t xml:space="preserve"> okulun ve eğitimle ilgili görevlerin adölesanların </w:t>
      </w:r>
      <w:r w:rsidRPr="00046018">
        <w:rPr>
          <w:rFonts w:ascii="Times New Roman" w:hAnsi="Times New Roman" w:cs="Times New Roman"/>
          <w:sz w:val="24"/>
          <w:szCs w:val="24"/>
        </w:rPr>
        <w:lastRenderedPageBreak/>
        <w:t>yaşantısının ayrılmaz bir parçası olduğu tespit edi</w:t>
      </w:r>
      <w:r>
        <w:rPr>
          <w:rFonts w:ascii="Times New Roman" w:hAnsi="Times New Roman" w:cs="Times New Roman"/>
          <w:sz w:val="24"/>
          <w:szCs w:val="24"/>
        </w:rPr>
        <w:t>lmiştir</w:t>
      </w:r>
      <w:r w:rsidRPr="00046018">
        <w:rPr>
          <w:rFonts w:ascii="Times New Roman" w:hAnsi="Times New Roman" w:cs="Times New Roman"/>
          <w:sz w:val="24"/>
          <w:szCs w:val="24"/>
        </w:rPr>
        <w:t xml:space="preserve">. </w:t>
      </w:r>
      <w:r>
        <w:rPr>
          <w:rFonts w:ascii="Times New Roman" w:hAnsi="Times New Roman" w:cs="Times New Roman"/>
          <w:sz w:val="24"/>
          <w:szCs w:val="24"/>
        </w:rPr>
        <w:t>Okul ve tatil dönemlerinde fark etmeksizin</w:t>
      </w:r>
      <w:r w:rsidRPr="00046018">
        <w:rPr>
          <w:rFonts w:ascii="Times New Roman" w:hAnsi="Times New Roman" w:cs="Times New Roman"/>
          <w:sz w:val="24"/>
          <w:szCs w:val="24"/>
        </w:rPr>
        <w:t xml:space="preserve"> kurs, ödev, dershane vb. eğitimler adölesanları</w:t>
      </w:r>
      <w:r>
        <w:rPr>
          <w:rFonts w:ascii="Times New Roman" w:hAnsi="Times New Roman" w:cs="Times New Roman"/>
          <w:sz w:val="24"/>
          <w:szCs w:val="24"/>
        </w:rPr>
        <w:t>n</w:t>
      </w:r>
      <w:r w:rsidRPr="00046018">
        <w:rPr>
          <w:rFonts w:ascii="Times New Roman" w:hAnsi="Times New Roman" w:cs="Times New Roman"/>
          <w:sz w:val="24"/>
          <w:szCs w:val="24"/>
        </w:rPr>
        <w:t xml:space="preserve"> bütün yaşam döngüleri içinde büyük bir yer kaplamaktadır. Okulların olmadığı tatil döneminde yapılan görüşmede bir katılımcı şu ifadelere yer vermiştir: </w:t>
      </w:r>
      <w:r w:rsidRPr="00046018">
        <w:rPr>
          <w:rFonts w:ascii="Times New Roman" w:hAnsi="Times New Roman" w:cs="Times New Roman"/>
          <w:i/>
          <w:iCs/>
          <w:sz w:val="24"/>
          <w:szCs w:val="24"/>
        </w:rPr>
        <w:t xml:space="preserve">“Okula gitmek veya gitmemek önemli değil benim hayatım genelde dersler ve kurslarla geçiyor. Yazları bile özel derslere devam ediyoruz” (Katılımcı 13). </w:t>
      </w:r>
      <w:r w:rsidRPr="00046018">
        <w:rPr>
          <w:rFonts w:ascii="Times New Roman" w:hAnsi="Times New Roman" w:cs="Times New Roman"/>
          <w:sz w:val="24"/>
          <w:szCs w:val="24"/>
        </w:rPr>
        <w:t xml:space="preserve">Bu nedenle ölçek spesifik olarak eğitim okupasyonlarına yönelik sorular </w:t>
      </w:r>
      <w:r>
        <w:rPr>
          <w:rFonts w:ascii="Times New Roman" w:hAnsi="Times New Roman" w:cs="Times New Roman"/>
          <w:sz w:val="24"/>
          <w:szCs w:val="24"/>
        </w:rPr>
        <w:t xml:space="preserve">da </w:t>
      </w:r>
      <w:r w:rsidRPr="00046018">
        <w:rPr>
          <w:rFonts w:ascii="Times New Roman" w:hAnsi="Times New Roman" w:cs="Times New Roman"/>
          <w:sz w:val="24"/>
          <w:szCs w:val="24"/>
        </w:rPr>
        <w:t>içermiştir.</w:t>
      </w:r>
    </w:p>
    <w:p w14:paraId="3474B15D" w14:textId="77777777" w:rsidR="00B932FE" w:rsidRPr="00046018" w:rsidRDefault="00B932FE" w:rsidP="00595DE4">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Literatürdeki mevcut okupasyonel denge değerlendi</w:t>
      </w:r>
      <w:r>
        <w:rPr>
          <w:rFonts w:ascii="Times New Roman" w:hAnsi="Times New Roman" w:cs="Times New Roman"/>
          <w:sz w:val="24"/>
          <w:szCs w:val="24"/>
        </w:rPr>
        <w:t>r</w:t>
      </w:r>
      <w:r w:rsidRPr="00046018">
        <w:rPr>
          <w:rFonts w:ascii="Times New Roman" w:hAnsi="Times New Roman" w:cs="Times New Roman"/>
          <w:sz w:val="24"/>
          <w:szCs w:val="24"/>
        </w:rPr>
        <w:t>meleri incelendiğinde geliştirilen bataryaların bazılarının geçerlilik veya güve</w:t>
      </w:r>
      <w:r>
        <w:rPr>
          <w:rFonts w:ascii="Times New Roman" w:hAnsi="Times New Roman" w:cs="Times New Roman"/>
          <w:sz w:val="24"/>
          <w:szCs w:val="24"/>
        </w:rPr>
        <w:t>ni</w:t>
      </w:r>
      <w:r w:rsidRPr="00046018">
        <w:rPr>
          <w:rFonts w:ascii="Times New Roman" w:hAnsi="Times New Roman" w:cs="Times New Roman"/>
          <w:sz w:val="24"/>
          <w:szCs w:val="24"/>
        </w:rPr>
        <w:t xml:space="preserve">lirlik özelliklerini yansıtan özelliklere yer verilmediği görülmektedir. Wilcock ve ark. (1997) tarafından geliştirilen “The Balance </w:t>
      </w:r>
      <w:r>
        <w:rPr>
          <w:rFonts w:ascii="Times New Roman" w:hAnsi="Times New Roman" w:cs="Times New Roman"/>
          <w:sz w:val="24"/>
          <w:szCs w:val="24"/>
        </w:rPr>
        <w:t>B</w:t>
      </w:r>
      <w:r w:rsidRPr="00046018">
        <w:rPr>
          <w:rFonts w:ascii="Times New Roman" w:hAnsi="Times New Roman" w:cs="Times New Roman"/>
          <w:sz w:val="24"/>
          <w:szCs w:val="24"/>
        </w:rPr>
        <w:t>etween Occupations and Health” değerlendirmesi bir pilot çalışma olarak tanıtılmış ve değerlendirme</w:t>
      </w:r>
      <w:r>
        <w:rPr>
          <w:rFonts w:ascii="Times New Roman" w:hAnsi="Times New Roman" w:cs="Times New Roman"/>
          <w:sz w:val="24"/>
          <w:szCs w:val="24"/>
        </w:rPr>
        <w:t>de</w:t>
      </w:r>
      <w:r w:rsidRPr="00046018">
        <w:rPr>
          <w:rFonts w:ascii="Times New Roman" w:hAnsi="Times New Roman" w:cs="Times New Roman"/>
          <w:sz w:val="24"/>
          <w:szCs w:val="24"/>
        </w:rPr>
        <w:t xml:space="preserve"> tanımlayıcı istatistiklere yer verilmiştir.</w:t>
      </w:r>
    </w:p>
    <w:p w14:paraId="7BC4FFC5" w14:textId="77777777" w:rsidR="00B932FE" w:rsidRPr="00046018" w:rsidRDefault="00B932FE" w:rsidP="008E1780">
      <w:pPr>
        <w:spacing w:line="360" w:lineRule="auto"/>
        <w:ind w:firstLine="708"/>
        <w:jc w:val="both"/>
        <w:rPr>
          <w:rFonts w:ascii="Times New Roman" w:hAnsi="Times New Roman" w:cs="Times New Roman"/>
          <w:sz w:val="24"/>
          <w:szCs w:val="24"/>
          <w:lang w:val="en-US"/>
        </w:rPr>
      </w:pPr>
      <w:r w:rsidRPr="00046018">
        <w:rPr>
          <w:rFonts w:ascii="Times New Roman" w:eastAsiaTheme="minorEastAsia" w:hAnsi="Times New Roman" w:cs="Times New Roman"/>
          <w:color w:val="000000"/>
          <w:kern w:val="24"/>
          <w:sz w:val="24"/>
          <w:szCs w:val="24"/>
          <w:lang w:val="en-US"/>
        </w:rPr>
        <w:t xml:space="preserve"> </w:t>
      </w:r>
      <w:r w:rsidRPr="00046018">
        <w:rPr>
          <w:rFonts w:ascii="Times New Roman" w:hAnsi="Times New Roman" w:cs="Times New Roman"/>
          <w:sz w:val="24"/>
          <w:szCs w:val="24"/>
          <w:lang w:val="en-US"/>
        </w:rPr>
        <w:t xml:space="preserve">Matuska (2012) tarafından geliştirilen “Life Balance Inventory” değerlendirmesinde geliştirilen ölçeğin geçerlilik bulguları yapısal eşitlik modellemesiyle belirlenmiş ve uyum indekslerine dayalı olarak, değerli okupasyonlarda harcanan gerçek ve istenen zaman arasındaki uyum, gözlemlenen verilere uygun ve uyum modelinin desteklendiği belirlenmiştir. Mevcut yapısal modeldeki tüm yollar anlamlı ve yaşam dengesi teorisine ve mevcut araştırmalara dayalı olarak beklenen </w:t>
      </w:r>
      <w:r>
        <w:rPr>
          <w:rFonts w:ascii="Times New Roman" w:hAnsi="Times New Roman" w:cs="Times New Roman"/>
          <w:sz w:val="24"/>
          <w:szCs w:val="24"/>
          <w:lang w:val="en-US"/>
        </w:rPr>
        <w:t>şekillerde</w:t>
      </w:r>
      <w:r w:rsidRPr="00046018">
        <w:rPr>
          <w:rFonts w:ascii="Times New Roman" w:hAnsi="Times New Roman" w:cs="Times New Roman"/>
          <w:sz w:val="24"/>
          <w:szCs w:val="24"/>
          <w:lang w:val="en-US"/>
        </w:rPr>
        <w:t xml:space="preserve"> bulunmuştur. Eşitlik modelinde ise uyum indekslerinden bazıları denklik modelini desteklese de, yol katsayılarında denkliğin kişisel refah veya temel psikolojik ihtiyaç tatmini ile güçlü bir şekilde ilişkili olmadığını göstermiştir</w:t>
      </w:r>
      <w:r>
        <w:rPr>
          <w:rFonts w:ascii="Times New Roman" w:hAnsi="Times New Roman" w:cs="Times New Roman"/>
          <w:sz w:val="24"/>
          <w:szCs w:val="24"/>
          <w:lang w:val="en-US"/>
        </w:rPr>
        <w:t xml:space="preserve">. </w:t>
      </w:r>
      <w:r w:rsidRPr="00046018">
        <w:rPr>
          <w:rFonts w:ascii="Times New Roman" w:hAnsi="Times New Roman" w:cs="Times New Roman"/>
          <w:sz w:val="24"/>
          <w:szCs w:val="24"/>
          <w:lang w:val="en-US"/>
        </w:rPr>
        <w:t>Stres ile yaşam dengesi arasında anlamlı bir negatif ilişki tespit edilmiş</w:t>
      </w:r>
      <w:r>
        <w:rPr>
          <w:rFonts w:ascii="Times New Roman" w:hAnsi="Times New Roman" w:cs="Times New Roman"/>
          <w:sz w:val="24"/>
          <w:szCs w:val="24"/>
          <w:lang w:val="en-US"/>
        </w:rPr>
        <w:t xml:space="preserve">, </w:t>
      </w:r>
      <w:r w:rsidRPr="00046018">
        <w:rPr>
          <w:rFonts w:ascii="Times New Roman" w:hAnsi="Times New Roman" w:cs="Times New Roman"/>
          <w:sz w:val="24"/>
          <w:szCs w:val="24"/>
          <w:lang w:val="en-US"/>
        </w:rPr>
        <w:t xml:space="preserve">ancak varyansın sadece %3'ünü açıklarken eşdeğerlik modelinin, uygunluk modeli kadar elverişli olmadığı ifade edilmiştir </w:t>
      </w:r>
      <w:r w:rsidRPr="00046018">
        <w:rPr>
          <w:rFonts w:ascii="Times New Roman" w:hAnsi="Times New Roman" w:cs="Times New Roman"/>
          <w:noProof/>
          <w:sz w:val="24"/>
          <w:szCs w:val="24"/>
          <w:lang w:val="en-US"/>
        </w:rPr>
        <w:t>(16)</w:t>
      </w:r>
      <w:r w:rsidRPr="00046018">
        <w:rPr>
          <w:rFonts w:ascii="Times New Roman" w:hAnsi="Times New Roman" w:cs="Times New Roman"/>
          <w:sz w:val="24"/>
          <w:szCs w:val="24"/>
          <w:lang w:val="en-US"/>
        </w:rPr>
        <w:t>.</w:t>
      </w:r>
    </w:p>
    <w:p w14:paraId="4F95113E" w14:textId="77777777" w:rsidR="00B932FE" w:rsidRPr="00046018" w:rsidRDefault="00B932FE" w:rsidP="00591FCE">
      <w:pPr>
        <w:spacing w:line="360" w:lineRule="auto"/>
        <w:ind w:firstLine="708"/>
        <w:jc w:val="both"/>
        <w:rPr>
          <w:rFonts w:ascii="Times New Roman" w:hAnsi="Times New Roman" w:cs="Times New Roman"/>
          <w:sz w:val="24"/>
          <w:szCs w:val="24"/>
          <w:lang w:val="en-US"/>
        </w:rPr>
      </w:pPr>
      <w:r w:rsidRPr="00046018">
        <w:rPr>
          <w:rFonts w:ascii="Times New Roman" w:hAnsi="Times New Roman" w:cs="Times New Roman"/>
          <w:sz w:val="24"/>
          <w:szCs w:val="24"/>
          <w:lang w:val="en-US"/>
        </w:rPr>
        <w:t>Dür ve ark. (2014) tarafından “Occupational Balance-Questionnaire (OB-Quest)” ‘in Almanca ve İngilizce versiyonlarını aynı anda geliştirilmiştir. Ölçeğin güvenilirlik bulguları incelendiğinde Orijinal OB-Quest</w:t>
      </w:r>
      <w:r>
        <w:rPr>
          <w:rFonts w:ascii="Times New Roman" w:hAnsi="Times New Roman" w:cs="Times New Roman"/>
          <w:sz w:val="24"/>
          <w:szCs w:val="24"/>
          <w:lang w:val="en-US"/>
        </w:rPr>
        <w:t>’in</w:t>
      </w:r>
      <w:r w:rsidRPr="00046018">
        <w:rPr>
          <w:rFonts w:ascii="Times New Roman" w:hAnsi="Times New Roman" w:cs="Times New Roman"/>
          <w:sz w:val="24"/>
          <w:szCs w:val="24"/>
          <w:lang w:val="en-US"/>
        </w:rPr>
        <w:t xml:space="preserve"> Cronbach alfa puanı 0,57'dir ve bu zayıf bir iç tutarlılığa işaret etmektedir. Danimarkalı OB-Quest'in Cronbach's alpha değeri (0.59) orijinal versiyona benzer ve yine düşük güvenilirlik göstermektedir. Bahadır Ağce ve ark. (2021) tarafından Türk kültürüne uyarlanan “Okupasyonel Denge Anketi” nin Cronbach'ın alfa puanı ise 0.645'tir ve sorgulanabilir </w:t>
      </w:r>
      <w:r w:rsidRPr="00046018">
        <w:rPr>
          <w:rFonts w:ascii="Times New Roman" w:hAnsi="Times New Roman" w:cs="Times New Roman"/>
          <w:sz w:val="24"/>
          <w:szCs w:val="24"/>
          <w:lang w:val="en-US"/>
        </w:rPr>
        <w:lastRenderedPageBreak/>
        <w:t xml:space="preserve">bir iç tutarlılığı vardır. Türk OB-Quest'te (ICC = 0.898) olup gibi mükemmel güvenilirlik gösterilmiştir. Bununla birlikte, Danimarka OB-Quest'in güvenilirliği, Cronbach alfa ve Kişi Ayrışma İndeksi (PSI) kullanılarak farklı bir yöntem kullanılarak incelenmiştir.  Orijinal çalışmada, genel uyum, öğeler ve uyum istatistikleri Rasch analizi kullanarak analiz edilmiş ve OB-Quest'in artritli hastalar ve sağlıklı insanlar için geçerli bir araç olduğu gösterilmiştir </w:t>
      </w:r>
      <w:r>
        <w:rPr>
          <w:rFonts w:ascii="Times New Roman" w:hAnsi="Times New Roman" w:cs="Times New Roman"/>
          <w:noProof/>
          <w:sz w:val="24"/>
          <w:szCs w:val="24"/>
          <w:lang w:val="en-US"/>
        </w:rPr>
        <w:t>(87)</w:t>
      </w:r>
      <w:r w:rsidRPr="00046018">
        <w:rPr>
          <w:rFonts w:ascii="Times New Roman" w:hAnsi="Times New Roman" w:cs="Times New Roman"/>
          <w:sz w:val="24"/>
          <w:szCs w:val="24"/>
          <w:lang w:val="en-US"/>
        </w:rPr>
        <w:t xml:space="preserve">. Ancak Danimarkalı OB-Quest, 1. ve 9. maddelerin Rasch modeline uyumsuzluk gösterdiğini bildirmiştir. Türkçe OB-Quest yapılan yapısal eşitlik modellemesinde iyi bir yapı geçerliliği göstermiştir </w:t>
      </w:r>
      <w:r>
        <w:rPr>
          <w:rFonts w:ascii="Times New Roman" w:hAnsi="Times New Roman" w:cs="Times New Roman"/>
          <w:noProof/>
          <w:sz w:val="24"/>
          <w:szCs w:val="24"/>
          <w:lang w:val="en-US"/>
        </w:rPr>
        <w:t>(88)</w:t>
      </w:r>
      <w:r w:rsidRPr="00046018">
        <w:rPr>
          <w:rFonts w:ascii="Times New Roman" w:hAnsi="Times New Roman" w:cs="Times New Roman"/>
          <w:sz w:val="24"/>
          <w:szCs w:val="24"/>
          <w:lang w:val="en-US"/>
        </w:rPr>
        <w:t>.</w:t>
      </w:r>
    </w:p>
    <w:p w14:paraId="24C347EC" w14:textId="77777777" w:rsidR="00B932FE" w:rsidRPr="00046018" w:rsidRDefault="00B932FE" w:rsidP="00591FCE">
      <w:pPr>
        <w:spacing w:line="360" w:lineRule="auto"/>
        <w:ind w:firstLine="708"/>
        <w:jc w:val="both"/>
        <w:rPr>
          <w:rFonts w:ascii="Times New Roman" w:hAnsi="Times New Roman" w:cs="Times New Roman"/>
          <w:sz w:val="24"/>
          <w:szCs w:val="24"/>
          <w:lang w:val="en-US"/>
        </w:rPr>
      </w:pPr>
      <w:r w:rsidRPr="00046018">
        <w:rPr>
          <w:rFonts w:ascii="Times New Roman" w:hAnsi="Times New Roman" w:cs="Times New Roman"/>
          <w:sz w:val="24"/>
          <w:szCs w:val="24"/>
          <w:lang w:val="en-US"/>
        </w:rPr>
        <w:t>Wästberg, Persson ve Eklund</w:t>
      </w:r>
      <w:r w:rsidRPr="00046018">
        <w:rPr>
          <w:rFonts w:ascii="Times New Roman" w:eastAsiaTheme="minorEastAsia" w:hAnsi="Times New Roman" w:cs="Times New Roman"/>
          <w:b/>
          <w:bCs/>
          <w:color w:val="000000" w:themeColor="text1"/>
          <w:kern w:val="24"/>
          <w:sz w:val="24"/>
          <w:szCs w:val="24"/>
        </w:rPr>
        <w:t xml:space="preserve"> </w:t>
      </w:r>
      <w:r w:rsidRPr="00046018">
        <w:rPr>
          <w:rFonts w:ascii="Times New Roman" w:eastAsiaTheme="minorEastAsia" w:hAnsi="Times New Roman" w:cs="Times New Roman"/>
          <w:color w:val="000000" w:themeColor="text1"/>
          <w:kern w:val="24"/>
          <w:sz w:val="24"/>
          <w:szCs w:val="24"/>
        </w:rPr>
        <w:t>(</w:t>
      </w:r>
      <w:r w:rsidRPr="00046018">
        <w:rPr>
          <w:rFonts w:ascii="Times New Roman" w:hAnsi="Times New Roman" w:cs="Times New Roman"/>
          <w:sz w:val="24"/>
          <w:szCs w:val="24"/>
        </w:rPr>
        <w:t>2016) tarafından geliştirilen”</w:t>
      </w:r>
      <w:r w:rsidRPr="00046018">
        <w:rPr>
          <w:rFonts w:ascii="Times New Roman" w:hAnsi="Times New Roman" w:cs="Times New Roman"/>
          <w:sz w:val="24"/>
          <w:szCs w:val="24"/>
          <w:lang w:val="en-US"/>
        </w:rPr>
        <w:t xml:space="preserve"> Satisfaction with Daily Occupations and Occupational Balance (SDO-OB13)” ölçeğinin iç tutarlılığına ait Cronbach alfa değerleri 0.80 ve 0.88 bulunmuştur. Ölçeğin Yakınsak geçerliliği, genel okupasyonel tatmin ve genel sağlığa göre değerlendirilmiş ve rs = -0,65 ve rs = -0,46 bulunmuştur </w:t>
      </w:r>
      <w:r w:rsidRPr="00046018">
        <w:rPr>
          <w:rFonts w:ascii="Times New Roman" w:hAnsi="Times New Roman" w:cs="Times New Roman"/>
          <w:noProof/>
          <w:sz w:val="24"/>
          <w:szCs w:val="24"/>
          <w:lang w:val="en-US"/>
        </w:rPr>
        <w:t>(17)</w:t>
      </w:r>
      <w:r w:rsidRPr="00046018">
        <w:rPr>
          <w:rFonts w:ascii="Times New Roman" w:hAnsi="Times New Roman" w:cs="Times New Roman"/>
          <w:sz w:val="24"/>
          <w:szCs w:val="24"/>
          <w:lang w:val="en-US"/>
        </w:rPr>
        <w:t>.</w:t>
      </w:r>
    </w:p>
    <w:p w14:paraId="72AAFEC0" w14:textId="77777777" w:rsidR="00B932FE" w:rsidRPr="00046018" w:rsidRDefault="00B932FE" w:rsidP="00BF496C">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Hong &amp; Hong (2019) tarafından geliştirilen “Korean Occupational Balance Assessment (K-OBA) Tool”un geliştirilmesinde Mart 2017'den Temmuz 2019'a kadar, önceki araştırmaların analizi ve uzman odak toplantısı ile ön anket hazırlanmış ve Delphi anketi ile ön sorular seçilmiştir. Maddelerin geçerliliğini doğrulamak, kişi ve maddelerin uygunluğunu, madde güçlük dağılımını, ayırma güvenirliğini ve derecelendirme ölçeğinin uygunluğunu analiz etmek için Rash analizi yapılmıştır. Ölçeğin analizinde 4 puanın 5 puanlı ölçeğe göre daha uygun olduğu ve ayırma güvenirliği </w:t>
      </w:r>
      <w:r>
        <w:rPr>
          <w:rFonts w:ascii="Times New Roman" w:hAnsi="Times New Roman" w:cs="Times New Roman"/>
          <w:sz w:val="24"/>
          <w:szCs w:val="24"/>
        </w:rPr>
        <w:t>0</w:t>
      </w:r>
      <w:r w:rsidRPr="00046018">
        <w:rPr>
          <w:rFonts w:ascii="Times New Roman" w:hAnsi="Times New Roman" w:cs="Times New Roman"/>
          <w:sz w:val="24"/>
          <w:szCs w:val="24"/>
        </w:rPr>
        <w:t>.86~</w:t>
      </w:r>
      <w:r>
        <w:rPr>
          <w:rFonts w:ascii="Times New Roman" w:hAnsi="Times New Roman" w:cs="Times New Roman"/>
          <w:sz w:val="24"/>
          <w:szCs w:val="24"/>
        </w:rPr>
        <w:t>0</w:t>
      </w:r>
      <w:r w:rsidRPr="00046018">
        <w:rPr>
          <w:rFonts w:ascii="Times New Roman" w:hAnsi="Times New Roman" w:cs="Times New Roman"/>
          <w:sz w:val="24"/>
          <w:szCs w:val="24"/>
        </w:rPr>
        <w:t>.94 olarak bulunmuştur.</w:t>
      </w:r>
    </w:p>
    <w:p w14:paraId="24FBF9AC" w14:textId="77777777" w:rsidR="00B932FE" w:rsidRPr="00046018" w:rsidRDefault="00B932FE" w:rsidP="00FC56CD">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Ergoterapi literatüründen en sık kullanılan ve en fazla kültüre uyarlanmış ölçek ise Wagman &amp; Håkansson (2014) tarafından ilk olarak 13 madde ile geliştirilmiş ve Håkansson, Wagman, &amp; Hagell (2020) tarafından</w:t>
      </w:r>
      <w:r w:rsidRPr="0091721C">
        <w:t xml:space="preserve"> </w:t>
      </w:r>
      <w:r w:rsidRPr="0091721C">
        <w:rPr>
          <w:rFonts w:ascii="Times New Roman" w:hAnsi="Times New Roman" w:cs="Times New Roman"/>
          <w:sz w:val="24"/>
          <w:szCs w:val="24"/>
        </w:rPr>
        <w:t>yeniden düzenlen</w:t>
      </w:r>
      <w:r>
        <w:rPr>
          <w:rFonts w:ascii="Times New Roman" w:hAnsi="Times New Roman" w:cs="Times New Roman"/>
          <w:sz w:val="24"/>
          <w:szCs w:val="24"/>
        </w:rPr>
        <w:t xml:space="preserve">erek </w:t>
      </w:r>
      <w:r w:rsidRPr="00046018">
        <w:rPr>
          <w:rFonts w:ascii="Times New Roman" w:hAnsi="Times New Roman" w:cs="Times New Roman"/>
          <w:sz w:val="24"/>
          <w:szCs w:val="24"/>
        </w:rPr>
        <w:t xml:space="preserve">11 maddelik versiyonu oluşturulmuş olan Occupational Balance Questionnaire (OBQ-11)’ dir. OBQ, uygun örnekleme yoluyla seçilen bir örneğe iki kez uygulanmış, iç tutarlılık, Cronbach alfa ve test-tekrar test güvenilirliği ile Spearman's Rho korelasyonu ile toplam puan ve her bir madde için ağırlıklı kappa için incelenmiştir. Potansiyel zemin/tavan etkileri, en düşük ve en yüksek puan alan katılımcıların yüzdesi kontrol edilerek araştırılmıştır. Sonuçlar, OBQ'nun iyi bir iç tutarlılığa (Cronbach alfa 0,936) </w:t>
      </w:r>
      <w:r w:rsidRPr="00046018">
        <w:rPr>
          <w:rFonts w:ascii="Times New Roman" w:hAnsi="Times New Roman" w:cs="Times New Roman"/>
          <w:sz w:val="24"/>
          <w:szCs w:val="24"/>
        </w:rPr>
        <w:lastRenderedPageBreak/>
        <w:t xml:space="preserve">ve yeterli test-tekrar test güvenilirliğine (toplam puan için Spearman's Rho'nun 0,926) sahip olduğunu ve bu nedenle zaman içinde istikrarlı göründüğünü göstermiştir </w:t>
      </w:r>
      <w:r>
        <w:rPr>
          <w:rFonts w:ascii="Times New Roman" w:hAnsi="Times New Roman" w:cs="Times New Roman"/>
          <w:noProof/>
          <w:sz w:val="24"/>
          <w:szCs w:val="24"/>
        </w:rPr>
        <w:t>(84)</w:t>
      </w:r>
      <w:r w:rsidRPr="00046018">
        <w:rPr>
          <w:rFonts w:ascii="Times New Roman" w:hAnsi="Times New Roman" w:cs="Times New Roman"/>
          <w:sz w:val="24"/>
          <w:szCs w:val="24"/>
        </w:rPr>
        <w:t xml:space="preserve">. </w:t>
      </w:r>
      <w:r>
        <w:rPr>
          <w:rFonts w:ascii="Times New Roman" w:hAnsi="Times New Roman" w:cs="Times New Roman"/>
          <w:sz w:val="24"/>
          <w:szCs w:val="24"/>
        </w:rPr>
        <w:t>Y</w:t>
      </w:r>
      <w:r w:rsidRPr="0091721C">
        <w:rPr>
          <w:rFonts w:ascii="Times New Roman" w:hAnsi="Times New Roman" w:cs="Times New Roman"/>
          <w:sz w:val="24"/>
          <w:szCs w:val="24"/>
        </w:rPr>
        <w:t>eniden düzenlen</w:t>
      </w:r>
      <w:r>
        <w:rPr>
          <w:rFonts w:ascii="Times New Roman" w:hAnsi="Times New Roman" w:cs="Times New Roman"/>
          <w:sz w:val="24"/>
          <w:szCs w:val="24"/>
        </w:rPr>
        <w:t>en</w:t>
      </w:r>
      <w:r w:rsidRPr="0091721C">
        <w:rPr>
          <w:rFonts w:ascii="Times New Roman" w:hAnsi="Times New Roman" w:cs="Times New Roman"/>
          <w:sz w:val="24"/>
          <w:szCs w:val="24"/>
        </w:rPr>
        <w:t xml:space="preserve"> </w:t>
      </w:r>
      <w:r w:rsidRPr="00046018">
        <w:rPr>
          <w:rFonts w:ascii="Times New Roman" w:hAnsi="Times New Roman" w:cs="Times New Roman"/>
          <w:sz w:val="24"/>
          <w:szCs w:val="24"/>
        </w:rPr>
        <w:t xml:space="preserve">OBQ-11'in psikometrik özellikleri Rasch ölçüm teorisine göre araştırılmıştır ve gözden geçirilmiş bir versiyon olan OBQ-11 önerilmiştir. Yeni ölçek düzgün çalışan yanıt kategorileri, iyi güvenilirlik, model uyumu ve yaş ve cinsiyet grupları arasında ölçüm değişmezliği sergilemiştir </w:t>
      </w:r>
      <w:r w:rsidRPr="00046018">
        <w:rPr>
          <w:rFonts w:ascii="Times New Roman" w:hAnsi="Times New Roman" w:cs="Times New Roman"/>
          <w:noProof/>
          <w:sz w:val="24"/>
          <w:szCs w:val="24"/>
        </w:rPr>
        <w:t>(18)</w:t>
      </w:r>
      <w:r w:rsidRPr="00046018">
        <w:rPr>
          <w:rFonts w:ascii="Times New Roman" w:hAnsi="Times New Roman" w:cs="Times New Roman"/>
          <w:sz w:val="24"/>
          <w:szCs w:val="24"/>
        </w:rPr>
        <w:t xml:space="preserve">. Ölçeğin Türkçe versiyonu Günal ve ark. tarafından yapılmış olup, OBQ11-T yapı geçerliliği açıklayıcı ve doğrulayıcı faktör analizi kullanılarak belirlenmiştir. Güvenilirliğini ve iç tutarlılığını değerlendirmek için ise test-tekrar test yöntemi ve Cronbach alfa katsayısı kullanılmıştır. Sonuçta model, verileri göreceli uyum indekslerine uygun bulunmuştur. Ölçeğin test ve tekrar test OBQ11-T toplam puanları arasındaki korelasyon katsayısı 0,922 ve OBQ11-T toplam puanı için Cronbach alfa değeri 0.785 olup, kabul edilebilir iç tutarlılığı göstermiştir </w:t>
      </w:r>
      <w:r>
        <w:rPr>
          <w:rFonts w:ascii="Times New Roman" w:hAnsi="Times New Roman" w:cs="Times New Roman"/>
          <w:noProof/>
          <w:sz w:val="24"/>
          <w:szCs w:val="24"/>
        </w:rPr>
        <w:t>(85)</w:t>
      </w:r>
      <w:r w:rsidRPr="00046018">
        <w:rPr>
          <w:rFonts w:ascii="Times New Roman" w:hAnsi="Times New Roman" w:cs="Times New Roman"/>
          <w:sz w:val="24"/>
          <w:szCs w:val="24"/>
        </w:rPr>
        <w:t>.</w:t>
      </w:r>
    </w:p>
    <w:p w14:paraId="71A600F1" w14:textId="667CFCCD" w:rsidR="00B932FE" w:rsidRPr="00046018" w:rsidRDefault="00B932FE" w:rsidP="00BE5A74">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Literatürde Türk kültürünün özelliklerine göre geliştirilmiş bir okupasyonel denge ölçeği yer almamaktadır. Ayrıca mevcut ölçekler adölesan yaş grubunun okupasyonel profillerine de genel olarak uyumlu değildir. Mevcut ölçeklerin geliştirilme yöntemleri incelendiğinde Adölesan Aktivite Dengesi Ölçeği’nin önceki araştırmaların analizi ve uzman görüşlerine yer verilerek hazırlanması yönüyle K-OBA </w:t>
      </w:r>
      <w:r>
        <w:rPr>
          <w:rFonts w:ascii="Times New Roman" w:hAnsi="Times New Roman" w:cs="Times New Roman"/>
          <w:noProof/>
          <w:sz w:val="24"/>
          <w:szCs w:val="24"/>
        </w:rPr>
        <w:t>(86)</w:t>
      </w:r>
      <w:r w:rsidRPr="00046018">
        <w:rPr>
          <w:rFonts w:ascii="Times New Roman" w:hAnsi="Times New Roman" w:cs="Times New Roman"/>
          <w:sz w:val="24"/>
          <w:szCs w:val="24"/>
        </w:rPr>
        <w:t xml:space="preserve"> ile benzerlik gösterdiği söylenebilir. Ölçeğin geçerlilik bulgularının belirlenmesinde hem kapsam hem de yapı geçerliliği bulgularına yer veril</w:t>
      </w:r>
      <w:r>
        <w:rPr>
          <w:rFonts w:ascii="Times New Roman" w:hAnsi="Times New Roman" w:cs="Times New Roman"/>
          <w:sz w:val="24"/>
          <w:szCs w:val="24"/>
        </w:rPr>
        <w:t>miştir</w:t>
      </w:r>
      <w:r w:rsidRPr="00046018">
        <w:rPr>
          <w:rFonts w:ascii="Times New Roman" w:hAnsi="Times New Roman" w:cs="Times New Roman"/>
          <w:sz w:val="24"/>
          <w:szCs w:val="24"/>
        </w:rPr>
        <w:t>. Kapsam geçerlilik oranı 0,986 olup bu oranın iyi bir kapsam geçerlilik özelliği gösterdiği görülmüştür. Yeni bir ölçeğin geliştirilmesi sürecinde şüphesiz en zorlu süreç maddelerin yazılması ve kapsama uygunluğunun belirlenmesidir. Bu nedenle çalışmada kapsam geçerliliği uzmanlar tarafından iki kez değerlendiril</w:t>
      </w:r>
      <w:r>
        <w:rPr>
          <w:rFonts w:ascii="Times New Roman" w:hAnsi="Times New Roman" w:cs="Times New Roman"/>
          <w:sz w:val="24"/>
          <w:szCs w:val="24"/>
        </w:rPr>
        <w:t>miştir.</w:t>
      </w:r>
      <w:r w:rsidRPr="00046018">
        <w:rPr>
          <w:rFonts w:ascii="Times New Roman" w:hAnsi="Times New Roman" w:cs="Times New Roman"/>
          <w:sz w:val="24"/>
          <w:szCs w:val="24"/>
        </w:rPr>
        <w:t xml:space="preserve"> Pilot çalışmada 15 kişi ile yapılacak görüşme uygun olarak görülse de </w:t>
      </w:r>
      <w:r>
        <w:rPr>
          <w:rFonts w:ascii="Times New Roman" w:hAnsi="Times New Roman" w:cs="Times New Roman"/>
          <w:noProof/>
          <w:sz w:val="24"/>
          <w:szCs w:val="24"/>
        </w:rPr>
        <w:t>(164)</w:t>
      </w:r>
      <w:r w:rsidRPr="00046018">
        <w:rPr>
          <w:rFonts w:ascii="Times New Roman" w:hAnsi="Times New Roman" w:cs="Times New Roman"/>
          <w:sz w:val="24"/>
          <w:szCs w:val="24"/>
        </w:rPr>
        <w:t xml:space="preserve"> daha fazla bireyle görüşülerek maddelerin anlaşılırlığı ile ilgili sorun kalmayana kadar pilot çalışma sürdürül</w:t>
      </w:r>
      <w:r>
        <w:rPr>
          <w:rFonts w:ascii="Times New Roman" w:hAnsi="Times New Roman" w:cs="Times New Roman"/>
          <w:sz w:val="24"/>
          <w:szCs w:val="24"/>
        </w:rPr>
        <w:t>müştür.</w:t>
      </w:r>
      <w:r w:rsidRPr="00046018">
        <w:rPr>
          <w:rFonts w:ascii="Times New Roman" w:hAnsi="Times New Roman" w:cs="Times New Roman"/>
          <w:sz w:val="24"/>
          <w:szCs w:val="24"/>
        </w:rPr>
        <w:t xml:space="preserve"> Ölçeğin çalışma grubuna dahil edilen birey sayısı da literatürdeki çalışmalara göre fazlaydı. KMO değeri göz önüne alındığında birey sayısının oldukça yeterli olduğu söylenebilir. Ölçeğin yapısal geçerliliğinin tespitinde AFA ve DFA birlikte kullanıldı. Bu yönüyle OBQ11-T</w:t>
      </w:r>
      <w:r w:rsidR="00857723">
        <w:rPr>
          <w:rFonts w:ascii="Times New Roman" w:hAnsi="Times New Roman" w:cs="Times New Roman"/>
          <w:sz w:val="24"/>
          <w:szCs w:val="24"/>
        </w:rPr>
        <w:t xml:space="preserve"> </w:t>
      </w:r>
      <w:r>
        <w:rPr>
          <w:rFonts w:ascii="Times New Roman" w:hAnsi="Times New Roman" w:cs="Times New Roman"/>
          <w:noProof/>
          <w:sz w:val="24"/>
          <w:szCs w:val="24"/>
        </w:rPr>
        <w:t>(85)</w:t>
      </w:r>
      <w:r w:rsidRPr="00046018">
        <w:rPr>
          <w:rFonts w:ascii="Times New Roman" w:hAnsi="Times New Roman" w:cs="Times New Roman"/>
          <w:sz w:val="24"/>
          <w:szCs w:val="24"/>
        </w:rPr>
        <w:t xml:space="preserve">’nin uyarlama süreçleri ile benzerlik göstermektedir. Analiz sonucunda elde edilen varyans oranları ne kadar büyükse faktör yapısı da o kadar güçlü olmaktadır. Açıklanan varyans oranlarının </w:t>
      </w:r>
      <w:r w:rsidRPr="00046018">
        <w:rPr>
          <w:rFonts w:ascii="Times New Roman" w:hAnsi="Times New Roman" w:cs="Times New Roman"/>
          <w:sz w:val="24"/>
          <w:szCs w:val="24"/>
        </w:rPr>
        <w:lastRenderedPageBreak/>
        <w:t xml:space="preserve">genelde %40’ üzerinde olması istenir </w:t>
      </w:r>
      <w:r>
        <w:rPr>
          <w:rFonts w:ascii="Times New Roman" w:hAnsi="Times New Roman" w:cs="Times New Roman"/>
          <w:noProof/>
          <w:sz w:val="24"/>
          <w:szCs w:val="24"/>
        </w:rPr>
        <w:t>(143)</w:t>
      </w:r>
      <w:r w:rsidRPr="00046018">
        <w:rPr>
          <w:rFonts w:ascii="Times New Roman" w:hAnsi="Times New Roman" w:cs="Times New Roman"/>
          <w:sz w:val="24"/>
          <w:szCs w:val="24"/>
        </w:rPr>
        <w:t>. Bu çalışmada açıklanan varyans oranlarının toplam değişkenliğin %56.7’si olduğu belirlendi ve ölçeğin mevcut yapıyı açıkladığını gösterdi. Doğrulayıcı faktör analizi bulgularında incelenen ölçme modeline ait uyum indeksleri standardize ilişki katsayılarının kabul edilebilir düzeyde maddelere ilişkin elde edilen tüm t değerlerinin olması ve model iyiliği kriterleri göz önüne alındığında; ölçüm modelinin uyumunun sağlandığı bulundu. 4 boyuttan oluşan 27 maddelik bir ölçek yapısının geçerliliği doğrulanmıştır.</w:t>
      </w:r>
    </w:p>
    <w:p w14:paraId="087F0601" w14:textId="77777777" w:rsidR="00B932FE" w:rsidRPr="00046018" w:rsidRDefault="00B932FE" w:rsidP="000654D3">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 xml:space="preserve">Literatür incelendiğinde geliştirilen ölçeklere ait güvenilirlik bulguları arasında tutarsızlıklar mevcuttur. Bazı ölçekler iyi güvenilirlik bulgularına sahipken </w:t>
      </w:r>
      <w:r>
        <w:rPr>
          <w:rFonts w:ascii="Times New Roman" w:hAnsi="Times New Roman" w:cs="Times New Roman"/>
          <w:noProof/>
          <w:sz w:val="24"/>
          <w:szCs w:val="24"/>
        </w:rPr>
        <w:t>(18, 86)</w:t>
      </w:r>
      <w:r w:rsidRPr="00046018">
        <w:rPr>
          <w:rFonts w:ascii="Times New Roman" w:hAnsi="Times New Roman" w:cs="Times New Roman"/>
          <w:sz w:val="24"/>
          <w:szCs w:val="24"/>
        </w:rPr>
        <w:t xml:space="preserve"> bazılarında ise güvenilirlik bulguları düşük veya kabul edilebilir sınırlardadır </w:t>
      </w:r>
      <w:r>
        <w:rPr>
          <w:rFonts w:ascii="Times New Roman" w:hAnsi="Times New Roman" w:cs="Times New Roman"/>
          <w:noProof/>
          <w:sz w:val="24"/>
          <w:szCs w:val="24"/>
        </w:rPr>
        <w:t>(85, 87)</w:t>
      </w:r>
      <w:r w:rsidRPr="00046018">
        <w:rPr>
          <w:rFonts w:ascii="Times New Roman" w:hAnsi="Times New Roman" w:cs="Times New Roman"/>
          <w:sz w:val="24"/>
          <w:szCs w:val="24"/>
        </w:rPr>
        <w:t xml:space="preserve">. </w:t>
      </w:r>
      <w:r>
        <w:rPr>
          <w:rFonts w:ascii="Times New Roman" w:hAnsi="Times New Roman" w:cs="Times New Roman"/>
          <w:sz w:val="24"/>
          <w:szCs w:val="24"/>
        </w:rPr>
        <w:t xml:space="preserve">Adölesan Aktivite Denge </w:t>
      </w:r>
      <w:r w:rsidRPr="00046018">
        <w:rPr>
          <w:rFonts w:ascii="Times New Roman" w:hAnsi="Times New Roman" w:cs="Times New Roman"/>
          <w:sz w:val="24"/>
          <w:szCs w:val="24"/>
        </w:rPr>
        <w:t>Ölçeği</w:t>
      </w:r>
      <w:r>
        <w:rPr>
          <w:rFonts w:ascii="Times New Roman" w:hAnsi="Times New Roman" w:cs="Times New Roman"/>
          <w:sz w:val="24"/>
          <w:szCs w:val="24"/>
        </w:rPr>
        <w:t>’nin</w:t>
      </w:r>
      <w:r w:rsidRPr="00046018">
        <w:rPr>
          <w:rFonts w:ascii="Times New Roman" w:hAnsi="Times New Roman" w:cs="Times New Roman"/>
          <w:sz w:val="24"/>
          <w:szCs w:val="24"/>
        </w:rPr>
        <w:t xml:space="preserve"> güvenilirlik düzeyi mükemmel kabul edilen sınırlardaydı. Bland-Altman grafikleri incelendiğinde </w:t>
      </w:r>
      <w:r>
        <w:rPr>
          <w:rFonts w:ascii="Times New Roman" w:hAnsi="Times New Roman" w:cs="Times New Roman"/>
          <w:sz w:val="24"/>
          <w:szCs w:val="24"/>
        </w:rPr>
        <w:t>kabul edilebilirlik</w:t>
      </w:r>
      <w:r w:rsidRPr="00046018">
        <w:rPr>
          <w:rFonts w:ascii="Times New Roman" w:hAnsi="Times New Roman" w:cs="Times New Roman"/>
          <w:sz w:val="24"/>
          <w:szCs w:val="24"/>
        </w:rPr>
        <w:t xml:space="preserve"> sınırları içinde olduğu için rastgelelik olduğu görüldü. Bu grafik farklara karşı ortalamaların grafiğidir ve gerçek değerlerle ölçüm hataları arasında olabilecek herhangi bir ilişkinin incelenmesine olanak sağlar </w:t>
      </w:r>
      <w:r>
        <w:rPr>
          <w:rFonts w:ascii="Times New Roman" w:hAnsi="Times New Roman" w:cs="Times New Roman"/>
          <w:noProof/>
          <w:sz w:val="24"/>
          <w:szCs w:val="24"/>
        </w:rPr>
        <w:t>(189)</w:t>
      </w:r>
      <w:r w:rsidRPr="00046018">
        <w:rPr>
          <w:rFonts w:ascii="Times New Roman" w:hAnsi="Times New Roman" w:cs="Times New Roman"/>
          <w:sz w:val="24"/>
          <w:szCs w:val="24"/>
        </w:rPr>
        <w:t>. Grafik incelendiğinde ölçeğin güvenilir özelliğe sahip olduğu farklı bir yönden de gösterilmiştir.</w:t>
      </w:r>
    </w:p>
    <w:p w14:paraId="0C160FEF" w14:textId="77777777" w:rsidR="00B932FE" w:rsidRPr="00046018" w:rsidRDefault="00B932FE" w:rsidP="00017A41">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Adölesanlarda okupasyonel denge kavramını incelemek ve bir değerlendirme ölçeği geliştirmek için yapılan çalışmada araştırmanın temel hipotezleri doğrulanmıştır. Buna göre</w:t>
      </w:r>
      <w:r>
        <w:rPr>
          <w:rFonts w:ascii="Times New Roman" w:hAnsi="Times New Roman" w:cs="Times New Roman"/>
          <w:sz w:val="24"/>
          <w:szCs w:val="24"/>
        </w:rPr>
        <w:t>,</w:t>
      </w:r>
      <w:r w:rsidRPr="00046018">
        <w:rPr>
          <w:rFonts w:ascii="Times New Roman" w:hAnsi="Times New Roman" w:cs="Times New Roman"/>
          <w:sz w:val="24"/>
          <w:szCs w:val="24"/>
        </w:rPr>
        <w:t xml:space="preserve"> 12-16 yaş arasındaki </w:t>
      </w:r>
      <w:r>
        <w:rPr>
          <w:rFonts w:ascii="Times New Roman" w:hAnsi="Times New Roman" w:cs="Times New Roman"/>
          <w:sz w:val="24"/>
          <w:szCs w:val="24"/>
        </w:rPr>
        <w:t>adölesanlarda</w:t>
      </w:r>
      <w:r w:rsidRPr="00046018">
        <w:rPr>
          <w:rFonts w:ascii="Times New Roman" w:hAnsi="Times New Roman" w:cs="Times New Roman"/>
          <w:sz w:val="24"/>
          <w:szCs w:val="24"/>
        </w:rPr>
        <w:t xml:space="preserve"> okupasyonel dengeyi değerlendirmek için geliştirilen ölçek geçerli ve güvenilirdir.</w:t>
      </w:r>
    </w:p>
    <w:p w14:paraId="456E06CF" w14:textId="77777777" w:rsidR="00B932FE" w:rsidRDefault="00B932FE" w:rsidP="00017A41">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Çalışma</w:t>
      </w:r>
      <w:r>
        <w:rPr>
          <w:rFonts w:ascii="Times New Roman" w:hAnsi="Times New Roman" w:cs="Times New Roman"/>
          <w:sz w:val="24"/>
          <w:szCs w:val="24"/>
        </w:rPr>
        <w:t>mızın</w:t>
      </w:r>
      <w:r w:rsidRPr="00046018">
        <w:rPr>
          <w:rFonts w:ascii="Times New Roman" w:hAnsi="Times New Roman" w:cs="Times New Roman"/>
          <w:sz w:val="24"/>
          <w:szCs w:val="24"/>
        </w:rPr>
        <w:t xml:space="preserve"> bazı limitasyonları mevcuttu</w:t>
      </w:r>
      <w:r>
        <w:rPr>
          <w:rFonts w:ascii="Times New Roman" w:hAnsi="Times New Roman" w:cs="Times New Roman"/>
          <w:sz w:val="24"/>
          <w:szCs w:val="24"/>
        </w:rPr>
        <w:t>r. 12-16 yaş</w:t>
      </w:r>
      <w:r w:rsidRPr="00046018">
        <w:rPr>
          <w:rFonts w:ascii="Times New Roman" w:hAnsi="Times New Roman" w:cs="Times New Roman"/>
          <w:sz w:val="24"/>
          <w:szCs w:val="24"/>
        </w:rPr>
        <w:t xml:space="preserve"> grubundaki bireylerle </w:t>
      </w:r>
      <w:r>
        <w:rPr>
          <w:rFonts w:ascii="Times New Roman" w:hAnsi="Times New Roman" w:cs="Times New Roman"/>
          <w:sz w:val="24"/>
          <w:szCs w:val="24"/>
        </w:rPr>
        <w:t>yarı yapılandırılmış görüşme yöntemi ile veri toplarken adölesanların kısa cevaplar vermeyi tercih ettikleri görülmüştür. Bu durum detaylı veriye ulaşmayı zorlaştırmaktadır. Bu durum karşısında sondaj soruları sorulmuştur. Bu yaş grubu ile yarı yapılandırılmış görüşme planlandığında görüşme sorularını oluştururken bu durumun göz önünde bulundurulması önerilmektedir.</w:t>
      </w:r>
      <w:r w:rsidRPr="00046018">
        <w:rPr>
          <w:rFonts w:ascii="Times New Roman" w:hAnsi="Times New Roman" w:cs="Times New Roman"/>
          <w:sz w:val="24"/>
          <w:szCs w:val="24"/>
        </w:rPr>
        <w:t xml:space="preserve"> Çalışma</w:t>
      </w:r>
      <w:r>
        <w:rPr>
          <w:rFonts w:ascii="Times New Roman" w:hAnsi="Times New Roman" w:cs="Times New Roman"/>
          <w:sz w:val="24"/>
          <w:szCs w:val="24"/>
        </w:rPr>
        <w:t xml:space="preserve">mızın </w:t>
      </w:r>
      <w:r w:rsidRPr="00046018">
        <w:rPr>
          <w:rFonts w:ascii="Times New Roman" w:hAnsi="Times New Roman" w:cs="Times New Roman"/>
          <w:sz w:val="24"/>
          <w:szCs w:val="24"/>
        </w:rPr>
        <w:t>bir diğer limitasyonu ise ölçeğin deneysel süreçlerinin belli bölgede yürütülmesidir. Bu durum yöntemin verilerin yüz yüze toplanması şeklinde belirlenmiş olmasından kaynaklanıyor olsa da daha farklı bölgelerdeki bireylerle değerlendirme yapmanın bulguları geliştireceği düşünülmektedir.</w:t>
      </w:r>
    </w:p>
    <w:p w14:paraId="29081BE0" w14:textId="77777777" w:rsidR="00B932FE" w:rsidRPr="00046018" w:rsidRDefault="00B932FE" w:rsidP="009839EE">
      <w:pPr>
        <w:spacing w:line="360" w:lineRule="auto"/>
        <w:jc w:val="both"/>
        <w:rPr>
          <w:rFonts w:ascii="Times New Roman" w:hAnsi="Times New Roman" w:cs="Times New Roman"/>
          <w:sz w:val="24"/>
          <w:szCs w:val="24"/>
        </w:rPr>
      </w:pPr>
    </w:p>
    <w:p w14:paraId="372230B3" w14:textId="77777777" w:rsidR="00B932FE" w:rsidRPr="00046018" w:rsidRDefault="00B932FE" w:rsidP="00B56A40">
      <w:pPr>
        <w:spacing w:line="360" w:lineRule="auto"/>
        <w:ind w:firstLine="708"/>
        <w:jc w:val="center"/>
        <w:rPr>
          <w:rFonts w:ascii="Times New Roman" w:hAnsi="Times New Roman" w:cs="Times New Roman"/>
          <w:b/>
          <w:bCs/>
          <w:sz w:val="24"/>
          <w:szCs w:val="24"/>
        </w:rPr>
      </w:pPr>
      <w:r w:rsidRPr="00046018">
        <w:rPr>
          <w:rFonts w:ascii="Times New Roman" w:hAnsi="Times New Roman" w:cs="Times New Roman"/>
          <w:b/>
          <w:bCs/>
          <w:sz w:val="24"/>
          <w:szCs w:val="24"/>
        </w:rPr>
        <w:lastRenderedPageBreak/>
        <w:t>6. SONUÇ VE ÖNERİLER</w:t>
      </w:r>
    </w:p>
    <w:p w14:paraId="35B31214" w14:textId="77777777" w:rsidR="00B932FE" w:rsidRDefault="00B932FE" w:rsidP="0029346A">
      <w:pPr>
        <w:spacing w:line="360" w:lineRule="auto"/>
        <w:ind w:firstLine="708"/>
        <w:jc w:val="both"/>
        <w:rPr>
          <w:rFonts w:ascii="Times New Roman" w:hAnsi="Times New Roman" w:cs="Times New Roman"/>
          <w:sz w:val="24"/>
          <w:szCs w:val="24"/>
        </w:rPr>
      </w:pPr>
      <w:r w:rsidRPr="00046018">
        <w:rPr>
          <w:rFonts w:ascii="Times New Roman" w:hAnsi="Times New Roman" w:cs="Times New Roman"/>
          <w:sz w:val="24"/>
          <w:szCs w:val="24"/>
        </w:rPr>
        <w:t>Adölesanlarda okupasyonel dengeyi değerlendiren geçerli ve güvenilir bir ölçek geliştirmek amacıyla planlanan bu çalışmada aşağıdaki sonuç</w:t>
      </w:r>
      <w:r>
        <w:rPr>
          <w:rFonts w:ascii="Times New Roman" w:hAnsi="Times New Roman" w:cs="Times New Roman"/>
          <w:sz w:val="24"/>
          <w:szCs w:val="24"/>
        </w:rPr>
        <w:t>lara ulaşılmış</w:t>
      </w:r>
      <w:r w:rsidRPr="00046018">
        <w:rPr>
          <w:rFonts w:ascii="Times New Roman" w:hAnsi="Times New Roman" w:cs="Times New Roman"/>
          <w:sz w:val="24"/>
          <w:szCs w:val="24"/>
        </w:rPr>
        <w:t xml:space="preserve"> ve </w:t>
      </w:r>
      <w:r>
        <w:rPr>
          <w:rFonts w:ascii="Times New Roman" w:hAnsi="Times New Roman" w:cs="Times New Roman"/>
          <w:sz w:val="24"/>
          <w:szCs w:val="24"/>
        </w:rPr>
        <w:t>araştırmacılara çeşitli önerilerde bulunulmuştur.</w:t>
      </w:r>
    </w:p>
    <w:p w14:paraId="31C954F2" w14:textId="77777777" w:rsidR="00B932FE" w:rsidRPr="00046018" w:rsidRDefault="00B932FE" w:rsidP="009839EE">
      <w:pPr>
        <w:spacing w:line="360" w:lineRule="auto"/>
        <w:ind w:left="708"/>
        <w:jc w:val="both"/>
        <w:rPr>
          <w:rFonts w:ascii="Times New Roman" w:hAnsi="Times New Roman" w:cs="Times New Roman"/>
          <w:sz w:val="24"/>
          <w:szCs w:val="24"/>
        </w:rPr>
      </w:pPr>
      <w:r>
        <w:rPr>
          <w:rFonts w:ascii="Times New Roman" w:hAnsi="Times New Roman" w:cs="Times New Roman"/>
          <w:sz w:val="24"/>
          <w:szCs w:val="24"/>
        </w:rPr>
        <w:t>1</w:t>
      </w:r>
      <w:r w:rsidRPr="00046018">
        <w:rPr>
          <w:rFonts w:ascii="Times New Roman" w:hAnsi="Times New Roman" w:cs="Times New Roman"/>
          <w:sz w:val="24"/>
          <w:szCs w:val="24"/>
        </w:rPr>
        <w:t>. Adölesan Aktivite Dengesi Ölçeği 27 madde ve 4 alt boyuttan oluşan geçerli ve güvenilir bir ölçektir.  Sağlıklı adölesanlarla yapılan okupasyonel denge çalışmalarında kullanılabilir.</w:t>
      </w:r>
    </w:p>
    <w:p w14:paraId="13CC8CED" w14:textId="77777777" w:rsidR="00B932FE" w:rsidRPr="00046018" w:rsidRDefault="00B932FE" w:rsidP="00BC569F">
      <w:pPr>
        <w:spacing w:line="360" w:lineRule="auto"/>
        <w:ind w:left="708"/>
        <w:jc w:val="both"/>
        <w:rPr>
          <w:rFonts w:ascii="Times New Roman" w:hAnsi="Times New Roman" w:cs="Times New Roman"/>
          <w:sz w:val="24"/>
          <w:szCs w:val="24"/>
        </w:rPr>
      </w:pPr>
      <w:r>
        <w:rPr>
          <w:rFonts w:ascii="Times New Roman" w:hAnsi="Times New Roman" w:cs="Times New Roman"/>
          <w:sz w:val="24"/>
          <w:szCs w:val="24"/>
        </w:rPr>
        <w:t>2</w:t>
      </w:r>
      <w:r w:rsidRPr="00046018">
        <w:rPr>
          <w:rFonts w:ascii="Times New Roman" w:hAnsi="Times New Roman" w:cs="Times New Roman"/>
          <w:sz w:val="24"/>
          <w:szCs w:val="24"/>
        </w:rPr>
        <w:t>. Adölesanlarda okupasyonel performans alanları ve bu alanlar arasındaki uyum, zamanlarını geçirdikleri ve değerli gördükleri okupasyonlar farklılık göster</w:t>
      </w:r>
      <w:r>
        <w:rPr>
          <w:rFonts w:ascii="Times New Roman" w:hAnsi="Times New Roman" w:cs="Times New Roman"/>
          <w:sz w:val="24"/>
          <w:szCs w:val="24"/>
        </w:rPr>
        <w:t>ir.</w:t>
      </w:r>
    </w:p>
    <w:p w14:paraId="29471EBD" w14:textId="77777777" w:rsidR="00B932FE" w:rsidRDefault="00B932FE" w:rsidP="0029346A">
      <w:pPr>
        <w:spacing w:line="360" w:lineRule="auto"/>
        <w:ind w:left="708"/>
        <w:jc w:val="both"/>
        <w:rPr>
          <w:rFonts w:ascii="Times New Roman" w:hAnsi="Times New Roman" w:cs="Times New Roman"/>
          <w:sz w:val="24"/>
          <w:szCs w:val="24"/>
        </w:rPr>
      </w:pPr>
      <w:r>
        <w:rPr>
          <w:rFonts w:ascii="Times New Roman" w:hAnsi="Times New Roman" w:cs="Times New Roman"/>
          <w:sz w:val="24"/>
          <w:szCs w:val="24"/>
        </w:rPr>
        <w:t>3</w:t>
      </w:r>
      <w:r w:rsidRPr="00046018">
        <w:rPr>
          <w:rFonts w:ascii="Times New Roman" w:hAnsi="Times New Roman" w:cs="Times New Roman"/>
          <w:sz w:val="24"/>
          <w:szCs w:val="24"/>
        </w:rPr>
        <w:t xml:space="preserve">. Adölesan Aktivite Dengesi Ölçeği ile </w:t>
      </w:r>
      <w:r>
        <w:rPr>
          <w:rFonts w:ascii="Times New Roman" w:hAnsi="Times New Roman" w:cs="Times New Roman"/>
          <w:sz w:val="24"/>
          <w:szCs w:val="24"/>
        </w:rPr>
        <w:t xml:space="preserve">farklı </w:t>
      </w:r>
      <w:r w:rsidRPr="00046018">
        <w:rPr>
          <w:rFonts w:ascii="Times New Roman" w:hAnsi="Times New Roman" w:cs="Times New Roman"/>
          <w:sz w:val="24"/>
          <w:szCs w:val="24"/>
        </w:rPr>
        <w:t xml:space="preserve">sosyokültürel özelliklere sahip adölesanlarda çalışma tasarımları yapılabilir. </w:t>
      </w:r>
    </w:p>
    <w:p w14:paraId="28730CCE" w14:textId="77777777" w:rsidR="00B932FE" w:rsidRPr="00046018" w:rsidRDefault="00B932FE" w:rsidP="0029346A">
      <w:pPr>
        <w:spacing w:line="36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4. </w:t>
      </w:r>
      <w:r w:rsidRPr="00046018">
        <w:rPr>
          <w:rFonts w:ascii="Times New Roman" w:hAnsi="Times New Roman" w:cs="Times New Roman"/>
          <w:sz w:val="24"/>
          <w:szCs w:val="24"/>
        </w:rPr>
        <w:t xml:space="preserve">Ölçeğin </w:t>
      </w:r>
      <w:r>
        <w:rPr>
          <w:rFonts w:ascii="Times New Roman" w:hAnsi="Times New Roman" w:cs="Times New Roman"/>
          <w:sz w:val="24"/>
          <w:szCs w:val="24"/>
        </w:rPr>
        <w:t xml:space="preserve">çeşitli işlev bozukluklarında </w:t>
      </w:r>
      <w:r w:rsidRPr="00046018">
        <w:rPr>
          <w:rFonts w:ascii="Times New Roman" w:hAnsi="Times New Roman" w:cs="Times New Roman"/>
          <w:sz w:val="24"/>
          <w:szCs w:val="24"/>
        </w:rPr>
        <w:t>geçerlilik ve güvenilirlik çalışmaları yapıl</w:t>
      </w:r>
      <w:r>
        <w:rPr>
          <w:rFonts w:ascii="Times New Roman" w:hAnsi="Times New Roman" w:cs="Times New Roman"/>
          <w:sz w:val="24"/>
          <w:szCs w:val="24"/>
        </w:rPr>
        <w:t>ması önerilir.</w:t>
      </w:r>
    </w:p>
    <w:p w14:paraId="60BF1400" w14:textId="77777777" w:rsidR="00B932FE" w:rsidRPr="00046018" w:rsidRDefault="00B932FE" w:rsidP="00BC569F">
      <w:pPr>
        <w:spacing w:line="360" w:lineRule="auto"/>
        <w:ind w:left="708"/>
        <w:jc w:val="both"/>
        <w:rPr>
          <w:rFonts w:ascii="Times New Roman" w:hAnsi="Times New Roman" w:cs="Times New Roman"/>
          <w:sz w:val="24"/>
          <w:szCs w:val="24"/>
        </w:rPr>
      </w:pPr>
      <w:r>
        <w:rPr>
          <w:rFonts w:ascii="Times New Roman" w:hAnsi="Times New Roman" w:cs="Times New Roman"/>
          <w:sz w:val="24"/>
          <w:szCs w:val="24"/>
        </w:rPr>
        <w:t>5.</w:t>
      </w:r>
      <w:r w:rsidRPr="00046018">
        <w:rPr>
          <w:rFonts w:ascii="Times New Roman" w:hAnsi="Times New Roman" w:cs="Times New Roman"/>
          <w:sz w:val="24"/>
          <w:szCs w:val="24"/>
        </w:rPr>
        <w:t xml:space="preserve"> Bu ölçek Türk kültürüne uygun olarak geliştirilmiş ilk okupasyonel denge ölçeğidir. Farklı yaş ve </w:t>
      </w:r>
      <w:r>
        <w:rPr>
          <w:rFonts w:ascii="Times New Roman" w:hAnsi="Times New Roman" w:cs="Times New Roman"/>
          <w:sz w:val="24"/>
          <w:szCs w:val="24"/>
        </w:rPr>
        <w:t>çeşitli durumlar</w:t>
      </w:r>
      <w:r w:rsidRPr="00046018">
        <w:rPr>
          <w:rFonts w:ascii="Times New Roman" w:hAnsi="Times New Roman" w:cs="Times New Roman"/>
          <w:sz w:val="24"/>
          <w:szCs w:val="24"/>
        </w:rPr>
        <w:t xml:space="preserve"> için yeni ölçüm araçlarının geliştirilmesi</w:t>
      </w:r>
      <w:r>
        <w:rPr>
          <w:rFonts w:ascii="Times New Roman" w:hAnsi="Times New Roman" w:cs="Times New Roman"/>
          <w:sz w:val="24"/>
          <w:szCs w:val="24"/>
        </w:rPr>
        <w:t xml:space="preserve"> ile Türk toplumunun kültürel özelliklerine uygun yeni değerlendirme araçları geliştirilerek ülkemizde ergoterapi bilimine ve klinik uygulamalarına katkı sağlaması büyük önem taşımaktadır.</w:t>
      </w:r>
      <w:r w:rsidRPr="00046018">
        <w:rPr>
          <w:rFonts w:ascii="Times New Roman" w:hAnsi="Times New Roman" w:cs="Times New Roman"/>
          <w:sz w:val="24"/>
          <w:szCs w:val="24"/>
        </w:rPr>
        <w:t xml:space="preserve"> </w:t>
      </w:r>
    </w:p>
    <w:p w14:paraId="1D6F23B0" w14:textId="77777777" w:rsidR="00B932FE" w:rsidRPr="00046018" w:rsidRDefault="00B932FE" w:rsidP="008225C8">
      <w:pPr>
        <w:spacing w:line="360" w:lineRule="auto"/>
        <w:jc w:val="both"/>
        <w:rPr>
          <w:rFonts w:ascii="Times New Roman" w:hAnsi="Times New Roman" w:cs="Times New Roman"/>
          <w:b/>
          <w:bCs/>
          <w:sz w:val="24"/>
          <w:szCs w:val="24"/>
        </w:rPr>
      </w:pPr>
    </w:p>
    <w:p w14:paraId="4BB8C8B1" w14:textId="77777777" w:rsidR="00B932FE" w:rsidRPr="00046018" w:rsidRDefault="00B932FE" w:rsidP="008225C8">
      <w:pPr>
        <w:spacing w:line="360" w:lineRule="auto"/>
        <w:jc w:val="both"/>
        <w:rPr>
          <w:rFonts w:ascii="Times New Roman" w:hAnsi="Times New Roman" w:cs="Times New Roman"/>
          <w:b/>
          <w:bCs/>
          <w:sz w:val="24"/>
          <w:szCs w:val="24"/>
        </w:rPr>
      </w:pPr>
    </w:p>
    <w:p w14:paraId="0AF7F928" w14:textId="77777777" w:rsidR="00B932FE" w:rsidRPr="00046018" w:rsidRDefault="00B932FE" w:rsidP="008225C8">
      <w:pPr>
        <w:spacing w:line="360" w:lineRule="auto"/>
        <w:jc w:val="both"/>
        <w:rPr>
          <w:rFonts w:ascii="Times New Roman" w:hAnsi="Times New Roman" w:cs="Times New Roman"/>
          <w:b/>
          <w:bCs/>
          <w:sz w:val="24"/>
          <w:szCs w:val="24"/>
        </w:rPr>
      </w:pPr>
    </w:p>
    <w:p w14:paraId="661E389D" w14:textId="77777777" w:rsidR="00B932FE" w:rsidRDefault="00B932FE" w:rsidP="008225C8">
      <w:pPr>
        <w:spacing w:line="360" w:lineRule="auto"/>
        <w:jc w:val="both"/>
        <w:rPr>
          <w:rFonts w:ascii="Times New Roman" w:hAnsi="Times New Roman" w:cs="Times New Roman"/>
          <w:b/>
          <w:bCs/>
          <w:sz w:val="24"/>
          <w:szCs w:val="24"/>
        </w:rPr>
      </w:pPr>
    </w:p>
    <w:p w14:paraId="306ECB02" w14:textId="77777777" w:rsidR="00B932FE" w:rsidRDefault="00B932FE" w:rsidP="008225C8">
      <w:pPr>
        <w:spacing w:line="360" w:lineRule="auto"/>
        <w:jc w:val="both"/>
        <w:rPr>
          <w:rFonts w:ascii="Times New Roman" w:hAnsi="Times New Roman" w:cs="Times New Roman"/>
          <w:b/>
          <w:bCs/>
          <w:sz w:val="24"/>
          <w:szCs w:val="24"/>
        </w:rPr>
      </w:pPr>
    </w:p>
    <w:p w14:paraId="256EDBC0" w14:textId="77777777" w:rsidR="00B932FE" w:rsidRPr="00046018" w:rsidRDefault="00B932FE" w:rsidP="008225C8">
      <w:pPr>
        <w:spacing w:line="360" w:lineRule="auto"/>
        <w:jc w:val="both"/>
        <w:rPr>
          <w:rFonts w:ascii="Times New Roman" w:hAnsi="Times New Roman" w:cs="Times New Roman"/>
          <w:b/>
          <w:bCs/>
          <w:sz w:val="24"/>
          <w:szCs w:val="24"/>
        </w:rPr>
      </w:pPr>
    </w:p>
    <w:p w14:paraId="28F12E4B" w14:textId="77777777" w:rsidR="00B932FE" w:rsidRPr="00046018" w:rsidRDefault="00B932FE" w:rsidP="008225C8">
      <w:pPr>
        <w:spacing w:line="360" w:lineRule="auto"/>
        <w:jc w:val="both"/>
        <w:rPr>
          <w:rFonts w:ascii="Times New Roman" w:hAnsi="Times New Roman" w:cs="Times New Roman"/>
          <w:b/>
          <w:bCs/>
          <w:sz w:val="24"/>
          <w:szCs w:val="24"/>
        </w:rPr>
      </w:pPr>
    </w:p>
    <w:p w14:paraId="0726F4E0" w14:textId="77777777" w:rsidR="00B932FE" w:rsidRPr="00046018" w:rsidRDefault="00B932FE" w:rsidP="008225C8">
      <w:pPr>
        <w:spacing w:line="360" w:lineRule="auto"/>
        <w:jc w:val="both"/>
        <w:rPr>
          <w:rFonts w:ascii="Times New Roman" w:hAnsi="Times New Roman" w:cs="Times New Roman"/>
          <w:b/>
          <w:bCs/>
          <w:sz w:val="24"/>
          <w:szCs w:val="24"/>
        </w:rPr>
      </w:pPr>
    </w:p>
    <w:p w14:paraId="7C8CDBBC" w14:textId="77777777" w:rsidR="00B932FE" w:rsidRPr="007E0FFD" w:rsidRDefault="00B932FE" w:rsidP="00857723">
      <w:pPr>
        <w:spacing w:line="240" w:lineRule="auto"/>
        <w:jc w:val="center"/>
        <w:rPr>
          <w:rFonts w:ascii="Times New Roman" w:hAnsi="Times New Roman" w:cs="Times New Roman"/>
          <w:b/>
          <w:bCs/>
          <w:sz w:val="24"/>
          <w:szCs w:val="24"/>
        </w:rPr>
      </w:pPr>
      <w:r w:rsidRPr="007E0FFD">
        <w:rPr>
          <w:rFonts w:ascii="Times New Roman" w:hAnsi="Times New Roman" w:cs="Times New Roman"/>
          <w:b/>
          <w:bCs/>
          <w:sz w:val="24"/>
          <w:szCs w:val="24"/>
        </w:rPr>
        <w:lastRenderedPageBreak/>
        <w:t>7.KAYNAKÇA</w:t>
      </w:r>
    </w:p>
    <w:p w14:paraId="42D6BB80"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w:t>
      </w:r>
      <w:r w:rsidRPr="00857723">
        <w:rPr>
          <w:rFonts w:ascii="Times New Roman" w:hAnsi="Times New Roman" w:cs="Times New Roman"/>
          <w:sz w:val="24"/>
          <w:szCs w:val="24"/>
        </w:rPr>
        <w:tab/>
        <w:t>Roley S, DeLany JV, Barrows C, Honaker D, Sava D, Talley V. Occupational therapy practice framework: Domain and process. The American Occupational Therapy Association. 2008;62(6):625-83.</w:t>
      </w:r>
    </w:p>
    <w:p w14:paraId="42E3EF3F"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2.</w:t>
      </w:r>
      <w:r w:rsidRPr="00857723">
        <w:rPr>
          <w:rFonts w:ascii="Times New Roman" w:hAnsi="Times New Roman" w:cs="Times New Roman"/>
          <w:sz w:val="24"/>
          <w:szCs w:val="24"/>
        </w:rPr>
        <w:tab/>
        <w:t>Eklund M, Argentzell E. Perception of occupational balance by people with mental illness: a new methodology. Scandinavian Journal of Occupational Therapy. 2016;23(4):304-13.</w:t>
      </w:r>
    </w:p>
    <w:p w14:paraId="3D5E243F"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3.</w:t>
      </w:r>
      <w:r w:rsidRPr="00857723">
        <w:rPr>
          <w:rFonts w:ascii="Times New Roman" w:hAnsi="Times New Roman" w:cs="Times New Roman"/>
          <w:sz w:val="24"/>
          <w:szCs w:val="24"/>
        </w:rPr>
        <w:tab/>
        <w:t>Eklund M, Orban K, Argentzell E, Bejerholm U, Tjörnstrand C, Erlandsson L-K, et al. The linkage between patterns of daily occupations and occupational balance: Applications within occupational science and occupational therapy practice. Scandinavian Journal of Occupational Therapy. 2017;24(1):41-56.</w:t>
      </w:r>
    </w:p>
    <w:p w14:paraId="5FA14EFD"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4.</w:t>
      </w:r>
      <w:r w:rsidRPr="00857723">
        <w:rPr>
          <w:rFonts w:ascii="Times New Roman" w:hAnsi="Times New Roman" w:cs="Times New Roman"/>
          <w:sz w:val="24"/>
          <w:szCs w:val="24"/>
        </w:rPr>
        <w:tab/>
        <w:t>Wagman P, Lindmark U, Rolander B, Wåhlin C, Håkansson C. Occupational balance in health professionals in Sweden. Scandinavian journal of occupational therapy. 2017;24(1):18-23.</w:t>
      </w:r>
    </w:p>
    <w:p w14:paraId="4A603266"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5.</w:t>
      </w:r>
      <w:r w:rsidRPr="00857723">
        <w:rPr>
          <w:rFonts w:ascii="Times New Roman" w:hAnsi="Times New Roman" w:cs="Times New Roman"/>
          <w:sz w:val="24"/>
          <w:szCs w:val="24"/>
        </w:rPr>
        <w:tab/>
        <w:t>Yazdani F, Harb A, Rassafiani M, Nobakht L, Yazdani N. Occupational therapists’ perception of the concept of occupational balance. Scandinavian Journal of Occupational Therapy. 2018;25(4):288-97.</w:t>
      </w:r>
    </w:p>
    <w:p w14:paraId="677A61DF"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6.</w:t>
      </w:r>
      <w:r w:rsidRPr="00857723">
        <w:rPr>
          <w:rFonts w:ascii="Times New Roman" w:hAnsi="Times New Roman" w:cs="Times New Roman"/>
          <w:sz w:val="24"/>
          <w:szCs w:val="24"/>
        </w:rPr>
        <w:tab/>
        <w:t>Håkansson C, Björkelund C, Eklund M. Associations between women’s subjective perceptions of daily occupations and life satisfaction, and the role of perceived control. Australian Occupational Therapy Journal. 2011;58(6):397-404.</w:t>
      </w:r>
    </w:p>
    <w:p w14:paraId="5D099AA7"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7.</w:t>
      </w:r>
      <w:r w:rsidRPr="00857723">
        <w:rPr>
          <w:rFonts w:ascii="Times New Roman" w:hAnsi="Times New Roman" w:cs="Times New Roman"/>
          <w:sz w:val="24"/>
          <w:szCs w:val="24"/>
        </w:rPr>
        <w:tab/>
        <w:t>Güney Yılmaz G, Zengin G, Temuçin K, Aygün D, Akı E. How the occupational balance of healthcare professionals changed in the COVID‐19 pandemic: A mixed design study. Australian Occupational Therapy Journal. 2021;68(6):520-34.</w:t>
      </w:r>
    </w:p>
    <w:p w14:paraId="547ECF0F"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8.</w:t>
      </w:r>
      <w:r w:rsidRPr="00857723">
        <w:rPr>
          <w:rFonts w:ascii="Times New Roman" w:hAnsi="Times New Roman" w:cs="Times New Roman"/>
          <w:sz w:val="24"/>
          <w:szCs w:val="24"/>
        </w:rPr>
        <w:tab/>
        <w:t>Stamm T, Lovelock L, Stew G, Nell V, Smolen J, Machold K, et al. I have a disease but I am not ill: A narrative study of occupational balance in people with rheumatoid arthritis. OTJR: Occupation, participation and health. 2009;29(1):32-9.</w:t>
      </w:r>
    </w:p>
    <w:p w14:paraId="1FDA5CDA"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9.</w:t>
      </w:r>
      <w:r w:rsidRPr="00857723">
        <w:rPr>
          <w:rFonts w:ascii="Times New Roman" w:hAnsi="Times New Roman" w:cs="Times New Roman"/>
          <w:sz w:val="24"/>
          <w:szCs w:val="24"/>
        </w:rPr>
        <w:tab/>
        <w:t>Forhan M, Backman C. Exploring occupational balance in adults with rheumatoid arthritis. OTJR: Occupation, Participation and Health. 2010;30(3):133-41.</w:t>
      </w:r>
    </w:p>
    <w:p w14:paraId="1728C7FA"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10.</w:t>
      </w:r>
      <w:r w:rsidRPr="00857723">
        <w:rPr>
          <w:rFonts w:ascii="Times New Roman" w:hAnsi="Times New Roman" w:cs="Times New Roman"/>
          <w:sz w:val="24"/>
          <w:szCs w:val="24"/>
        </w:rPr>
        <w:tab/>
        <w:t>Hodgetts S, McConnell D, Zwaigenbaum L, Nicholas D. The impact of autism services on mothers' occupational balance and participation. OTJR: occupation, participation and health. 2014;34(2):81-93.</w:t>
      </w:r>
    </w:p>
    <w:p w14:paraId="128C7ED1"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11.</w:t>
      </w:r>
      <w:r w:rsidRPr="00857723">
        <w:rPr>
          <w:rFonts w:ascii="Times New Roman" w:hAnsi="Times New Roman" w:cs="Times New Roman"/>
          <w:sz w:val="24"/>
          <w:szCs w:val="24"/>
        </w:rPr>
        <w:tab/>
        <w:t>Borgh M, Eek F, Wagman P, Håkansson C. Organisational factors and occupational balance in working parents in Sweden. Scandinavian Journal of Public Health. 2018;46(3):409-16.</w:t>
      </w:r>
    </w:p>
    <w:p w14:paraId="32E9C5DC"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12.</w:t>
      </w:r>
      <w:r w:rsidRPr="00857723">
        <w:rPr>
          <w:rFonts w:ascii="Times New Roman" w:hAnsi="Times New Roman" w:cs="Times New Roman"/>
          <w:sz w:val="24"/>
          <w:szCs w:val="24"/>
        </w:rPr>
        <w:tab/>
        <w:t>Hovbrandt P, Carlsson G, Nilsson K, Albin M, Håkansson C. Occupational balance as described by older workers over the age of 65. Journal of Occupational Science. 2019;26(1):40-52.</w:t>
      </w:r>
    </w:p>
    <w:p w14:paraId="4D5849A9"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13.</w:t>
      </w:r>
      <w:r w:rsidRPr="00857723">
        <w:rPr>
          <w:rFonts w:ascii="Times New Roman" w:hAnsi="Times New Roman" w:cs="Times New Roman"/>
          <w:sz w:val="24"/>
          <w:szCs w:val="24"/>
        </w:rPr>
        <w:tab/>
        <w:t>Raveica G, Raveica IC, Ciucurel MM. Occupational balance in children of 8-10 years and its influence on school performance. Procedia-Social and Behavioral Sciences. 2012;46:3752-6.</w:t>
      </w:r>
    </w:p>
    <w:p w14:paraId="4F0EAFD6"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lastRenderedPageBreak/>
        <w:t>14.</w:t>
      </w:r>
      <w:r w:rsidRPr="00857723">
        <w:rPr>
          <w:rFonts w:ascii="Times New Roman" w:hAnsi="Times New Roman" w:cs="Times New Roman"/>
          <w:sz w:val="24"/>
          <w:szCs w:val="24"/>
        </w:rPr>
        <w:tab/>
        <w:t>Anaby DR, Backman CL, Jarus T. Measuring occupational balance: A theoretical exploration of two approaches. Canadian Journal of Occupational Therapy. 2010;77(5):280-8.</w:t>
      </w:r>
    </w:p>
    <w:p w14:paraId="017C7D9C"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15.</w:t>
      </w:r>
      <w:r w:rsidRPr="00857723">
        <w:rPr>
          <w:rFonts w:ascii="Times New Roman" w:hAnsi="Times New Roman" w:cs="Times New Roman"/>
          <w:sz w:val="24"/>
          <w:szCs w:val="24"/>
        </w:rPr>
        <w:tab/>
        <w:t>Wilcock A, Chelin M, Hall M, Hamley N, Morrison B, Scrivener L, et al. The relationship between occupational balance and health: A pilot study. Occupational Therapy International. 1997;4(1):17-30.</w:t>
      </w:r>
    </w:p>
    <w:p w14:paraId="1FEB8D7C"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16.</w:t>
      </w:r>
      <w:r w:rsidRPr="00857723">
        <w:rPr>
          <w:rFonts w:ascii="Times New Roman" w:hAnsi="Times New Roman" w:cs="Times New Roman"/>
          <w:sz w:val="24"/>
          <w:szCs w:val="24"/>
        </w:rPr>
        <w:tab/>
        <w:t>Matuska K. Validity evidence of a model and measure of life balance. OTJR: Occupation, Participation and Health. 2012;32(1):229-37.</w:t>
      </w:r>
    </w:p>
    <w:p w14:paraId="2A9F9049"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17.</w:t>
      </w:r>
      <w:r w:rsidRPr="00857723">
        <w:rPr>
          <w:rFonts w:ascii="Times New Roman" w:hAnsi="Times New Roman" w:cs="Times New Roman"/>
          <w:sz w:val="24"/>
          <w:szCs w:val="24"/>
        </w:rPr>
        <w:tab/>
        <w:t>Wästberg BA, Persson EB, Eklund M. The Satisfaction with Daily Occupations (SDO-13) Scale: psychometric properties among clients in primary care in Sweden. Occupational Therapy in Health Care. 2016;30(1):29-41.</w:t>
      </w:r>
    </w:p>
    <w:p w14:paraId="466F1560"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18.</w:t>
      </w:r>
      <w:r w:rsidRPr="00857723">
        <w:rPr>
          <w:rFonts w:ascii="Times New Roman" w:hAnsi="Times New Roman" w:cs="Times New Roman"/>
          <w:sz w:val="24"/>
          <w:szCs w:val="24"/>
        </w:rPr>
        <w:tab/>
        <w:t>Håkansson C, Wagman P, Hagell P. Construct validity of a revised version of the Occupational Balance Questionnaire. Scandinavian Journal of Occupational Therapy. 2020;27(6):441-9.</w:t>
      </w:r>
    </w:p>
    <w:p w14:paraId="2E93E5B2"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19.</w:t>
      </w:r>
      <w:r w:rsidRPr="00857723">
        <w:rPr>
          <w:rFonts w:ascii="Times New Roman" w:hAnsi="Times New Roman" w:cs="Times New Roman"/>
          <w:sz w:val="24"/>
          <w:szCs w:val="24"/>
        </w:rPr>
        <w:tab/>
        <w:t>Duer M, Unger J, Stoffer M, Drăgoi R, Kautzky-Willer A, Fialka-Moser V, et al. Definitions of occupational balance and their coverage by instruments. British Journal of Occupational Therapy. 2015;78(1):4-15.</w:t>
      </w:r>
    </w:p>
    <w:p w14:paraId="7ADFA957" w14:textId="77777777" w:rsidR="00B932FE" w:rsidRPr="00857723" w:rsidRDefault="00B932FE" w:rsidP="00857723">
      <w:pPr>
        <w:pStyle w:val="EndNoteBibliography"/>
        <w:spacing w:after="0"/>
        <w:rPr>
          <w:rFonts w:ascii="Times New Roman" w:hAnsi="Times New Roman" w:cs="Times New Roman"/>
          <w:sz w:val="24"/>
          <w:szCs w:val="24"/>
        </w:rPr>
      </w:pPr>
      <w:r w:rsidRPr="00857723">
        <w:rPr>
          <w:rFonts w:ascii="Times New Roman" w:hAnsi="Times New Roman" w:cs="Times New Roman"/>
          <w:sz w:val="24"/>
          <w:szCs w:val="24"/>
        </w:rPr>
        <w:t>20.</w:t>
      </w:r>
      <w:r w:rsidRPr="00857723">
        <w:rPr>
          <w:rFonts w:ascii="Times New Roman" w:hAnsi="Times New Roman" w:cs="Times New Roman"/>
          <w:sz w:val="24"/>
          <w:szCs w:val="24"/>
        </w:rPr>
        <w:tab/>
        <w:t>Wiseman JO, Davis JA, Polatajko HJ. Occupational development: towards an understanding of children's doing. Journal of Occupational Science. 2005;12(1):26-35.</w:t>
      </w:r>
    </w:p>
    <w:p w14:paraId="717059FA" w14:textId="4F1F1CE1"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21.</w:t>
      </w:r>
      <w:r w:rsidRPr="00857723">
        <w:rPr>
          <w:rFonts w:ascii="Times New Roman" w:hAnsi="Times New Roman" w:cs="Times New Roman"/>
          <w:sz w:val="24"/>
          <w:szCs w:val="24"/>
        </w:rPr>
        <w:tab/>
        <w:t xml:space="preserve">World Federation of Occupational Therapists. (2012). About occupational therapy. Erişim adresi: </w:t>
      </w:r>
      <w:hyperlink r:id="rId24" w:history="1">
        <w:r w:rsidR="001F7A12" w:rsidRPr="0000087C">
          <w:rPr>
            <w:rStyle w:val="Kpr"/>
            <w:rFonts w:ascii="Times New Roman" w:hAnsi="Times New Roman" w:cs="Times New Roman"/>
            <w:sz w:val="24"/>
            <w:szCs w:val="24"/>
          </w:rPr>
          <w:t>https://www.wfot.org/about-occupational-therapy</w:t>
        </w:r>
      </w:hyperlink>
      <w:r w:rsidR="001F7A12">
        <w:rPr>
          <w:rFonts w:ascii="Times New Roman" w:hAnsi="Times New Roman" w:cs="Times New Roman"/>
          <w:sz w:val="24"/>
          <w:szCs w:val="24"/>
        </w:rPr>
        <w:t xml:space="preserve"> </w:t>
      </w:r>
    </w:p>
    <w:p w14:paraId="7E38B0E5"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22.</w:t>
      </w:r>
      <w:r w:rsidRPr="00857723">
        <w:rPr>
          <w:rFonts w:ascii="Times New Roman" w:hAnsi="Times New Roman" w:cs="Times New Roman"/>
          <w:sz w:val="24"/>
          <w:szCs w:val="24"/>
        </w:rPr>
        <w:tab/>
        <w:t>Boop C, Cahill SM, Davis C, Dorsey J, Gibbs V, Herr B, et al. Occupational therapy practice framework: Domain and process fourth edition. AJOT: American Journal of Occupational Therapy. 2020;74(S2):1-85.</w:t>
      </w:r>
    </w:p>
    <w:p w14:paraId="5FE742BE"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23.</w:t>
      </w:r>
      <w:r w:rsidRPr="00857723">
        <w:rPr>
          <w:rFonts w:ascii="Times New Roman" w:hAnsi="Times New Roman" w:cs="Times New Roman"/>
          <w:sz w:val="24"/>
          <w:szCs w:val="24"/>
        </w:rPr>
        <w:tab/>
        <w:t>Sundkvist Y, Zingmark K. Leading from intermediary positions: first-line administrators' experiences of their occupational role and situation. Scandinavian Journal of Occupational Therapy. 2003;10(1):40-6.</w:t>
      </w:r>
    </w:p>
    <w:p w14:paraId="45F84F1C"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24.</w:t>
      </w:r>
      <w:r w:rsidRPr="00857723">
        <w:rPr>
          <w:rFonts w:ascii="Times New Roman" w:hAnsi="Times New Roman" w:cs="Times New Roman"/>
          <w:sz w:val="24"/>
          <w:szCs w:val="24"/>
        </w:rPr>
        <w:tab/>
        <w:t>Wilcock AA. Reflections on doing, being and becoming. Canadian Journal of Occupational Therapy. 1998;65(5):248-56.</w:t>
      </w:r>
    </w:p>
    <w:p w14:paraId="61FFC813"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25.</w:t>
      </w:r>
      <w:r w:rsidRPr="00857723">
        <w:rPr>
          <w:rFonts w:ascii="Times New Roman" w:hAnsi="Times New Roman" w:cs="Times New Roman"/>
          <w:sz w:val="24"/>
          <w:szCs w:val="24"/>
        </w:rPr>
        <w:tab/>
        <w:t>Yerxa EJ. An introduction to occupational science, a foundation for occupational therapy in the 21st century. Occupational therapy in health care. 1990;6(4):1-17.</w:t>
      </w:r>
    </w:p>
    <w:p w14:paraId="2CAB781D"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26.</w:t>
      </w:r>
      <w:r w:rsidRPr="00857723">
        <w:rPr>
          <w:rFonts w:ascii="Times New Roman" w:hAnsi="Times New Roman" w:cs="Times New Roman"/>
          <w:sz w:val="24"/>
          <w:szCs w:val="24"/>
        </w:rPr>
        <w:tab/>
        <w:t>Sabonis-Chafee B. Occupational therapy: Introductory concepts: Mosby; 1989.</w:t>
      </w:r>
    </w:p>
    <w:p w14:paraId="492BCA00"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27.</w:t>
      </w:r>
      <w:r w:rsidRPr="00857723">
        <w:rPr>
          <w:rFonts w:ascii="Times New Roman" w:hAnsi="Times New Roman" w:cs="Times New Roman"/>
          <w:sz w:val="24"/>
          <w:szCs w:val="24"/>
        </w:rPr>
        <w:tab/>
        <w:t>Kielhofner G. A model of human occupation: Theory and application: Lippincott Williams &amp; Wilkins; 2002.</w:t>
      </w:r>
    </w:p>
    <w:p w14:paraId="2FF13732"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28.</w:t>
      </w:r>
      <w:r w:rsidRPr="00857723">
        <w:rPr>
          <w:rFonts w:ascii="Times New Roman" w:hAnsi="Times New Roman" w:cs="Times New Roman"/>
          <w:sz w:val="24"/>
          <w:szCs w:val="24"/>
        </w:rPr>
        <w:tab/>
        <w:t>Reed K, Hocking C, Smythe L. The meaning of occupation: Historical and contemporary connections between health and occupation. New Zealand Journal of Occupational Therapy. 2013;60(1):38-44.</w:t>
      </w:r>
    </w:p>
    <w:p w14:paraId="53DF40CB" w14:textId="0DA4AB4B"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29.</w:t>
      </w:r>
      <w:r w:rsidRPr="00857723">
        <w:rPr>
          <w:rFonts w:ascii="Times New Roman" w:hAnsi="Times New Roman" w:cs="Times New Roman"/>
          <w:sz w:val="24"/>
          <w:szCs w:val="24"/>
        </w:rPr>
        <w:tab/>
        <w:t>Wilcock, A. A., &amp; Townsend, E. A. (2019). Occupational justice. In B. A. B. Schell &amp; G. Gillen (Eds.), Willard and Spackman’s occupational therapy (13</w:t>
      </w:r>
      <w:r w:rsidR="001F7A12">
        <w:rPr>
          <w:rFonts w:ascii="Times New Roman" w:hAnsi="Times New Roman" w:cs="Times New Roman"/>
          <w:sz w:val="24"/>
          <w:szCs w:val="24"/>
        </w:rPr>
        <w:t>. baskı</w:t>
      </w:r>
      <w:r w:rsidRPr="00857723">
        <w:rPr>
          <w:rFonts w:ascii="Times New Roman" w:hAnsi="Times New Roman" w:cs="Times New Roman"/>
          <w:sz w:val="24"/>
          <w:szCs w:val="24"/>
        </w:rPr>
        <w:t>.</w:t>
      </w:r>
      <w:r w:rsidR="001F7A12">
        <w:rPr>
          <w:rFonts w:ascii="Times New Roman" w:hAnsi="Times New Roman" w:cs="Times New Roman"/>
          <w:sz w:val="24"/>
          <w:szCs w:val="24"/>
        </w:rPr>
        <w:t>sf</w:t>
      </w:r>
      <w:r w:rsidRPr="00857723">
        <w:rPr>
          <w:rFonts w:ascii="Times New Roman" w:hAnsi="Times New Roman" w:cs="Times New Roman"/>
          <w:sz w:val="24"/>
          <w:szCs w:val="24"/>
        </w:rPr>
        <w:t xml:space="preserve"> 643–659). Philadelphia: Lippincott Williams &amp; Wilkins.</w:t>
      </w:r>
    </w:p>
    <w:p w14:paraId="36C59E76"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lastRenderedPageBreak/>
        <w:t>30.</w:t>
      </w:r>
      <w:r w:rsidRPr="00857723">
        <w:rPr>
          <w:rFonts w:ascii="Times New Roman" w:hAnsi="Times New Roman" w:cs="Times New Roman"/>
          <w:sz w:val="24"/>
          <w:szCs w:val="24"/>
        </w:rPr>
        <w:tab/>
        <w:t>Nelson D, Chapman LM. Occupational analysis and synthesis. Ergoterapeuten. 2015;3:47-53.</w:t>
      </w:r>
    </w:p>
    <w:p w14:paraId="565CF23A"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31.</w:t>
      </w:r>
      <w:r w:rsidRPr="00857723">
        <w:rPr>
          <w:rFonts w:ascii="Times New Roman" w:hAnsi="Times New Roman" w:cs="Times New Roman"/>
          <w:sz w:val="24"/>
          <w:szCs w:val="24"/>
        </w:rPr>
        <w:tab/>
        <w:t>McElroy T, Muyinda H, Atim S, Spittal P, Backman C. War, displacement and productive occupations in northern Uganda. Journal of occupational science. 2012;19(3):198-212.</w:t>
      </w:r>
    </w:p>
    <w:p w14:paraId="46C58159"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32.</w:t>
      </w:r>
      <w:r w:rsidRPr="00857723">
        <w:rPr>
          <w:rFonts w:ascii="Times New Roman" w:hAnsi="Times New Roman" w:cs="Times New Roman"/>
          <w:sz w:val="24"/>
          <w:szCs w:val="24"/>
        </w:rPr>
        <w:tab/>
        <w:t>Association AOT. AOTA’s societal statement on disaster response and risk reduction. American journal of occupational therapy. 2017;71(6913410057).</w:t>
      </w:r>
    </w:p>
    <w:p w14:paraId="22000ADA" w14:textId="3422B099"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33.</w:t>
      </w:r>
      <w:r w:rsidRPr="00857723">
        <w:rPr>
          <w:rFonts w:ascii="Times New Roman" w:hAnsi="Times New Roman" w:cs="Times New Roman"/>
          <w:sz w:val="24"/>
          <w:szCs w:val="24"/>
        </w:rPr>
        <w:tab/>
        <w:t>Organization WH. International health regulations (2005): World Health Organization; 2008.</w:t>
      </w:r>
    </w:p>
    <w:p w14:paraId="76AD06AA"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34.</w:t>
      </w:r>
      <w:r w:rsidRPr="00857723">
        <w:rPr>
          <w:rFonts w:ascii="Times New Roman" w:hAnsi="Times New Roman" w:cs="Times New Roman"/>
          <w:sz w:val="24"/>
          <w:szCs w:val="24"/>
        </w:rPr>
        <w:tab/>
        <w:t>Townsend, E. A., &amp; Polatajko, H. J. (2007). Advancing an occupational therapy vision for health, well-being, and justice through occupation. Ottawa, ON: CAOT Publications ACE.«Enabling Occupation II présente une vue en coupe tranversale du MCRO-P pour définir et délimiter le domaine de préoccupation des ergothérapeutes, c’est-àdire l’occupation humaine.</w:t>
      </w:r>
    </w:p>
    <w:p w14:paraId="66E58DCF" w14:textId="26CF6B71"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35.</w:t>
      </w:r>
      <w:r w:rsidRPr="00857723">
        <w:rPr>
          <w:rFonts w:ascii="Times New Roman" w:hAnsi="Times New Roman" w:cs="Times New Roman"/>
          <w:sz w:val="24"/>
          <w:szCs w:val="24"/>
        </w:rPr>
        <w:tab/>
        <w:t>Wilcock, A. A., &amp; Townsend, E. A. (2019). Occupational justice. In B. A. B. Schell &amp; G. Gillen (Eds.), Willard and Spackman’s occupational therapy (13.</w:t>
      </w:r>
      <w:r w:rsidR="001F7A12">
        <w:rPr>
          <w:rFonts w:ascii="Times New Roman" w:hAnsi="Times New Roman" w:cs="Times New Roman"/>
          <w:sz w:val="24"/>
          <w:szCs w:val="24"/>
        </w:rPr>
        <w:t xml:space="preserve"> baskı</w:t>
      </w:r>
      <w:r w:rsidRPr="00857723">
        <w:rPr>
          <w:rFonts w:ascii="Times New Roman" w:hAnsi="Times New Roman" w:cs="Times New Roman"/>
          <w:sz w:val="24"/>
          <w:szCs w:val="24"/>
        </w:rPr>
        <w:t xml:space="preserve">, </w:t>
      </w:r>
      <w:r w:rsidR="001F7A12">
        <w:rPr>
          <w:rFonts w:ascii="Times New Roman" w:hAnsi="Times New Roman" w:cs="Times New Roman"/>
          <w:sz w:val="24"/>
          <w:szCs w:val="24"/>
        </w:rPr>
        <w:t>sf</w:t>
      </w:r>
      <w:r w:rsidRPr="00857723">
        <w:rPr>
          <w:rFonts w:ascii="Times New Roman" w:hAnsi="Times New Roman" w:cs="Times New Roman"/>
          <w:sz w:val="24"/>
          <w:szCs w:val="24"/>
        </w:rPr>
        <w:t>. 6</w:t>
      </w:r>
      <w:r w:rsidR="001F7A12">
        <w:rPr>
          <w:rFonts w:ascii="Times New Roman" w:hAnsi="Times New Roman" w:cs="Times New Roman"/>
          <w:sz w:val="24"/>
          <w:szCs w:val="24"/>
        </w:rPr>
        <w:t>59</w:t>
      </w:r>
      <w:r w:rsidRPr="00857723">
        <w:rPr>
          <w:rFonts w:ascii="Times New Roman" w:hAnsi="Times New Roman" w:cs="Times New Roman"/>
          <w:sz w:val="24"/>
          <w:szCs w:val="24"/>
        </w:rPr>
        <w:t>–6</w:t>
      </w:r>
      <w:r w:rsidR="001F7A12">
        <w:rPr>
          <w:rFonts w:ascii="Times New Roman" w:hAnsi="Times New Roman" w:cs="Times New Roman"/>
          <w:sz w:val="24"/>
          <w:szCs w:val="24"/>
        </w:rPr>
        <w:t>65</w:t>
      </w:r>
      <w:r w:rsidRPr="00857723">
        <w:rPr>
          <w:rFonts w:ascii="Times New Roman" w:hAnsi="Times New Roman" w:cs="Times New Roman"/>
          <w:sz w:val="24"/>
          <w:szCs w:val="24"/>
        </w:rPr>
        <w:t>). Philadelphia: Lippincott Williams &amp; Wilkins.</w:t>
      </w:r>
    </w:p>
    <w:p w14:paraId="0F7E2754"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36.</w:t>
      </w:r>
      <w:r w:rsidRPr="00857723">
        <w:rPr>
          <w:rFonts w:ascii="Times New Roman" w:hAnsi="Times New Roman" w:cs="Times New Roman"/>
          <w:sz w:val="24"/>
          <w:szCs w:val="24"/>
        </w:rPr>
        <w:tab/>
        <w:t>Zemke, R., &amp; Clark, F. (1996). Occupational science: An evolving discipline. Philadelphia: F. A. Davis.</w:t>
      </w:r>
    </w:p>
    <w:p w14:paraId="75B76EEB" w14:textId="656A5D2B"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37.</w:t>
      </w:r>
      <w:r w:rsidRPr="00857723">
        <w:rPr>
          <w:rFonts w:ascii="Times New Roman" w:hAnsi="Times New Roman" w:cs="Times New Roman"/>
          <w:sz w:val="24"/>
          <w:szCs w:val="24"/>
        </w:rPr>
        <w:tab/>
        <w:t xml:space="preserve">Meyer A. The philosophy of occupation therapy. Reprinted from the Archives of Occupational Therapy, Volume 1, </w:t>
      </w:r>
      <w:r w:rsidR="001F7A12">
        <w:rPr>
          <w:rFonts w:ascii="Times New Roman" w:hAnsi="Times New Roman" w:cs="Times New Roman"/>
          <w:sz w:val="24"/>
          <w:szCs w:val="24"/>
        </w:rPr>
        <w:t>sf</w:t>
      </w:r>
      <w:r w:rsidRPr="00857723">
        <w:rPr>
          <w:rFonts w:ascii="Times New Roman" w:hAnsi="Times New Roman" w:cs="Times New Roman"/>
          <w:sz w:val="24"/>
          <w:szCs w:val="24"/>
        </w:rPr>
        <w:t>. 1-10, 1922. The American journal of occupational therapy: official publication of the American Occupational Therapy Association. 1977;31(10):639-42.</w:t>
      </w:r>
    </w:p>
    <w:p w14:paraId="1927306C"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38.</w:t>
      </w:r>
      <w:r w:rsidRPr="00857723">
        <w:rPr>
          <w:rFonts w:ascii="Times New Roman" w:hAnsi="Times New Roman" w:cs="Times New Roman"/>
          <w:sz w:val="24"/>
          <w:szCs w:val="24"/>
        </w:rPr>
        <w:tab/>
        <w:t>Pentland W, McColl MA. Occupational integrity: Another perspective on “life balance”. Canadian Journal of Occupational Therapy. 2008;75(3):135-8.</w:t>
      </w:r>
    </w:p>
    <w:p w14:paraId="0F796D3D"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39.</w:t>
      </w:r>
      <w:r w:rsidRPr="00857723">
        <w:rPr>
          <w:rFonts w:ascii="Times New Roman" w:hAnsi="Times New Roman" w:cs="Times New Roman"/>
          <w:sz w:val="24"/>
          <w:szCs w:val="24"/>
        </w:rPr>
        <w:tab/>
        <w:t>Christiansen CH, Matuska KM. Lifestyle balance: A review of concepts and research. Journal of Occupational Science. 2006;13(1):49-61.</w:t>
      </w:r>
    </w:p>
    <w:p w14:paraId="40607402"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40.</w:t>
      </w:r>
      <w:r w:rsidRPr="00857723">
        <w:rPr>
          <w:rFonts w:ascii="Times New Roman" w:hAnsi="Times New Roman" w:cs="Times New Roman"/>
          <w:sz w:val="24"/>
          <w:szCs w:val="24"/>
        </w:rPr>
        <w:tab/>
        <w:t>Reece KT, Davis JA, Polatajko HJ. The representations of work-life balance in Canadian newspapers. Work. 2009;32(4):431-42.</w:t>
      </w:r>
    </w:p>
    <w:p w14:paraId="4F4F4911" w14:textId="5ADBA89A"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41.</w:t>
      </w:r>
      <w:r w:rsidRPr="00857723">
        <w:rPr>
          <w:rFonts w:ascii="Times New Roman" w:hAnsi="Times New Roman" w:cs="Times New Roman"/>
          <w:sz w:val="24"/>
          <w:szCs w:val="24"/>
        </w:rPr>
        <w:tab/>
        <w:t>Christiansen, CH. (1996). Three perspectives on balance in occupation. Occupational science: The evolving discipline, 431-451.</w:t>
      </w:r>
    </w:p>
    <w:p w14:paraId="2FB2F0EF" w14:textId="2A687DB4"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42.</w:t>
      </w:r>
      <w:r w:rsidRPr="00857723">
        <w:rPr>
          <w:rFonts w:ascii="Times New Roman" w:hAnsi="Times New Roman" w:cs="Times New Roman"/>
          <w:sz w:val="24"/>
          <w:szCs w:val="24"/>
        </w:rPr>
        <w:tab/>
        <w:t>Rogers, JC. (1984). Why study human occupation?. American Journal of Occupational Therapy.</w:t>
      </w:r>
    </w:p>
    <w:p w14:paraId="7ED1DFE8" w14:textId="38420922"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43.</w:t>
      </w:r>
      <w:r w:rsidRPr="00857723">
        <w:rPr>
          <w:rFonts w:ascii="Times New Roman" w:hAnsi="Times New Roman" w:cs="Times New Roman"/>
          <w:sz w:val="24"/>
          <w:szCs w:val="24"/>
        </w:rPr>
        <w:tab/>
        <w:t>Christiansen, CH, &amp; Matuska, K. M. (2006). Lifestyle balance: A review of concepts and research. Journal of Occupational Science, 13(1), 49-61.</w:t>
      </w:r>
    </w:p>
    <w:p w14:paraId="5487B460"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44.</w:t>
      </w:r>
      <w:r w:rsidRPr="00857723">
        <w:rPr>
          <w:rFonts w:ascii="Times New Roman" w:hAnsi="Times New Roman" w:cs="Times New Roman"/>
          <w:sz w:val="24"/>
          <w:szCs w:val="24"/>
        </w:rPr>
        <w:tab/>
        <w:t>Wilcock, A. (1993). A theory of the human need for occupation. Journal of Occupational science, 1(1), 17-24.</w:t>
      </w:r>
    </w:p>
    <w:p w14:paraId="751FB2B2" w14:textId="66F2C6EF"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45.</w:t>
      </w:r>
      <w:r w:rsidRPr="00857723">
        <w:rPr>
          <w:rFonts w:ascii="Times New Roman" w:hAnsi="Times New Roman" w:cs="Times New Roman"/>
          <w:sz w:val="24"/>
          <w:szCs w:val="24"/>
        </w:rPr>
        <w:tab/>
        <w:t>Matuska, K. (2012). Validity evidence for a model and measure of life balance.Occupational Therapy Journal of Research, 3 2(l), 229-237</w:t>
      </w:r>
      <w:r w:rsidR="001F7A12">
        <w:rPr>
          <w:rFonts w:ascii="Times New Roman" w:hAnsi="Times New Roman" w:cs="Times New Roman"/>
          <w:sz w:val="24"/>
          <w:szCs w:val="24"/>
        </w:rPr>
        <w:t>.</w:t>
      </w:r>
    </w:p>
    <w:p w14:paraId="5C173F1D" w14:textId="77777777" w:rsidR="00B932FE" w:rsidRPr="00857723" w:rsidRDefault="00B932FE" w:rsidP="00D55B13">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46.</w:t>
      </w:r>
      <w:r w:rsidRPr="00857723">
        <w:rPr>
          <w:rFonts w:ascii="Times New Roman" w:hAnsi="Times New Roman" w:cs="Times New Roman"/>
          <w:sz w:val="24"/>
          <w:szCs w:val="24"/>
        </w:rPr>
        <w:tab/>
        <w:t>Marino-Schorn, J. A. (1986). Morale, work and leisure in retirement. Physical &amp; Occupational Therapy in Geriatrics, 4(2), 49-60.</w:t>
      </w:r>
    </w:p>
    <w:p w14:paraId="02DD1D78" w14:textId="77777777"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lastRenderedPageBreak/>
        <w:t>47.</w:t>
      </w:r>
      <w:r w:rsidRPr="00857723">
        <w:rPr>
          <w:rFonts w:ascii="Times New Roman" w:hAnsi="Times New Roman" w:cs="Times New Roman"/>
          <w:sz w:val="24"/>
          <w:szCs w:val="24"/>
        </w:rPr>
        <w:tab/>
        <w:t>Costa, G., Haus, E., &amp; Stevens, R. (2010). Shift work and cancer—considerations on rationale, mechanisms, and epidemiology. Scandinavian journal of work, environment &amp; health, 163-179.</w:t>
      </w:r>
    </w:p>
    <w:p w14:paraId="77C04794" w14:textId="31A35C41"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48.</w:t>
      </w:r>
      <w:r w:rsidRPr="00857723">
        <w:rPr>
          <w:rFonts w:ascii="Times New Roman" w:hAnsi="Times New Roman" w:cs="Times New Roman"/>
          <w:sz w:val="24"/>
          <w:szCs w:val="24"/>
        </w:rPr>
        <w:tab/>
      </w:r>
      <w:r w:rsidR="002165D9">
        <w:rPr>
          <w:rFonts w:ascii="Times New Roman" w:hAnsi="Times New Roman" w:cs="Times New Roman"/>
          <w:sz w:val="24"/>
          <w:szCs w:val="24"/>
        </w:rPr>
        <w:t>Erişim adresi:</w:t>
      </w:r>
      <w:r w:rsidR="002165D9" w:rsidRPr="002165D9">
        <w:t xml:space="preserve"> </w:t>
      </w:r>
      <w:hyperlink r:id="rId25" w:history="1">
        <w:r w:rsidR="002165D9" w:rsidRPr="00AA7E6A">
          <w:rPr>
            <w:rStyle w:val="Kpr"/>
            <w:rFonts w:ascii="Times New Roman" w:hAnsi="Times New Roman" w:cs="Times New Roman"/>
            <w:sz w:val="24"/>
            <w:szCs w:val="24"/>
          </w:rPr>
          <w:t>https://evrimagaci.org/biyolojik-saat-nedir-sirkadyen-ritm-nasil-calisir-51</w:t>
        </w:r>
      </w:hyperlink>
      <w:r w:rsidR="002165D9">
        <w:rPr>
          <w:rFonts w:ascii="Times New Roman" w:hAnsi="Times New Roman" w:cs="Times New Roman"/>
          <w:sz w:val="24"/>
          <w:szCs w:val="24"/>
        </w:rPr>
        <w:t xml:space="preserve"> </w:t>
      </w:r>
      <w:r w:rsidRPr="00857723">
        <w:rPr>
          <w:rFonts w:ascii="Times New Roman" w:hAnsi="Times New Roman" w:cs="Times New Roman"/>
          <w:sz w:val="24"/>
          <w:szCs w:val="24"/>
        </w:rPr>
        <w:t xml:space="preserve"> </w:t>
      </w:r>
    </w:p>
    <w:p w14:paraId="2686E172" w14:textId="3EB19056"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49.</w:t>
      </w:r>
      <w:r w:rsidRPr="00857723">
        <w:rPr>
          <w:rFonts w:ascii="Times New Roman" w:hAnsi="Times New Roman" w:cs="Times New Roman"/>
          <w:sz w:val="24"/>
          <w:szCs w:val="24"/>
        </w:rPr>
        <w:tab/>
        <w:t xml:space="preserve">Christiansen C. Three perspectives on balance in occupation. Occupational science: The </w:t>
      </w:r>
      <w:r w:rsidR="002E5436" w:rsidRPr="00857723">
        <w:rPr>
          <w:rFonts w:ascii="Times New Roman" w:hAnsi="Times New Roman" w:cs="Times New Roman"/>
          <w:sz w:val="24"/>
          <w:szCs w:val="24"/>
        </w:rPr>
        <w:t>Evolving Discipline</w:t>
      </w:r>
      <w:r w:rsidRPr="00857723">
        <w:rPr>
          <w:rFonts w:ascii="Times New Roman" w:hAnsi="Times New Roman" w:cs="Times New Roman"/>
          <w:sz w:val="24"/>
          <w:szCs w:val="24"/>
        </w:rPr>
        <w:t>. 1996:431-51.</w:t>
      </w:r>
    </w:p>
    <w:p w14:paraId="1F839361" w14:textId="77777777"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50.</w:t>
      </w:r>
      <w:r w:rsidRPr="00857723">
        <w:rPr>
          <w:rFonts w:ascii="Times New Roman" w:hAnsi="Times New Roman" w:cs="Times New Roman"/>
          <w:sz w:val="24"/>
          <w:szCs w:val="24"/>
        </w:rPr>
        <w:tab/>
        <w:t>Wilcock AA. Occupation for health. British Journal of Occupational Therapy. 1998;61(8):340-5.</w:t>
      </w:r>
    </w:p>
    <w:p w14:paraId="15B9B639" w14:textId="03ED0A6E"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51.</w:t>
      </w:r>
      <w:r w:rsidRPr="00857723">
        <w:rPr>
          <w:rFonts w:ascii="Times New Roman" w:hAnsi="Times New Roman" w:cs="Times New Roman"/>
          <w:sz w:val="24"/>
          <w:szCs w:val="24"/>
        </w:rPr>
        <w:tab/>
        <w:t xml:space="preserve">Wilcock A. A theory of the human need for occupation. Journal of Occupational </w:t>
      </w:r>
      <w:r w:rsidR="002E5436">
        <w:rPr>
          <w:rFonts w:ascii="Times New Roman" w:hAnsi="Times New Roman" w:cs="Times New Roman"/>
          <w:sz w:val="24"/>
          <w:szCs w:val="24"/>
        </w:rPr>
        <w:t>S</w:t>
      </w:r>
      <w:r w:rsidRPr="00857723">
        <w:rPr>
          <w:rFonts w:ascii="Times New Roman" w:hAnsi="Times New Roman" w:cs="Times New Roman"/>
          <w:sz w:val="24"/>
          <w:szCs w:val="24"/>
        </w:rPr>
        <w:t>cience. 1993;1(1):17-24.</w:t>
      </w:r>
    </w:p>
    <w:p w14:paraId="10907536" w14:textId="53649C0D"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52.</w:t>
      </w:r>
      <w:r w:rsidRPr="00857723">
        <w:rPr>
          <w:rFonts w:ascii="Times New Roman" w:hAnsi="Times New Roman" w:cs="Times New Roman"/>
          <w:sz w:val="24"/>
          <w:szCs w:val="24"/>
        </w:rPr>
        <w:tab/>
        <w:t xml:space="preserve">Kielhofner G. Doing and Becoming: Occupational. Model of human occupation: Theory and </w:t>
      </w:r>
      <w:r w:rsidR="002E5436">
        <w:rPr>
          <w:rFonts w:ascii="Times New Roman" w:hAnsi="Times New Roman" w:cs="Times New Roman"/>
          <w:sz w:val="24"/>
          <w:szCs w:val="24"/>
        </w:rPr>
        <w:t>A</w:t>
      </w:r>
      <w:r w:rsidRPr="00857723">
        <w:rPr>
          <w:rFonts w:ascii="Times New Roman" w:hAnsi="Times New Roman" w:cs="Times New Roman"/>
          <w:sz w:val="24"/>
          <w:szCs w:val="24"/>
        </w:rPr>
        <w:t>pplication. 2008:126.</w:t>
      </w:r>
    </w:p>
    <w:p w14:paraId="10ED5D8E" w14:textId="45AFD7E6"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53.</w:t>
      </w:r>
      <w:r w:rsidRPr="00857723">
        <w:rPr>
          <w:rFonts w:ascii="Times New Roman" w:hAnsi="Times New Roman" w:cs="Times New Roman"/>
          <w:sz w:val="24"/>
          <w:szCs w:val="24"/>
        </w:rPr>
        <w:tab/>
        <w:t xml:space="preserve">Wagman P, Håkansson C, Jacobsson C, Falkmer T, Björklund A. What is considered important for life balance? Similarities and differences among some working adults. Scandinavian </w:t>
      </w:r>
      <w:r w:rsidR="002E5436">
        <w:rPr>
          <w:rFonts w:ascii="Times New Roman" w:hAnsi="Times New Roman" w:cs="Times New Roman"/>
          <w:sz w:val="24"/>
          <w:szCs w:val="24"/>
        </w:rPr>
        <w:t>J</w:t>
      </w:r>
      <w:r w:rsidRPr="00857723">
        <w:rPr>
          <w:rFonts w:ascii="Times New Roman" w:hAnsi="Times New Roman" w:cs="Times New Roman"/>
          <w:sz w:val="24"/>
          <w:szCs w:val="24"/>
        </w:rPr>
        <w:t xml:space="preserve">ournal of </w:t>
      </w:r>
      <w:r w:rsidR="002E5436">
        <w:rPr>
          <w:rFonts w:ascii="Times New Roman" w:hAnsi="Times New Roman" w:cs="Times New Roman"/>
          <w:sz w:val="24"/>
          <w:szCs w:val="24"/>
        </w:rPr>
        <w:t>O</w:t>
      </w:r>
      <w:r w:rsidRPr="00857723">
        <w:rPr>
          <w:rFonts w:ascii="Times New Roman" w:hAnsi="Times New Roman" w:cs="Times New Roman"/>
          <w:sz w:val="24"/>
          <w:szCs w:val="24"/>
        </w:rPr>
        <w:t xml:space="preserve">ccupational </w:t>
      </w:r>
      <w:r w:rsidR="002E5436">
        <w:rPr>
          <w:rFonts w:ascii="Times New Roman" w:hAnsi="Times New Roman" w:cs="Times New Roman"/>
          <w:sz w:val="24"/>
          <w:szCs w:val="24"/>
        </w:rPr>
        <w:t>T</w:t>
      </w:r>
      <w:r w:rsidRPr="00857723">
        <w:rPr>
          <w:rFonts w:ascii="Times New Roman" w:hAnsi="Times New Roman" w:cs="Times New Roman"/>
          <w:sz w:val="24"/>
          <w:szCs w:val="24"/>
        </w:rPr>
        <w:t>herapy. 2012;19(4):377-84.</w:t>
      </w:r>
    </w:p>
    <w:p w14:paraId="7D2AC841" w14:textId="77777777"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54.</w:t>
      </w:r>
      <w:r w:rsidRPr="00857723">
        <w:rPr>
          <w:rFonts w:ascii="Times New Roman" w:hAnsi="Times New Roman" w:cs="Times New Roman"/>
          <w:sz w:val="24"/>
          <w:szCs w:val="24"/>
        </w:rPr>
        <w:tab/>
        <w:t>Wada M, Backman CL, Forwell SJ. Theoretical perspectives of balance and the influence of gender ideologies. Journal of Occupational Science. 2010;17(2):92-103.</w:t>
      </w:r>
    </w:p>
    <w:p w14:paraId="6D51643D" w14:textId="574332D4"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55.</w:t>
      </w:r>
      <w:r w:rsidRPr="00857723">
        <w:rPr>
          <w:rFonts w:ascii="Times New Roman" w:hAnsi="Times New Roman" w:cs="Times New Roman"/>
          <w:sz w:val="24"/>
          <w:szCs w:val="24"/>
        </w:rPr>
        <w:tab/>
        <w:t xml:space="preserve">Wagman P, Håkansson C, Björklund A. Occupational balance as used in occupational therapy: A concept analysis. Scandinavian </w:t>
      </w:r>
      <w:r w:rsidR="002E5436">
        <w:rPr>
          <w:rFonts w:ascii="Times New Roman" w:hAnsi="Times New Roman" w:cs="Times New Roman"/>
          <w:sz w:val="24"/>
          <w:szCs w:val="24"/>
        </w:rPr>
        <w:t>J</w:t>
      </w:r>
      <w:r w:rsidRPr="00857723">
        <w:rPr>
          <w:rFonts w:ascii="Times New Roman" w:hAnsi="Times New Roman" w:cs="Times New Roman"/>
          <w:sz w:val="24"/>
          <w:szCs w:val="24"/>
        </w:rPr>
        <w:t xml:space="preserve">ournal of </w:t>
      </w:r>
      <w:r w:rsidR="002E5436">
        <w:rPr>
          <w:rFonts w:ascii="Times New Roman" w:hAnsi="Times New Roman" w:cs="Times New Roman"/>
          <w:sz w:val="24"/>
          <w:szCs w:val="24"/>
        </w:rPr>
        <w:t>O</w:t>
      </w:r>
      <w:r w:rsidRPr="00857723">
        <w:rPr>
          <w:rFonts w:ascii="Times New Roman" w:hAnsi="Times New Roman" w:cs="Times New Roman"/>
          <w:sz w:val="24"/>
          <w:szCs w:val="24"/>
        </w:rPr>
        <w:t xml:space="preserve">ccupational </w:t>
      </w:r>
      <w:r w:rsidR="002E5436">
        <w:rPr>
          <w:rFonts w:ascii="Times New Roman" w:hAnsi="Times New Roman" w:cs="Times New Roman"/>
          <w:sz w:val="24"/>
          <w:szCs w:val="24"/>
        </w:rPr>
        <w:t>T</w:t>
      </w:r>
      <w:r w:rsidRPr="00857723">
        <w:rPr>
          <w:rFonts w:ascii="Times New Roman" w:hAnsi="Times New Roman" w:cs="Times New Roman"/>
          <w:sz w:val="24"/>
          <w:szCs w:val="24"/>
        </w:rPr>
        <w:t>herapy. 2012;19(4):322-7.</w:t>
      </w:r>
    </w:p>
    <w:p w14:paraId="667F7776" w14:textId="06B174AD"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56.</w:t>
      </w:r>
      <w:r w:rsidRPr="00857723">
        <w:rPr>
          <w:rFonts w:ascii="Times New Roman" w:hAnsi="Times New Roman" w:cs="Times New Roman"/>
          <w:sz w:val="24"/>
          <w:szCs w:val="24"/>
        </w:rPr>
        <w:tab/>
        <w:t xml:space="preserve">Håkansson C, Dahlin‐Ivanoff S, Sonn U. Achieving balance in everyday life. Journal of </w:t>
      </w:r>
      <w:r w:rsidR="002E5436">
        <w:rPr>
          <w:rFonts w:ascii="Times New Roman" w:hAnsi="Times New Roman" w:cs="Times New Roman"/>
          <w:sz w:val="24"/>
          <w:szCs w:val="24"/>
        </w:rPr>
        <w:t>O</w:t>
      </w:r>
      <w:r w:rsidRPr="00857723">
        <w:rPr>
          <w:rFonts w:ascii="Times New Roman" w:hAnsi="Times New Roman" w:cs="Times New Roman"/>
          <w:sz w:val="24"/>
          <w:szCs w:val="24"/>
        </w:rPr>
        <w:t>ccupational Science. 2006;13(1):74-82.</w:t>
      </w:r>
    </w:p>
    <w:p w14:paraId="4316DB15" w14:textId="77777777"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57.</w:t>
      </w:r>
      <w:r w:rsidRPr="00857723">
        <w:rPr>
          <w:rFonts w:ascii="Times New Roman" w:hAnsi="Times New Roman" w:cs="Times New Roman"/>
          <w:sz w:val="24"/>
          <w:szCs w:val="24"/>
        </w:rPr>
        <w:tab/>
        <w:t>Backman CL. Occupational balance: Exploring the relationships among daily occupations and their influence on well-being. Canadian Journal of Occupational Therapy. 2004;71(4):202-9.</w:t>
      </w:r>
    </w:p>
    <w:p w14:paraId="5EDFA013" w14:textId="77777777"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58.</w:t>
      </w:r>
      <w:r w:rsidRPr="00857723">
        <w:rPr>
          <w:rFonts w:ascii="Times New Roman" w:hAnsi="Times New Roman" w:cs="Times New Roman"/>
          <w:sz w:val="24"/>
          <w:szCs w:val="24"/>
        </w:rPr>
        <w:tab/>
        <w:t>Bejerholm U. Occupational balance in people with schizophrenia. Occupational Therapy in Mental Health. 2010;26(1):1-17.</w:t>
      </w:r>
    </w:p>
    <w:p w14:paraId="440CE4E0" w14:textId="77777777"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59.</w:t>
      </w:r>
      <w:r w:rsidRPr="00857723">
        <w:rPr>
          <w:rFonts w:ascii="Times New Roman" w:hAnsi="Times New Roman" w:cs="Times New Roman"/>
          <w:sz w:val="24"/>
          <w:szCs w:val="24"/>
        </w:rPr>
        <w:tab/>
        <w:t>Wilcock A. Health: an occupational perspective. An occupational perspective of health NJ: Slack Inc: Thorofare. 1998.</w:t>
      </w:r>
    </w:p>
    <w:p w14:paraId="3DB53566" w14:textId="77777777"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60.</w:t>
      </w:r>
      <w:r w:rsidRPr="00857723">
        <w:rPr>
          <w:rFonts w:ascii="Times New Roman" w:hAnsi="Times New Roman" w:cs="Times New Roman"/>
          <w:sz w:val="24"/>
          <w:szCs w:val="24"/>
        </w:rPr>
        <w:tab/>
        <w:t>Wagman P, Björklund A, Håkansson C, Jacobsson C, Falkmer T. Perceptions of life balance among a working population in Sweden. Qualitative Health Research. 2011;21(3):410-8.</w:t>
      </w:r>
    </w:p>
    <w:p w14:paraId="6BCE6397" w14:textId="5134A795"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61.</w:t>
      </w:r>
      <w:r w:rsidRPr="00857723">
        <w:rPr>
          <w:rFonts w:ascii="Times New Roman" w:hAnsi="Times New Roman" w:cs="Times New Roman"/>
          <w:sz w:val="24"/>
          <w:szCs w:val="24"/>
        </w:rPr>
        <w:tab/>
        <w:t xml:space="preserve">Bejerholm U, Eklund M. Engagement in occupations among men and women with schizophrenia. Occupational </w:t>
      </w:r>
      <w:r w:rsidR="002E5436" w:rsidRPr="00857723">
        <w:rPr>
          <w:rFonts w:ascii="Times New Roman" w:hAnsi="Times New Roman" w:cs="Times New Roman"/>
          <w:sz w:val="24"/>
          <w:szCs w:val="24"/>
        </w:rPr>
        <w:t>Therapy International</w:t>
      </w:r>
      <w:r w:rsidRPr="00857723">
        <w:rPr>
          <w:rFonts w:ascii="Times New Roman" w:hAnsi="Times New Roman" w:cs="Times New Roman"/>
          <w:sz w:val="24"/>
          <w:szCs w:val="24"/>
        </w:rPr>
        <w:t>. 2006;13(2):100-21.</w:t>
      </w:r>
    </w:p>
    <w:p w14:paraId="67CF9A61" w14:textId="77777777"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62.</w:t>
      </w:r>
      <w:r w:rsidRPr="00857723">
        <w:rPr>
          <w:rFonts w:ascii="Times New Roman" w:hAnsi="Times New Roman" w:cs="Times New Roman"/>
          <w:sz w:val="24"/>
          <w:szCs w:val="24"/>
        </w:rPr>
        <w:tab/>
        <w:t>Bejerholm U, Eklund M. Time use and occupational performance among persons with schizophrenia. Occupational Therapy in Mental Health. 2004;20(1):27-47.</w:t>
      </w:r>
    </w:p>
    <w:p w14:paraId="22626544" w14:textId="77777777"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lastRenderedPageBreak/>
        <w:t>63.</w:t>
      </w:r>
      <w:r w:rsidRPr="00857723">
        <w:rPr>
          <w:rFonts w:ascii="Times New Roman" w:hAnsi="Times New Roman" w:cs="Times New Roman"/>
          <w:sz w:val="24"/>
          <w:szCs w:val="24"/>
        </w:rPr>
        <w:tab/>
        <w:t>Leufstadius C, Eklund M, Erlandsson L-K. Meaningfulness in work–Experiences among employed individuals with persistent mental illness. Work. 2009;34(1):21-32.</w:t>
      </w:r>
    </w:p>
    <w:p w14:paraId="33D39601" w14:textId="6B8B6547"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64.</w:t>
      </w:r>
      <w:r w:rsidRPr="00857723">
        <w:rPr>
          <w:rFonts w:ascii="Times New Roman" w:hAnsi="Times New Roman" w:cs="Times New Roman"/>
          <w:sz w:val="24"/>
          <w:szCs w:val="24"/>
        </w:rPr>
        <w:tab/>
        <w:t xml:space="preserve">Sandqvist G, Eklund M. Daily occupations–performance, satisfaction and time use, and relations with well-being in women with limited systemic sclerosis. Disability and </w:t>
      </w:r>
      <w:r w:rsidR="002E5436">
        <w:rPr>
          <w:rFonts w:ascii="Times New Roman" w:hAnsi="Times New Roman" w:cs="Times New Roman"/>
          <w:sz w:val="24"/>
          <w:szCs w:val="24"/>
        </w:rPr>
        <w:t>R</w:t>
      </w:r>
      <w:r w:rsidRPr="00857723">
        <w:rPr>
          <w:rFonts w:ascii="Times New Roman" w:hAnsi="Times New Roman" w:cs="Times New Roman"/>
          <w:sz w:val="24"/>
          <w:szCs w:val="24"/>
        </w:rPr>
        <w:t>ehabilitation. 2008;30(1):27-35.</w:t>
      </w:r>
    </w:p>
    <w:p w14:paraId="572E75F6" w14:textId="77777777"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65.</w:t>
      </w:r>
      <w:r w:rsidRPr="00857723">
        <w:rPr>
          <w:rFonts w:ascii="Times New Roman" w:hAnsi="Times New Roman" w:cs="Times New Roman"/>
          <w:sz w:val="24"/>
          <w:szCs w:val="24"/>
        </w:rPr>
        <w:tab/>
        <w:t>Matuska KM, Erickson B. Lifestyle balance: How it is described and experienced by women with multiple sclerosis. Journal of Occupational Science. 2008;15(1):20-6.</w:t>
      </w:r>
    </w:p>
    <w:p w14:paraId="2C7030CA" w14:textId="77777777"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66.</w:t>
      </w:r>
      <w:r w:rsidRPr="00857723">
        <w:rPr>
          <w:rFonts w:ascii="Times New Roman" w:hAnsi="Times New Roman" w:cs="Times New Roman"/>
          <w:sz w:val="24"/>
          <w:szCs w:val="24"/>
        </w:rPr>
        <w:tab/>
        <w:t>Ahlstrand I, Björk M, Thyberg I, Börsbo B, Falkmer T. Pain and daily activities in rheumatoid arthritis. Disability and Rehabilitation. 2012;34(15):1245-53.</w:t>
      </w:r>
    </w:p>
    <w:p w14:paraId="670C87BA" w14:textId="77777777"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67.</w:t>
      </w:r>
      <w:r w:rsidRPr="00857723">
        <w:rPr>
          <w:rFonts w:ascii="Times New Roman" w:hAnsi="Times New Roman" w:cs="Times New Roman"/>
          <w:sz w:val="24"/>
          <w:szCs w:val="24"/>
        </w:rPr>
        <w:tab/>
        <w:t>Sandqvist G, Hesselstrand R, Scheja A, Håkansson C. Managing work life with systemic sclerosis. Rheumatology. 2012;51(2):319-23.</w:t>
      </w:r>
    </w:p>
    <w:p w14:paraId="66BFDC4F" w14:textId="77777777"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68.</w:t>
      </w:r>
      <w:r w:rsidRPr="00857723">
        <w:rPr>
          <w:rFonts w:ascii="Times New Roman" w:hAnsi="Times New Roman" w:cs="Times New Roman"/>
          <w:sz w:val="24"/>
          <w:szCs w:val="24"/>
        </w:rPr>
        <w:tab/>
        <w:t>Stamm T, Wright J, Machold K, Sadlo G, Smolen J. Occupational balance of women with rheumatoid arthritis: a qualitative study. Musculoskeletal Care. 2004;2(2):101-12.</w:t>
      </w:r>
    </w:p>
    <w:p w14:paraId="6973B88F" w14:textId="77777777"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69.</w:t>
      </w:r>
      <w:r w:rsidRPr="00857723">
        <w:rPr>
          <w:rFonts w:ascii="Times New Roman" w:hAnsi="Times New Roman" w:cs="Times New Roman"/>
          <w:sz w:val="24"/>
          <w:szCs w:val="24"/>
        </w:rPr>
        <w:tab/>
        <w:t>Hammell KW. Dimensions of meaning in the occupations of daily life. Canadian Journal of Occupational Therapy. 2004;71(5):296-305.</w:t>
      </w:r>
    </w:p>
    <w:p w14:paraId="177C3B71" w14:textId="77777777"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70.</w:t>
      </w:r>
      <w:r w:rsidRPr="00857723">
        <w:rPr>
          <w:rFonts w:ascii="Times New Roman" w:hAnsi="Times New Roman" w:cs="Times New Roman"/>
          <w:sz w:val="24"/>
          <w:szCs w:val="24"/>
        </w:rPr>
        <w:tab/>
        <w:t>Yazdani F, Roberts D, Yazdani N, Rassafiani M. Occupational balance: A study of the sociocultural perspective of Iranian occupational therapists: Équilibre occupationnel: Étude sur la perspective socioculturelle des ergothérapeutes iraniens. Canadian Journal of Occupational Therapy. 2016;83(1):53-62.</w:t>
      </w:r>
    </w:p>
    <w:p w14:paraId="14010A56" w14:textId="77777777"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71.</w:t>
      </w:r>
      <w:r w:rsidRPr="00857723">
        <w:rPr>
          <w:rFonts w:ascii="Times New Roman" w:hAnsi="Times New Roman" w:cs="Times New Roman"/>
          <w:sz w:val="24"/>
          <w:szCs w:val="24"/>
        </w:rPr>
        <w:tab/>
        <w:t>Morgan WJ. What, exactly, is occupational satisfaction? Journal of Occupational Science. 2010;17(4):216-23.</w:t>
      </w:r>
    </w:p>
    <w:p w14:paraId="06F64622" w14:textId="77777777"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72.</w:t>
      </w:r>
      <w:r w:rsidRPr="00857723">
        <w:rPr>
          <w:rFonts w:ascii="Times New Roman" w:hAnsi="Times New Roman" w:cs="Times New Roman"/>
          <w:sz w:val="24"/>
          <w:szCs w:val="24"/>
        </w:rPr>
        <w:tab/>
        <w:t>Christiansen C. An introduction to occupation. CH Christiansen &amp; EA Townsend (Eds.), Introduction to occupation: The art and science of living. Upper Saddle River, NJ, Prentice Hall; 2004.</w:t>
      </w:r>
    </w:p>
    <w:p w14:paraId="30ED455E" w14:textId="77777777"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73.</w:t>
      </w:r>
      <w:r w:rsidRPr="00857723">
        <w:rPr>
          <w:rFonts w:ascii="Times New Roman" w:hAnsi="Times New Roman" w:cs="Times New Roman"/>
          <w:sz w:val="24"/>
          <w:szCs w:val="24"/>
        </w:rPr>
        <w:tab/>
        <w:t>Humphry R. Young children’s occupations: Explicating the dynamics of developmental processes. The American Journal of Occupational Therapy. 2002;56(2):171-9.</w:t>
      </w:r>
    </w:p>
    <w:p w14:paraId="198AF7C6" w14:textId="77777777" w:rsidR="00B932FE" w:rsidRPr="00857723" w:rsidRDefault="00B932FE" w:rsidP="002165D9">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74.</w:t>
      </w:r>
      <w:r w:rsidRPr="00857723">
        <w:rPr>
          <w:rFonts w:ascii="Times New Roman" w:hAnsi="Times New Roman" w:cs="Times New Roman"/>
          <w:sz w:val="24"/>
          <w:szCs w:val="24"/>
        </w:rPr>
        <w:tab/>
        <w:t>Wilson L, Wilcock A. Occupational balance: What tips the scales for new students? British Journal of Occupational Therapy. 2005;68(7):319-23.</w:t>
      </w:r>
    </w:p>
    <w:p w14:paraId="35A13BF8" w14:textId="1F821FB5"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75.</w:t>
      </w:r>
      <w:r w:rsidRPr="00857723">
        <w:rPr>
          <w:rFonts w:ascii="Times New Roman" w:hAnsi="Times New Roman" w:cs="Times New Roman"/>
          <w:sz w:val="24"/>
          <w:szCs w:val="24"/>
        </w:rPr>
        <w:tab/>
        <w:t xml:space="preserve">Davis, J, A, (2004) An occupational perspective on work-life balance Occupational therapy now </w:t>
      </w:r>
      <w:r w:rsidR="002E5436" w:rsidRPr="002E5436">
        <w:rPr>
          <w:rFonts w:ascii="Times New Roman" w:hAnsi="Times New Roman" w:cs="Times New Roman"/>
          <w:sz w:val="24"/>
          <w:szCs w:val="24"/>
        </w:rPr>
        <w:t xml:space="preserve">Çevrimiçi sürüm Cilt </w:t>
      </w:r>
      <w:r w:rsidRPr="00857723">
        <w:rPr>
          <w:rFonts w:ascii="Times New Roman" w:hAnsi="Times New Roman" w:cs="Times New Roman"/>
          <w:sz w:val="24"/>
          <w:szCs w:val="24"/>
        </w:rPr>
        <w:t>6(3), May</w:t>
      </w:r>
      <w:r w:rsidR="002E5436">
        <w:rPr>
          <w:rFonts w:ascii="Times New Roman" w:hAnsi="Times New Roman" w:cs="Times New Roman"/>
          <w:sz w:val="24"/>
          <w:szCs w:val="24"/>
        </w:rPr>
        <w:t>ıs/Haziran</w:t>
      </w:r>
      <w:r w:rsidRPr="00857723">
        <w:rPr>
          <w:rFonts w:ascii="Times New Roman" w:hAnsi="Times New Roman" w:cs="Times New Roman"/>
          <w:sz w:val="24"/>
          <w:szCs w:val="24"/>
        </w:rPr>
        <w:t xml:space="preserve"> </w:t>
      </w:r>
      <w:r w:rsidR="00AF2805">
        <w:rPr>
          <w:rFonts w:ascii="Times New Roman" w:hAnsi="Times New Roman" w:cs="Times New Roman"/>
          <w:sz w:val="24"/>
          <w:szCs w:val="24"/>
        </w:rPr>
        <w:t>Erişim adresi:</w:t>
      </w:r>
      <w:r w:rsidRPr="00857723">
        <w:rPr>
          <w:rFonts w:ascii="Times New Roman" w:hAnsi="Times New Roman" w:cs="Times New Roman"/>
          <w:sz w:val="24"/>
          <w:szCs w:val="24"/>
        </w:rPr>
        <w:t xml:space="preserve"> </w:t>
      </w:r>
      <w:hyperlink r:id="rId26" w:history="1">
        <w:r w:rsidR="00AF2805" w:rsidRPr="00AA7E6A">
          <w:rPr>
            <w:rStyle w:val="Kpr"/>
            <w:rFonts w:ascii="Times New Roman" w:hAnsi="Times New Roman" w:cs="Times New Roman"/>
            <w:sz w:val="24"/>
            <w:szCs w:val="24"/>
          </w:rPr>
          <w:t>http://wwwcaotca/</w:t>
        </w:r>
      </w:hyperlink>
      <w:r w:rsidR="00AF2805">
        <w:rPr>
          <w:rFonts w:ascii="Times New Roman" w:hAnsi="Times New Roman" w:cs="Times New Roman"/>
          <w:sz w:val="24"/>
          <w:szCs w:val="24"/>
        </w:rPr>
        <w:t xml:space="preserve"> </w:t>
      </w:r>
    </w:p>
    <w:p w14:paraId="05865F9C" w14:textId="0E2929FA"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76.</w:t>
      </w:r>
      <w:r w:rsidRPr="00857723">
        <w:rPr>
          <w:rFonts w:ascii="Times New Roman" w:hAnsi="Times New Roman" w:cs="Times New Roman"/>
          <w:sz w:val="24"/>
          <w:szCs w:val="24"/>
        </w:rPr>
        <w:tab/>
      </w:r>
      <w:r w:rsidR="00AF2805" w:rsidRPr="00857723">
        <w:rPr>
          <w:rFonts w:ascii="Times New Roman" w:hAnsi="Times New Roman" w:cs="Times New Roman"/>
          <w:sz w:val="24"/>
          <w:szCs w:val="24"/>
        </w:rPr>
        <w:t>Civelek</w:t>
      </w:r>
      <w:r w:rsidRPr="00857723">
        <w:rPr>
          <w:rFonts w:ascii="Times New Roman" w:hAnsi="Times New Roman" w:cs="Times New Roman"/>
          <w:sz w:val="24"/>
          <w:szCs w:val="24"/>
        </w:rPr>
        <w:t xml:space="preserve"> E. Adolesan Dönemi ve Özkıyım Girişimi. Türkiye Çocuk Hastalıkları Dergisi.</w:t>
      </w:r>
      <w:r w:rsidR="005B7355">
        <w:rPr>
          <w:rFonts w:ascii="Times New Roman" w:hAnsi="Times New Roman" w:cs="Times New Roman"/>
          <w:sz w:val="24"/>
          <w:szCs w:val="24"/>
        </w:rPr>
        <w:t>sf 1</w:t>
      </w:r>
    </w:p>
    <w:p w14:paraId="0F0E84DE"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77.</w:t>
      </w:r>
      <w:r w:rsidRPr="00857723">
        <w:rPr>
          <w:rFonts w:ascii="Times New Roman" w:hAnsi="Times New Roman" w:cs="Times New Roman"/>
          <w:sz w:val="24"/>
          <w:szCs w:val="24"/>
        </w:rPr>
        <w:tab/>
        <w:t>Şen M. Türkiye'de ergen profili. Aile ve Toplum. 2011;7(27):89-102.</w:t>
      </w:r>
    </w:p>
    <w:p w14:paraId="3B0BFE08"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78.</w:t>
      </w:r>
      <w:r w:rsidRPr="00857723">
        <w:rPr>
          <w:rFonts w:ascii="Times New Roman" w:hAnsi="Times New Roman" w:cs="Times New Roman"/>
          <w:sz w:val="24"/>
          <w:szCs w:val="24"/>
        </w:rPr>
        <w:tab/>
        <w:t>Selma Ş, Kavlak O. Çocuk gelinler: Erken yaş evlilikleri ve adölesan gebeliklere yaklaşım. Sosyal Politika Çalışmaları Dergisi. 2011;25(25):35-44.</w:t>
      </w:r>
    </w:p>
    <w:p w14:paraId="561D5A63"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lastRenderedPageBreak/>
        <w:t>79.</w:t>
      </w:r>
      <w:r w:rsidRPr="00857723">
        <w:rPr>
          <w:rFonts w:ascii="Times New Roman" w:hAnsi="Times New Roman" w:cs="Times New Roman"/>
          <w:sz w:val="24"/>
          <w:szCs w:val="24"/>
        </w:rPr>
        <w:tab/>
        <w:t>Dardas LA, Bailey Jr DE, Simmons LA. Adolescent depression in the Arab region: A systematic literature review. Issues in Mental Health Nursing. 2016;37(8):569-85.</w:t>
      </w:r>
    </w:p>
    <w:p w14:paraId="3F216DDE"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80.</w:t>
      </w:r>
      <w:r w:rsidRPr="00857723">
        <w:rPr>
          <w:rFonts w:ascii="Times New Roman" w:hAnsi="Times New Roman" w:cs="Times New Roman"/>
          <w:sz w:val="24"/>
          <w:szCs w:val="24"/>
        </w:rPr>
        <w:tab/>
        <w:t>Sund AM, Larsson B, Wichstrøm L. Prevalence and characteristics of depressive disorders in early adolescents in central Norway. Child and adolescent psychiatry and mental health. 2011;5(1):1-13.</w:t>
      </w:r>
    </w:p>
    <w:p w14:paraId="0080B8B1"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81.</w:t>
      </w:r>
      <w:r w:rsidRPr="00857723">
        <w:rPr>
          <w:rFonts w:ascii="Times New Roman" w:hAnsi="Times New Roman" w:cs="Times New Roman"/>
          <w:sz w:val="24"/>
          <w:szCs w:val="24"/>
        </w:rPr>
        <w:tab/>
        <w:t>Meeus W. Adolescent psychosocial development: A review of longitudinal models and research. Developmental Psychology. 2016;52(12):1969.</w:t>
      </w:r>
    </w:p>
    <w:p w14:paraId="653A0603"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82.</w:t>
      </w:r>
      <w:r w:rsidRPr="00857723">
        <w:rPr>
          <w:rFonts w:ascii="Times New Roman" w:hAnsi="Times New Roman" w:cs="Times New Roman"/>
          <w:sz w:val="24"/>
          <w:szCs w:val="24"/>
        </w:rPr>
        <w:tab/>
        <w:t>Reed KL, Sanderson SN. Concepts of occupational therapy: Lippincott Williams &amp; Wilkins; 1999.</w:t>
      </w:r>
    </w:p>
    <w:p w14:paraId="7E058544"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83.</w:t>
      </w:r>
      <w:r w:rsidRPr="00857723">
        <w:rPr>
          <w:rFonts w:ascii="Times New Roman" w:hAnsi="Times New Roman" w:cs="Times New Roman"/>
          <w:sz w:val="24"/>
          <w:szCs w:val="24"/>
        </w:rPr>
        <w:tab/>
        <w:t>Backman C, Anaby D. Research directions for advancing the study of life balance and health. Life balance: Multidisciplinary theories and research. 2009:257-67.</w:t>
      </w:r>
    </w:p>
    <w:p w14:paraId="34D687C0" w14:textId="14EA6BA9"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84.</w:t>
      </w:r>
      <w:r w:rsidRPr="00857723">
        <w:rPr>
          <w:rFonts w:ascii="Times New Roman" w:hAnsi="Times New Roman" w:cs="Times New Roman"/>
          <w:sz w:val="24"/>
          <w:szCs w:val="24"/>
        </w:rPr>
        <w:tab/>
        <w:t xml:space="preserve">Wagman P, Håkansson C. Introducing the occupational balance questionnaire (OBQ). Scandinavian </w:t>
      </w:r>
      <w:r w:rsidR="005B7355">
        <w:rPr>
          <w:rFonts w:ascii="Times New Roman" w:hAnsi="Times New Roman" w:cs="Times New Roman"/>
          <w:sz w:val="24"/>
          <w:szCs w:val="24"/>
        </w:rPr>
        <w:t>J</w:t>
      </w:r>
      <w:r w:rsidRPr="00857723">
        <w:rPr>
          <w:rFonts w:ascii="Times New Roman" w:hAnsi="Times New Roman" w:cs="Times New Roman"/>
          <w:sz w:val="24"/>
          <w:szCs w:val="24"/>
        </w:rPr>
        <w:t xml:space="preserve">ournal of </w:t>
      </w:r>
      <w:r w:rsidR="005B7355">
        <w:rPr>
          <w:rFonts w:ascii="Times New Roman" w:hAnsi="Times New Roman" w:cs="Times New Roman"/>
          <w:sz w:val="24"/>
          <w:szCs w:val="24"/>
        </w:rPr>
        <w:t>O</w:t>
      </w:r>
      <w:r w:rsidRPr="00857723">
        <w:rPr>
          <w:rFonts w:ascii="Times New Roman" w:hAnsi="Times New Roman" w:cs="Times New Roman"/>
          <w:sz w:val="24"/>
          <w:szCs w:val="24"/>
        </w:rPr>
        <w:t xml:space="preserve">ccupational </w:t>
      </w:r>
      <w:r w:rsidR="005B7355">
        <w:rPr>
          <w:rFonts w:ascii="Times New Roman" w:hAnsi="Times New Roman" w:cs="Times New Roman"/>
          <w:sz w:val="24"/>
          <w:szCs w:val="24"/>
        </w:rPr>
        <w:t>T</w:t>
      </w:r>
      <w:r w:rsidRPr="00857723">
        <w:rPr>
          <w:rFonts w:ascii="Times New Roman" w:hAnsi="Times New Roman" w:cs="Times New Roman"/>
          <w:sz w:val="24"/>
          <w:szCs w:val="24"/>
        </w:rPr>
        <w:t>herapy. 2014;21(3):227-31.</w:t>
      </w:r>
    </w:p>
    <w:p w14:paraId="2522A8F1" w14:textId="701D54E8"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85.</w:t>
      </w:r>
      <w:r w:rsidRPr="00857723">
        <w:rPr>
          <w:rFonts w:ascii="Times New Roman" w:hAnsi="Times New Roman" w:cs="Times New Roman"/>
          <w:sz w:val="24"/>
          <w:szCs w:val="24"/>
        </w:rPr>
        <w:tab/>
        <w:t xml:space="preserve">Günal A, Pekçetin S, Demirtürk F, Şenol H, Håkansson C, Wagman P. Validity and reliability of the turkish occupational balance questionnaire (OBQ11-T). </w:t>
      </w:r>
      <w:r w:rsidR="005B7355" w:rsidRPr="00857723">
        <w:rPr>
          <w:rFonts w:ascii="Times New Roman" w:hAnsi="Times New Roman" w:cs="Times New Roman"/>
          <w:sz w:val="24"/>
          <w:szCs w:val="24"/>
        </w:rPr>
        <w:t xml:space="preserve">Scandinavian </w:t>
      </w:r>
      <w:r w:rsidR="005B7355">
        <w:rPr>
          <w:rFonts w:ascii="Times New Roman" w:hAnsi="Times New Roman" w:cs="Times New Roman"/>
          <w:sz w:val="24"/>
          <w:szCs w:val="24"/>
        </w:rPr>
        <w:t>J</w:t>
      </w:r>
      <w:r w:rsidR="005B7355" w:rsidRPr="00857723">
        <w:rPr>
          <w:rFonts w:ascii="Times New Roman" w:hAnsi="Times New Roman" w:cs="Times New Roman"/>
          <w:sz w:val="24"/>
          <w:szCs w:val="24"/>
        </w:rPr>
        <w:t xml:space="preserve">ournal of </w:t>
      </w:r>
      <w:r w:rsidR="005B7355">
        <w:rPr>
          <w:rFonts w:ascii="Times New Roman" w:hAnsi="Times New Roman" w:cs="Times New Roman"/>
          <w:sz w:val="24"/>
          <w:szCs w:val="24"/>
        </w:rPr>
        <w:t>O</w:t>
      </w:r>
      <w:r w:rsidR="005B7355" w:rsidRPr="00857723">
        <w:rPr>
          <w:rFonts w:ascii="Times New Roman" w:hAnsi="Times New Roman" w:cs="Times New Roman"/>
          <w:sz w:val="24"/>
          <w:szCs w:val="24"/>
        </w:rPr>
        <w:t xml:space="preserve">ccupational </w:t>
      </w:r>
      <w:r w:rsidR="005B7355">
        <w:rPr>
          <w:rFonts w:ascii="Times New Roman" w:hAnsi="Times New Roman" w:cs="Times New Roman"/>
          <w:sz w:val="24"/>
          <w:szCs w:val="24"/>
        </w:rPr>
        <w:t>T</w:t>
      </w:r>
      <w:r w:rsidR="005B7355" w:rsidRPr="00857723">
        <w:rPr>
          <w:rFonts w:ascii="Times New Roman" w:hAnsi="Times New Roman" w:cs="Times New Roman"/>
          <w:sz w:val="24"/>
          <w:szCs w:val="24"/>
        </w:rPr>
        <w:t>herapy</w:t>
      </w:r>
      <w:r w:rsidRPr="00857723">
        <w:rPr>
          <w:rFonts w:ascii="Times New Roman" w:hAnsi="Times New Roman" w:cs="Times New Roman"/>
          <w:sz w:val="24"/>
          <w:szCs w:val="24"/>
        </w:rPr>
        <w:t>. 2020;27(7):493-9.</w:t>
      </w:r>
    </w:p>
    <w:p w14:paraId="3DB7F75F" w14:textId="167D6CA8"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86.</w:t>
      </w:r>
      <w:r w:rsidRPr="00857723">
        <w:rPr>
          <w:rFonts w:ascii="Times New Roman" w:hAnsi="Times New Roman" w:cs="Times New Roman"/>
          <w:sz w:val="24"/>
          <w:szCs w:val="24"/>
        </w:rPr>
        <w:tab/>
        <w:t xml:space="preserve">Hong S-Y, Hong D-G. Development of Korean occupational balance assessment (K-OBA) tool. The Journal of Korean </w:t>
      </w:r>
      <w:r w:rsidR="005B7355">
        <w:rPr>
          <w:rFonts w:ascii="Times New Roman" w:hAnsi="Times New Roman" w:cs="Times New Roman"/>
          <w:sz w:val="24"/>
          <w:szCs w:val="24"/>
        </w:rPr>
        <w:t>S</w:t>
      </w:r>
      <w:r w:rsidRPr="00857723">
        <w:rPr>
          <w:rFonts w:ascii="Times New Roman" w:hAnsi="Times New Roman" w:cs="Times New Roman"/>
          <w:sz w:val="24"/>
          <w:szCs w:val="24"/>
        </w:rPr>
        <w:t xml:space="preserve">ociety of </w:t>
      </w:r>
      <w:r w:rsidR="005B7355">
        <w:rPr>
          <w:rFonts w:ascii="Times New Roman" w:hAnsi="Times New Roman" w:cs="Times New Roman"/>
          <w:sz w:val="24"/>
          <w:szCs w:val="24"/>
        </w:rPr>
        <w:t>C</w:t>
      </w:r>
      <w:r w:rsidRPr="00857723">
        <w:rPr>
          <w:rFonts w:ascii="Times New Roman" w:hAnsi="Times New Roman" w:cs="Times New Roman"/>
          <w:sz w:val="24"/>
          <w:szCs w:val="24"/>
        </w:rPr>
        <w:t xml:space="preserve">ommunity </w:t>
      </w:r>
      <w:r w:rsidR="005B7355">
        <w:rPr>
          <w:rFonts w:ascii="Times New Roman" w:hAnsi="Times New Roman" w:cs="Times New Roman"/>
          <w:sz w:val="24"/>
          <w:szCs w:val="24"/>
        </w:rPr>
        <w:t>B</w:t>
      </w:r>
      <w:r w:rsidRPr="00857723">
        <w:rPr>
          <w:rFonts w:ascii="Times New Roman" w:hAnsi="Times New Roman" w:cs="Times New Roman"/>
          <w:sz w:val="24"/>
          <w:szCs w:val="24"/>
        </w:rPr>
        <w:t xml:space="preserve">ased </w:t>
      </w:r>
      <w:r w:rsidR="005B7355">
        <w:rPr>
          <w:rFonts w:ascii="Times New Roman" w:hAnsi="Times New Roman" w:cs="Times New Roman"/>
          <w:sz w:val="24"/>
          <w:szCs w:val="24"/>
        </w:rPr>
        <w:t>O</w:t>
      </w:r>
      <w:r w:rsidRPr="00857723">
        <w:rPr>
          <w:rFonts w:ascii="Times New Roman" w:hAnsi="Times New Roman" w:cs="Times New Roman"/>
          <w:sz w:val="24"/>
          <w:szCs w:val="24"/>
        </w:rPr>
        <w:t xml:space="preserve">ccupational </w:t>
      </w:r>
      <w:r w:rsidR="005B7355">
        <w:rPr>
          <w:rFonts w:ascii="Times New Roman" w:hAnsi="Times New Roman" w:cs="Times New Roman"/>
          <w:sz w:val="24"/>
          <w:szCs w:val="24"/>
        </w:rPr>
        <w:t>T</w:t>
      </w:r>
      <w:r w:rsidRPr="00857723">
        <w:rPr>
          <w:rFonts w:ascii="Times New Roman" w:hAnsi="Times New Roman" w:cs="Times New Roman"/>
          <w:sz w:val="24"/>
          <w:szCs w:val="24"/>
        </w:rPr>
        <w:t>herapy. 2019;9(2):43-58.</w:t>
      </w:r>
    </w:p>
    <w:p w14:paraId="5599DED6" w14:textId="6608C09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87.</w:t>
      </w:r>
      <w:r w:rsidRPr="00857723">
        <w:rPr>
          <w:rFonts w:ascii="Times New Roman" w:hAnsi="Times New Roman" w:cs="Times New Roman"/>
          <w:sz w:val="24"/>
          <w:szCs w:val="24"/>
        </w:rPr>
        <w:tab/>
        <w:t xml:space="preserve">Dür M, Steiner G, Fialka-Moser V, Kautzky-Willer A, Dejaco C, Prodinger B, et al. Development of a new occupational balance-questionnaire: incorporating the perspectives of patients and healthy people in the design of a self-reported occupational balance outcome instrument. Health and </w:t>
      </w:r>
      <w:r w:rsidR="005B7355">
        <w:rPr>
          <w:rFonts w:ascii="Times New Roman" w:hAnsi="Times New Roman" w:cs="Times New Roman"/>
          <w:sz w:val="24"/>
          <w:szCs w:val="24"/>
        </w:rPr>
        <w:t>Q</w:t>
      </w:r>
      <w:r w:rsidRPr="00857723">
        <w:rPr>
          <w:rFonts w:ascii="Times New Roman" w:hAnsi="Times New Roman" w:cs="Times New Roman"/>
          <w:sz w:val="24"/>
          <w:szCs w:val="24"/>
        </w:rPr>
        <w:t xml:space="preserve">uality of </w:t>
      </w:r>
      <w:r w:rsidR="005B7355">
        <w:rPr>
          <w:rFonts w:ascii="Times New Roman" w:hAnsi="Times New Roman" w:cs="Times New Roman"/>
          <w:sz w:val="24"/>
          <w:szCs w:val="24"/>
        </w:rPr>
        <w:t>L</w:t>
      </w:r>
      <w:r w:rsidRPr="00857723">
        <w:rPr>
          <w:rFonts w:ascii="Times New Roman" w:hAnsi="Times New Roman" w:cs="Times New Roman"/>
          <w:sz w:val="24"/>
          <w:szCs w:val="24"/>
        </w:rPr>
        <w:t xml:space="preserve">ife </w:t>
      </w:r>
      <w:r w:rsidR="005B7355">
        <w:rPr>
          <w:rFonts w:ascii="Times New Roman" w:hAnsi="Times New Roman" w:cs="Times New Roman"/>
          <w:sz w:val="24"/>
          <w:szCs w:val="24"/>
        </w:rPr>
        <w:t>O</w:t>
      </w:r>
      <w:r w:rsidRPr="00857723">
        <w:rPr>
          <w:rFonts w:ascii="Times New Roman" w:hAnsi="Times New Roman" w:cs="Times New Roman"/>
          <w:sz w:val="24"/>
          <w:szCs w:val="24"/>
        </w:rPr>
        <w:t>utcomes. 2014;12(1):1-11.</w:t>
      </w:r>
    </w:p>
    <w:p w14:paraId="0B06A418"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88.</w:t>
      </w:r>
      <w:r w:rsidRPr="00857723">
        <w:rPr>
          <w:rFonts w:ascii="Times New Roman" w:hAnsi="Times New Roman" w:cs="Times New Roman"/>
          <w:sz w:val="24"/>
          <w:szCs w:val="24"/>
        </w:rPr>
        <w:tab/>
        <w:t>Bahadır Z, Yaran M, Özkan E, Ekici G, Huri M, Akel S. Translation, Psychometric and Concept Analysis of the Occupational Balance-Questionnaire Based on a Turkish Population. Occupational Therapy In Health Care. 2021:1-18.</w:t>
      </w:r>
    </w:p>
    <w:p w14:paraId="18D1D2DC"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89.</w:t>
      </w:r>
      <w:r w:rsidRPr="00857723">
        <w:rPr>
          <w:rFonts w:ascii="Times New Roman" w:hAnsi="Times New Roman" w:cs="Times New Roman"/>
          <w:sz w:val="24"/>
          <w:szCs w:val="24"/>
        </w:rPr>
        <w:tab/>
        <w:t>Salkind NJ. Encyclopedia of measurement and statistics: SAGE publications; 2006.</w:t>
      </w:r>
    </w:p>
    <w:p w14:paraId="449306DB"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90.</w:t>
      </w:r>
      <w:r w:rsidRPr="00857723">
        <w:rPr>
          <w:rFonts w:ascii="Times New Roman" w:hAnsi="Times New Roman" w:cs="Times New Roman"/>
          <w:sz w:val="24"/>
          <w:szCs w:val="24"/>
        </w:rPr>
        <w:tab/>
        <w:t>Dorans NJ. Scores, scales, and score linking. The Wiley handbook of psychometric testing: A multidisciplinary reference on survey, scale and test development. 2018:571-605.</w:t>
      </w:r>
    </w:p>
    <w:p w14:paraId="577ADD98"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91.</w:t>
      </w:r>
      <w:r w:rsidRPr="00857723">
        <w:rPr>
          <w:rFonts w:ascii="Times New Roman" w:hAnsi="Times New Roman" w:cs="Times New Roman"/>
          <w:sz w:val="24"/>
          <w:szCs w:val="24"/>
        </w:rPr>
        <w:tab/>
        <w:t>Zumbo BD, Gelin MN, Hubley AM. The construction and use of psychological tests and measures. Encyclopedia of life support systems. 2002:1-28.</w:t>
      </w:r>
    </w:p>
    <w:p w14:paraId="1F93E87D"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92.</w:t>
      </w:r>
      <w:r w:rsidRPr="00857723">
        <w:rPr>
          <w:rFonts w:ascii="Times New Roman" w:hAnsi="Times New Roman" w:cs="Times New Roman"/>
          <w:sz w:val="24"/>
          <w:szCs w:val="24"/>
        </w:rPr>
        <w:tab/>
        <w:t>Erkuş A. Psikolojide ölçme ve ölçek geliştirme. Ankara: Pegem Akademi Yayınları. 2012.</w:t>
      </w:r>
    </w:p>
    <w:p w14:paraId="084AB5D7"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93.</w:t>
      </w:r>
      <w:r w:rsidRPr="00857723">
        <w:rPr>
          <w:rFonts w:ascii="Times New Roman" w:hAnsi="Times New Roman" w:cs="Times New Roman"/>
          <w:sz w:val="24"/>
          <w:szCs w:val="24"/>
        </w:rPr>
        <w:tab/>
        <w:t>Büyüköztürk Ş. Anket geliştirme. Türk Eğitim Bilimleri Dergisi. 2005;3(2):133-51.</w:t>
      </w:r>
    </w:p>
    <w:p w14:paraId="352EB5F3"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94.</w:t>
      </w:r>
      <w:r w:rsidRPr="00857723">
        <w:rPr>
          <w:rFonts w:ascii="Times New Roman" w:hAnsi="Times New Roman" w:cs="Times New Roman"/>
          <w:sz w:val="24"/>
          <w:szCs w:val="24"/>
        </w:rPr>
        <w:tab/>
        <w:t>Chadha NK. Applied psychometry: SAGE Publications India; 2009.</w:t>
      </w:r>
    </w:p>
    <w:p w14:paraId="5C06F1A2"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lastRenderedPageBreak/>
        <w:t>95.</w:t>
      </w:r>
      <w:r w:rsidRPr="00857723">
        <w:rPr>
          <w:rFonts w:ascii="Times New Roman" w:hAnsi="Times New Roman" w:cs="Times New Roman"/>
          <w:sz w:val="24"/>
          <w:szCs w:val="24"/>
        </w:rPr>
        <w:tab/>
        <w:t>Furr RM. Evaluating psychometric properties: Dimensionality and reliability. Scale construction and psychometrics for social and personality psychology. 2011:25-51.</w:t>
      </w:r>
    </w:p>
    <w:p w14:paraId="1170C333" w14:textId="3A2AAD22"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96.</w:t>
      </w:r>
      <w:r w:rsidRPr="00857723">
        <w:rPr>
          <w:rFonts w:ascii="Times New Roman" w:hAnsi="Times New Roman" w:cs="Times New Roman"/>
          <w:sz w:val="24"/>
          <w:szCs w:val="24"/>
        </w:rPr>
        <w:tab/>
        <w:t xml:space="preserve">Price LR. Psychometric methods. New York London: </w:t>
      </w:r>
      <w:r w:rsidR="005B7355" w:rsidRPr="00857723">
        <w:rPr>
          <w:rFonts w:ascii="Times New Roman" w:hAnsi="Times New Roman" w:cs="Times New Roman"/>
          <w:sz w:val="24"/>
          <w:szCs w:val="24"/>
        </w:rPr>
        <w:t>The Guilford Press</w:t>
      </w:r>
      <w:r w:rsidRPr="00857723">
        <w:rPr>
          <w:rFonts w:ascii="Times New Roman" w:hAnsi="Times New Roman" w:cs="Times New Roman"/>
          <w:sz w:val="24"/>
          <w:szCs w:val="24"/>
        </w:rPr>
        <w:t>; 2017.</w:t>
      </w:r>
    </w:p>
    <w:p w14:paraId="321675C0" w14:textId="34772F8C" w:rsidR="000424B5" w:rsidRPr="000424B5" w:rsidRDefault="00B932FE" w:rsidP="000424B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97.</w:t>
      </w:r>
      <w:r w:rsidRPr="00857723">
        <w:rPr>
          <w:rFonts w:ascii="Times New Roman" w:hAnsi="Times New Roman" w:cs="Times New Roman"/>
          <w:sz w:val="24"/>
          <w:szCs w:val="24"/>
        </w:rPr>
        <w:tab/>
      </w:r>
      <w:r w:rsidR="000424B5" w:rsidRPr="000424B5">
        <w:rPr>
          <w:rFonts w:ascii="Times New Roman" w:hAnsi="Times New Roman" w:cs="Times New Roman"/>
          <w:sz w:val="24"/>
          <w:szCs w:val="24"/>
        </w:rPr>
        <w:t xml:space="preserve">Abaoğlu, H. Rehabilitasyonda Aile </w:t>
      </w:r>
      <w:r w:rsidR="000424B5">
        <w:rPr>
          <w:rFonts w:ascii="Times New Roman" w:hAnsi="Times New Roman" w:cs="Times New Roman"/>
          <w:sz w:val="24"/>
          <w:szCs w:val="24"/>
        </w:rPr>
        <w:t>İş</w:t>
      </w:r>
      <w:r w:rsidR="000424B5" w:rsidRPr="000424B5">
        <w:rPr>
          <w:rFonts w:ascii="Times New Roman" w:hAnsi="Times New Roman" w:cs="Times New Roman"/>
          <w:sz w:val="24"/>
          <w:szCs w:val="24"/>
        </w:rPr>
        <w:t>levselliği Ölçeği’nin Geli</w:t>
      </w:r>
      <w:r w:rsidR="000424B5">
        <w:rPr>
          <w:rFonts w:ascii="Times New Roman" w:hAnsi="Times New Roman" w:cs="Times New Roman"/>
          <w:sz w:val="24"/>
          <w:szCs w:val="24"/>
        </w:rPr>
        <w:t>ş</w:t>
      </w:r>
      <w:r w:rsidR="000424B5" w:rsidRPr="000424B5">
        <w:rPr>
          <w:rFonts w:ascii="Times New Roman" w:hAnsi="Times New Roman" w:cs="Times New Roman"/>
          <w:sz w:val="24"/>
          <w:szCs w:val="24"/>
        </w:rPr>
        <w:t>tirilmesi.</w:t>
      </w:r>
    </w:p>
    <w:p w14:paraId="22B01E58" w14:textId="77777777" w:rsidR="000424B5" w:rsidRPr="000424B5" w:rsidRDefault="000424B5" w:rsidP="000424B5">
      <w:pPr>
        <w:pStyle w:val="EndNoteBibliography"/>
        <w:spacing w:after="120"/>
        <w:rPr>
          <w:rFonts w:ascii="Times New Roman" w:hAnsi="Times New Roman" w:cs="Times New Roman"/>
          <w:sz w:val="24"/>
          <w:szCs w:val="24"/>
        </w:rPr>
      </w:pPr>
      <w:r w:rsidRPr="000424B5">
        <w:rPr>
          <w:rFonts w:ascii="Times New Roman" w:hAnsi="Times New Roman" w:cs="Times New Roman"/>
          <w:sz w:val="24"/>
          <w:szCs w:val="24"/>
        </w:rPr>
        <w:t>Hacettepe Üniversitesi Sağlık Bilimleri Enstitüsü Fizik Tedavi ve Rehabilitasyon</w:t>
      </w:r>
    </w:p>
    <w:p w14:paraId="2DFD2BDC" w14:textId="5988D668" w:rsidR="00B932FE" w:rsidRPr="00857723" w:rsidRDefault="000424B5" w:rsidP="000424B5">
      <w:pPr>
        <w:pStyle w:val="EndNoteBibliography"/>
        <w:spacing w:after="120"/>
        <w:rPr>
          <w:rFonts w:ascii="Times New Roman" w:hAnsi="Times New Roman" w:cs="Times New Roman"/>
          <w:sz w:val="24"/>
          <w:szCs w:val="24"/>
        </w:rPr>
      </w:pPr>
      <w:r w:rsidRPr="000424B5">
        <w:rPr>
          <w:rFonts w:ascii="Times New Roman" w:hAnsi="Times New Roman" w:cs="Times New Roman"/>
          <w:sz w:val="24"/>
          <w:szCs w:val="24"/>
        </w:rPr>
        <w:t>Programı Doktora Tezi, Ankara, 2015</w:t>
      </w:r>
      <w:r w:rsidRPr="000424B5">
        <w:rPr>
          <w:rFonts w:ascii="Times New Roman" w:hAnsi="Times New Roman" w:cs="Times New Roman"/>
          <w:sz w:val="24"/>
          <w:szCs w:val="24"/>
        </w:rPr>
        <w:cr/>
      </w:r>
      <w:r w:rsidR="00B932FE" w:rsidRPr="00857723">
        <w:rPr>
          <w:rFonts w:ascii="Times New Roman" w:hAnsi="Times New Roman" w:cs="Times New Roman"/>
          <w:sz w:val="24"/>
          <w:szCs w:val="24"/>
        </w:rPr>
        <w:t>.</w:t>
      </w:r>
    </w:p>
    <w:p w14:paraId="64885077"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98.</w:t>
      </w:r>
      <w:r w:rsidRPr="00857723">
        <w:rPr>
          <w:rFonts w:ascii="Times New Roman" w:hAnsi="Times New Roman" w:cs="Times New Roman"/>
          <w:sz w:val="24"/>
          <w:szCs w:val="24"/>
        </w:rPr>
        <w:tab/>
        <w:t>Crocker L, Algina J. Introduction to classical and modern test theory: ERIC; 1986.</w:t>
      </w:r>
    </w:p>
    <w:p w14:paraId="5C83D240"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99.</w:t>
      </w:r>
      <w:r w:rsidRPr="00857723">
        <w:rPr>
          <w:rFonts w:ascii="Times New Roman" w:hAnsi="Times New Roman" w:cs="Times New Roman"/>
          <w:sz w:val="24"/>
          <w:szCs w:val="24"/>
        </w:rPr>
        <w:tab/>
        <w:t>DeVellis RF, Thorpe CT. Scale development: Theory and applications: Sage publications; 2021.</w:t>
      </w:r>
    </w:p>
    <w:p w14:paraId="4825C61A"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100.</w:t>
      </w:r>
      <w:r w:rsidRPr="00857723">
        <w:rPr>
          <w:rFonts w:ascii="Times New Roman" w:hAnsi="Times New Roman" w:cs="Times New Roman"/>
          <w:sz w:val="24"/>
          <w:szCs w:val="24"/>
        </w:rPr>
        <w:tab/>
        <w:t>Streiner DL, Norman GR, Cairney J. Health measurement scales: a practical guide to their development and use: Oxford University Press, USA; 2015.</w:t>
      </w:r>
    </w:p>
    <w:p w14:paraId="6C2DC004"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101.</w:t>
      </w:r>
      <w:r w:rsidRPr="00857723">
        <w:rPr>
          <w:rFonts w:ascii="Times New Roman" w:hAnsi="Times New Roman" w:cs="Times New Roman"/>
          <w:sz w:val="24"/>
          <w:szCs w:val="24"/>
        </w:rPr>
        <w:tab/>
        <w:t>Price L. Test development. Methodology in the Social Sciences Psychometric Methods: Theory into Practice New York, USA: The Guilford Press. 2017:165-202.</w:t>
      </w:r>
    </w:p>
    <w:p w14:paraId="322C3ADC" w14:textId="0291D74E"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102.</w:t>
      </w:r>
      <w:r w:rsidRPr="00857723">
        <w:rPr>
          <w:rFonts w:ascii="Times New Roman" w:hAnsi="Times New Roman" w:cs="Times New Roman"/>
          <w:sz w:val="24"/>
          <w:szCs w:val="24"/>
        </w:rPr>
        <w:tab/>
        <w:t xml:space="preserve">Irwing P. Test development. P. Irwing, T. Booth &amp; DJ Hughes. The Wiley handbook of psychometric testing: </w:t>
      </w:r>
      <w:r w:rsidR="00AF2805" w:rsidRPr="00AF2805">
        <w:rPr>
          <w:rFonts w:ascii="Times New Roman" w:hAnsi="Times New Roman" w:cs="Times New Roman"/>
          <w:sz w:val="24"/>
          <w:szCs w:val="24"/>
        </w:rPr>
        <w:t>A multidisciplinary reference on survey, scale and test development</w:t>
      </w:r>
      <w:r w:rsidR="00AF2805">
        <w:rPr>
          <w:rFonts w:ascii="Times New Roman" w:hAnsi="Times New Roman" w:cs="Times New Roman"/>
          <w:sz w:val="24"/>
          <w:szCs w:val="24"/>
        </w:rPr>
        <w:t xml:space="preserve">; </w:t>
      </w:r>
      <w:r w:rsidRPr="00857723">
        <w:rPr>
          <w:rFonts w:ascii="Times New Roman" w:hAnsi="Times New Roman" w:cs="Times New Roman"/>
          <w:sz w:val="24"/>
          <w:szCs w:val="24"/>
        </w:rPr>
        <w:t>2018.</w:t>
      </w:r>
    </w:p>
    <w:p w14:paraId="65DAE8DB"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103.</w:t>
      </w:r>
      <w:r w:rsidRPr="00857723">
        <w:rPr>
          <w:rFonts w:ascii="Times New Roman" w:hAnsi="Times New Roman" w:cs="Times New Roman"/>
          <w:sz w:val="24"/>
          <w:szCs w:val="24"/>
        </w:rPr>
        <w:tab/>
        <w:t>Kyriazos TA, Stalikas A. Applied psychometrics: The steps of scale development and standardization process. Psychology. 2018;9(11):2531.</w:t>
      </w:r>
    </w:p>
    <w:p w14:paraId="1A23F8B8"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104.</w:t>
      </w:r>
      <w:r w:rsidRPr="00857723">
        <w:rPr>
          <w:rFonts w:ascii="Times New Roman" w:hAnsi="Times New Roman" w:cs="Times New Roman"/>
          <w:sz w:val="24"/>
          <w:szCs w:val="24"/>
        </w:rPr>
        <w:tab/>
        <w:t>Krosnick JA, Schuman H. Attitude intensity, importance, and certainty and susceptibility to response effects. Journal of personality and social psychology. 1988;54(6):940.</w:t>
      </w:r>
    </w:p>
    <w:p w14:paraId="7109788B"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105.</w:t>
      </w:r>
      <w:r w:rsidRPr="00857723">
        <w:rPr>
          <w:rFonts w:ascii="Times New Roman" w:hAnsi="Times New Roman" w:cs="Times New Roman"/>
          <w:sz w:val="24"/>
          <w:szCs w:val="24"/>
        </w:rPr>
        <w:tab/>
        <w:t>Coolican H. Research methods and statistics in psychology: Psychology press; 2017.</w:t>
      </w:r>
    </w:p>
    <w:p w14:paraId="13625433" w14:textId="2D6F26C9"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106.</w:t>
      </w:r>
      <w:r w:rsidRPr="00857723">
        <w:rPr>
          <w:rFonts w:ascii="Times New Roman" w:hAnsi="Times New Roman" w:cs="Times New Roman"/>
          <w:sz w:val="24"/>
          <w:szCs w:val="24"/>
        </w:rPr>
        <w:tab/>
        <w:t>Marsden Peter V, Wright James D. Handbook of survey research. Bingley, UK: Emerald Group. 2010.</w:t>
      </w:r>
    </w:p>
    <w:p w14:paraId="3E44EAFD"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107.</w:t>
      </w:r>
      <w:r w:rsidRPr="00857723">
        <w:rPr>
          <w:rFonts w:ascii="Times New Roman" w:hAnsi="Times New Roman" w:cs="Times New Roman"/>
          <w:sz w:val="24"/>
          <w:szCs w:val="24"/>
        </w:rPr>
        <w:tab/>
        <w:t>Lindzey GE, Guest L. To repeat-check lists can be dangerous. Public Opinion Quarterly. 1951:355-8.</w:t>
      </w:r>
    </w:p>
    <w:p w14:paraId="74F7CA2B"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108.</w:t>
      </w:r>
      <w:r w:rsidRPr="00857723">
        <w:rPr>
          <w:rFonts w:ascii="Times New Roman" w:hAnsi="Times New Roman" w:cs="Times New Roman"/>
          <w:sz w:val="24"/>
          <w:szCs w:val="24"/>
        </w:rPr>
        <w:tab/>
        <w:t>Dimitrov DM. Statistical methods for validation of assessment scale data in counseling and related fields: John Wiley &amp; Sons; 2014.</w:t>
      </w:r>
    </w:p>
    <w:p w14:paraId="6113C0CA"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109.</w:t>
      </w:r>
      <w:r w:rsidRPr="00857723">
        <w:rPr>
          <w:rFonts w:ascii="Times New Roman" w:hAnsi="Times New Roman" w:cs="Times New Roman"/>
          <w:sz w:val="24"/>
          <w:szCs w:val="24"/>
        </w:rPr>
        <w:tab/>
        <w:t>Barker C, Pistrang N, Elliott R. Research methods in clinical psychology: An introduction for students and practitioners: John Wiley &amp; Sons; 2015.</w:t>
      </w:r>
    </w:p>
    <w:p w14:paraId="4DD7F83F"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110.</w:t>
      </w:r>
      <w:r w:rsidRPr="00857723">
        <w:rPr>
          <w:rFonts w:ascii="Times New Roman" w:hAnsi="Times New Roman" w:cs="Times New Roman"/>
          <w:sz w:val="24"/>
          <w:szCs w:val="24"/>
        </w:rPr>
        <w:tab/>
        <w:t>Likert R. A technique for the measurement of attitudes. Archives of psychology. 1932.</w:t>
      </w:r>
    </w:p>
    <w:p w14:paraId="715B742E"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111.</w:t>
      </w:r>
      <w:r w:rsidRPr="00857723">
        <w:rPr>
          <w:rFonts w:ascii="Times New Roman" w:hAnsi="Times New Roman" w:cs="Times New Roman"/>
          <w:sz w:val="24"/>
          <w:szCs w:val="24"/>
        </w:rPr>
        <w:tab/>
        <w:t>Haladyna TM. Developing and validating multiple-choice test items: Routledge; 2004.</w:t>
      </w:r>
    </w:p>
    <w:p w14:paraId="5C850D1C"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lastRenderedPageBreak/>
        <w:t>112.</w:t>
      </w:r>
      <w:r w:rsidRPr="00857723">
        <w:rPr>
          <w:rFonts w:ascii="Times New Roman" w:hAnsi="Times New Roman" w:cs="Times New Roman"/>
          <w:sz w:val="24"/>
          <w:szCs w:val="24"/>
        </w:rPr>
        <w:tab/>
        <w:t>Priest J, Thomas L, Bond S. Developing and refining a new measurement tool. 1995.</w:t>
      </w:r>
    </w:p>
    <w:p w14:paraId="7754C382" w14:textId="77777777" w:rsidR="00B932FE" w:rsidRPr="00857723" w:rsidRDefault="00B932FE" w:rsidP="00857723">
      <w:pPr>
        <w:pStyle w:val="EndNoteBibliography"/>
        <w:spacing w:after="0"/>
        <w:rPr>
          <w:rFonts w:ascii="Times New Roman" w:hAnsi="Times New Roman" w:cs="Times New Roman"/>
          <w:sz w:val="24"/>
          <w:szCs w:val="24"/>
        </w:rPr>
      </w:pPr>
      <w:r w:rsidRPr="00857723">
        <w:rPr>
          <w:rFonts w:ascii="Times New Roman" w:hAnsi="Times New Roman" w:cs="Times New Roman"/>
          <w:sz w:val="24"/>
          <w:szCs w:val="24"/>
        </w:rPr>
        <w:t>113.</w:t>
      </w:r>
      <w:r w:rsidRPr="00857723">
        <w:rPr>
          <w:rFonts w:ascii="Times New Roman" w:hAnsi="Times New Roman" w:cs="Times New Roman"/>
          <w:sz w:val="24"/>
          <w:szCs w:val="24"/>
        </w:rPr>
        <w:tab/>
        <w:t>Alwin DF. Margins of error: A study of reliability in survey measurement: John Wiley &amp; Sons; 2007.</w:t>
      </w:r>
    </w:p>
    <w:p w14:paraId="09DD585A" w14:textId="1E2A0C99"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114.</w:t>
      </w:r>
      <w:r w:rsidRPr="00857723">
        <w:rPr>
          <w:rFonts w:ascii="Times New Roman" w:hAnsi="Times New Roman" w:cs="Times New Roman"/>
          <w:sz w:val="24"/>
          <w:szCs w:val="24"/>
        </w:rPr>
        <w:tab/>
        <w:t xml:space="preserve">Krosnick JA, Fabrigar LR. Designing rating scales for effective measurement in surveys. Survey </w:t>
      </w:r>
      <w:r w:rsidR="000424B5" w:rsidRPr="00857723">
        <w:rPr>
          <w:rFonts w:ascii="Times New Roman" w:hAnsi="Times New Roman" w:cs="Times New Roman"/>
          <w:sz w:val="24"/>
          <w:szCs w:val="24"/>
        </w:rPr>
        <w:t xml:space="preserve">Measurement </w:t>
      </w:r>
      <w:r w:rsidR="000424B5">
        <w:rPr>
          <w:rFonts w:ascii="Times New Roman" w:hAnsi="Times New Roman" w:cs="Times New Roman"/>
          <w:sz w:val="24"/>
          <w:szCs w:val="24"/>
        </w:rPr>
        <w:t>a</w:t>
      </w:r>
      <w:r w:rsidR="000424B5" w:rsidRPr="00857723">
        <w:rPr>
          <w:rFonts w:ascii="Times New Roman" w:hAnsi="Times New Roman" w:cs="Times New Roman"/>
          <w:sz w:val="24"/>
          <w:szCs w:val="24"/>
        </w:rPr>
        <w:t>nd Process Quality</w:t>
      </w:r>
      <w:r w:rsidRPr="00857723">
        <w:rPr>
          <w:rFonts w:ascii="Times New Roman" w:hAnsi="Times New Roman" w:cs="Times New Roman"/>
          <w:sz w:val="24"/>
          <w:szCs w:val="24"/>
        </w:rPr>
        <w:t>. 1997:141-64.</w:t>
      </w:r>
    </w:p>
    <w:p w14:paraId="0B932D92" w14:textId="733846E8"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115.</w:t>
      </w:r>
      <w:r w:rsidRPr="00857723">
        <w:rPr>
          <w:rFonts w:ascii="Times New Roman" w:hAnsi="Times New Roman" w:cs="Times New Roman"/>
          <w:sz w:val="24"/>
          <w:szCs w:val="24"/>
        </w:rPr>
        <w:tab/>
        <w:t xml:space="preserve">Krosnick JA, Wright JD, Marsden PV. Handbook of </w:t>
      </w:r>
      <w:r w:rsidR="000424B5" w:rsidRPr="00857723">
        <w:rPr>
          <w:rFonts w:ascii="Times New Roman" w:hAnsi="Times New Roman" w:cs="Times New Roman"/>
          <w:sz w:val="24"/>
          <w:szCs w:val="24"/>
        </w:rPr>
        <w:t>Survey Research</w:t>
      </w:r>
      <w:r w:rsidRPr="00857723">
        <w:rPr>
          <w:rFonts w:ascii="Times New Roman" w:hAnsi="Times New Roman" w:cs="Times New Roman"/>
          <w:sz w:val="24"/>
          <w:szCs w:val="24"/>
        </w:rPr>
        <w:t>. 2009.</w:t>
      </w:r>
    </w:p>
    <w:p w14:paraId="2847E859"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116.</w:t>
      </w:r>
      <w:r w:rsidRPr="00857723">
        <w:rPr>
          <w:rFonts w:ascii="Times New Roman" w:hAnsi="Times New Roman" w:cs="Times New Roman"/>
          <w:sz w:val="24"/>
          <w:szCs w:val="24"/>
        </w:rPr>
        <w:tab/>
        <w:t>Lozano LM, García-Cueto E, Muñiz J. Effect of the number of response categories on the reliability and validity of rating scales. Methodology. 2008;4(2):73-9.</w:t>
      </w:r>
    </w:p>
    <w:p w14:paraId="69A95B8C"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117.</w:t>
      </w:r>
      <w:r w:rsidRPr="00857723">
        <w:rPr>
          <w:rFonts w:ascii="Times New Roman" w:hAnsi="Times New Roman" w:cs="Times New Roman"/>
          <w:sz w:val="24"/>
          <w:szCs w:val="24"/>
        </w:rPr>
        <w:tab/>
        <w:t>Preston CC, Colman AM. Optimal number of response categories in rating scales: reliability, validity, discriminating power, and respondent preferences. Acta psychologica. 2000;104(1):1-15.</w:t>
      </w:r>
    </w:p>
    <w:p w14:paraId="2129F310" w14:textId="77777777" w:rsidR="00B932FE" w:rsidRPr="00857723" w:rsidRDefault="00B932FE" w:rsidP="00AF280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118.</w:t>
      </w:r>
      <w:r w:rsidRPr="00857723">
        <w:rPr>
          <w:rFonts w:ascii="Times New Roman" w:hAnsi="Times New Roman" w:cs="Times New Roman"/>
          <w:sz w:val="24"/>
          <w:szCs w:val="24"/>
        </w:rPr>
        <w:tab/>
        <w:t>Borgers N, Hox J, editors. Reliability of responses in questionnaire research with children. fifth international conference on logic and methodology, Cologne, Germany; 2000.</w:t>
      </w:r>
    </w:p>
    <w:p w14:paraId="615E6130" w14:textId="77777777" w:rsidR="00B932FE" w:rsidRPr="00857723" w:rsidRDefault="00B932FE" w:rsidP="003E4DAE">
      <w:pPr>
        <w:pStyle w:val="EndNoteBibliography"/>
        <w:spacing w:after="120"/>
        <w:rPr>
          <w:rFonts w:ascii="Times New Roman" w:hAnsi="Times New Roman" w:cs="Times New Roman"/>
          <w:sz w:val="24"/>
          <w:szCs w:val="24"/>
        </w:rPr>
      </w:pPr>
      <w:r w:rsidRPr="003E4DAE">
        <w:rPr>
          <w:rFonts w:ascii="Times New Roman" w:hAnsi="Times New Roman" w:cs="Times New Roman"/>
          <w:sz w:val="24"/>
          <w:szCs w:val="24"/>
        </w:rPr>
        <w:t>119.</w:t>
      </w:r>
      <w:r w:rsidRPr="003E4DAE">
        <w:rPr>
          <w:rFonts w:ascii="Times New Roman" w:hAnsi="Times New Roman" w:cs="Times New Roman"/>
          <w:sz w:val="24"/>
          <w:szCs w:val="24"/>
        </w:rPr>
        <w:tab/>
        <w:t>Borgers N, Sikkel D, Hox J. Response effects in surveys on children and adolescents: The effect of number of response options, negative wording, and neutral mid-point. Quality and Quantity. 2004;38(1):17-33.</w:t>
      </w:r>
    </w:p>
    <w:p w14:paraId="7CC34700"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120.</w:t>
      </w:r>
      <w:r w:rsidRPr="00857723">
        <w:rPr>
          <w:rFonts w:ascii="Times New Roman" w:hAnsi="Times New Roman" w:cs="Times New Roman"/>
          <w:sz w:val="24"/>
          <w:szCs w:val="24"/>
        </w:rPr>
        <w:tab/>
        <w:t>Hox J, Borgers N, Sikkel D. Response quality in survey research with children and adolescents: the effect of labeled response options and vague quantifiers. International Journal of Public Opinion Research. 2003;15(1):83-94.</w:t>
      </w:r>
    </w:p>
    <w:p w14:paraId="6A87BFA9"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121.</w:t>
      </w:r>
      <w:r w:rsidRPr="00857723">
        <w:rPr>
          <w:rFonts w:ascii="Times New Roman" w:hAnsi="Times New Roman" w:cs="Times New Roman"/>
          <w:sz w:val="24"/>
          <w:szCs w:val="24"/>
        </w:rPr>
        <w:tab/>
        <w:t>Mondak JJ, Davis BC. Asked and answered: Knowledge levels when we will not take “don't know” for an answer. Political Behavior. 2001;23(3):199-224.</w:t>
      </w:r>
    </w:p>
    <w:p w14:paraId="74D0AF8D" w14:textId="260D380E" w:rsidR="00B932FE" w:rsidRPr="00857723" w:rsidRDefault="00B932FE" w:rsidP="000424B5">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122.</w:t>
      </w:r>
      <w:r w:rsidRPr="00857723">
        <w:rPr>
          <w:rFonts w:ascii="Times New Roman" w:hAnsi="Times New Roman" w:cs="Times New Roman"/>
          <w:sz w:val="24"/>
          <w:szCs w:val="24"/>
        </w:rPr>
        <w:tab/>
      </w:r>
      <w:r w:rsidR="000424B5" w:rsidRPr="000424B5">
        <w:rPr>
          <w:rFonts w:ascii="Times New Roman" w:hAnsi="Times New Roman" w:cs="Times New Roman"/>
          <w:sz w:val="24"/>
          <w:szCs w:val="24"/>
        </w:rPr>
        <w:t>Sencan</w:t>
      </w:r>
      <w:r w:rsidR="00742D9F">
        <w:rPr>
          <w:rFonts w:ascii="Times New Roman" w:hAnsi="Times New Roman" w:cs="Times New Roman"/>
          <w:sz w:val="24"/>
          <w:szCs w:val="24"/>
        </w:rPr>
        <w:t xml:space="preserve"> </w:t>
      </w:r>
      <w:r w:rsidR="000424B5" w:rsidRPr="000424B5">
        <w:rPr>
          <w:rFonts w:ascii="Times New Roman" w:hAnsi="Times New Roman" w:cs="Times New Roman"/>
          <w:sz w:val="24"/>
          <w:szCs w:val="24"/>
        </w:rPr>
        <w:t xml:space="preserve"> H. Sosyal ve davranı</w:t>
      </w:r>
      <w:r w:rsidR="000424B5">
        <w:rPr>
          <w:rFonts w:ascii="Times New Roman" w:hAnsi="Times New Roman" w:cs="Times New Roman"/>
          <w:sz w:val="24"/>
          <w:szCs w:val="24"/>
        </w:rPr>
        <w:t>şs</w:t>
      </w:r>
      <w:r w:rsidR="000424B5" w:rsidRPr="000424B5">
        <w:rPr>
          <w:rFonts w:ascii="Times New Roman" w:hAnsi="Times New Roman" w:cs="Times New Roman"/>
          <w:sz w:val="24"/>
          <w:szCs w:val="24"/>
        </w:rPr>
        <w:t>al ölçümlerde güvenilirlik ve geçerlilik. Ankara: Seçkin</w:t>
      </w:r>
      <w:r w:rsidR="000424B5">
        <w:rPr>
          <w:rFonts w:ascii="Times New Roman" w:hAnsi="Times New Roman" w:cs="Times New Roman"/>
          <w:sz w:val="24"/>
          <w:szCs w:val="24"/>
        </w:rPr>
        <w:t xml:space="preserve"> </w:t>
      </w:r>
      <w:r w:rsidR="000424B5" w:rsidRPr="000424B5">
        <w:rPr>
          <w:rFonts w:ascii="Times New Roman" w:hAnsi="Times New Roman" w:cs="Times New Roman"/>
          <w:sz w:val="24"/>
          <w:szCs w:val="24"/>
        </w:rPr>
        <w:t>Yayıncılık. 2005.</w:t>
      </w:r>
    </w:p>
    <w:p w14:paraId="04EBA96A" w14:textId="30A3E8DF" w:rsidR="00B932FE" w:rsidRPr="00857723" w:rsidRDefault="00B932FE" w:rsidP="00742D9F">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123.</w:t>
      </w:r>
      <w:r w:rsidRPr="00857723">
        <w:rPr>
          <w:rFonts w:ascii="Times New Roman" w:hAnsi="Times New Roman" w:cs="Times New Roman"/>
          <w:sz w:val="24"/>
          <w:szCs w:val="24"/>
        </w:rPr>
        <w:tab/>
      </w:r>
      <w:r w:rsidR="00742D9F" w:rsidRPr="00742D9F">
        <w:rPr>
          <w:rFonts w:ascii="Times New Roman" w:hAnsi="Times New Roman" w:cs="Times New Roman"/>
          <w:sz w:val="24"/>
          <w:szCs w:val="24"/>
        </w:rPr>
        <w:t>Ercan İ, Kan</w:t>
      </w:r>
      <w:r w:rsidR="00742D9F">
        <w:rPr>
          <w:rFonts w:ascii="Times New Roman" w:hAnsi="Times New Roman" w:cs="Times New Roman"/>
          <w:sz w:val="24"/>
          <w:szCs w:val="24"/>
        </w:rPr>
        <w:t xml:space="preserve"> </w:t>
      </w:r>
      <w:r w:rsidR="00742D9F" w:rsidRPr="00742D9F">
        <w:rPr>
          <w:rFonts w:ascii="Times New Roman" w:hAnsi="Times New Roman" w:cs="Times New Roman"/>
          <w:sz w:val="24"/>
          <w:szCs w:val="24"/>
        </w:rPr>
        <w:t>İ. Ölçeklerde güvenirlik ve geçerlik. Uludağ Üniversitesi Tıp Fakültesi Dergisi), 2004</w:t>
      </w:r>
      <w:r w:rsidR="00742D9F">
        <w:rPr>
          <w:rFonts w:ascii="Times New Roman" w:hAnsi="Times New Roman" w:cs="Times New Roman"/>
          <w:sz w:val="24"/>
          <w:szCs w:val="24"/>
        </w:rPr>
        <w:t xml:space="preserve">; </w:t>
      </w:r>
      <w:r w:rsidR="00742D9F" w:rsidRPr="00742D9F">
        <w:rPr>
          <w:rFonts w:ascii="Times New Roman" w:hAnsi="Times New Roman" w:cs="Times New Roman"/>
          <w:sz w:val="24"/>
          <w:szCs w:val="24"/>
        </w:rPr>
        <w:t>30(3):211-</w:t>
      </w:r>
      <w:r w:rsidR="00742D9F">
        <w:rPr>
          <w:rFonts w:ascii="Times New Roman" w:hAnsi="Times New Roman" w:cs="Times New Roman"/>
          <w:sz w:val="24"/>
          <w:szCs w:val="24"/>
        </w:rPr>
        <w:t xml:space="preserve"> </w:t>
      </w:r>
      <w:r w:rsidR="00742D9F" w:rsidRPr="00742D9F">
        <w:rPr>
          <w:rFonts w:ascii="Times New Roman" w:hAnsi="Times New Roman" w:cs="Times New Roman"/>
          <w:sz w:val="24"/>
          <w:szCs w:val="24"/>
        </w:rPr>
        <w:t xml:space="preserve">216. </w:t>
      </w:r>
    </w:p>
    <w:p w14:paraId="5FCEFE47"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124.</w:t>
      </w:r>
      <w:r w:rsidRPr="00857723">
        <w:rPr>
          <w:rFonts w:ascii="Times New Roman" w:hAnsi="Times New Roman" w:cs="Times New Roman"/>
          <w:sz w:val="24"/>
          <w:szCs w:val="24"/>
        </w:rPr>
        <w:tab/>
        <w:t>FitzPatrick B. Validity in qualitative health education research. Currents in Pharmacy Teaching and Learning. 2019;11(2):211-7.</w:t>
      </w:r>
    </w:p>
    <w:p w14:paraId="22FDE188" w14:textId="60965C8F"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125.</w:t>
      </w:r>
      <w:r w:rsidRPr="00857723">
        <w:rPr>
          <w:rFonts w:ascii="Times New Roman" w:hAnsi="Times New Roman" w:cs="Times New Roman"/>
          <w:sz w:val="24"/>
          <w:szCs w:val="24"/>
        </w:rPr>
        <w:tab/>
        <w:t>Lawshe CH. A quantitative approach to content validity. Personnel psychology. 1975;28(4):563-75.</w:t>
      </w:r>
    </w:p>
    <w:p w14:paraId="00C1DBED"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126.</w:t>
      </w:r>
      <w:r w:rsidRPr="00857723">
        <w:rPr>
          <w:rFonts w:ascii="Times New Roman" w:hAnsi="Times New Roman" w:cs="Times New Roman"/>
          <w:sz w:val="24"/>
          <w:szCs w:val="24"/>
        </w:rPr>
        <w:tab/>
        <w:t>Yurdugül H. Ölçek geliştirme çalışmalarında kapsam geçerliği için kapsam geçerlik indekslerinin kullanılması. XIV Ulusal Eğitim Bilimleri Kongresi. 2005;1:771-4.</w:t>
      </w:r>
    </w:p>
    <w:p w14:paraId="281ECB72"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127.</w:t>
      </w:r>
      <w:r w:rsidRPr="00857723">
        <w:rPr>
          <w:rFonts w:ascii="Times New Roman" w:hAnsi="Times New Roman" w:cs="Times New Roman"/>
          <w:sz w:val="24"/>
          <w:szCs w:val="24"/>
        </w:rPr>
        <w:tab/>
        <w:t>Yeşilyurt S, Çapraz C. Ölçek geliştirme çalışmalarında kullanılan kapsam geçerliği için bir yol haritası. Erzincan Üniversitesi Eğitim Fakültesi Dergisi. 2018;20(1):251-64.</w:t>
      </w:r>
    </w:p>
    <w:p w14:paraId="406F9EAB" w14:textId="3C576635"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128.</w:t>
      </w:r>
      <w:r w:rsidRPr="00857723">
        <w:rPr>
          <w:rFonts w:ascii="Times New Roman" w:hAnsi="Times New Roman" w:cs="Times New Roman"/>
          <w:sz w:val="24"/>
          <w:szCs w:val="24"/>
        </w:rPr>
        <w:tab/>
        <w:t xml:space="preserve">Ayre C, Scally AJ. Critical values for Lawshe’s content validity ratio: revisiting the original methods of calculation. Measurement and </w:t>
      </w:r>
      <w:r w:rsidR="00742D9F">
        <w:rPr>
          <w:rFonts w:ascii="Times New Roman" w:hAnsi="Times New Roman" w:cs="Times New Roman"/>
          <w:sz w:val="24"/>
          <w:szCs w:val="24"/>
        </w:rPr>
        <w:t>E</w:t>
      </w:r>
      <w:r w:rsidRPr="00857723">
        <w:rPr>
          <w:rFonts w:ascii="Times New Roman" w:hAnsi="Times New Roman" w:cs="Times New Roman"/>
          <w:sz w:val="24"/>
          <w:szCs w:val="24"/>
        </w:rPr>
        <w:t xml:space="preserve">valuation in </w:t>
      </w:r>
      <w:r w:rsidR="00742D9F">
        <w:rPr>
          <w:rFonts w:ascii="Times New Roman" w:hAnsi="Times New Roman" w:cs="Times New Roman"/>
          <w:sz w:val="24"/>
          <w:szCs w:val="24"/>
        </w:rPr>
        <w:t>C</w:t>
      </w:r>
      <w:r w:rsidRPr="00857723">
        <w:rPr>
          <w:rFonts w:ascii="Times New Roman" w:hAnsi="Times New Roman" w:cs="Times New Roman"/>
          <w:sz w:val="24"/>
          <w:szCs w:val="24"/>
        </w:rPr>
        <w:t xml:space="preserve">ounseling and </w:t>
      </w:r>
      <w:r w:rsidR="00742D9F">
        <w:rPr>
          <w:rFonts w:ascii="Times New Roman" w:hAnsi="Times New Roman" w:cs="Times New Roman"/>
          <w:sz w:val="24"/>
          <w:szCs w:val="24"/>
        </w:rPr>
        <w:t>D</w:t>
      </w:r>
      <w:r w:rsidRPr="00857723">
        <w:rPr>
          <w:rFonts w:ascii="Times New Roman" w:hAnsi="Times New Roman" w:cs="Times New Roman"/>
          <w:sz w:val="24"/>
          <w:szCs w:val="24"/>
        </w:rPr>
        <w:t>evelopment. 2014;47(1):79-86.</w:t>
      </w:r>
    </w:p>
    <w:p w14:paraId="1526EBB0" w14:textId="2194F552"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lastRenderedPageBreak/>
        <w:t>129.</w:t>
      </w:r>
      <w:r w:rsidRPr="00857723">
        <w:rPr>
          <w:rFonts w:ascii="Times New Roman" w:hAnsi="Times New Roman" w:cs="Times New Roman"/>
          <w:sz w:val="24"/>
          <w:szCs w:val="24"/>
        </w:rPr>
        <w:tab/>
        <w:t xml:space="preserve">Davis LL. Instrument review: Getting the most from a panel of experts. Applied </w:t>
      </w:r>
      <w:r w:rsidR="00742D9F" w:rsidRPr="00857723">
        <w:rPr>
          <w:rFonts w:ascii="Times New Roman" w:hAnsi="Times New Roman" w:cs="Times New Roman"/>
          <w:sz w:val="24"/>
          <w:szCs w:val="24"/>
        </w:rPr>
        <w:t>Nursing Research</w:t>
      </w:r>
      <w:r w:rsidRPr="00857723">
        <w:rPr>
          <w:rFonts w:ascii="Times New Roman" w:hAnsi="Times New Roman" w:cs="Times New Roman"/>
          <w:sz w:val="24"/>
          <w:szCs w:val="24"/>
        </w:rPr>
        <w:t>. 1992;5(4):194-7.</w:t>
      </w:r>
    </w:p>
    <w:p w14:paraId="112C8DC4"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130.</w:t>
      </w:r>
      <w:r w:rsidRPr="00857723">
        <w:rPr>
          <w:rFonts w:ascii="Times New Roman" w:hAnsi="Times New Roman" w:cs="Times New Roman"/>
          <w:sz w:val="24"/>
          <w:szCs w:val="24"/>
        </w:rPr>
        <w:tab/>
        <w:t>Landis JR, Koch GG. The measurement of observer agreement for categorical data. biometrics. 1977:159-74.</w:t>
      </w:r>
    </w:p>
    <w:p w14:paraId="75474EF9" w14:textId="77777777" w:rsidR="00B932FE" w:rsidRPr="00857723" w:rsidRDefault="00B932FE" w:rsidP="00857723">
      <w:pPr>
        <w:pStyle w:val="EndNoteBibliography"/>
        <w:spacing w:after="0"/>
        <w:rPr>
          <w:rFonts w:ascii="Times New Roman" w:hAnsi="Times New Roman" w:cs="Times New Roman"/>
          <w:sz w:val="24"/>
          <w:szCs w:val="24"/>
        </w:rPr>
      </w:pPr>
      <w:r w:rsidRPr="00857723">
        <w:rPr>
          <w:rFonts w:ascii="Times New Roman" w:hAnsi="Times New Roman" w:cs="Times New Roman"/>
          <w:sz w:val="24"/>
          <w:szCs w:val="24"/>
        </w:rPr>
        <w:t>131.</w:t>
      </w:r>
      <w:r w:rsidRPr="00857723">
        <w:rPr>
          <w:rFonts w:ascii="Times New Roman" w:hAnsi="Times New Roman" w:cs="Times New Roman"/>
          <w:sz w:val="24"/>
          <w:szCs w:val="24"/>
        </w:rPr>
        <w:tab/>
        <w:t>Schijven M, Jakimowicz J. Construct validity. Surgical Endoscopy and Other Interventional Techniques. 2003;17(5):803-10.</w:t>
      </w:r>
    </w:p>
    <w:p w14:paraId="4BAD9E31" w14:textId="0703D289"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132.</w:t>
      </w:r>
      <w:r w:rsidRPr="00857723">
        <w:rPr>
          <w:rFonts w:ascii="Times New Roman" w:hAnsi="Times New Roman" w:cs="Times New Roman"/>
          <w:sz w:val="24"/>
          <w:szCs w:val="24"/>
        </w:rPr>
        <w:tab/>
        <w:t xml:space="preserve">Fowler Jr FJ. Survey research methods: Sage </w:t>
      </w:r>
      <w:r w:rsidR="00742D9F">
        <w:rPr>
          <w:rFonts w:ascii="Times New Roman" w:hAnsi="Times New Roman" w:cs="Times New Roman"/>
          <w:sz w:val="24"/>
          <w:szCs w:val="24"/>
        </w:rPr>
        <w:t>P</w:t>
      </w:r>
      <w:r w:rsidRPr="00857723">
        <w:rPr>
          <w:rFonts w:ascii="Times New Roman" w:hAnsi="Times New Roman" w:cs="Times New Roman"/>
          <w:sz w:val="24"/>
          <w:szCs w:val="24"/>
        </w:rPr>
        <w:t>ublications; 2013.</w:t>
      </w:r>
    </w:p>
    <w:p w14:paraId="5E9AA1D4"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133.</w:t>
      </w:r>
      <w:r w:rsidRPr="00857723">
        <w:rPr>
          <w:rFonts w:ascii="Times New Roman" w:hAnsi="Times New Roman" w:cs="Times New Roman"/>
          <w:sz w:val="24"/>
          <w:szCs w:val="24"/>
        </w:rPr>
        <w:tab/>
        <w:t>Uyumaz G, Dirlik EM, Çokluk Ö. Açımlayıcı faktör analizinde tekrar edilebilirlik: Kavram ve uygulama. Abant İzzet Baysal Üniversitesi Eğitim Fakültesi Dergisi. 2016;16(2).</w:t>
      </w:r>
    </w:p>
    <w:p w14:paraId="6D3F2EA9" w14:textId="3414F192"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134.</w:t>
      </w:r>
      <w:r w:rsidRPr="00857723">
        <w:rPr>
          <w:rFonts w:ascii="Times New Roman" w:hAnsi="Times New Roman" w:cs="Times New Roman"/>
          <w:sz w:val="24"/>
          <w:szCs w:val="24"/>
        </w:rPr>
        <w:tab/>
        <w:t xml:space="preserve">Joliffe IT, Morgan B. Principal component analysis and exploratory factor analysis. Statistical </w:t>
      </w:r>
      <w:r w:rsidR="00742D9F">
        <w:rPr>
          <w:rFonts w:ascii="Times New Roman" w:hAnsi="Times New Roman" w:cs="Times New Roman"/>
          <w:sz w:val="24"/>
          <w:szCs w:val="24"/>
        </w:rPr>
        <w:t>M</w:t>
      </w:r>
      <w:r w:rsidRPr="00857723">
        <w:rPr>
          <w:rFonts w:ascii="Times New Roman" w:hAnsi="Times New Roman" w:cs="Times New Roman"/>
          <w:sz w:val="24"/>
          <w:szCs w:val="24"/>
        </w:rPr>
        <w:t xml:space="preserve">ethods in </w:t>
      </w:r>
      <w:r w:rsidR="00742D9F">
        <w:rPr>
          <w:rFonts w:ascii="Times New Roman" w:hAnsi="Times New Roman" w:cs="Times New Roman"/>
          <w:sz w:val="24"/>
          <w:szCs w:val="24"/>
        </w:rPr>
        <w:t>M</w:t>
      </w:r>
      <w:r w:rsidRPr="00857723">
        <w:rPr>
          <w:rFonts w:ascii="Times New Roman" w:hAnsi="Times New Roman" w:cs="Times New Roman"/>
          <w:sz w:val="24"/>
          <w:szCs w:val="24"/>
        </w:rPr>
        <w:t xml:space="preserve">edical </w:t>
      </w:r>
      <w:r w:rsidR="00742D9F">
        <w:rPr>
          <w:rFonts w:ascii="Times New Roman" w:hAnsi="Times New Roman" w:cs="Times New Roman"/>
          <w:sz w:val="24"/>
          <w:szCs w:val="24"/>
        </w:rPr>
        <w:t>R</w:t>
      </w:r>
      <w:r w:rsidRPr="00857723">
        <w:rPr>
          <w:rFonts w:ascii="Times New Roman" w:hAnsi="Times New Roman" w:cs="Times New Roman"/>
          <w:sz w:val="24"/>
          <w:szCs w:val="24"/>
        </w:rPr>
        <w:t>esearch. 1992;1(1):69-95.</w:t>
      </w:r>
    </w:p>
    <w:p w14:paraId="2BEDF1C5" w14:textId="034D11D2"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135.</w:t>
      </w:r>
      <w:r w:rsidRPr="00857723">
        <w:rPr>
          <w:rFonts w:ascii="Times New Roman" w:hAnsi="Times New Roman" w:cs="Times New Roman"/>
          <w:sz w:val="24"/>
          <w:szCs w:val="24"/>
        </w:rPr>
        <w:tab/>
        <w:t xml:space="preserve">Hurley AE, Scandura TA, Schriesheim CA, Brannick MT, Seers A, Vandenberg RJ, et al. Exploratory and confirmatory factor analysis: Guidelines, issues, and alternatives. Journal of </w:t>
      </w:r>
      <w:r w:rsidR="00742D9F">
        <w:rPr>
          <w:rFonts w:ascii="Times New Roman" w:hAnsi="Times New Roman" w:cs="Times New Roman"/>
          <w:sz w:val="24"/>
          <w:szCs w:val="24"/>
        </w:rPr>
        <w:t>O</w:t>
      </w:r>
      <w:r w:rsidRPr="00857723">
        <w:rPr>
          <w:rFonts w:ascii="Times New Roman" w:hAnsi="Times New Roman" w:cs="Times New Roman"/>
          <w:sz w:val="24"/>
          <w:szCs w:val="24"/>
        </w:rPr>
        <w:t xml:space="preserve">rganizational </w:t>
      </w:r>
      <w:r w:rsidR="00742D9F">
        <w:rPr>
          <w:rFonts w:ascii="Times New Roman" w:hAnsi="Times New Roman" w:cs="Times New Roman"/>
          <w:sz w:val="24"/>
          <w:szCs w:val="24"/>
        </w:rPr>
        <w:t>B</w:t>
      </w:r>
      <w:r w:rsidRPr="00857723">
        <w:rPr>
          <w:rFonts w:ascii="Times New Roman" w:hAnsi="Times New Roman" w:cs="Times New Roman"/>
          <w:sz w:val="24"/>
          <w:szCs w:val="24"/>
        </w:rPr>
        <w:t>ehavior. 1997:667-83.</w:t>
      </w:r>
    </w:p>
    <w:p w14:paraId="6260ED74" w14:textId="31E408B1"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136.</w:t>
      </w:r>
      <w:r w:rsidRPr="00857723">
        <w:rPr>
          <w:rFonts w:ascii="Times New Roman" w:hAnsi="Times New Roman" w:cs="Times New Roman"/>
          <w:sz w:val="24"/>
          <w:szCs w:val="24"/>
        </w:rPr>
        <w:tab/>
        <w:t xml:space="preserve">Harrington D. Confirmatory factor analysis: Oxford </w:t>
      </w:r>
      <w:r w:rsidR="00742D9F" w:rsidRPr="00857723">
        <w:rPr>
          <w:rFonts w:ascii="Times New Roman" w:hAnsi="Times New Roman" w:cs="Times New Roman"/>
          <w:sz w:val="24"/>
          <w:szCs w:val="24"/>
        </w:rPr>
        <w:t>University Press</w:t>
      </w:r>
      <w:r w:rsidRPr="00857723">
        <w:rPr>
          <w:rFonts w:ascii="Times New Roman" w:hAnsi="Times New Roman" w:cs="Times New Roman"/>
          <w:sz w:val="24"/>
          <w:szCs w:val="24"/>
        </w:rPr>
        <w:t>; 2009.</w:t>
      </w:r>
    </w:p>
    <w:p w14:paraId="3B8261A5"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137.</w:t>
      </w:r>
      <w:r w:rsidRPr="00857723">
        <w:rPr>
          <w:rFonts w:ascii="Times New Roman" w:hAnsi="Times New Roman" w:cs="Times New Roman"/>
          <w:sz w:val="24"/>
          <w:szCs w:val="24"/>
        </w:rPr>
        <w:tab/>
        <w:t>Schmitt TA. Current methodological considerations in exploratory and confirmatory factor analysis. Journal of Psychoeducational Assessment. 2011;29(4):304-21.</w:t>
      </w:r>
    </w:p>
    <w:p w14:paraId="13E8BD01" w14:textId="4EA67DD8"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138.</w:t>
      </w:r>
      <w:r w:rsidRPr="00857723">
        <w:rPr>
          <w:rFonts w:ascii="Times New Roman" w:hAnsi="Times New Roman" w:cs="Times New Roman"/>
          <w:sz w:val="24"/>
          <w:szCs w:val="24"/>
        </w:rPr>
        <w:tab/>
        <w:t xml:space="preserve">Büyüköztürk Ş. Faktör analizi: Temel kavramlar ve ölçek geliştirmede kullanımı. Kuram ve </w:t>
      </w:r>
      <w:r w:rsidR="00742D9F" w:rsidRPr="00857723">
        <w:rPr>
          <w:rFonts w:ascii="Times New Roman" w:hAnsi="Times New Roman" w:cs="Times New Roman"/>
          <w:sz w:val="24"/>
          <w:szCs w:val="24"/>
        </w:rPr>
        <w:t>Uygulamada Eğitim Yönetimi</w:t>
      </w:r>
      <w:r w:rsidRPr="00857723">
        <w:rPr>
          <w:rFonts w:ascii="Times New Roman" w:hAnsi="Times New Roman" w:cs="Times New Roman"/>
          <w:sz w:val="24"/>
          <w:szCs w:val="24"/>
        </w:rPr>
        <w:t>. 2002;32(32):470-83.</w:t>
      </w:r>
    </w:p>
    <w:p w14:paraId="62A77C78" w14:textId="2032F5BA"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139.</w:t>
      </w:r>
      <w:r w:rsidRPr="00857723">
        <w:rPr>
          <w:rFonts w:ascii="Times New Roman" w:hAnsi="Times New Roman" w:cs="Times New Roman"/>
          <w:sz w:val="24"/>
          <w:szCs w:val="24"/>
        </w:rPr>
        <w:tab/>
        <w:t xml:space="preserve">Fabrigar LR, Wegener DT, MacCallum RC, Strahan EJ. Evaluating the use of exploratory factor analysis in psychological research. Psychological </w:t>
      </w:r>
      <w:r w:rsidR="00742D9F">
        <w:rPr>
          <w:rFonts w:ascii="Times New Roman" w:hAnsi="Times New Roman" w:cs="Times New Roman"/>
          <w:sz w:val="24"/>
          <w:szCs w:val="24"/>
        </w:rPr>
        <w:t>M</w:t>
      </w:r>
      <w:r w:rsidRPr="00857723">
        <w:rPr>
          <w:rFonts w:ascii="Times New Roman" w:hAnsi="Times New Roman" w:cs="Times New Roman"/>
          <w:sz w:val="24"/>
          <w:szCs w:val="24"/>
        </w:rPr>
        <w:t>ethods. 1999;4(3):272.</w:t>
      </w:r>
    </w:p>
    <w:p w14:paraId="4E5EEEC5" w14:textId="307302AE"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140.</w:t>
      </w:r>
      <w:r w:rsidRPr="00857723">
        <w:rPr>
          <w:rFonts w:ascii="Times New Roman" w:hAnsi="Times New Roman" w:cs="Times New Roman"/>
          <w:sz w:val="24"/>
          <w:szCs w:val="24"/>
        </w:rPr>
        <w:tab/>
        <w:t xml:space="preserve">Karaman H, Atar B, </w:t>
      </w:r>
      <w:r w:rsidR="00742D9F" w:rsidRPr="00857723">
        <w:rPr>
          <w:rFonts w:ascii="Times New Roman" w:hAnsi="Times New Roman" w:cs="Times New Roman"/>
          <w:sz w:val="24"/>
          <w:szCs w:val="24"/>
        </w:rPr>
        <w:t xml:space="preserve">Çobanoğlu Aktan </w:t>
      </w:r>
      <w:r w:rsidRPr="00857723">
        <w:rPr>
          <w:rFonts w:ascii="Times New Roman" w:hAnsi="Times New Roman" w:cs="Times New Roman"/>
          <w:sz w:val="24"/>
          <w:szCs w:val="24"/>
        </w:rPr>
        <w:t>D. Açımlayıcı Faktör Analizinde Kullanılan Faktör Çıkartma Yöntemlerinin Karşılaştırılması. Gazi University Journal of Gazi Educational Faculty (GUJGEF). 2017;37(3).</w:t>
      </w:r>
    </w:p>
    <w:p w14:paraId="2AFAD9FA" w14:textId="2D6CEED2"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141.</w:t>
      </w:r>
      <w:r w:rsidRPr="00857723">
        <w:rPr>
          <w:rFonts w:ascii="Times New Roman" w:hAnsi="Times New Roman" w:cs="Times New Roman"/>
          <w:sz w:val="24"/>
          <w:szCs w:val="24"/>
        </w:rPr>
        <w:tab/>
        <w:t xml:space="preserve">Larsen R, Warne RT. Estimating confidence intervals for eigenvalues in exploratory factor analysis. Behavior </w:t>
      </w:r>
      <w:r w:rsidR="00742D9F" w:rsidRPr="00857723">
        <w:rPr>
          <w:rFonts w:ascii="Times New Roman" w:hAnsi="Times New Roman" w:cs="Times New Roman"/>
          <w:sz w:val="24"/>
          <w:szCs w:val="24"/>
        </w:rPr>
        <w:t>Research Methods</w:t>
      </w:r>
      <w:r w:rsidRPr="00857723">
        <w:rPr>
          <w:rFonts w:ascii="Times New Roman" w:hAnsi="Times New Roman" w:cs="Times New Roman"/>
          <w:sz w:val="24"/>
          <w:szCs w:val="24"/>
        </w:rPr>
        <w:t>. 2010;42(3):871-6.</w:t>
      </w:r>
    </w:p>
    <w:p w14:paraId="74892090"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142.</w:t>
      </w:r>
      <w:r w:rsidRPr="00857723">
        <w:rPr>
          <w:rFonts w:ascii="Times New Roman" w:hAnsi="Times New Roman" w:cs="Times New Roman"/>
          <w:sz w:val="24"/>
          <w:szCs w:val="24"/>
        </w:rPr>
        <w:tab/>
        <w:t>Lewis-Beck M, Bryman AE, Liao TF. The Sage encyclopedia of social science research methods: Sage Publications; 2003.</w:t>
      </w:r>
    </w:p>
    <w:p w14:paraId="4BB31EDC" w14:textId="645EA6C6"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143.</w:t>
      </w:r>
      <w:r w:rsidRPr="00857723">
        <w:rPr>
          <w:rFonts w:ascii="Times New Roman" w:hAnsi="Times New Roman" w:cs="Times New Roman"/>
          <w:sz w:val="24"/>
          <w:szCs w:val="24"/>
        </w:rPr>
        <w:tab/>
        <w:t>Terzi Y. Anket, güvenilirlik–geçerlilik analizi. Ondokuz Mayis Üniversitesi, Samsun</w:t>
      </w:r>
      <w:r w:rsidR="00742D9F">
        <w:rPr>
          <w:rFonts w:ascii="Times New Roman" w:hAnsi="Times New Roman" w:cs="Times New Roman"/>
          <w:sz w:val="24"/>
          <w:szCs w:val="24"/>
        </w:rPr>
        <w:t xml:space="preserve">. Erişim adresi: </w:t>
      </w:r>
      <w:r w:rsidR="0044468D" w:rsidRPr="00857723">
        <w:rPr>
          <w:rFonts w:ascii="Times New Roman" w:hAnsi="Times New Roman" w:cs="Times New Roman"/>
          <w:sz w:val="24"/>
          <w:szCs w:val="24"/>
        </w:rPr>
        <w:t>https://personel omu edu tr/docs/ders_dokumanlari/1030_32625_150</w:t>
      </w:r>
      <w:r w:rsidR="0044468D">
        <w:rPr>
          <w:rFonts w:ascii="Times New Roman" w:hAnsi="Times New Roman" w:cs="Times New Roman"/>
          <w:sz w:val="24"/>
          <w:szCs w:val="24"/>
        </w:rPr>
        <w:t xml:space="preserve">0  </w:t>
      </w:r>
      <w:r w:rsidRPr="00857723">
        <w:rPr>
          <w:rFonts w:ascii="Times New Roman" w:hAnsi="Times New Roman" w:cs="Times New Roman"/>
          <w:sz w:val="24"/>
          <w:szCs w:val="24"/>
        </w:rPr>
        <w:t>pdf. 201</w:t>
      </w:r>
      <w:r w:rsidR="00742D9F">
        <w:rPr>
          <w:rFonts w:ascii="Times New Roman" w:hAnsi="Times New Roman" w:cs="Times New Roman"/>
          <w:sz w:val="24"/>
          <w:szCs w:val="24"/>
        </w:rPr>
        <w:t>9</w:t>
      </w:r>
      <w:r w:rsidRPr="00857723">
        <w:rPr>
          <w:rFonts w:ascii="Times New Roman" w:hAnsi="Times New Roman" w:cs="Times New Roman"/>
          <w:sz w:val="24"/>
          <w:szCs w:val="24"/>
        </w:rPr>
        <w:t>.</w:t>
      </w:r>
    </w:p>
    <w:p w14:paraId="31B3C327"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144.</w:t>
      </w:r>
      <w:r w:rsidRPr="00857723">
        <w:rPr>
          <w:rFonts w:ascii="Times New Roman" w:hAnsi="Times New Roman" w:cs="Times New Roman"/>
          <w:sz w:val="24"/>
          <w:szCs w:val="24"/>
        </w:rPr>
        <w:tab/>
        <w:t>Çolakoğlu ÖM, Büyükekşi C. Açımlayıcı faktör analiz sürecini etkileyen unsurların değerlendirilmesi. Karaelmas Eğitim Bilimleri Dergisi. 2014;2(1):56-64.</w:t>
      </w:r>
    </w:p>
    <w:p w14:paraId="585271DA" w14:textId="6C254685"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145.</w:t>
      </w:r>
      <w:r w:rsidRPr="00857723">
        <w:rPr>
          <w:rFonts w:ascii="Times New Roman" w:hAnsi="Times New Roman" w:cs="Times New Roman"/>
          <w:sz w:val="24"/>
          <w:szCs w:val="24"/>
        </w:rPr>
        <w:tab/>
        <w:t>S</w:t>
      </w:r>
      <w:r w:rsidR="0044468D" w:rsidRPr="00857723">
        <w:rPr>
          <w:rFonts w:ascii="Times New Roman" w:hAnsi="Times New Roman" w:cs="Times New Roman"/>
          <w:sz w:val="24"/>
          <w:szCs w:val="24"/>
        </w:rPr>
        <w:t>araçl</w:t>
      </w:r>
      <w:r w:rsidR="0044468D">
        <w:rPr>
          <w:rFonts w:ascii="Times New Roman" w:hAnsi="Times New Roman" w:cs="Times New Roman"/>
          <w:sz w:val="24"/>
          <w:szCs w:val="24"/>
        </w:rPr>
        <w:t>ı</w:t>
      </w:r>
      <w:r w:rsidRPr="00857723">
        <w:rPr>
          <w:rFonts w:ascii="Times New Roman" w:hAnsi="Times New Roman" w:cs="Times New Roman"/>
          <w:sz w:val="24"/>
          <w:szCs w:val="24"/>
        </w:rPr>
        <w:t xml:space="preserve"> S. Faktör analizinde yer alan döndürme metotlarının karşılaştırmalı incelenmesi üzerine bir uygulama. Düzce Üniversitesi Sağlık Bilimleri Enstitüsü Dergisi. 2011;1(3):22-6.</w:t>
      </w:r>
    </w:p>
    <w:p w14:paraId="6DE6AB5C"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lastRenderedPageBreak/>
        <w:t>146.</w:t>
      </w:r>
      <w:r w:rsidRPr="00857723">
        <w:rPr>
          <w:rFonts w:ascii="Times New Roman" w:hAnsi="Times New Roman" w:cs="Times New Roman"/>
          <w:sz w:val="24"/>
          <w:szCs w:val="24"/>
        </w:rPr>
        <w:tab/>
        <w:t>Erkorkmaz Ü, Etikan İ, Demir O, Özdamar K, Sanisoğlu SY. Doğrulayıcı faktör analizi ve uyum indeksleri. Turkiye Klinikleri Journal of Medical Sciences. 2013;33(1):210-23.</w:t>
      </w:r>
    </w:p>
    <w:p w14:paraId="4548C93B" w14:textId="7F3544E4"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147.</w:t>
      </w:r>
      <w:r w:rsidRPr="00857723">
        <w:rPr>
          <w:rFonts w:ascii="Times New Roman" w:hAnsi="Times New Roman" w:cs="Times New Roman"/>
          <w:sz w:val="24"/>
          <w:szCs w:val="24"/>
        </w:rPr>
        <w:tab/>
        <w:t>Sar</w:t>
      </w:r>
      <w:r w:rsidR="0044468D">
        <w:rPr>
          <w:rFonts w:ascii="Times New Roman" w:hAnsi="Times New Roman" w:cs="Times New Roman"/>
          <w:sz w:val="24"/>
          <w:szCs w:val="24"/>
        </w:rPr>
        <w:t>ı</w:t>
      </w:r>
      <w:r w:rsidRPr="00857723">
        <w:rPr>
          <w:rFonts w:ascii="Times New Roman" w:hAnsi="Times New Roman" w:cs="Times New Roman"/>
          <w:sz w:val="24"/>
          <w:szCs w:val="24"/>
        </w:rPr>
        <w:t xml:space="preserve"> E. Doğrulayıcı faktör analizi ve rüzgâr enerjisi ölçeğine uygulaması: Sosyal Bilimler Enstitüsü; 2018.</w:t>
      </w:r>
    </w:p>
    <w:p w14:paraId="145CA9FD"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148.</w:t>
      </w:r>
      <w:r w:rsidRPr="00857723">
        <w:rPr>
          <w:rFonts w:ascii="Times New Roman" w:hAnsi="Times New Roman" w:cs="Times New Roman"/>
          <w:sz w:val="24"/>
          <w:szCs w:val="24"/>
        </w:rPr>
        <w:tab/>
        <w:t>Bagozzi RP, Yi Y. On the evaluation of structural equation models. Journal of the academy of marketing science. 1988;16(1):74-94.</w:t>
      </w:r>
    </w:p>
    <w:p w14:paraId="41F20250" w14:textId="6F6DAB8F"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149.</w:t>
      </w:r>
      <w:r w:rsidRPr="00857723">
        <w:rPr>
          <w:rFonts w:ascii="Times New Roman" w:hAnsi="Times New Roman" w:cs="Times New Roman"/>
          <w:sz w:val="24"/>
          <w:szCs w:val="24"/>
        </w:rPr>
        <w:tab/>
        <w:t xml:space="preserve">Byrne BM. Structural equation modeling with Mplus: Basic concepts, applications, and programming: </w:t>
      </w:r>
      <w:r w:rsidR="0044468D">
        <w:rPr>
          <w:rFonts w:ascii="Times New Roman" w:hAnsi="Times New Roman" w:cs="Times New Roman"/>
          <w:sz w:val="24"/>
          <w:szCs w:val="24"/>
        </w:rPr>
        <w:t>R</w:t>
      </w:r>
      <w:r w:rsidRPr="00857723">
        <w:rPr>
          <w:rFonts w:ascii="Times New Roman" w:hAnsi="Times New Roman" w:cs="Times New Roman"/>
          <w:sz w:val="24"/>
          <w:szCs w:val="24"/>
        </w:rPr>
        <w:t>outledge; 2013.</w:t>
      </w:r>
    </w:p>
    <w:p w14:paraId="7C4F81C3" w14:textId="1799F883"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150.</w:t>
      </w:r>
      <w:r w:rsidRPr="00857723">
        <w:rPr>
          <w:rFonts w:ascii="Times New Roman" w:hAnsi="Times New Roman" w:cs="Times New Roman"/>
          <w:sz w:val="24"/>
          <w:szCs w:val="24"/>
        </w:rPr>
        <w:tab/>
        <w:t xml:space="preserve">McDonald RP, Ho M-HR. Principles and practice in reporting structural equation analyses. Psychological </w:t>
      </w:r>
      <w:r w:rsidR="0044468D">
        <w:rPr>
          <w:rFonts w:ascii="Times New Roman" w:hAnsi="Times New Roman" w:cs="Times New Roman"/>
          <w:sz w:val="24"/>
          <w:szCs w:val="24"/>
        </w:rPr>
        <w:t>M</w:t>
      </w:r>
      <w:r w:rsidRPr="00857723">
        <w:rPr>
          <w:rFonts w:ascii="Times New Roman" w:hAnsi="Times New Roman" w:cs="Times New Roman"/>
          <w:sz w:val="24"/>
          <w:szCs w:val="24"/>
        </w:rPr>
        <w:t>ethods. 2002;7(1):64.</w:t>
      </w:r>
    </w:p>
    <w:p w14:paraId="113219B8" w14:textId="01AC7138"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151.</w:t>
      </w:r>
      <w:r w:rsidRPr="00857723">
        <w:rPr>
          <w:rFonts w:ascii="Times New Roman" w:hAnsi="Times New Roman" w:cs="Times New Roman"/>
          <w:sz w:val="24"/>
          <w:szCs w:val="24"/>
        </w:rPr>
        <w:tab/>
        <w:t xml:space="preserve">Hu Lt, Bentler PM. Cutoff criteria for fit indexes in covariance structure analysis: Conventional criteria versus new alternatives. Structural </w:t>
      </w:r>
      <w:r w:rsidR="0044468D" w:rsidRPr="00857723">
        <w:rPr>
          <w:rFonts w:ascii="Times New Roman" w:hAnsi="Times New Roman" w:cs="Times New Roman"/>
          <w:sz w:val="24"/>
          <w:szCs w:val="24"/>
        </w:rPr>
        <w:t>Equation Modeling: A Multidisciplinary Journal.</w:t>
      </w:r>
      <w:r w:rsidRPr="00857723">
        <w:rPr>
          <w:rFonts w:ascii="Times New Roman" w:hAnsi="Times New Roman" w:cs="Times New Roman"/>
          <w:sz w:val="24"/>
          <w:szCs w:val="24"/>
        </w:rPr>
        <w:t xml:space="preserve"> 1999;6(1):1-55.</w:t>
      </w:r>
    </w:p>
    <w:p w14:paraId="4A114F55" w14:textId="0081CFF2"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152.</w:t>
      </w:r>
      <w:r w:rsidRPr="00857723">
        <w:rPr>
          <w:rFonts w:ascii="Times New Roman" w:hAnsi="Times New Roman" w:cs="Times New Roman"/>
          <w:sz w:val="24"/>
          <w:szCs w:val="24"/>
        </w:rPr>
        <w:tab/>
        <w:t xml:space="preserve">Bentler PM, Bonett DG. Significance tests and goodness of fit in the analysis of covariance structures. Psychological </w:t>
      </w:r>
      <w:r w:rsidR="0044468D" w:rsidRPr="00857723">
        <w:rPr>
          <w:rFonts w:ascii="Times New Roman" w:hAnsi="Times New Roman" w:cs="Times New Roman"/>
          <w:sz w:val="24"/>
          <w:szCs w:val="24"/>
        </w:rPr>
        <w:t>Bulletin</w:t>
      </w:r>
      <w:r w:rsidRPr="00857723">
        <w:rPr>
          <w:rFonts w:ascii="Times New Roman" w:hAnsi="Times New Roman" w:cs="Times New Roman"/>
          <w:sz w:val="24"/>
          <w:szCs w:val="24"/>
        </w:rPr>
        <w:t>. 1980;88(3):588.</w:t>
      </w:r>
    </w:p>
    <w:p w14:paraId="151D3F28"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153.</w:t>
      </w:r>
      <w:r w:rsidRPr="00857723">
        <w:rPr>
          <w:rFonts w:ascii="Times New Roman" w:hAnsi="Times New Roman" w:cs="Times New Roman"/>
          <w:sz w:val="24"/>
          <w:szCs w:val="24"/>
        </w:rPr>
        <w:tab/>
        <w:t>Jöreskog KG, Sörbom D. LISREL 8: Structural equation modeling with the SIMPLIS command language: Scientific Software International; 1993.</w:t>
      </w:r>
    </w:p>
    <w:p w14:paraId="1E0C9BC1"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154.</w:t>
      </w:r>
      <w:r w:rsidRPr="00857723">
        <w:rPr>
          <w:rFonts w:ascii="Times New Roman" w:hAnsi="Times New Roman" w:cs="Times New Roman"/>
          <w:sz w:val="24"/>
          <w:szCs w:val="24"/>
        </w:rPr>
        <w:tab/>
        <w:t>Wheaton B, Muthen B, Alwin DF, Summers GF. Assessing reliability and stability in panel models. Sociological methodology. 1977;8:84-136.</w:t>
      </w:r>
    </w:p>
    <w:p w14:paraId="64BFF3C2"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155.</w:t>
      </w:r>
      <w:r w:rsidRPr="00857723">
        <w:rPr>
          <w:rFonts w:ascii="Times New Roman" w:hAnsi="Times New Roman" w:cs="Times New Roman"/>
          <w:sz w:val="24"/>
          <w:szCs w:val="24"/>
        </w:rPr>
        <w:tab/>
        <w:t>Diamantopoulos A, Siguaw JA, Siguaw JA. Introducing LISREL: A guide for the uninitiated: Sage; 2000.</w:t>
      </w:r>
    </w:p>
    <w:p w14:paraId="32F73F9B"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156.</w:t>
      </w:r>
      <w:r w:rsidRPr="00857723">
        <w:rPr>
          <w:rFonts w:ascii="Times New Roman" w:hAnsi="Times New Roman" w:cs="Times New Roman"/>
          <w:sz w:val="24"/>
          <w:szCs w:val="24"/>
        </w:rPr>
        <w:tab/>
        <w:t>McQuitty S. Statistical power and structural equation models in business research. Journal of Business Research. 2004;57(2):175-83.</w:t>
      </w:r>
    </w:p>
    <w:p w14:paraId="524FE6E3"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157.</w:t>
      </w:r>
      <w:r w:rsidRPr="00857723">
        <w:rPr>
          <w:rFonts w:ascii="Times New Roman" w:hAnsi="Times New Roman" w:cs="Times New Roman"/>
          <w:sz w:val="24"/>
          <w:szCs w:val="24"/>
        </w:rPr>
        <w:tab/>
        <w:t>Rigdon EE. CFI versus RMSEA: A comparison of two fit indexes for structural equation modeling. Structural Equation Modeling: A Multidisciplinary Journal. 1996;3(4):369-79.</w:t>
      </w:r>
    </w:p>
    <w:p w14:paraId="5E597A8A"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158.</w:t>
      </w:r>
      <w:r w:rsidRPr="00857723">
        <w:rPr>
          <w:rFonts w:ascii="Times New Roman" w:hAnsi="Times New Roman" w:cs="Times New Roman"/>
          <w:sz w:val="24"/>
          <w:szCs w:val="24"/>
        </w:rPr>
        <w:tab/>
        <w:t>Maiti SS, Mukherjee BN. Two new goodness‐of‐fit indices for covariance matrices with linear structures. British Journal of Mathematical and Statistical Psychology. 1991;44(1):153-80.</w:t>
      </w:r>
    </w:p>
    <w:p w14:paraId="29BEE570"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159.</w:t>
      </w:r>
      <w:r w:rsidRPr="00857723">
        <w:rPr>
          <w:rFonts w:ascii="Times New Roman" w:hAnsi="Times New Roman" w:cs="Times New Roman"/>
          <w:sz w:val="24"/>
          <w:szCs w:val="24"/>
        </w:rPr>
        <w:tab/>
        <w:t>Shevlin M, Miles JN. Effects of sample size, model specification and factor loadings on the GFI in confirmatory factor analysis. Personality and Individual differences. 1998;25(1):85-90.</w:t>
      </w:r>
    </w:p>
    <w:p w14:paraId="1B74C358"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160.</w:t>
      </w:r>
      <w:r w:rsidRPr="00857723">
        <w:rPr>
          <w:rFonts w:ascii="Times New Roman" w:hAnsi="Times New Roman" w:cs="Times New Roman"/>
          <w:sz w:val="24"/>
          <w:szCs w:val="24"/>
        </w:rPr>
        <w:tab/>
        <w:t>Mulaik SA, James LR, Van Alstine J, Bennett N, Lind S, Stilwell CD. Evaluation of goodness-of-fit indices for structural equation models. Psychological bulletin. 1989;105(3):430.</w:t>
      </w:r>
    </w:p>
    <w:p w14:paraId="6976CFA6"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161.</w:t>
      </w:r>
      <w:r w:rsidRPr="00857723">
        <w:rPr>
          <w:rFonts w:ascii="Times New Roman" w:hAnsi="Times New Roman" w:cs="Times New Roman"/>
          <w:sz w:val="24"/>
          <w:szCs w:val="24"/>
        </w:rPr>
        <w:tab/>
        <w:t>Kline R. Principles and Practice of Structural Equation Modeling 2nd Edition ed. New York: TheGuilfordPress. 2005.</w:t>
      </w:r>
    </w:p>
    <w:p w14:paraId="0E08F47D"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162.</w:t>
      </w:r>
      <w:r w:rsidRPr="00857723">
        <w:rPr>
          <w:rFonts w:ascii="Times New Roman" w:hAnsi="Times New Roman" w:cs="Times New Roman"/>
          <w:sz w:val="24"/>
          <w:szCs w:val="24"/>
        </w:rPr>
        <w:tab/>
        <w:t>Tabachnick B, Fidell L. Using Multivariate Statistics Harper Collins College Publishers. New York. 1996.</w:t>
      </w:r>
    </w:p>
    <w:p w14:paraId="08982971"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lastRenderedPageBreak/>
        <w:t>163.</w:t>
      </w:r>
      <w:r w:rsidRPr="00857723">
        <w:rPr>
          <w:rFonts w:ascii="Times New Roman" w:hAnsi="Times New Roman" w:cs="Times New Roman"/>
          <w:sz w:val="24"/>
          <w:szCs w:val="24"/>
        </w:rPr>
        <w:tab/>
        <w:t>Byrne BM. Structural equation modeling with LISREL, PRELIS, and SIMPLIS: Basic concepts, applications, and programming: Psychology Press; 2013.</w:t>
      </w:r>
    </w:p>
    <w:p w14:paraId="507A9935" w14:textId="190F542B"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164.</w:t>
      </w:r>
      <w:r w:rsidRPr="00857723">
        <w:rPr>
          <w:rFonts w:ascii="Times New Roman" w:hAnsi="Times New Roman" w:cs="Times New Roman"/>
          <w:sz w:val="24"/>
          <w:szCs w:val="24"/>
        </w:rPr>
        <w:tab/>
      </w:r>
      <w:r w:rsidR="0044468D" w:rsidRPr="0044468D">
        <w:rPr>
          <w:rFonts w:ascii="Times New Roman" w:hAnsi="Times New Roman" w:cs="Times New Roman"/>
          <w:sz w:val="24"/>
          <w:szCs w:val="24"/>
        </w:rPr>
        <w:t>A</w:t>
      </w:r>
      <w:r w:rsidR="0044468D">
        <w:rPr>
          <w:rFonts w:ascii="Times New Roman" w:hAnsi="Times New Roman" w:cs="Times New Roman"/>
          <w:sz w:val="24"/>
          <w:szCs w:val="24"/>
        </w:rPr>
        <w:t>lpar</w:t>
      </w:r>
      <w:r w:rsidR="0044468D" w:rsidRPr="0044468D">
        <w:rPr>
          <w:rFonts w:ascii="Times New Roman" w:hAnsi="Times New Roman" w:cs="Times New Roman"/>
          <w:sz w:val="24"/>
          <w:szCs w:val="24"/>
        </w:rPr>
        <w:t xml:space="preserve"> R</w:t>
      </w:r>
      <w:r w:rsidR="0044468D">
        <w:rPr>
          <w:rFonts w:ascii="Times New Roman" w:hAnsi="Times New Roman" w:cs="Times New Roman"/>
          <w:sz w:val="24"/>
          <w:szCs w:val="24"/>
        </w:rPr>
        <w:t>.</w:t>
      </w:r>
      <w:r w:rsidR="0044468D" w:rsidRPr="0044468D">
        <w:rPr>
          <w:rFonts w:ascii="Times New Roman" w:hAnsi="Times New Roman" w:cs="Times New Roman"/>
          <w:sz w:val="24"/>
          <w:szCs w:val="24"/>
        </w:rPr>
        <w:t xml:space="preserve"> Uygulamalı İstatistik ve Geçerlik-Güvenirlik, Ankara: Detay Yayıncılık</w:t>
      </w:r>
      <w:r w:rsidR="0044468D">
        <w:rPr>
          <w:rFonts w:ascii="Times New Roman" w:hAnsi="Times New Roman" w:cs="Times New Roman"/>
          <w:sz w:val="24"/>
          <w:szCs w:val="24"/>
        </w:rPr>
        <w:t xml:space="preserve">; </w:t>
      </w:r>
      <w:r w:rsidR="0044468D" w:rsidRPr="0044468D">
        <w:rPr>
          <w:rFonts w:ascii="Times New Roman" w:hAnsi="Times New Roman" w:cs="Times New Roman"/>
          <w:sz w:val="24"/>
          <w:szCs w:val="24"/>
        </w:rPr>
        <w:t>2010</w:t>
      </w:r>
    </w:p>
    <w:p w14:paraId="0A547933" w14:textId="7C1CB083"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165.</w:t>
      </w:r>
      <w:r w:rsidRPr="00857723">
        <w:rPr>
          <w:rFonts w:ascii="Times New Roman" w:hAnsi="Times New Roman" w:cs="Times New Roman"/>
          <w:sz w:val="24"/>
          <w:szCs w:val="24"/>
        </w:rPr>
        <w:tab/>
        <w:t xml:space="preserve">Bland, M, J., &amp; Altman, D. (1986). Statistical methods for assessing agreement between two methods of clinical measurement. The Lancet, 327(8476), 307–310. </w:t>
      </w:r>
    </w:p>
    <w:p w14:paraId="65BA3F10"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166.</w:t>
      </w:r>
      <w:r w:rsidRPr="00857723">
        <w:rPr>
          <w:rFonts w:ascii="Times New Roman" w:hAnsi="Times New Roman" w:cs="Times New Roman"/>
          <w:sz w:val="24"/>
          <w:szCs w:val="24"/>
        </w:rPr>
        <w:tab/>
        <w:t>Allen Jr JC. Sample size calculation for two independent groups: A useful rule of thumb. Proceedings of Singapore Healthcare. 2011;20(2):138-40.</w:t>
      </w:r>
    </w:p>
    <w:p w14:paraId="35124917" w14:textId="14BD2FCE"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167.</w:t>
      </w:r>
      <w:r w:rsidRPr="00857723">
        <w:rPr>
          <w:rFonts w:ascii="Times New Roman" w:hAnsi="Times New Roman" w:cs="Times New Roman"/>
          <w:sz w:val="24"/>
          <w:szCs w:val="24"/>
        </w:rPr>
        <w:tab/>
        <w:t xml:space="preserve">Edward K-L, Welch T. The extension of Colaizzi’s method of phenomenological </w:t>
      </w:r>
      <w:r w:rsidR="004B2AC2">
        <w:rPr>
          <w:rFonts w:ascii="Times New Roman" w:hAnsi="Times New Roman" w:cs="Times New Roman"/>
          <w:sz w:val="24"/>
          <w:szCs w:val="24"/>
        </w:rPr>
        <w:t>inquiry</w:t>
      </w:r>
      <w:r w:rsidRPr="00857723">
        <w:rPr>
          <w:rFonts w:ascii="Times New Roman" w:hAnsi="Times New Roman" w:cs="Times New Roman"/>
          <w:sz w:val="24"/>
          <w:szCs w:val="24"/>
        </w:rPr>
        <w:t xml:space="preserve">. Contemporary </w:t>
      </w:r>
      <w:r w:rsidR="0044468D">
        <w:rPr>
          <w:rFonts w:ascii="Times New Roman" w:hAnsi="Times New Roman" w:cs="Times New Roman"/>
          <w:sz w:val="24"/>
          <w:szCs w:val="24"/>
        </w:rPr>
        <w:t>N</w:t>
      </w:r>
      <w:r w:rsidRPr="00857723">
        <w:rPr>
          <w:rFonts w:ascii="Times New Roman" w:hAnsi="Times New Roman" w:cs="Times New Roman"/>
          <w:sz w:val="24"/>
          <w:szCs w:val="24"/>
        </w:rPr>
        <w:t>urse. 2011;39(2):163-71.</w:t>
      </w:r>
    </w:p>
    <w:p w14:paraId="198AD000" w14:textId="01DFFE6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168.</w:t>
      </w:r>
      <w:r w:rsidRPr="00857723">
        <w:rPr>
          <w:rFonts w:ascii="Times New Roman" w:hAnsi="Times New Roman" w:cs="Times New Roman"/>
          <w:sz w:val="24"/>
          <w:szCs w:val="24"/>
        </w:rPr>
        <w:tab/>
        <w:t xml:space="preserve">Lassi ZS, Salam RA, Das JK, Wazny K, Bhutta ZA, editors. An unfinished agenda on adolescent health: opportunities for interventions. Seminars in </w:t>
      </w:r>
      <w:r w:rsidR="0044468D">
        <w:rPr>
          <w:rFonts w:ascii="Times New Roman" w:hAnsi="Times New Roman" w:cs="Times New Roman"/>
          <w:sz w:val="24"/>
          <w:szCs w:val="24"/>
        </w:rPr>
        <w:t>P</w:t>
      </w:r>
      <w:r w:rsidRPr="00857723">
        <w:rPr>
          <w:rFonts w:ascii="Times New Roman" w:hAnsi="Times New Roman" w:cs="Times New Roman"/>
          <w:sz w:val="24"/>
          <w:szCs w:val="24"/>
        </w:rPr>
        <w:t>erinatology; 2015: Elsevier.</w:t>
      </w:r>
    </w:p>
    <w:p w14:paraId="7D5A3EE7" w14:textId="7CF4528D"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169.</w:t>
      </w:r>
      <w:r w:rsidRPr="00857723">
        <w:rPr>
          <w:rFonts w:ascii="Times New Roman" w:hAnsi="Times New Roman" w:cs="Times New Roman"/>
          <w:sz w:val="24"/>
          <w:szCs w:val="24"/>
        </w:rPr>
        <w:tab/>
        <w:t xml:space="preserve">Viner RM, Ozer EM, Denny S, Marmot M, Resnick M, Fatusi A, et al. Adolescence and the social determinants of health. The </w:t>
      </w:r>
      <w:r w:rsidR="0044468D">
        <w:rPr>
          <w:rFonts w:ascii="Times New Roman" w:hAnsi="Times New Roman" w:cs="Times New Roman"/>
          <w:sz w:val="24"/>
          <w:szCs w:val="24"/>
        </w:rPr>
        <w:t>L</w:t>
      </w:r>
      <w:r w:rsidRPr="00857723">
        <w:rPr>
          <w:rFonts w:ascii="Times New Roman" w:hAnsi="Times New Roman" w:cs="Times New Roman"/>
          <w:sz w:val="24"/>
          <w:szCs w:val="24"/>
        </w:rPr>
        <w:t>ancet. 2012;379(9826):1641-52.</w:t>
      </w:r>
    </w:p>
    <w:p w14:paraId="0A2C18E2" w14:textId="2E4932A1"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170.</w:t>
      </w:r>
      <w:r w:rsidRPr="00857723">
        <w:rPr>
          <w:rFonts w:ascii="Times New Roman" w:hAnsi="Times New Roman" w:cs="Times New Roman"/>
          <w:sz w:val="24"/>
          <w:szCs w:val="24"/>
        </w:rPr>
        <w:tab/>
        <w:t xml:space="preserve">Patton GC, Viner R. Pubertal transitions in health. The </w:t>
      </w:r>
      <w:r w:rsidR="0044468D">
        <w:rPr>
          <w:rFonts w:ascii="Times New Roman" w:hAnsi="Times New Roman" w:cs="Times New Roman"/>
          <w:sz w:val="24"/>
          <w:szCs w:val="24"/>
        </w:rPr>
        <w:t>L</w:t>
      </w:r>
      <w:r w:rsidRPr="00857723">
        <w:rPr>
          <w:rFonts w:ascii="Times New Roman" w:hAnsi="Times New Roman" w:cs="Times New Roman"/>
          <w:sz w:val="24"/>
          <w:szCs w:val="24"/>
        </w:rPr>
        <w:t>ancet. 2007;369(9567):1130-9.</w:t>
      </w:r>
    </w:p>
    <w:p w14:paraId="58C35E68"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171.</w:t>
      </w:r>
      <w:r w:rsidRPr="00857723">
        <w:rPr>
          <w:rFonts w:ascii="Times New Roman" w:hAnsi="Times New Roman" w:cs="Times New Roman"/>
          <w:sz w:val="24"/>
          <w:szCs w:val="24"/>
        </w:rPr>
        <w:tab/>
        <w:t>Taylor RR. Kielhofner's model of human occupation: theory and application: Wolters Kluwer; 2017.</w:t>
      </w:r>
    </w:p>
    <w:p w14:paraId="1D8F3734" w14:textId="3C912F9D" w:rsidR="00A91531"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172.</w:t>
      </w:r>
      <w:r w:rsidRPr="00857723">
        <w:rPr>
          <w:rFonts w:ascii="Times New Roman" w:hAnsi="Times New Roman" w:cs="Times New Roman"/>
          <w:sz w:val="24"/>
          <w:szCs w:val="24"/>
        </w:rPr>
        <w:tab/>
      </w:r>
      <w:r w:rsidR="00A91531" w:rsidRPr="00A91531">
        <w:rPr>
          <w:rFonts w:ascii="Times New Roman" w:hAnsi="Times New Roman" w:cs="Times New Roman"/>
          <w:sz w:val="24"/>
          <w:szCs w:val="24"/>
        </w:rPr>
        <w:t>Coleman</w:t>
      </w:r>
      <w:r w:rsidR="00A91531">
        <w:rPr>
          <w:rFonts w:ascii="Times New Roman" w:hAnsi="Times New Roman" w:cs="Times New Roman"/>
          <w:sz w:val="24"/>
          <w:szCs w:val="24"/>
        </w:rPr>
        <w:t xml:space="preserve"> </w:t>
      </w:r>
      <w:r w:rsidR="00A91531" w:rsidRPr="00A91531">
        <w:rPr>
          <w:rFonts w:ascii="Times New Roman" w:hAnsi="Times New Roman" w:cs="Times New Roman"/>
          <w:sz w:val="24"/>
          <w:szCs w:val="24"/>
        </w:rPr>
        <w:t>J</w:t>
      </w:r>
      <w:r w:rsidR="00A91531">
        <w:rPr>
          <w:rFonts w:ascii="Times New Roman" w:hAnsi="Times New Roman" w:cs="Times New Roman"/>
          <w:sz w:val="24"/>
          <w:szCs w:val="24"/>
        </w:rPr>
        <w:t xml:space="preserve"> &amp;</w:t>
      </w:r>
      <w:r w:rsidR="00A91531" w:rsidRPr="00A91531">
        <w:rPr>
          <w:rFonts w:ascii="Times New Roman" w:hAnsi="Times New Roman" w:cs="Times New Roman"/>
          <w:sz w:val="24"/>
          <w:szCs w:val="24"/>
        </w:rPr>
        <w:t xml:space="preserve"> Hendry</w:t>
      </w:r>
      <w:r w:rsidR="00A91531">
        <w:rPr>
          <w:rFonts w:ascii="Times New Roman" w:hAnsi="Times New Roman" w:cs="Times New Roman"/>
          <w:sz w:val="24"/>
          <w:szCs w:val="24"/>
        </w:rPr>
        <w:t xml:space="preserve"> B.</w:t>
      </w:r>
      <w:r w:rsidR="00A91531" w:rsidRPr="00A91531">
        <w:rPr>
          <w:rFonts w:ascii="Times New Roman" w:hAnsi="Times New Roman" w:cs="Times New Roman"/>
          <w:sz w:val="24"/>
          <w:szCs w:val="24"/>
        </w:rPr>
        <w:t xml:space="preserve"> The Nature of Adolescence.London: Routledge</w:t>
      </w:r>
      <w:r w:rsidR="00A91531">
        <w:rPr>
          <w:rFonts w:ascii="Times New Roman" w:hAnsi="Times New Roman" w:cs="Times New Roman"/>
          <w:sz w:val="24"/>
          <w:szCs w:val="24"/>
        </w:rPr>
        <w:t>;</w:t>
      </w:r>
      <w:r w:rsidR="00A91531" w:rsidRPr="00A91531">
        <w:rPr>
          <w:rFonts w:ascii="Times New Roman" w:hAnsi="Times New Roman" w:cs="Times New Roman"/>
          <w:sz w:val="24"/>
          <w:szCs w:val="24"/>
        </w:rPr>
        <w:t xml:space="preserve"> 1999</w:t>
      </w:r>
    </w:p>
    <w:p w14:paraId="3E5E93AF" w14:textId="2953CCB5"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173.</w:t>
      </w:r>
      <w:r w:rsidRPr="00857723">
        <w:rPr>
          <w:rFonts w:ascii="Times New Roman" w:hAnsi="Times New Roman" w:cs="Times New Roman"/>
          <w:sz w:val="24"/>
          <w:szCs w:val="24"/>
        </w:rPr>
        <w:tab/>
        <w:t>Arnett JJ. Oh, grow up! Generational grumbling and the new life stage of emerging adulthood—Commentary on Trzesniewski &amp; Donnellan 2010. Perspectives on Psychological Science. 2010;5(1):89-92.</w:t>
      </w:r>
    </w:p>
    <w:p w14:paraId="4D5463DC"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174.</w:t>
      </w:r>
      <w:r w:rsidRPr="00857723">
        <w:rPr>
          <w:rFonts w:ascii="Times New Roman" w:hAnsi="Times New Roman" w:cs="Times New Roman"/>
          <w:sz w:val="24"/>
          <w:szCs w:val="24"/>
        </w:rPr>
        <w:tab/>
        <w:t>Persson D, Erlandsson L-K, Eklund M, Iwarsson S. Value dimensions, meaning, and complexity in human occupation-a tentative structure for analysis. Scandinavian journal of occupational therapy. 2001;8(1):7-18.</w:t>
      </w:r>
    </w:p>
    <w:p w14:paraId="3987CD1C" w14:textId="6007C32D"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175.</w:t>
      </w:r>
      <w:r w:rsidRPr="00857723">
        <w:rPr>
          <w:rFonts w:ascii="Times New Roman" w:hAnsi="Times New Roman" w:cs="Times New Roman"/>
          <w:sz w:val="24"/>
          <w:szCs w:val="24"/>
        </w:rPr>
        <w:tab/>
        <w:t xml:space="preserve">Firth J, Ward PB, Stubbs B. Lifestyle psychiatry. Frontiers Media SA; 2019. </w:t>
      </w:r>
      <w:r w:rsidR="00A91531">
        <w:rPr>
          <w:rFonts w:ascii="Times New Roman" w:hAnsi="Times New Roman" w:cs="Times New Roman"/>
          <w:sz w:val="24"/>
          <w:szCs w:val="24"/>
        </w:rPr>
        <w:t xml:space="preserve">sf. </w:t>
      </w:r>
      <w:r w:rsidRPr="00857723">
        <w:rPr>
          <w:rFonts w:ascii="Times New Roman" w:hAnsi="Times New Roman" w:cs="Times New Roman"/>
          <w:sz w:val="24"/>
          <w:szCs w:val="24"/>
        </w:rPr>
        <w:t>597.</w:t>
      </w:r>
    </w:p>
    <w:p w14:paraId="29D46B03"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176.</w:t>
      </w:r>
      <w:r w:rsidRPr="00857723">
        <w:rPr>
          <w:rFonts w:ascii="Times New Roman" w:hAnsi="Times New Roman" w:cs="Times New Roman"/>
          <w:sz w:val="24"/>
          <w:szCs w:val="24"/>
        </w:rPr>
        <w:tab/>
        <w:t>Christiansen C, Townsend EA. An introduction to occupation. Introduction to occupation. 2009:1-34.</w:t>
      </w:r>
    </w:p>
    <w:p w14:paraId="551A22A3"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177.</w:t>
      </w:r>
      <w:r w:rsidRPr="00857723">
        <w:rPr>
          <w:rFonts w:ascii="Times New Roman" w:hAnsi="Times New Roman" w:cs="Times New Roman"/>
          <w:sz w:val="24"/>
          <w:szCs w:val="24"/>
        </w:rPr>
        <w:tab/>
        <w:t>Lim SM, Jones F. Occupational transitions for children and young people. Occupation-centred practice with children: A practice guide for occupational therapists. 2017:111-32.</w:t>
      </w:r>
    </w:p>
    <w:p w14:paraId="66AFAB2B"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178.</w:t>
      </w:r>
      <w:r w:rsidRPr="00857723">
        <w:rPr>
          <w:rFonts w:ascii="Times New Roman" w:hAnsi="Times New Roman" w:cs="Times New Roman"/>
          <w:sz w:val="24"/>
          <w:szCs w:val="24"/>
        </w:rPr>
        <w:tab/>
        <w:t>Asaba E, Jackson J. Social ideologies embedded in everyday life: A narrative analysis about disability, identities, and occupation. Journal of Occupational Science. 2011;18(2):139-52.</w:t>
      </w:r>
    </w:p>
    <w:p w14:paraId="7C46764C"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179.</w:t>
      </w:r>
      <w:r w:rsidRPr="00857723">
        <w:rPr>
          <w:rFonts w:ascii="Times New Roman" w:hAnsi="Times New Roman" w:cs="Times New Roman"/>
          <w:sz w:val="24"/>
          <w:szCs w:val="24"/>
        </w:rPr>
        <w:tab/>
        <w:t>Christiansen CH. Defining lives: Occupation as identity: An essay on competence, coherence, and the creation of meaning. The American Journal of Occupational Therapy. 1999;53(6):547-58.</w:t>
      </w:r>
    </w:p>
    <w:p w14:paraId="36352E1B"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lastRenderedPageBreak/>
        <w:t>180.</w:t>
      </w:r>
      <w:r w:rsidRPr="00857723">
        <w:rPr>
          <w:rFonts w:ascii="Times New Roman" w:hAnsi="Times New Roman" w:cs="Times New Roman"/>
          <w:sz w:val="24"/>
          <w:szCs w:val="24"/>
        </w:rPr>
        <w:tab/>
        <w:t>Widmark E, Fristedt S. Occupation according to adolescents: Daily occupations categorized based on adolescents’ experiences. Journal of Occupational Science. 2019;26(4):470-83.</w:t>
      </w:r>
    </w:p>
    <w:p w14:paraId="31369C40"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181.</w:t>
      </w:r>
      <w:r w:rsidRPr="00857723">
        <w:rPr>
          <w:rFonts w:ascii="Times New Roman" w:hAnsi="Times New Roman" w:cs="Times New Roman"/>
          <w:sz w:val="24"/>
          <w:szCs w:val="24"/>
        </w:rPr>
        <w:tab/>
        <w:t>Miller WH. The semiclassical initial value representation: A potentially practical way for adding quantum effects to classical molecular dynamics simulations. The Journal of Physical Chemistry A. 2001;105(13):2942-55.</w:t>
      </w:r>
    </w:p>
    <w:p w14:paraId="1714FFF2"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182.</w:t>
      </w:r>
      <w:r w:rsidRPr="00857723">
        <w:rPr>
          <w:rFonts w:ascii="Times New Roman" w:hAnsi="Times New Roman" w:cs="Times New Roman"/>
          <w:sz w:val="24"/>
          <w:szCs w:val="24"/>
        </w:rPr>
        <w:tab/>
        <w:t>Hunt E, McKay EA. What can be learned from adolescent time diary research. Journal of Adolescent Health. 2015;56(3):259-66.</w:t>
      </w:r>
    </w:p>
    <w:p w14:paraId="1BAB9F56"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183.</w:t>
      </w:r>
      <w:r w:rsidRPr="00857723">
        <w:rPr>
          <w:rFonts w:ascii="Times New Roman" w:hAnsi="Times New Roman" w:cs="Times New Roman"/>
          <w:sz w:val="24"/>
          <w:szCs w:val="24"/>
        </w:rPr>
        <w:tab/>
        <w:t>Parsonage J, Naylor Lund K, Dawes H, Almoajil H, Eklund M. An exploration of occupational choices in adolescence: A constructivist grounded theory study. Scandinavian Journal of Occupational Therapy. 2020:1-18.</w:t>
      </w:r>
    </w:p>
    <w:p w14:paraId="220C7777" w14:textId="6ACC07FD"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184.</w:t>
      </w:r>
      <w:r w:rsidRPr="00857723">
        <w:rPr>
          <w:rFonts w:ascii="Times New Roman" w:hAnsi="Times New Roman" w:cs="Times New Roman"/>
          <w:sz w:val="24"/>
          <w:szCs w:val="24"/>
        </w:rPr>
        <w:tab/>
      </w:r>
      <w:r w:rsidR="00A91531" w:rsidRPr="00857723">
        <w:rPr>
          <w:rFonts w:ascii="Times New Roman" w:hAnsi="Times New Roman" w:cs="Times New Roman"/>
          <w:sz w:val="24"/>
          <w:szCs w:val="24"/>
        </w:rPr>
        <w:t>Ördem Ö</w:t>
      </w:r>
      <w:r w:rsidR="00A91531">
        <w:rPr>
          <w:rFonts w:ascii="Times New Roman" w:hAnsi="Times New Roman" w:cs="Times New Roman"/>
          <w:sz w:val="24"/>
          <w:szCs w:val="24"/>
        </w:rPr>
        <w:t xml:space="preserve">, &amp; </w:t>
      </w:r>
      <w:r w:rsidR="00A91531" w:rsidRPr="00857723">
        <w:rPr>
          <w:rFonts w:ascii="Times New Roman" w:hAnsi="Times New Roman" w:cs="Times New Roman"/>
          <w:sz w:val="24"/>
          <w:szCs w:val="24"/>
        </w:rPr>
        <w:t>Y</w:t>
      </w:r>
      <w:r w:rsidR="00A91531">
        <w:rPr>
          <w:rFonts w:ascii="Times New Roman" w:hAnsi="Times New Roman" w:cs="Times New Roman"/>
          <w:sz w:val="24"/>
          <w:szCs w:val="24"/>
        </w:rPr>
        <w:t>ıldı</w:t>
      </w:r>
      <w:r w:rsidR="00A91531" w:rsidRPr="00857723">
        <w:rPr>
          <w:rFonts w:ascii="Times New Roman" w:hAnsi="Times New Roman" w:cs="Times New Roman"/>
          <w:sz w:val="24"/>
          <w:szCs w:val="24"/>
        </w:rPr>
        <w:t>z F. Çocuklarin Oyun kavramina yönelik algilari ve düşünceleri.</w:t>
      </w:r>
      <w:r w:rsidRPr="00857723">
        <w:rPr>
          <w:rFonts w:ascii="Times New Roman" w:hAnsi="Times New Roman" w:cs="Times New Roman"/>
          <w:sz w:val="24"/>
          <w:szCs w:val="24"/>
        </w:rPr>
        <w:t xml:space="preserve"> Electronic Turkish Studies. 2018;13(18).</w:t>
      </w:r>
    </w:p>
    <w:p w14:paraId="534FE62C"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185.</w:t>
      </w:r>
      <w:r w:rsidRPr="00857723">
        <w:rPr>
          <w:rFonts w:ascii="Times New Roman" w:hAnsi="Times New Roman" w:cs="Times New Roman"/>
          <w:sz w:val="24"/>
          <w:szCs w:val="24"/>
        </w:rPr>
        <w:tab/>
        <w:t>Whalley Hammell K. Self-care, productivity, and leisure, or dimensions of occupational experience? Rethinking occupational “categories.”. Canadian Journal of Occupational Therapy. 2009;76(2):107-14.</w:t>
      </w:r>
    </w:p>
    <w:p w14:paraId="3B3E0CF0"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186.</w:t>
      </w:r>
      <w:r w:rsidRPr="00857723">
        <w:rPr>
          <w:rFonts w:ascii="Times New Roman" w:hAnsi="Times New Roman" w:cs="Times New Roman"/>
          <w:sz w:val="24"/>
          <w:szCs w:val="24"/>
        </w:rPr>
        <w:tab/>
        <w:t>Hammell KW. Sacred texts: A sceptical exploration of the assumptions underpinning theories of occupation. Canadian Journal of Occupational Therapy. 2009;76(1):6-13.</w:t>
      </w:r>
    </w:p>
    <w:p w14:paraId="56831CB1" w14:textId="48E7CDF3"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187.</w:t>
      </w:r>
      <w:r w:rsidRPr="00857723">
        <w:rPr>
          <w:rFonts w:ascii="Times New Roman" w:hAnsi="Times New Roman" w:cs="Times New Roman"/>
          <w:sz w:val="24"/>
          <w:szCs w:val="24"/>
        </w:rPr>
        <w:tab/>
        <w:t xml:space="preserve">Magnusson L, Håkansson C, Brandt S, Öberg M, Orban K. Occupational balance and sleep among women. Scandinavian </w:t>
      </w:r>
      <w:r w:rsidR="00A91531">
        <w:rPr>
          <w:rFonts w:ascii="Times New Roman" w:hAnsi="Times New Roman" w:cs="Times New Roman"/>
          <w:sz w:val="24"/>
          <w:szCs w:val="24"/>
        </w:rPr>
        <w:t>J</w:t>
      </w:r>
      <w:r w:rsidRPr="00857723">
        <w:rPr>
          <w:rFonts w:ascii="Times New Roman" w:hAnsi="Times New Roman" w:cs="Times New Roman"/>
          <w:sz w:val="24"/>
          <w:szCs w:val="24"/>
        </w:rPr>
        <w:t xml:space="preserve">ournal of </w:t>
      </w:r>
      <w:r w:rsidR="00A91531">
        <w:rPr>
          <w:rFonts w:ascii="Times New Roman" w:hAnsi="Times New Roman" w:cs="Times New Roman"/>
          <w:sz w:val="24"/>
          <w:szCs w:val="24"/>
        </w:rPr>
        <w:t>O</w:t>
      </w:r>
      <w:r w:rsidRPr="00857723">
        <w:rPr>
          <w:rFonts w:ascii="Times New Roman" w:hAnsi="Times New Roman" w:cs="Times New Roman"/>
          <w:sz w:val="24"/>
          <w:szCs w:val="24"/>
        </w:rPr>
        <w:t xml:space="preserve">ccupational </w:t>
      </w:r>
      <w:r w:rsidR="00A91531">
        <w:rPr>
          <w:rFonts w:ascii="Times New Roman" w:hAnsi="Times New Roman" w:cs="Times New Roman"/>
          <w:sz w:val="24"/>
          <w:szCs w:val="24"/>
        </w:rPr>
        <w:t>T</w:t>
      </w:r>
      <w:r w:rsidRPr="00857723">
        <w:rPr>
          <w:rFonts w:ascii="Times New Roman" w:hAnsi="Times New Roman" w:cs="Times New Roman"/>
          <w:sz w:val="24"/>
          <w:szCs w:val="24"/>
        </w:rPr>
        <w:t>herapy. 2021;28(8):643-51.</w:t>
      </w:r>
    </w:p>
    <w:p w14:paraId="7EF09368" w14:textId="77777777" w:rsidR="00B932FE" w:rsidRPr="00857723" w:rsidRDefault="00B932FE" w:rsidP="003E4DAE">
      <w:pPr>
        <w:pStyle w:val="EndNoteBibliography"/>
        <w:spacing w:after="120"/>
        <w:rPr>
          <w:rFonts w:ascii="Times New Roman" w:hAnsi="Times New Roman" w:cs="Times New Roman"/>
          <w:sz w:val="24"/>
          <w:szCs w:val="24"/>
        </w:rPr>
      </w:pPr>
      <w:r w:rsidRPr="00857723">
        <w:rPr>
          <w:rFonts w:ascii="Times New Roman" w:hAnsi="Times New Roman" w:cs="Times New Roman"/>
          <w:sz w:val="24"/>
          <w:szCs w:val="24"/>
        </w:rPr>
        <w:t>188.</w:t>
      </w:r>
      <w:r w:rsidRPr="00857723">
        <w:rPr>
          <w:rFonts w:ascii="Times New Roman" w:hAnsi="Times New Roman" w:cs="Times New Roman"/>
          <w:sz w:val="24"/>
          <w:szCs w:val="24"/>
        </w:rPr>
        <w:tab/>
        <w:t>Wilcock AA. An occupational perspective of health: Slack Incorporated; 2006.</w:t>
      </w:r>
    </w:p>
    <w:p w14:paraId="6E53E634" w14:textId="77777777" w:rsidR="00B932FE" w:rsidRPr="00857723" w:rsidRDefault="00B932FE" w:rsidP="00857723">
      <w:pPr>
        <w:pStyle w:val="EndNoteBibliography"/>
        <w:rPr>
          <w:rFonts w:ascii="Times New Roman" w:hAnsi="Times New Roman" w:cs="Times New Roman"/>
          <w:sz w:val="24"/>
          <w:szCs w:val="24"/>
        </w:rPr>
      </w:pPr>
      <w:r w:rsidRPr="00857723">
        <w:rPr>
          <w:rFonts w:ascii="Times New Roman" w:hAnsi="Times New Roman" w:cs="Times New Roman"/>
          <w:sz w:val="24"/>
          <w:szCs w:val="24"/>
        </w:rPr>
        <w:t>189.</w:t>
      </w:r>
      <w:r w:rsidRPr="00857723">
        <w:rPr>
          <w:rFonts w:ascii="Times New Roman" w:hAnsi="Times New Roman" w:cs="Times New Roman"/>
          <w:sz w:val="24"/>
          <w:szCs w:val="24"/>
        </w:rPr>
        <w:tab/>
        <w:t>Bland JM, Altman DG, Warner DS. Agreed statistics: measurement method comparison. The Journal of the American Society of Anesthesiologists. 2012;116(1):182-5.</w:t>
      </w:r>
    </w:p>
    <w:p w14:paraId="23B3489C" w14:textId="77777777" w:rsidR="00B932FE" w:rsidRPr="00857723" w:rsidRDefault="00B932FE" w:rsidP="00857723">
      <w:pPr>
        <w:spacing w:line="240" w:lineRule="auto"/>
        <w:jc w:val="both"/>
        <w:rPr>
          <w:rFonts w:ascii="Times New Roman" w:hAnsi="Times New Roman" w:cs="Times New Roman"/>
          <w:sz w:val="24"/>
          <w:szCs w:val="24"/>
        </w:rPr>
      </w:pPr>
    </w:p>
    <w:p w14:paraId="2FF55BEB" w14:textId="4339620F" w:rsidR="00B932FE" w:rsidRDefault="00B932FE" w:rsidP="00857723">
      <w:pPr>
        <w:spacing w:line="240" w:lineRule="auto"/>
        <w:jc w:val="both"/>
        <w:rPr>
          <w:rFonts w:ascii="Times New Roman" w:hAnsi="Times New Roman" w:cs="Times New Roman"/>
          <w:sz w:val="24"/>
          <w:szCs w:val="24"/>
        </w:rPr>
      </w:pPr>
    </w:p>
    <w:p w14:paraId="0B73AC66" w14:textId="6FA97B73" w:rsidR="00857723" w:rsidRDefault="00857723" w:rsidP="00857723">
      <w:pPr>
        <w:spacing w:line="240" w:lineRule="auto"/>
        <w:jc w:val="both"/>
        <w:rPr>
          <w:rFonts w:ascii="Times New Roman" w:hAnsi="Times New Roman" w:cs="Times New Roman"/>
          <w:sz w:val="24"/>
          <w:szCs w:val="24"/>
        </w:rPr>
      </w:pPr>
    </w:p>
    <w:p w14:paraId="53F1E609" w14:textId="0369CEEB" w:rsidR="00857723" w:rsidRDefault="00857723" w:rsidP="00857723">
      <w:pPr>
        <w:spacing w:line="240" w:lineRule="auto"/>
        <w:jc w:val="both"/>
        <w:rPr>
          <w:rFonts w:ascii="Times New Roman" w:hAnsi="Times New Roman" w:cs="Times New Roman"/>
          <w:sz w:val="24"/>
          <w:szCs w:val="24"/>
        </w:rPr>
      </w:pPr>
    </w:p>
    <w:p w14:paraId="0D33BDA1" w14:textId="14FE7C11" w:rsidR="003E4DAE" w:rsidRDefault="003E4DAE" w:rsidP="00857723">
      <w:pPr>
        <w:spacing w:line="240" w:lineRule="auto"/>
        <w:jc w:val="both"/>
        <w:rPr>
          <w:rFonts w:ascii="Times New Roman" w:hAnsi="Times New Roman" w:cs="Times New Roman"/>
          <w:sz w:val="24"/>
          <w:szCs w:val="24"/>
        </w:rPr>
      </w:pPr>
    </w:p>
    <w:p w14:paraId="01EA62F5" w14:textId="17E30F1F" w:rsidR="003E4DAE" w:rsidRDefault="003E4DAE" w:rsidP="00857723">
      <w:pPr>
        <w:spacing w:line="240" w:lineRule="auto"/>
        <w:jc w:val="both"/>
        <w:rPr>
          <w:rFonts w:ascii="Times New Roman" w:hAnsi="Times New Roman" w:cs="Times New Roman"/>
          <w:sz w:val="24"/>
          <w:szCs w:val="24"/>
        </w:rPr>
      </w:pPr>
    </w:p>
    <w:p w14:paraId="7CC7E1FD" w14:textId="1B35B3EE" w:rsidR="003E4DAE" w:rsidRDefault="003E4DAE" w:rsidP="00857723">
      <w:pPr>
        <w:spacing w:line="240" w:lineRule="auto"/>
        <w:jc w:val="both"/>
        <w:rPr>
          <w:rFonts w:ascii="Times New Roman" w:hAnsi="Times New Roman" w:cs="Times New Roman"/>
          <w:sz w:val="24"/>
          <w:szCs w:val="24"/>
        </w:rPr>
      </w:pPr>
    </w:p>
    <w:p w14:paraId="76445F3D" w14:textId="3806A6B0" w:rsidR="003E4DAE" w:rsidRDefault="003E4DAE" w:rsidP="00857723">
      <w:pPr>
        <w:spacing w:line="240" w:lineRule="auto"/>
        <w:jc w:val="both"/>
        <w:rPr>
          <w:rFonts w:ascii="Times New Roman" w:hAnsi="Times New Roman" w:cs="Times New Roman"/>
          <w:sz w:val="24"/>
          <w:szCs w:val="24"/>
        </w:rPr>
      </w:pPr>
    </w:p>
    <w:p w14:paraId="72358DC5" w14:textId="0B8CA49F" w:rsidR="003E4DAE" w:rsidRDefault="003E4DAE" w:rsidP="00857723">
      <w:pPr>
        <w:spacing w:line="240" w:lineRule="auto"/>
        <w:jc w:val="both"/>
        <w:rPr>
          <w:rFonts w:ascii="Times New Roman" w:hAnsi="Times New Roman" w:cs="Times New Roman"/>
          <w:sz w:val="24"/>
          <w:szCs w:val="24"/>
        </w:rPr>
      </w:pPr>
    </w:p>
    <w:p w14:paraId="51467FC6" w14:textId="18A0AC5E" w:rsidR="00857723" w:rsidRDefault="00857723" w:rsidP="00857723">
      <w:pPr>
        <w:spacing w:line="240" w:lineRule="auto"/>
        <w:jc w:val="both"/>
        <w:rPr>
          <w:rFonts w:ascii="Times New Roman" w:hAnsi="Times New Roman" w:cs="Times New Roman"/>
          <w:sz w:val="24"/>
          <w:szCs w:val="24"/>
        </w:rPr>
      </w:pPr>
    </w:p>
    <w:p w14:paraId="67015907" w14:textId="77777777" w:rsidR="00857723" w:rsidRDefault="00857723" w:rsidP="00857723">
      <w:pPr>
        <w:spacing w:line="240" w:lineRule="auto"/>
        <w:jc w:val="both"/>
        <w:rPr>
          <w:rFonts w:ascii="Times New Roman" w:hAnsi="Times New Roman" w:cs="Times New Roman"/>
          <w:sz w:val="24"/>
          <w:szCs w:val="24"/>
        </w:rPr>
      </w:pPr>
    </w:p>
    <w:p w14:paraId="72D418A4" w14:textId="41C0A1C1" w:rsidR="00B932FE" w:rsidRPr="00440E9F" w:rsidRDefault="00B932FE" w:rsidP="00440E9F">
      <w:pPr>
        <w:spacing w:line="360" w:lineRule="auto"/>
        <w:jc w:val="both"/>
        <w:rPr>
          <w:rFonts w:ascii="Times New Roman" w:hAnsi="Times New Roman" w:cs="Times New Roman"/>
          <w:b/>
          <w:bCs/>
          <w:sz w:val="24"/>
          <w:szCs w:val="24"/>
        </w:rPr>
      </w:pPr>
      <w:r w:rsidRPr="00440E9F">
        <w:rPr>
          <w:rFonts w:ascii="Times New Roman" w:hAnsi="Times New Roman" w:cs="Times New Roman"/>
          <w:b/>
          <w:bCs/>
          <w:sz w:val="24"/>
          <w:szCs w:val="24"/>
        </w:rPr>
        <w:lastRenderedPageBreak/>
        <w:t xml:space="preserve">EK </w:t>
      </w:r>
      <w:r w:rsidR="00F63BE4">
        <w:rPr>
          <w:rFonts w:ascii="Times New Roman" w:hAnsi="Times New Roman" w:cs="Times New Roman"/>
          <w:b/>
          <w:bCs/>
          <w:sz w:val="24"/>
          <w:szCs w:val="24"/>
        </w:rPr>
        <w:t>-</w:t>
      </w:r>
      <w:r>
        <w:rPr>
          <w:rFonts w:ascii="Times New Roman" w:hAnsi="Times New Roman" w:cs="Times New Roman"/>
          <w:b/>
          <w:bCs/>
          <w:sz w:val="24"/>
          <w:szCs w:val="24"/>
        </w:rPr>
        <w:t>1</w:t>
      </w:r>
    </w:p>
    <w:p w14:paraId="4DC2365A" w14:textId="77777777" w:rsidR="00B932FE" w:rsidRPr="00440E9F" w:rsidRDefault="00B932FE" w:rsidP="00440E9F">
      <w:pPr>
        <w:pStyle w:val="GvdeMetniGirintisi"/>
        <w:overflowPunct w:val="0"/>
        <w:autoSpaceDE w:val="0"/>
        <w:autoSpaceDN w:val="0"/>
        <w:adjustRightInd w:val="0"/>
        <w:ind w:right="-58"/>
        <w:textAlignment w:val="baseline"/>
        <w:rPr>
          <w:rFonts w:ascii="Times New Roman" w:hAnsi="Times New Roman" w:cs="Times New Roman"/>
          <w:bCs/>
          <w:i/>
          <w:sz w:val="24"/>
          <w:szCs w:val="24"/>
        </w:rPr>
      </w:pPr>
      <w:r>
        <w:rPr>
          <w:b/>
          <w:bCs/>
        </w:rPr>
        <w:t xml:space="preserve"> </w:t>
      </w:r>
      <w:r w:rsidRPr="00440E9F">
        <w:rPr>
          <w:rFonts w:ascii="Times New Roman" w:hAnsi="Times New Roman" w:cs="Times New Roman"/>
          <w:b/>
          <w:bCs/>
          <w:sz w:val="24"/>
          <w:szCs w:val="24"/>
        </w:rPr>
        <w:t>Sosyodemografik Bilgi Formu</w:t>
      </w:r>
      <w:r w:rsidRPr="00440E9F">
        <w:rPr>
          <w:rFonts w:ascii="Times New Roman" w:hAnsi="Times New Roman" w:cs="Times New Roman"/>
          <w:bCs/>
          <w:i/>
          <w:sz w:val="24"/>
          <w:szCs w:val="24"/>
        </w:rPr>
        <w:t xml:space="preserve"> </w:t>
      </w:r>
    </w:p>
    <w:p w14:paraId="2EABEE64" w14:textId="77777777" w:rsidR="00B932FE" w:rsidRPr="00440E9F" w:rsidRDefault="00B932FE" w:rsidP="00440E9F">
      <w:pPr>
        <w:pStyle w:val="GvdeMetniGirintisi"/>
        <w:overflowPunct w:val="0"/>
        <w:autoSpaceDE w:val="0"/>
        <w:autoSpaceDN w:val="0"/>
        <w:adjustRightInd w:val="0"/>
        <w:ind w:right="-58" w:firstLine="720"/>
        <w:textAlignment w:val="baseline"/>
        <w:rPr>
          <w:rFonts w:ascii="Times New Roman" w:hAnsi="Times New Roman" w:cs="Times New Roman"/>
          <w:bCs/>
          <w:sz w:val="24"/>
          <w:szCs w:val="24"/>
        </w:rPr>
      </w:pPr>
    </w:p>
    <w:p w14:paraId="14E5480D" w14:textId="77777777" w:rsidR="00B932FE" w:rsidRPr="00440E9F" w:rsidRDefault="00B932FE" w:rsidP="00440E9F">
      <w:pPr>
        <w:pStyle w:val="GvdeMetniGirintisi"/>
        <w:overflowPunct w:val="0"/>
        <w:autoSpaceDE w:val="0"/>
        <w:autoSpaceDN w:val="0"/>
        <w:adjustRightInd w:val="0"/>
        <w:ind w:right="-58" w:firstLine="720"/>
        <w:textAlignment w:val="baseline"/>
        <w:rPr>
          <w:rFonts w:ascii="Times New Roman" w:hAnsi="Times New Roman" w:cs="Times New Roman"/>
          <w:bCs/>
          <w:sz w:val="24"/>
          <w:szCs w:val="24"/>
        </w:rPr>
      </w:pPr>
      <w:r w:rsidRPr="00440E9F">
        <w:rPr>
          <w:rFonts w:ascii="Times New Roman" w:hAnsi="Times New Roman" w:cs="Times New Roman"/>
          <w:bCs/>
          <w:sz w:val="24"/>
          <w:szCs w:val="24"/>
        </w:rPr>
        <w:t>Okul Numaranız veya T.C. kimlik numarasının son 4 hanesi:</w:t>
      </w:r>
    </w:p>
    <w:p w14:paraId="3B09C668" w14:textId="77777777" w:rsidR="00B932FE" w:rsidRPr="00440E9F" w:rsidRDefault="00B932FE" w:rsidP="00440E9F">
      <w:pPr>
        <w:pStyle w:val="GvdeMetniGirintisi"/>
        <w:overflowPunct w:val="0"/>
        <w:autoSpaceDE w:val="0"/>
        <w:autoSpaceDN w:val="0"/>
        <w:adjustRightInd w:val="0"/>
        <w:ind w:right="-58" w:firstLine="720"/>
        <w:textAlignment w:val="baseline"/>
        <w:rPr>
          <w:rFonts w:ascii="Times New Roman" w:hAnsi="Times New Roman" w:cs="Times New Roman"/>
          <w:bCs/>
          <w:sz w:val="24"/>
          <w:szCs w:val="24"/>
        </w:rPr>
      </w:pPr>
      <w:r w:rsidRPr="00440E9F">
        <w:rPr>
          <w:rFonts w:ascii="Times New Roman" w:hAnsi="Times New Roman" w:cs="Times New Roman"/>
          <w:bCs/>
          <w:sz w:val="24"/>
          <w:szCs w:val="24"/>
        </w:rPr>
        <w:t>Yaşınız</w:t>
      </w:r>
      <w:r w:rsidRPr="00440E9F">
        <w:rPr>
          <w:rFonts w:ascii="Times New Roman" w:hAnsi="Times New Roman" w:cs="Times New Roman"/>
          <w:bCs/>
          <w:sz w:val="24"/>
          <w:szCs w:val="24"/>
        </w:rPr>
        <w:tab/>
      </w:r>
      <w:r w:rsidRPr="00440E9F">
        <w:rPr>
          <w:rFonts w:ascii="Times New Roman" w:hAnsi="Times New Roman" w:cs="Times New Roman"/>
          <w:bCs/>
          <w:sz w:val="24"/>
          <w:szCs w:val="24"/>
        </w:rPr>
        <w:tab/>
        <w:t>:</w:t>
      </w:r>
    </w:p>
    <w:p w14:paraId="010D59A7" w14:textId="77777777" w:rsidR="00B932FE" w:rsidRPr="00440E9F" w:rsidRDefault="00B932FE" w:rsidP="00440E9F">
      <w:pPr>
        <w:pStyle w:val="GvdeMetniGirintisi"/>
        <w:overflowPunct w:val="0"/>
        <w:autoSpaceDE w:val="0"/>
        <w:autoSpaceDN w:val="0"/>
        <w:adjustRightInd w:val="0"/>
        <w:ind w:right="-58" w:firstLine="720"/>
        <w:textAlignment w:val="baseline"/>
        <w:rPr>
          <w:rFonts w:ascii="Times New Roman" w:hAnsi="Times New Roman" w:cs="Times New Roman"/>
          <w:bCs/>
          <w:i/>
          <w:iCs/>
          <w:sz w:val="24"/>
          <w:szCs w:val="24"/>
        </w:rPr>
      </w:pPr>
      <w:r w:rsidRPr="00440E9F">
        <w:rPr>
          <w:rFonts w:ascii="Times New Roman" w:hAnsi="Times New Roman" w:cs="Times New Roman"/>
          <w:bCs/>
          <w:sz w:val="24"/>
          <w:szCs w:val="24"/>
        </w:rPr>
        <w:t>Cinsiyetiniz</w:t>
      </w:r>
      <w:r w:rsidRPr="00440E9F">
        <w:rPr>
          <w:rFonts w:ascii="Times New Roman" w:hAnsi="Times New Roman" w:cs="Times New Roman"/>
          <w:bCs/>
          <w:sz w:val="24"/>
          <w:szCs w:val="24"/>
        </w:rPr>
        <w:tab/>
      </w:r>
      <w:r w:rsidRPr="00440E9F">
        <w:rPr>
          <w:rFonts w:ascii="Times New Roman" w:hAnsi="Times New Roman" w:cs="Times New Roman"/>
          <w:bCs/>
          <w:sz w:val="24"/>
          <w:szCs w:val="24"/>
        </w:rPr>
        <w:tab/>
      </w:r>
      <w:r w:rsidRPr="00440E9F">
        <w:rPr>
          <w:rFonts w:ascii="Times New Roman" w:hAnsi="Times New Roman" w:cs="Times New Roman"/>
          <w:bCs/>
          <w:i/>
          <w:iCs/>
          <w:sz w:val="24"/>
          <w:szCs w:val="24"/>
        </w:rPr>
        <w:t>: Kız/Erkek</w:t>
      </w:r>
    </w:p>
    <w:p w14:paraId="78351549" w14:textId="77777777" w:rsidR="00B932FE" w:rsidRPr="00440E9F" w:rsidRDefault="00B932FE" w:rsidP="00440E9F">
      <w:pPr>
        <w:pStyle w:val="GvdeMetniGirintisi"/>
        <w:overflowPunct w:val="0"/>
        <w:autoSpaceDE w:val="0"/>
        <w:autoSpaceDN w:val="0"/>
        <w:adjustRightInd w:val="0"/>
        <w:ind w:right="-58" w:firstLine="720"/>
        <w:textAlignment w:val="baseline"/>
        <w:rPr>
          <w:rFonts w:ascii="Times New Roman" w:hAnsi="Times New Roman" w:cs="Times New Roman"/>
          <w:bCs/>
          <w:sz w:val="24"/>
          <w:szCs w:val="24"/>
        </w:rPr>
      </w:pPr>
      <w:r w:rsidRPr="00440E9F">
        <w:rPr>
          <w:rFonts w:ascii="Times New Roman" w:hAnsi="Times New Roman" w:cs="Times New Roman"/>
          <w:bCs/>
          <w:sz w:val="24"/>
          <w:szCs w:val="24"/>
        </w:rPr>
        <w:t>Hangi Okula Gidiyorsunuz:</w:t>
      </w:r>
    </w:p>
    <w:p w14:paraId="277E8583" w14:textId="77777777" w:rsidR="00B932FE" w:rsidRPr="00440E9F" w:rsidRDefault="00B932FE" w:rsidP="00440E9F">
      <w:pPr>
        <w:pStyle w:val="GvdeMetniGirintisi"/>
        <w:overflowPunct w:val="0"/>
        <w:autoSpaceDE w:val="0"/>
        <w:autoSpaceDN w:val="0"/>
        <w:adjustRightInd w:val="0"/>
        <w:ind w:right="-58" w:firstLine="720"/>
        <w:textAlignment w:val="baseline"/>
        <w:rPr>
          <w:rFonts w:ascii="Times New Roman" w:hAnsi="Times New Roman" w:cs="Times New Roman"/>
          <w:bCs/>
          <w:sz w:val="24"/>
          <w:szCs w:val="24"/>
        </w:rPr>
      </w:pPr>
      <w:r w:rsidRPr="00440E9F">
        <w:rPr>
          <w:rFonts w:ascii="Times New Roman" w:hAnsi="Times New Roman" w:cs="Times New Roman"/>
          <w:bCs/>
          <w:sz w:val="24"/>
          <w:szCs w:val="24"/>
        </w:rPr>
        <w:t>Kaçıncı Sınıfa Gidiyorsunuz</w:t>
      </w:r>
      <w:r w:rsidRPr="00440E9F">
        <w:rPr>
          <w:rFonts w:ascii="Times New Roman" w:hAnsi="Times New Roman" w:cs="Times New Roman"/>
          <w:bCs/>
          <w:sz w:val="24"/>
          <w:szCs w:val="24"/>
        </w:rPr>
        <w:tab/>
        <w:t>:</w:t>
      </w:r>
    </w:p>
    <w:p w14:paraId="3BD4B880" w14:textId="77777777" w:rsidR="00B932FE" w:rsidRPr="00440E9F" w:rsidRDefault="00B932FE" w:rsidP="00440E9F">
      <w:pPr>
        <w:pStyle w:val="GvdeMetniGirintisi"/>
        <w:overflowPunct w:val="0"/>
        <w:autoSpaceDE w:val="0"/>
        <w:autoSpaceDN w:val="0"/>
        <w:adjustRightInd w:val="0"/>
        <w:ind w:right="-58" w:firstLine="720"/>
        <w:textAlignment w:val="baseline"/>
        <w:rPr>
          <w:rFonts w:ascii="Times New Roman" w:hAnsi="Times New Roman" w:cs="Times New Roman"/>
          <w:bCs/>
          <w:sz w:val="24"/>
          <w:szCs w:val="24"/>
        </w:rPr>
      </w:pPr>
      <w:r w:rsidRPr="00440E9F">
        <w:rPr>
          <w:rFonts w:ascii="Times New Roman" w:hAnsi="Times New Roman" w:cs="Times New Roman"/>
          <w:bCs/>
          <w:sz w:val="24"/>
          <w:szCs w:val="24"/>
        </w:rPr>
        <w:t xml:space="preserve">Anne eğitim durumu (Mezun olduğu en yüksek seviyeyi işaretleyiniz): </w:t>
      </w:r>
    </w:p>
    <w:p w14:paraId="6AB6CC08" w14:textId="77777777" w:rsidR="00B932FE" w:rsidRPr="00440E9F" w:rsidRDefault="00B932FE" w:rsidP="00440E9F">
      <w:pPr>
        <w:pStyle w:val="GvdeMetniGirintisi"/>
        <w:overflowPunct w:val="0"/>
        <w:autoSpaceDE w:val="0"/>
        <w:autoSpaceDN w:val="0"/>
        <w:adjustRightInd w:val="0"/>
        <w:ind w:right="-58" w:firstLine="720"/>
        <w:textAlignment w:val="baseline"/>
        <w:rPr>
          <w:rFonts w:ascii="Times New Roman" w:hAnsi="Times New Roman" w:cs="Times New Roman"/>
          <w:bCs/>
          <w:i/>
          <w:iCs/>
          <w:sz w:val="24"/>
          <w:szCs w:val="24"/>
        </w:rPr>
      </w:pPr>
      <w:r w:rsidRPr="00440E9F">
        <w:rPr>
          <w:rFonts w:ascii="Times New Roman" w:hAnsi="Times New Roman" w:cs="Times New Roman"/>
          <w:bCs/>
          <w:i/>
          <w:iCs/>
          <w:sz w:val="24"/>
          <w:szCs w:val="24"/>
        </w:rPr>
        <w:t>İlkokula gitmemiş / İlkokul / Ortaokul / Lise / Önlisans / Lisans / Lisansüstü</w:t>
      </w:r>
    </w:p>
    <w:p w14:paraId="01BE3E54" w14:textId="77777777" w:rsidR="00B932FE" w:rsidRPr="00440E9F" w:rsidRDefault="00B932FE" w:rsidP="00440E9F">
      <w:pPr>
        <w:pStyle w:val="GvdeMetniGirintisi"/>
        <w:overflowPunct w:val="0"/>
        <w:autoSpaceDE w:val="0"/>
        <w:autoSpaceDN w:val="0"/>
        <w:adjustRightInd w:val="0"/>
        <w:ind w:right="-58" w:firstLine="720"/>
        <w:textAlignment w:val="baseline"/>
        <w:rPr>
          <w:rFonts w:ascii="Times New Roman" w:hAnsi="Times New Roman" w:cs="Times New Roman"/>
          <w:bCs/>
          <w:i/>
          <w:iCs/>
          <w:sz w:val="24"/>
          <w:szCs w:val="24"/>
        </w:rPr>
      </w:pPr>
    </w:p>
    <w:p w14:paraId="7A69D3CF" w14:textId="77777777" w:rsidR="00B932FE" w:rsidRPr="00440E9F" w:rsidRDefault="00B932FE" w:rsidP="00440E9F">
      <w:pPr>
        <w:pStyle w:val="GvdeMetniGirintisi"/>
        <w:overflowPunct w:val="0"/>
        <w:autoSpaceDE w:val="0"/>
        <w:autoSpaceDN w:val="0"/>
        <w:adjustRightInd w:val="0"/>
        <w:ind w:right="-58" w:firstLine="720"/>
        <w:textAlignment w:val="baseline"/>
        <w:rPr>
          <w:rFonts w:ascii="Times New Roman" w:hAnsi="Times New Roman" w:cs="Times New Roman"/>
          <w:bCs/>
          <w:sz w:val="24"/>
          <w:szCs w:val="24"/>
        </w:rPr>
      </w:pPr>
      <w:r w:rsidRPr="00440E9F">
        <w:rPr>
          <w:rFonts w:ascii="Times New Roman" w:hAnsi="Times New Roman" w:cs="Times New Roman"/>
          <w:bCs/>
          <w:sz w:val="24"/>
          <w:szCs w:val="24"/>
        </w:rPr>
        <w:t>Baba eğitim durumu (Mezun olduğu en yüksek seviyeyi işaretleyiniz):</w:t>
      </w:r>
    </w:p>
    <w:p w14:paraId="48EFAE5A" w14:textId="77777777" w:rsidR="00B932FE" w:rsidRPr="00440E9F" w:rsidRDefault="00B932FE" w:rsidP="00440E9F">
      <w:pPr>
        <w:pStyle w:val="GvdeMetniGirintisi"/>
        <w:overflowPunct w:val="0"/>
        <w:autoSpaceDE w:val="0"/>
        <w:autoSpaceDN w:val="0"/>
        <w:adjustRightInd w:val="0"/>
        <w:ind w:right="-58" w:firstLine="720"/>
        <w:textAlignment w:val="baseline"/>
        <w:rPr>
          <w:rFonts w:ascii="Times New Roman" w:hAnsi="Times New Roman" w:cs="Times New Roman"/>
          <w:bCs/>
          <w:i/>
          <w:iCs/>
          <w:sz w:val="24"/>
          <w:szCs w:val="24"/>
        </w:rPr>
      </w:pPr>
      <w:r w:rsidRPr="00440E9F">
        <w:rPr>
          <w:rFonts w:ascii="Times New Roman" w:hAnsi="Times New Roman" w:cs="Times New Roman"/>
          <w:bCs/>
          <w:i/>
          <w:iCs/>
          <w:sz w:val="24"/>
          <w:szCs w:val="24"/>
        </w:rPr>
        <w:t>İlkokula gitmemiş / İlkokul / Ortaokul / Lise / Önlisans / Lisans / Lisansüstü</w:t>
      </w:r>
    </w:p>
    <w:p w14:paraId="2E0090BB" w14:textId="77777777" w:rsidR="00B932FE" w:rsidRPr="00440E9F" w:rsidRDefault="00B932FE" w:rsidP="00440E9F">
      <w:pPr>
        <w:pStyle w:val="GvdeMetniGirintisi"/>
        <w:overflowPunct w:val="0"/>
        <w:autoSpaceDE w:val="0"/>
        <w:autoSpaceDN w:val="0"/>
        <w:adjustRightInd w:val="0"/>
        <w:ind w:right="-58" w:firstLine="720"/>
        <w:textAlignment w:val="baseline"/>
        <w:rPr>
          <w:rFonts w:ascii="Times New Roman" w:hAnsi="Times New Roman" w:cs="Times New Roman"/>
          <w:bCs/>
          <w:i/>
          <w:iCs/>
          <w:sz w:val="24"/>
          <w:szCs w:val="24"/>
        </w:rPr>
      </w:pPr>
    </w:p>
    <w:p w14:paraId="66BD2E32" w14:textId="77777777" w:rsidR="00B932FE" w:rsidRPr="00440E9F" w:rsidRDefault="00B932FE" w:rsidP="00440E9F">
      <w:pPr>
        <w:pStyle w:val="GvdeMetniGirintisi"/>
        <w:overflowPunct w:val="0"/>
        <w:autoSpaceDE w:val="0"/>
        <w:autoSpaceDN w:val="0"/>
        <w:adjustRightInd w:val="0"/>
        <w:ind w:right="-58" w:firstLine="720"/>
        <w:textAlignment w:val="baseline"/>
        <w:rPr>
          <w:rFonts w:ascii="Times New Roman" w:hAnsi="Times New Roman" w:cs="Times New Roman"/>
          <w:bCs/>
          <w:sz w:val="24"/>
          <w:szCs w:val="24"/>
        </w:rPr>
      </w:pPr>
      <w:r w:rsidRPr="00440E9F">
        <w:rPr>
          <w:rFonts w:ascii="Times New Roman" w:hAnsi="Times New Roman" w:cs="Times New Roman"/>
          <w:bCs/>
          <w:sz w:val="24"/>
          <w:szCs w:val="24"/>
        </w:rPr>
        <w:t>Nerede Yaşıyorsunuz: Ev/ Yurt/ Diğer</w:t>
      </w:r>
    </w:p>
    <w:p w14:paraId="02A23352" w14:textId="77777777" w:rsidR="00B932FE" w:rsidRPr="00440E9F" w:rsidRDefault="00B932FE" w:rsidP="00440E9F">
      <w:pPr>
        <w:pStyle w:val="GvdeMetniGirintisi"/>
        <w:overflowPunct w:val="0"/>
        <w:autoSpaceDE w:val="0"/>
        <w:autoSpaceDN w:val="0"/>
        <w:adjustRightInd w:val="0"/>
        <w:ind w:right="-58" w:firstLine="720"/>
        <w:textAlignment w:val="baseline"/>
        <w:rPr>
          <w:rFonts w:ascii="Times New Roman" w:hAnsi="Times New Roman" w:cs="Times New Roman"/>
          <w:bCs/>
          <w:sz w:val="24"/>
          <w:szCs w:val="24"/>
        </w:rPr>
      </w:pPr>
      <w:r w:rsidRPr="00440E9F">
        <w:rPr>
          <w:rFonts w:ascii="Times New Roman" w:hAnsi="Times New Roman" w:cs="Times New Roman"/>
          <w:bCs/>
          <w:sz w:val="24"/>
          <w:szCs w:val="24"/>
        </w:rPr>
        <w:t>Evde/ Yurtta Kaç Kişiyle Birlikte Yaşıyorsunuz:</w:t>
      </w:r>
    </w:p>
    <w:p w14:paraId="23978DA2" w14:textId="77777777" w:rsidR="00B932FE" w:rsidRPr="00440E9F" w:rsidRDefault="00B932FE" w:rsidP="00440E9F">
      <w:pPr>
        <w:pStyle w:val="GvdeMetniGirintisi"/>
        <w:overflowPunct w:val="0"/>
        <w:autoSpaceDE w:val="0"/>
        <w:autoSpaceDN w:val="0"/>
        <w:adjustRightInd w:val="0"/>
        <w:ind w:right="-58" w:firstLine="720"/>
        <w:textAlignment w:val="baseline"/>
        <w:rPr>
          <w:rFonts w:ascii="Times New Roman" w:hAnsi="Times New Roman" w:cs="Times New Roman"/>
          <w:bCs/>
          <w:sz w:val="24"/>
          <w:szCs w:val="24"/>
        </w:rPr>
      </w:pPr>
      <w:r w:rsidRPr="00440E9F">
        <w:rPr>
          <w:rFonts w:ascii="Times New Roman" w:hAnsi="Times New Roman" w:cs="Times New Roman"/>
          <w:bCs/>
          <w:sz w:val="24"/>
          <w:szCs w:val="24"/>
        </w:rPr>
        <w:t>Kaç kardeşiniz var:</w:t>
      </w:r>
    </w:p>
    <w:p w14:paraId="08214637" w14:textId="77777777" w:rsidR="00B932FE" w:rsidRPr="00440E9F" w:rsidRDefault="00B932FE" w:rsidP="00440E9F">
      <w:pPr>
        <w:pStyle w:val="GvdeMetniGirintisi"/>
        <w:overflowPunct w:val="0"/>
        <w:autoSpaceDE w:val="0"/>
        <w:autoSpaceDN w:val="0"/>
        <w:adjustRightInd w:val="0"/>
        <w:ind w:left="720" w:right="-58"/>
        <w:textAlignment w:val="baseline"/>
        <w:rPr>
          <w:rFonts w:ascii="Times New Roman" w:hAnsi="Times New Roman" w:cs="Times New Roman"/>
          <w:bCs/>
          <w:i/>
          <w:iCs/>
          <w:sz w:val="24"/>
          <w:szCs w:val="24"/>
        </w:rPr>
      </w:pPr>
      <w:r w:rsidRPr="00440E9F">
        <w:rPr>
          <w:rFonts w:ascii="Times New Roman" w:hAnsi="Times New Roman" w:cs="Times New Roman"/>
          <w:bCs/>
          <w:sz w:val="24"/>
          <w:szCs w:val="24"/>
        </w:rPr>
        <w:t xml:space="preserve">Düzenli Yaptığınız bir fiziksel aktivite var mı (Örneğin yürüyüş, basketbol, yoga vb.): </w:t>
      </w:r>
      <w:r w:rsidRPr="00440E9F">
        <w:rPr>
          <w:rFonts w:ascii="Times New Roman" w:hAnsi="Times New Roman" w:cs="Times New Roman"/>
          <w:bCs/>
          <w:i/>
          <w:iCs/>
          <w:sz w:val="24"/>
          <w:szCs w:val="24"/>
        </w:rPr>
        <w:t>Evet/Hayır</w:t>
      </w:r>
    </w:p>
    <w:p w14:paraId="7F8F6599" w14:textId="77777777" w:rsidR="00B932FE" w:rsidRPr="00440E9F" w:rsidRDefault="00B932FE" w:rsidP="00440E9F">
      <w:pPr>
        <w:pStyle w:val="GvdeMetniGirintisi"/>
        <w:overflowPunct w:val="0"/>
        <w:autoSpaceDE w:val="0"/>
        <w:autoSpaceDN w:val="0"/>
        <w:adjustRightInd w:val="0"/>
        <w:ind w:left="720" w:right="-58"/>
        <w:textAlignment w:val="baseline"/>
        <w:rPr>
          <w:rFonts w:ascii="Times New Roman" w:hAnsi="Times New Roman" w:cs="Times New Roman"/>
          <w:bCs/>
          <w:i/>
          <w:iCs/>
          <w:sz w:val="24"/>
          <w:szCs w:val="24"/>
        </w:rPr>
      </w:pPr>
      <w:r w:rsidRPr="00440E9F">
        <w:rPr>
          <w:rFonts w:ascii="Times New Roman" w:hAnsi="Times New Roman" w:cs="Times New Roman"/>
          <w:bCs/>
          <w:i/>
          <w:iCs/>
          <w:sz w:val="24"/>
          <w:szCs w:val="24"/>
        </w:rPr>
        <w:t>Varsa nedir:</w:t>
      </w:r>
    </w:p>
    <w:p w14:paraId="3B399292" w14:textId="77777777" w:rsidR="00B932FE" w:rsidRPr="00440E9F" w:rsidRDefault="00B932FE" w:rsidP="00440E9F">
      <w:pPr>
        <w:pStyle w:val="GvdeMetniGirintisi"/>
        <w:overflowPunct w:val="0"/>
        <w:autoSpaceDE w:val="0"/>
        <w:autoSpaceDN w:val="0"/>
        <w:adjustRightInd w:val="0"/>
        <w:ind w:left="720" w:right="-58"/>
        <w:textAlignment w:val="baseline"/>
        <w:rPr>
          <w:rFonts w:ascii="Times New Roman" w:hAnsi="Times New Roman" w:cs="Times New Roman"/>
          <w:bCs/>
          <w:i/>
          <w:iCs/>
          <w:sz w:val="24"/>
          <w:szCs w:val="24"/>
        </w:rPr>
      </w:pPr>
      <w:r w:rsidRPr="00440E9F">
        <w:rPr>
          <w:rFonts w:ascii="Times New Roman" w:hAnsi="Times New Roman" w:cs="Times New Roman"/>
          <w:bCs/>
          <w:sz w:val="24"/>
          <w:szCs w:val="24"/>
        </w:rPr>
        <w:t>Düzenli Yaptığınız bir hobi aktiviteniz var mı (Örneğin bir müzik aleti çalmak, drama vb.):</w:t>
      </w:r>
    </w:p>
    <w:p w14:paraId="2AB8CBC6" w14:textId="77777777" w:rsidR="00B932FE" w:rsidRPr="00440E9F" w:rsidRDefault="00B932FE" w:rsidP="00440E9F">
      <w:pPr>
        <w:pStyle w:val="GvdeMetniGirintisi"/>
        <w:overflowPunct w:val="0"/>
        <w:autoSpaceDE w:val="0"/>
        <w:autoSpaceDN w:val="0"/>
        <w:adjustRightInd w:val="0"/>
        <w:ind w:left="720" w:right="-58"/>
        <w:textAlignment w:val="baseline"/>
        <w:rPr>
          <w:rFonts w:ascii="Times New Roman" w:hAnsi="Times New Roman" w:cs="Times New Roman"/>
          <w:bCs/>
          <w:i/>
          <w:iCs/>
          <w:sz w:val="24"/>
          <w:szCs w:val="24"/>
        </w:rPr>
      </w:pPr>
      <w:r w:rsidRPr="00440E9F">
        <w:rPr>
          <w:rFonts w:ascii="Times New Roman" w:hAnsi="Times New Roman" w:cs="Times New Roman"/>
          <w:bCs/>
          <w:i/>
          <w:iCs/>
          <w:sz w:val="24"/>
          <w:szCs w:val="24"/>
        </w:rPr>
        <w:t>Evet/Hayır</w:t>
      </w:r>
    </w:p>
    <w:p w14:paraId="0E6E3184" w14:textId="77777777" w:rsidR="00B932FE" w:rsidRPr="00440E9F" w:rsidRDefault="00B932FE" w:rsidP="00440E9F">
      <w:pPr>
        <w:pStyle w:val="GvdeMetniGirintisi"/>
        <w:overflowPunct w:val="0"/>
        <w:autoSpaceDE w:val="0"/>
        <w:autoSpaceDN w:val="0"/>
        <w:adjustRightInd w:val="0"/>
        <w:ind w:left="720" w:right="-58"/>
        <w:textAlignment w:val="baseline"/>
        <w:rPr>
          <w:rFonts w:ascii="Times New Roman" w:hAnsi="Times New Roman" w:cs="Times New Roman"/>
          <w:bCs/>
          <w:i/>
          <w:iCs/>
          <w:sz w:val="24"/>
          <w:szCs w:val="24"/>
        </w:rPr>
      </w:pPr>
      <w:r w:rsidRPr="00440E9F">
        <w:rPr>
          <w:rFonts w:ascii="Times New Roman" w:hAnsi="Times New Roman" w:cs="Times New Roman"/>
          <w:bCs/>
          <w:i/>
          <w:iCs/>
          <w:sz w:val="24"/>
          <w:szCs w:val="24"/>
        </w:rPr>
        <w:t>Varsa nedir:</w:t>
      </w:r>
    </w:p>
    <w:p w14:paraId="346E4C7A" w14:textId="77777777" w:rsidR="00B932FE" w:rsidRDefault="00B932FE" w:rsidP="00440E9F"/>
    <w:p w14:paraId="0678AEA7" w14:textId="77777777" w:rsidR="00B932FE" w:rsidRDefault="00B932FE" w:rsidP="00440E9F"/>
    <w:p w14:paraId="5ED0F756" w14:textId="77777777" w:rsidR="00B932FE" w:rsidRDefault="00B932FE" w:rsidP="00440E9F"/>
    <w:p w14:paraId="11AD80B3" w14:textId="77777777" w:rsidR="00B932FE" w:rsidRDefault="00B932FE" w:rsidP="00440E9F"/>
    <w:p w14:paraId="482F206E" w14:textId="77777777" w:rsidR="00B932FE" w:rsidRDefault="00B932FE" w:rsidP="00440E9F"/>
    <w:p w14:paraId="52FBE7CA" w14:textId="77777777" w:rsidR="00B932FE" w:rsidRDefault="00B932FE" w:rsidP="00440E9F"/>
    <w:p w14:paraId="24F80355" w14:textId="77777777" w:rsidR="00B932FE" w:rsidRDefault="00B932FE" w:rsidP="00440E9F"/>
    <w:p w14:paraId="59A48A47" w14:textId="77777777" w:rsidR="00B932FE" w:rsidRDefault="00B932FE" w:rsidP="00440E9F">
      <w:pPr>
        <w:tabs>
          <w:tab w:val="left" w:pos="1715"/>
        </w:tabs>
        <w:spacing w:line="360" w:lineRule="auto"/>
      </w:pPr>
    </w:p>
    <w:p w14:paraId="18599AB1" w14:textId="0133F813" w:rsidR="00B932FE" w:rsidRPr="00F63BE4" w:rsidRDefault="00B932FE" w:rsidP="00440E9F">
      <w:pPr>
        <w:tabs>
          <w:tab w:val="left" w:pos="1715"/>
        </w:tabs>
        <w:spacing w:line="360" w:lineRule="auto"/>
        <w:rPr>
          <w:rFonts w:ascii="Times New Roman" w:hAnsi="Times New Roman" w:cs="Times New Roman"/>
          <w:b/>
          <w:bCs/>
          <w:sz w:val="24"/>
          <w:szCs w:val="24"/>
        </w:rPr>
      </w:pPr>
      <w:r w:rsidRPr="00F63BE4">
        <w:rPr>
          <w:rFonts w:ascii="Times New Roman" w:hAnsi="Times New Roman" w:cs="Times New Roman"/>
          <w:b/>
          <w:bCs/>
          <w:sz w:val="24"/>
          <w:szCs w:val="24"/>
        </w:rPr>
        <w:lastRenderedPageBreak/>
        <w:t xml:space="preserve">EK </w:t>
      </w:r>
      <w:r w:rsidR="00F63BE4" w:rsidRPr="00F63BE4">
        <w:rPr>
          <w:rFonts w:ascii="Times New Roman" w:hAnsi="Times New Roman" w:cs="Times New Roman"/>
          <w:b/>
          <w:bCs/>
          <w:sz w:val="24"/>
          <w:szCs w:val="24"/>
        </w:rPr>
        <w:t>-</w:t>
      </w:r>
      <w:r w:rsidRPr="00F63BE4">
        <w:rPr>
          <w:rFonts w:ascii="Times New Roman" w:hAnsi="Times New Roman" w:cs="Times New Roman"/>
          <w:b/>
          <w:bCs/>
          <w:sz w:val="24"/>
          <w:szCs w:val="24"/>
        </w:rPr>
        <w:t>2</w:t>
      </w:r>
    </w:p>
    <w:p w14:paraId="4090240F" w14:textId="77777777" w:rsidR="00B932FE" w:rsidRPr="00101A30" w:rsidRDefault="00B932FE" w:rsidP="00440E9F">
      <w:pPr>
        <w:spacing w:line="360" w:lineRule="auto"/>
        <w:rPr>
          <w:rFonts w:ascii="Times New Roman" w:hAnsi="Times New Roman" w:cs="Times New Roman"/>
          <w:b/>
          <w:sz w:val="24"/>
          <w:szCs w:val="24"/>
        </w:rPr>
      </w:pPr>
      <w:r w:rsidRPr="00101A30">
        <w:rPr>
          <w:rFonts w:ascii="Times New Roman" w:hAnsi="Times New Roman" w:cs="Times New Roman"/>
          <w:b/>
          <w:sz w:val="24"/>
          <w:szCs w:val="24"/>
        </w:rPr>
        <w:t>ARAŞTIRMA AMAÇLI ÇALIŞMA İÇİN AYDINLATILMIŞ ONAM FORMU</w:t>
      </w:r>
    </w:p>
    <w:p w14:paraId="74C43048" w14:textId="77777777" w:rsidR="00B932FE" w:rsidRPr="00101A30" w:rsidRDefault="00B932FE" w:rsidP="00440E9F">
      <w:pPr>
        <w:spacing w:before="120" w:after="120"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(Birey Veli Formu)</w:t>
      </w:r>
    </w:p>
    <w:p w14:paraId="257D3C62" w14:textId="77777777" w:rsidR="00B932FE" w:rsidRPr="00101A30" w:rsidRDefault="00B932FE" w:rsidP="00440E9F">
      <w:pPr>
        <w:spacing w:before="120" w:after="120" w:line="360" w:lineRule="auto"/>
        <w:rPr>
          <w:rFonts w:ascii="Times New Roman" w:hAnsi="Times New Roman" w:cs="Times New Roman"/>
          <w:color w:val="FF0000"/>
          <w:sz w:val="24"/>
          <w:szCs w:val="24"/>
        </w:rPr>
      </w:pPr>
      <w:r w:rsidRPr="00101A30">
        <w:rPr>
          <w:rFonts w:ascii="Times New Roman" w:hAnsi="Times New Roman" w:cs="Times New Roman"/>
          <w:color w:val="000000"/>
          <w:sz w:val="24"/>
          <w:szCs w:val="24"/>
        </w:rPr>
        <w:t>(Terapistin Açıklaması)</w:t>
      </w:r>
    </w:p>
    <w:p w14:paraId="508249C0" w14:textId="77777777" w:rsidR="00B932FE" w:rsidRPr="00101A30" w:rsidRDefault="00B932FE" w:rsidP="00440E9F">
      <w:pPr>
        <w:spacing w:line="360" w:lineRule="auto"/>
        <w:jc w:val="both"/>
        <w:rPr>
          <w:rFonts w:ascii="Times New Roman" w:hAnsi="Times New Roman" w:cs="Times New Roman"/>
          <w:b/>
          <w:i/>
          <w:iCs/>
          <w:sz w:val="24"/>
          <w:szCs w:val="24"/>
        </w:rPr>
      </w:pPr>
      <w:r w:rsidRPr="00101A30">
        <w:rPr>
          <w:rFonts w:ascii="Times New Roman" w:hAnsi="Times New Roman" w:cs="Times New Roman"/>
          <w:color w:val="000000"/>
          <w:sz w:val="24"/>
          <w:szCs w:val="24"/>
        </w:rPr>
        <w:t>Bu araştırma, Hacettepe Üniversitesi Sağlık Bilimleri Fakültesi Ergoterapi Bölümü’nde planlanmıştır. Araştırmanın ismi “</w:t>
      </w:r>
      <w:r w:rsidRPr="00101A30">
        <w:rPr>
          <w:rFonts w:ascii="Times New Roman" w:hAnsi="Times New Roman" w:cs="Times New Roman"/>
          <w:b/>
          <w:sz w:val="24"/>
          <w:szCs w:val="24"/>
        </w:rPr>
        <w:t>12-18 Yaş Aktivite Dengesi Ölçeğinin Geliştirilmesi, Geçerliliği ve Güvenilirliği</w:t>
      </w:r>
      <w:r w:rsidRPr="00101A30">
        <w:rPr>
          <w:rFonts w:ascii="Times New Roman" w:hAnsi="Times New Roman" w:cs="Times New Roman"/>
          <w:b/>
          <w:i/>
          <w:iCs/>
          <w:sz w:val="24"/>
          <w:szCs w:val="24"/>
        </w:rPr>
        <w:t xml:space="preserve">” </w:t>
      </w:r>
      <w:r w:rsidRPr="00101A30">
        <w:rPr>
          <w:rFonts w:ascii="Times New Roman" w:hAnsi="Times New Roman" w:cs="Times New Roman"/>
          <w:color w:val="000000"/>
          <w:sz w:val="24"/>
          <w:szCs w:val="24"/>
        </w:rPr>
        <w:t>dir. Prof. Dr. Esra Akı’nın sorumlu araştırmacı ve Uzm. Erg. Güleser Güney Yılmaz’ın yardımcı araştırmacı olduğu bu araştırmanın amacı 12-18 yaş arası çocuklar için yeni Türkçe bir aktivite dengesi ölçeği geliştirmek ve bu değerlendirmenin aktivite dengesini başarılı biçimde ölçüp ölçmediğini istatistiksel olarak analiz etmektir.</w:t>
      </w:r>
      <w:r w:rsidRPr="00101A30">
        <w:rPr>
          <w:rFonts w:ascii="Times New Roman" w:hAnsi="Times New Roman" w:cs="Times New Roman"/>
          <w:bCs/>
          <w:sz w:val="24"/>
          <w:szCs w:val="24"/>
        </w:rPr>
        <w:t xml:space="preserve"> Aktiviteler, bireyler için anlam ve değer içeren, yaşam rolleriyle bağlantılı ve kendi içsel ihtiyaçlarını karşılayan faaliyetleri ve görevleri kapsar. Kişisel bakım aktiviteleri, iş ve üretken aktiviteleri, oyun ve serbest zaman aktiviteleri, gibi farklı performans alanları vardır. Bu aktivitelerin birbiriyle uyum içinde yürütülebilmesi için aktivite dengesinin kurulması gerekir.</w:t>
      </w:r>
    </w:p>
    <w:p w14:paraId="315435E6" w14:textId="77777777" w:rsidR="00B932FE" w:rsidRPr="00101A30" w:rsidRDefault="00B932FE" w:rsidP="00440E9F">
      <w:pPr>
        <w:spacing w:line="360" w:lineRule="auto"/>
        <w:ind w:firstLine="720"/>
        <w:jc w:val="both"/>
        <w:rPr>
          <w:rFonts w:ascii="Times New Roman" w:hAnsi="Times New Roman" w:cs="Times New Roman"/>
          <w:color w:val="000000"/>
          <w:sz w:val="24"/>
          <w:szCs w:val="24"/>
        </w:rPr>
      </w:pPr>
      <w:r w:rsidRPr="00101A30">
        <w:rPr>
          <w:rFonts w:ascii="Times New Roman" w:hAnsi="Times New Roman" w:cs="Times New Roman"/>
          <w:color w:val="000000"/>
          <w:sz w:val="24"/>
          <w:szCs w:val="24"/>
        </w:rPr>
        <w:t>Sizin de bu araştırmaya katılmanızı öneriyoruz. Ancak hemen söyleyelim ki bu araştırmaya katılıp katılmamakta serbestsiniz. Çalışmaya katılım gönüllülük esasına dayalıdır. Kararınızdan önce araştırma hakkında sizi bilgilendirmek istiyoruz. Bu bilgileri okuyup anladıktan sonra araştırmaya katılmak isterseniz formu imzalayınız.</w:t>
      </w:r>
    </w:p>
    <w:p w14:paraId="06A488A8" w14:textId="77777777" w:rsidR="00B932FE" w:rsidRPr="00101A30" w:rsidRDefault="00B932FE" w:rsidP="00440E9F">
      <w:pPr>
        <w:spacing w:line="360" w:lineRule="auto"/>
        <w:ind w:firstLine="720"/>
        <w:jc w:val="both"/>
        <w:rPr>
          <w:rFonts w:ascii="Times New Roman" w:hAnsi="Times New Roman" w:cs="Times New Roman"/>
          <w:color w:val="000000"/>
          <w:sz w:val="24"/>
          <w:szCs w:val="24"/>
        </w:rPr>
      </w:pPr>
      <w:r w:rsidRPr="00101A30">
        <w:rPr>
          <w:rFonts w:ascii="Times New Roman" w:hAnsi="Times New Roman" w:cs="Times New Roman"/>
          <w:color w:val="000000"/>
          <w:sz w:val="24"/>
          <w:szCs w:val="24"/>
        </w:rPr>
        <w:t>Eğer araştırmaya katılmayı kabul ederseniz Uzm. Erg. Güleser Güney Yılmaz tarafından çocuğunuza aktivite dengesine ilişkin geliştirdiğimiz ölçek formunda bulunan soruları soracağız.</w:t>
      </w:r>
    </w:p>
    <w:p w14:paraId="711B4F2C" w14:textId="77777777" w:rsidR="00B932FE" w:rsidRPr="00101A30" w:rsidRDefault="00B932FE" w:rsidP="00440E9F">
      <w:pPr>
        <w:spacing w:line="360" w:lineRule="auto"/>
        <w:ind w:firstLine="720"/>
        <w:jc w:val="both"/>
        <w:rPr>
          <w:rFonts w:ascii="Times New Roman" w:hAnsi="Times New Roman" w:cs="Times New Roman"/>
          <w:color w:val="000000"/>
          <w:sz w:val="24"/>
          <w:szCs w:val="24"/>
        </w:rPr>
      </w:pPr>
      <w:r w:rsidRPr="00101A30">
        <w:rPr>
          <w:rFonts w:ascii="Times New Roman" w:hAnsi="Times New Roman" w:cs="Times New Roman"/>
          <w:color w:val="000000"/>
          <w:sz w:val="24"/>
          <w:szCs w:val="24"/>
        </w:rPr>
        <w:t>Çalışmamız kapsamında önce çocuğunuza</w:t>
      </w:r>
      <w:r w:rsidRPr="00101A30">
        <w:rPr>
          <w:rFonts w:ascii="Times New Roman" w:hAnsi="Times New Roman" w:cs="Times New Roman"/>
          <w:bCs/>
          <w:sz w:val="24"/>
          <w:szCs w:val="24"/>
        </w:rPr>
        <w:t xml:space="preserve"> içerisinde, çocuğun doğum tarihi, cinsiyeti, okulu, sınıfı, fiziksel aktivite alışkanlıkları evde yaşayan kişi sayısı, anne ve babanın eğitim durumu, aylık toplam hane geliri ve ikamet ettiği semt bilgileri yer alan sosyo demografik bilgi formu uygulanacaktır</w:t>
      </w:r>
      <w:r w:rsidRPr="00101A30">
        <w:rPr>
          <w:rFonts w:ascii="Times New Roman" w:hAnsi="Times New Roman" w:cs="Times New Roman"/>
          <w:color w:val="000000"/>
          <w:sz w:val="24"/>
          <w:szCs w:val="24"/>
        </w:rPr>
        <w:t xml:space="preserve">. Daha sonra çocuğunuza geliştirmiş olduğumuz likert tipteki (Kesinlikle Katılmıyorum-Katılmıyorum-Katılıyorum-Kesinlikle Katılıyorum) ifadelerin yer aldığı ölçek formu uygulanacaktır. </w:t>
      </w:r>
      <w:r w:rsidRPr="00101A30">
        <w:rPr>
          <w:rFonts w:ascii="Times New Roman" w:hAnsi="Times New Roman" w:cs="Times New Roman"/>
          <w:bCs/>
          <w:sz w:val="24"/>
          <w:szCs w:val="24"/>
        </w:rPr>
        <w:t>Bu değerlendirme yaklaşık 15-20 dakika sürecektir.</w:t>
      </w:r>
    </w:p>
    <w:p w14:paraId="3FB94964" w14:textId="77777777" w:rsidR="00B932FE" w:rsidRPr="00101A30" w:rsidRDefault="00B932FE" w:rsidP="00440E9F">
      <w:pPr>
        <w:spacing w:line="360" w:lineRule="auto"/>
        <w:jc w:val="both"/>
        <w:rPr>
          <w:rFonts w:ascii="Times New Roman" w:hAnsi="Times New Roman" w:cs="Times New Roman"/>
          <w:color w:val="000000"/>
          <w:sz w:val="24"/>
          <w:szCs w:val="24"/>
        </w:rPr>
      </w:pPr>
      <w:r w:rsidRPr="00101A30">
        <w:rPr>
          <w:rFonts w:ascii="Times New Roman" w:hAnsi="Times New Roman" w:cs="Times New Roman"/>
          <w:color w:val="000000"/>
          <w:sz w:val="24"/>
          <w:szCs w:val="24"/>
        </w:rPr>
        <w:lastRenderedPageBreak/>
        <w:t xml:space="preserve"> </w:t>
      </w:r>
      <w:r w:rsidRPr="00101A30">
        <w:rPr>
          <w:rFonts w:ascii="Times New Roman" w:hAnsi="Times New Roman" w:cs="Times New Roman"/>
          <w:color w:val="000000"/>
          <w:sz w:val="24"/>
          <w:szCs w:val="24"/>
        </w:rPr>
        <w:tab/>
        <w:t>Çocuğunuz soruları anlamadığı durumda veya araştırma kapsamında bizlerden açıklama yapmamızı talep edebilirsiniz.</w:t>
      </w:r>
    </w:p>
    <w:p w14:paraId="4241454A" w14:textId="77777777" w:rsidR="00B932FE" w:rsidRPr="00101A30" w:rsidRDefault="00B932FE" w:rsidP="00440E9F">
      <w:pPr>
        <w:spacing w:line="360" w:lineRule="auto"/>
        <w:jc w:val="both"/>
        <w:rPr>
          <w:rFonts w:ascii="Times New Roman" w:hAnsi="Times New Roman" w:cs="Times New Roman"/>
          <w:color w:val="000000"/>
          <w:sz w:val="24"/>
          <w:szCs w:val="24"/>
        </w:rPr>
      </w:pPr>
      <w:r w:rsidRPr="00101A30">
        <w:rPr>
          <w:rFonts w:ascii="Times New Roman" w:hAnsi="Times New Roman" w:cs="Times New Roman"/>
          <w:color w:val="000000"/>
          <w:sz w:val="24"/>
          <w:szCs w:val="24"/>
        </w:rPr>
        <w:t>Bu çalışmaya katılmanız için sizden herhangi bir ücret istenmeyecektir. Çalışmaya katıldığınız için size ek bir ödeme de yapılmayacaktır.</w:t>
      </w:r>
    </w:p>
    <w:p w14:paraId="5D0BF80E" w14:textId="77777777" w:rsidR="00B932FE" w:rsidRPr="00101A30" w:rsidRDefault="00B932FE" w:rsidP="00440E9F">
      <w:pPr>
        <w:spacing w:line="360" w:lineRule="auto"/>
        <w:jc w:val="both"/>
        <w:rPr>
          <w:rFonts w:ascii="Times New Roman" w:hAnsi="Times New Roman" w:cs="Times New Roman"/>
          <w:color w:val="000000"/>
          <w:sz w:val="24"/>
          <w:szCs w:val="24"/>
        </w:rPr>
      </w:pPr>
      <w:r w:rsidRPr="00101A30">
        <w:rPr>
          <w:rFonts w:ascii="Times New Roman" w:hAnsi="Times New Roman" w:cs="Times New Roman"/>
          <w:color w:val="000000"/>
          <w:sz w:val="24"/>
          <w:szCs w:val="24"/>
        </w:rPr>
        <w:t>Sizin ve çocuğunuzla ilgili bilgiler gizli tutulacak, ancak çalışmanın kalitesini denetleyen görevliler, etik kurullar ya da resmi makamlarca gereği halinde incelenebilecektir.</w:t>
      </w:r>
    </w:p>
    <w:p w14:paraId="2F381890" w14:textId="77777777" w:rsidR="00B932FE" w:rsidRPr="00101A30" w:rsidRDefault="00B932FE" w:rsidP="00440E9F">
      <w:pPr>
        <w:spacing w:line="360" w:lineRule="auto"/>
        <w:jc w:val="both"/>
        <w:rPr>
          <w:rFonts w:ascii="Times New Roman" w:hAnsi="Times New Roman" w:cs="Times New Roman"/>
          <w:color w:val="000000"/>
          <w:sz w:val="24"/>
          <w:szCs w:val="24"/>
        </w:rPr>
      </w:pPr>
      <w:r w:rsidRPr="00101A30">
        <w:rPr>
          <w:rFonts w:ascii="Times New Roman" w:hAnsi="Times New Roman" w:cs="Times New Roman"/>
          <w:color w:val="000000"/>
          <w:sz w:val="24"/>
          <w:szCs w:val="24"/>
        </w:rPr>
        <w:t>Bu çalışmaya katılmayı reddedebilirsiniz. Bu araştırmaya katılmak tamamen isteğe bağlıdır ve reddettiğiniz takdirde çocuğunuza uygulanan tedavide herhangi bir değişiklik olmayacaktır. Yine çalışmanın herhangi bir aşamasında onayınızı çekmek hakkına da sahipsiniz.</w:t>
      </w:r>
    </w:p>
    <w:p w14:paraId="1613203C" w14:textId="77777777" w:rsidR="00B932FE" w:rsidRPr="00101A30" w:rsidRDefault="00B932FE" w:rsidP="00440E9F">
      <w:pPr>
        <w:spacing w:line="360" w:lineRule="auto"/>
        <w:ind w:firstLine="720"/>
        <w:rPr>
          <w:rFonts w:ascii="Times New Roman" w:hAnsi="Times New Roman" w:cs="Times New Roman"/>
          <w:i/>
          <w:color w:val="000000"/>
          <w:sz w:val="24"/>
          <w:szCs w:val="24"/>
        </w:rPr>
      </w:pPr>
      <w:r w:rsidRPr="00101A30">
        <w:rPr>
          <w:rFonts w:ascii="Times New Roman" w:hAnsi="Times New Roman" w:cs="Times New Roman"/>
          <w:i/>
          <w:color w:val="000000"/>
          <w:sz w:val="24"/>
          <w:szCs w:val="24"/>
        </w:rPr>
        <w:t>(Katılımcı Velisi Beyanı)</w:t>
      </w:r>
    </w:p>
    <w:p w14:paraId="76C8620E" w14:textId="77777777" w:rsidR="00B932FE" w:rsidRPr="00101A30" w:rsidRDefault="00B932FE" w:rsidP="00440E9F">
      <w:pPr>
        <w:spacing w:line="360" w:lineRule="auto"/>
        <w:ind w:firstLine="720"/>
        <w:jc w:val="both"/>
        <w:rPr>
          <w:rFonts w:ascii="Times New Roman" w:hAnsi="Times New Roman" w:cs="Times New Roman"/>
          <w:color w:val="000000"/>
          <w:sz w:val="24"/>
          <w:szCs w:val="24"/>
        </w:rPr>
      </w:pPr>
      <w:r w:rsidRPr="00101A30">
        <w:rPr>
          <w:rFonts w:ascii="Times New Roman" w:hAnsi="Times New Roman" w:cs="Times New Roman"/>
          <w:color w:val="000000"/>
          <w:sz w:val="24"/>
          <w:szCs w:val="24"/>
        </w:rPr>
        <w:t xml:space="preserve">Hacettepe Üniversitesi Sağlık Bilimleri Fakültesi Ergoterapi Anabilim Dalı’nda Sayın Prof. Dr. Esra Akı’nın sorumlu araştırmacı olduğu bir araştırma yapılacağı belirtilerek bu araştırma ile ilgili yukarıdaki bilgiler bana aktarıldı. Bu bilgilerden sonra böyle bir araştırmaya “katılımcı” olarak davet edildim.                                                                                        </w:t>
      </w:r>
    </w:p>
    <w:p w14:paraId="00669F23" w14:textId="77777777" w:rsidR="00B932FE" w:rsidRPr="00101A30" w:rsidRDefault="00B932FE" w:rsidP="00440E9F">
      <w:pPr>
        <w:spacing w:line="360" w:lineRule="auto"/>
        <w:ind w:firstLine="720"/>
        <w:jc w:val="both"/>
        <w:rPr>
          <w:rFonts w:ascii="Times New Roman" w:hAnsi="Times New Roman" w:cs="Times New Roman"/>
          <w:color w:val="000000"/>
          <w:sz w:val="24"/>
          <w:szCs w:val="24"/>
        </w:rPr>
      </w:pPr>
      <w:r w:rsidRPr="00101A30">
        <w:rPr>
          <w:rFonts w:ascii="Times New Roman" w:hAnsi="Times New Roman" w:cs="Times New Roman"/>
          <w:color w:val="000000"/>
          <w:sz w:val="24"/>
          <w:szCs w:val="24"/>
        </w:rPr>
        <w:t>Eğer bu araştırmaya katılırsam terapist ile aramda kalması gereken bana ve çocuğuma ait bilgilerin gizliliğine bu araştırma sırasında da büyük özen ve saygı ile yaklaşılacağına inanıyorum. Araştırma sonuçlarının eğitim ve bilimsel amaçlarla kullanımı sırasında benim ve çocuğumun kişisel bilgilerinin ihtimamla korunacağı konusunda bana yeterli güven verildi.</w:t>
      </w:r>
    </w:p>
    <w:p w14:paraId="7BF3B27D" w14:textId="77777777" w:rsidR="00B932FE" w:rsidRPr="00101A30" w:rsidRDefault="00B932FE" w:rsidP="00440E9F">
      <w:pPr>
        <w:spacing w:line="360" w:lineRule="auto"/>
        <w:ind w:firstLine="720"/>
        <w:jc w:val="both"/>
        <w:rPr>
          <w:rFonts w:ascii="Times New Roman" w:hAnsi="Times New Roman" w:cs="Times New Roman"/>
          <w:color w:val="000000"/>
          <w:sz w:val="24"/>
          <w:szCs w:val="24"/>
        </w:rPr>
      </w:pPr>
      <w:r w:rsidRPr="00101A30">
        <w:rPr>
          <w:rFonts w:ascii="Times New Roman" w:hAnsi="Times New Roman" w:cs="Times New Roman"/>
          <w:color w:val="000000"/>
          <w:sz w:val="24"/>
          <w:szCs w:val="24"/>
        </w:rPr>
        <w:t>Projenin yürütülmesi sırasında herhangi bir sebep göstermeden araştırmadan çekilebilirim. (Ancak araştırmacıları zor durumda bırakmamak için araştırmadan çekileceğimi önceden bildirmemim uygun olacağının bilincindeyim) Ayrıca çocuğumun tıbbi ve eğitsel durumuma herhangi bir zarar verilmemesi koşuluyla araştırmacı tarafından araştırma dışı tutulabilirim.</w:t>
      </w:r>
    </w:p>
    <w:p w14:paraId="4F136F21" w14:textId="77777777" w:rsidR="00B932FE" w:rsidRPr="00101A30" w:rsidRDefault="00B932FE" w:rsidP="00440E9F">
      <w:pPr>
        <w:spacing w:line="360" w:lineRule="auto"/>
        <w:ind w:firstLine="720"/>
        <w:jc w:val="both"/>
        <w:rPr>
          <w:rFonts w:ascii="Times New Roman" w:hAnsi="Times New Roman" w:cs="Times New Roman"/>
          <w:color w:val="000000"/>
          <w:sz w:val="24"/>
          <w:szCs w:val="24"/>
        </w:rPr>
      </w:pPr>
      <w:r w:rsidRPr="00101A30">
        <w:rPr>
          <w:rFonts w:ascii="Times New Roman" w:hAnsi="Times New Roman" w:cs="Times New Roman"/>
          <w:color w:val="000000"/>
          <w:sz w:val="24"/>
          <w:szCs w:val="24"/>
        </w:rPr>
        <w:t>Araştırma için yapılacak harcamalarla ilgili herhangi bir parasal sorumluluk altına girmiyorum. Bana da bir ödeme yapılmayacaktır.</w:t>
      </w:r>
    </w:p>
    <w:p w14:paraId="379B27AB" w14:textId="01B9438E" w:rsidR="00B932FE" w:rsidRPr="00101A30" w:rsidRDefault="00B932FE" w:rsidP="00440E9F">
      <w:pPr>
        <w:spacing w:line="360" w:lineRule="auto"/>
        <w:ind w:firstLine="720"/>
        <w:jc w:val="both"/>
        <w:rPr>
          <w:rFonts w:ascii="Times New Roman" w:hAnsi="Times New Roman" w:cs="Times New Roman"/>
          <w:color w:val="000000"/>
          <w:sz w:val="24"/>
          <w:szCs w:val="24"/>
        </w:rPr>
      </w:pPr>
      <w:r w:rsidRPr="00101A30">
        <w:rPr>
          <w:rFonts w:ascii="Times New Roman" w:hAnsi="Times New Roman" w:cs="Times New Roman"/>
          <w:color w:val="000000"/>
          <w:sz w:val="24"/>
          <w:szCs w:val="24"/>
        </w:rPr>
        <w:lastRenderedPageBreak/>
        <w:t>Araştırma sırasında herhangi bir sağlık sorunu ile karşılaştığımda ya da araştırma ile ilgili herhangi bir soru ya da sorunum olduğunda; herhangi bir saatte Uzm. Erg. Güleser Güney Yılmaz’ı arayabileceğimi biliyorum.</w:t>
      </w:r>
    </w:p>
    <w:p w14:paraId="564DAD6D" w14:textId="77777777" w:rsidR="00B932FE" w:rsidRPr="00101A30" w:rsidRDefault="00B932FE" w:rsidP="00440E9F">
      <w:pPr>
        <w:spacing w:line="360" w:lineRule="auto"/>
        <w:jc w:val="both"/>
        <w:rPr>
          <w:rFonts w:ascii="Times New Roman" w:hAnsi="Times New Roman" w:cs="Times New Roman"/>
          <w:color w:val="000000"/>
          <w:sz w:val="24"/>
          <w:szCs w:val="24"/>
        </w:rPr>
      </w:pPr>
      <w:r w:rsidRPr="00101A30">
        <w:rPr>
          <w:rFonts w:ascii="Times New Roman" w:hAnsi="Times New Roman" w:cs="Times New Roman"/>
          <w:color w:val="000000"/>
          <w:sz w:val="24"/>
          <w:szCs w:val="24"/>
        </w:rPr>
        <w:t>Bu araştırmaya katılmak zorunda değilim ve katılmayabilirim. Araştırmaya katılmam konusunda zorlayıcı bir davranışla karşılaşmış değilim. Eğer katılmayı reddedersem, bu durumun çocuğumun tıbbi bakımıma ve eğitimine herhangi bir zarar getirmeyeceğini de biliyorum.</w:t>
      </w:r>
    </w:p>
    <w:p w14:paraId="7D03146C" w14:textId="77777777" w:rsidR="00B932FE" w:rsidRPr="00101A30" w:rsidRDefault="00B932FE" w:rsidP="00440E9F">
      <w:pPr>
        <w:spacing w:line="360" w:lineRule="auto"/>
        <w:jc w:val="both"/>
        <w:rPr>
          <w:rFonts w:ascii="Times New Roman" w:hAnsi="Times New Roman" w:cs="Times New Roman"/>
          <w:color w:val="000000"/>
          <w:sz w:val="24"/>
          <w:szCs w:val="24"/>
        </w:rPr>
      </w:pPr>
      <w:r w:rsidRPr="00101A30">
        <w:rPr>
          <w:rFonts w:ascii="Times New Roman" w:hAnsi="Times New Roman" w:cs="Times New Roman"/>
          <w:color w:val="000000"/>
          <w:sz w:val="24"/>
          <w:szCs w:val="24"/>
        </w:rPr>
        <w:t>Bana yapılan tüm açıklamaları ayrıntılarıyla anlamış bulunmaktayım. Kendi başıma belli bir düşünme süresi sonunda adı geçen bu araştırma projesinde “katılımcı” olarak yer alma kararını aldım. Bu konuda yapılan daveti büyük bir memnuniyet ve gönüllülük içerisinde kabul ediyorum.</w:t>
      </w:r>
    </w:p>
    <w:p w14:paraId="7A336DAA" w14:textId="77777777" w:rsidR="00B932FE" w:rsidRPr="00101A30" w:rsidRDefault="00B932FE" w:rsidP="00440E9F">
      <w:pPr>
        <w:spacing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İmzalı bu form kağıdının bir kopyası bana verilecektir.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5"/>
        <w:gridCol w:w="4105"/>
      </w:tblGrid>
      <w:tr w:rsidR="00B932FE" w:rsidRPr="00101A30" w14:paraId="3DC87173" w14:textId="77777777" w:rsidTr="00115E8A">
        <w:tc>
          <w:tcPr>
            <w:tcW w:w="4750" w:type="dxa"/>
            <w:shd w:val="clear" w:color="auto" w:fill="auto"/>
          </w:tcPr>
          <w:p w14:paraId="22030B78" w14:textId="77777777" w:rsidR="00B932FE" w:rsidRPr="00101A30" w:rsidRDefault="00B932FE" w:rsidP="00115E8A">
            <w:pPr>
              <w:spacing w:before="120" w:after="120" w:line="360" w:lineRule="auto"/>
              <w:rPr>
                <w:rFonts w:ascii="Times New Roman" w:hAnsi="Times New Roman" w:cs="Times New Roman"/>
                <w:b/>
                <w:color w:val="000000"/>
                <w:sz w:val="24"/>
                <w:szCs w:val="24"/>
              </w:rPr>
            </w:pPr>
            <w:r w:rsidRPr="00101A30">
              <w:rPr>
                <w:rFonts w:ascii="Times New Roman" w:hAnsi="Times New Roman" w:cs="Times New Roman"/>
                <w:b/>
                <w:color w:val="000000"/>
                <w:sz w:val="24"/>
                <w:szCs w:val="24"/>
              </w:rPr>
              <w:t>Katılımcı</w:t>
            </w:r>
          </w:p>
          <w:p w14:paraId="69DBC60B" w14:textId="77777777" w:rsidR="00B932FE" w:rsidRPr="00101A30" w:rsidRDefault="00B932FE" w:rsidP="00115E8A">
            <w:pPr>
              <w:spacing w:before="120" w:after="120"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Adı, soyadı:</w:t>
            </w:r>
          </w:p>
          <w:p w14:paraId="2F4990D4" w14:textId="77777777" w:rsidR="00B932FE" w:rsidRPr="00101A30" w:rsidRDefault="00B932FE" w:rsidP="00115E8A">
            <w:pPr>
              <w:spacing w:before="120" w:after="120"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Adres:</w:t>
            </w:r>
          </w:p>
          <w:p w14:paraId="3445E005" w14:textId="77777777" w:rsidR="00B932FE" w:rsidRPr="00101A30" w:rsidRDefault="00B932FE" w:rsidP="00115E8A">
            <w:pPr>
              <w:spacing w:before="120" w:after="120"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Tel.</w:t>
            </w:r>
          </w:p>
          <w:p w14:paraId="77AFF2D5" w14:textId="77777777" w:rsidR="00B932FE" w:rsidRPr="00101A30" w:rsidRDefault="00B932FE" w:rsidP="00115E8A">
            <w:pPr>
              <w:spacing w:before="120" w:after="120"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İmza:</w:t>
            </w:r>
          </w:p>
          <w:p w14:paraId="3403DF79" w14:textId="77777777" w:rsidR="00B932FE" w:rsidRPr="00101A30" w:rsidRDefault="00B932FE" w:rsidP="00115E8A">
            <w:pPr>
              <w:spacing w:before="120" w:after="120" w:line="360" w:lineRule="auto"/>
              <w:rPr>
                <w:rFonts w:ascii="Times New Roman" w:hAnsi="Times New Roman" w:cs="Times New Roman"/>
                <w:color w:val="000000"/>
                <w:sz w:val="24"/>
                <w:szCs w:val="24"/>
              </w:rPr>
            </w:pPr>
            <w:r w:rsidRPr="00101A30">
              <w:rPr>
                <w:rFonts w:ascii="Times New Roman" w:hAnsi="Times New Roman" w:cs="Times New Roman"/>
                <w:b/>
                <w:color w:val="000000"/>
                <w:sz w:val="24"/>
                <w:szCs w:val="24"/>
              </w:rPr>
              <w:t>Görüşme tanığı</w:t>
            </w:r>
          </w:p>
          <w:p w14:paraId="13A0F5CF" w14:textId="77777777" w:rsidR="00B932FE" w:rsidRPr="00101A30" w:rsidRDefault="00B932FE" w:rsidP="00115E8A">
            <w:pPr>
              <w:spacing w:before="120" w:after="120"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 xml:space="preserve">Adı, soyadı: </w:t>
            </w:r>
          </w:p>
          <w:p w14:paraId="2102B94D" w14:textId="77777777" w:rsidR="00B932FE" w:rsidRPr="00101A30" w:rsidRDefault="00B932FE" w:rsidP="00115E8A">
            <w:pPr>
              <w:spacing w:before="120" w:after="120"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Adres:</w:t>
            </w:r>
          </w:p>
          <w:p w14:paraId="008B942C" w14:textId="77777777" w:rsidR="00B932FE" w:rsidRPr="00101A30" w:rsidRDefault="00B932FE" w:rsidP="00115E8A">
            <w:pPr>
              <w:spacing w:before="120" w:after="120"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Tel.</w:t>
            </w:r>
          </w:p>
          <w:p w14:paraId="05BFFD42" w14:textId="77777777" w:rsidR="00B932FE" w:rsidRPr="00101A30" w:rsidRDefault="00B932FE" w:rsidP="00115E8A">
            <w:pPr>
              <w:spacing w:before="120" w:after="120"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İmza:</w:t>
            </w:r>
          </w:p>
        </w:tc>
        <w:tc>
          <w:tcPr>
            <w:tcW w:w="4750" w:type="dxa"/>
            <w:shd w:val="clear" w:color="auto" w:fill="auto"/>
          </w:tcPr>
          <w:p w14:paraId="316372F8" w14:textId="77777777" w:rsidR="00B932FE" w:rsidRPr="00101A30" w:rsidRDefault="00B932FE" w:rsidP="00115E8A">
            <w:pPr>
              <w:spacing w:before="120" w:after="120" w:line="360" w:lineRule="auto"/>
              <w:rPr>
                <w:rFonts w:ascii="Times New Roman" w:hAnsi="Times New Roman" w:cs="Times New Roman"/>
                <w:color w:val="000000"/>
                <w:sz w:val="24"/>
                <w:szCs w:val="24"/>
              </w:rPr>
            </w:pPr>
            <w:r w:rsidRPr="00101A30">
              <w:rPr>
                <w:rFonts w:ascii="Times New Roman" w:hAnsi="Times New Roman" w:cs="Times New Roman"/>
                <w:b/>
                <w:color w:val="000000"/>
                <w:sz w:val="24"/>
                <w:szCs w:val="24"/>
              </w:rPr>
              <w:t>Katılımcı ile görüşen terapist</w:t>
            </w:r>
          </w:p>
          <w:p w14:paraId="4F3E5696" w14:textId="77777777" w:rsidR="00B932FE" w:rsidRPr="00101A30" w:rsidRDefault="00B932FE" w:rsidP="00115E8A">
            <w:pPr>
              <w:spacing w:before="120" w:after="120"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 xml:space="preserve">Adı soyadı, unvanı: </w:t>
            </w:r>
          </w:p>
          <w:p w14:paraId="258CA5C7" w14:textId="77777777" w:rsidR="00B932FE" w:rsidRPr="00101A30" w:rsidRDefault="00B932FE" w:rsidP="00115E8A">
            <w:pPr>
              <w:spacing w:before="120" w:after="120"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 xml:space="preserve">Adres: </w:t>
            </w:r>
          </w:p>
          <w:p w14:paraId="1FC08708" w14:textId="77777777" w:rsidR="00B932FE" w:rsidRPr="00101A30" w:rsidRDefault="00B932FE" w:rsidP="00115E8A">
            <w:pPr>
              <w:spacing w:before="120" w:after="120"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 xml:space="preserve">Tel: </w:t>
            </w:r>
          </w:p>
          <w:p w14:paraId="3808F92D" w14:textId="77777777" w:rsidR="00B932FE" w:rsidRPr="00101A30" w:rsidRDefault="00B932FE" w:rsidP="00115E8A">
            <w:pPr>
              <w:spacing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İmza:</w:t>
            </w:r>
          </w:p>
          <w:p w14:paraId="4B4C00D3" w14:textId="77777777" w:rsidR="00B932FE" w:rsidRPr="00101A30" w:rsidRDefault="00B932FE" w:rsidP="00115E8A">
            <w:pPr>
              <w:spacing w:line="360" w:lineRule="auto"/>
              <w:rPr>
                <w:rFonts w:ascii="Times New Roman" w:hAnsi="Times New Roman" w:cs="Times New Roman"/>
                <w:color w:val="000000"/>
                <w:sz w:val="24"/>
                <w:szCs w:val="24"/>
              </w:rPr>
            </w:pPr>
          </w:p>
        </w:tc>
      </w:tr>
    </w:tbl>
    <w:p w14:paraId="4DB5179A" w14:textId="77777777" w:rsidR="00B932FE" w:rsidRPr="00101A30" w:rsidRDefault="00B932FE" w:rsidP="00440E9F">
      <w:pPr>
        <w:spacing w:line="360" w:lineRule="auto"/>
        <w:rPr>
          <w:rFonts w:ascii="Times New Roman" w:hAnsi="Times New Roman" w:cs="Times New Roman"/>
          <w:color w:val="000000"/>
          <w:sz w:val="24"/>
          <w:szCs w:val="24"/>
        </w:rPr>
      </w:pPr>
    </w:p>
    <w:p w14:paraId="25CF72F9" w14:textId="77777777" w:rsidR="00B932FE" w:rsidRDefault="00B932FE" w:rsidP="00440E9F">
      <w:pPr>
        <w:spacing w:line="360" w:lineRule="auto"/>
      </w:pPr>
    </w:p>
    <w:p w14:paraId="227A7AAC" w14:textId="0B63C803" w:rsidR="00B932FE" w:rsidRDefault="00B932FE" w:rsidP="00440E9F">
      <w:pPr>
        <w:spacing w:line="360" w:lineRule="auto"/>
      </w:pPr>
    </w:p>
    <w:p w14:paraId="0DFCC26E" w14:textId="77777777" w:rsidR="00F10BE9" w:rsidRDefault="00F10BE9" w:rsidP="00440E9F">
      <w:pPr>
        <w:spacing w:line="360" w:lineRule="auto"/>
      </w:pPr>
    </w:p>
    <w:p w14:paraId="4FC0E583" w14:textId="77777777" w:rsidR="00B932FE" w:rsidRPr="00101A30" w:rsidRDefault="00B932FE" w:rsidP="00101A30">
      <w:pPr>
        <w:spacing w:line="360" w:lineRule="auto"/>
        <w:jc w:val="both"/>
        <w:rPr>
          <w:rFonts w:ascii="Times New Roman" w:hAnsi="Times New Roman" w:cs="Times New Roman"/>
          <w:b/>
          <w:sz w:val="24"/>
          <w:szCs w:val="24"/>
        </w:rPr>
      </w:pPr>
      <w:r>
        <w:rPr>
          <w:b/>
        </w:rPr>
        <w:lastRenderedPageBreak/>
        <w:t xml:space="preserve"> </w:t>
      </w:r>
      <w:r>
        <w:rPr>
          <w:b/>
        </w:rPr>
        <w:tab/>
      </w:r>
      <w:r w:rsidRPr="00101A30">
        <w:rPr>
          <w:rFonts w:ascii="Times New Roman" w:hAnsi="Times New Roman" w:cs="Times New Roman"/>
          <w:b/>
          <w:sz w:val="24"/>
          <w:szCs w:val="24"/>
        </w:rPr>
        <w:t>ARAŞTIRMA AMAÇLI ÇALIŞMA İÇİN ÇOCUK RIZA FORMU</w:t>
      </w:r>
    </w:p>
    <w:p w14:paraId="3631A1F1" w14:textId="77777777" w:rsidR="00B932FE" w:rsidRPr="00101A30" w:rsidRDefault="00B932FE" w:rsidP="00101A30">
      <w:pPr>
        <w:spacing w:line="360" w:lineRule="auto"/>
        <w:ind w:firstLine="720"/>
        <w:jc w:val="both"/>
        <w:rPr>
          <w:rFonts w:ascii="Times New Roman" w:hAnsi="Times New Roman" w:cs="Times New Roman"/>
          <w:sz w:val="24"/>
          <w:szCs w:val="24"/>
        </w:rPr>
      </w:pPr>
      <w:r w:rsidRPr="00101A30">
        <w:rPr>
          <w:rFonts w:ascii="Times New Roman" w:hAnsi="Times New Roman" w:cs="Times New Roman"/>
          <w:sz w:val="24"/>
          <w:szCs w:val="24"/>
        </w:rPr>
        <w:t>Sevgili Kardeşim,</w:t>
      </w:r>
    </w:p>
    <w:p w14:paraId="291E5BBD" w14:textId="77777777" w:rsidR="00B932FE" w:rsidRPr="00101A30" w:rsidRDefault="00B932FE" w:rsidP="00101A30">
      <w:pPr>
        <w:spacing w:line="360" w:lineRule="auto"/>
        <w:ind w:firstLine="720"/>
        <w:jc w:val="both"/>
        <w:rPr>
          <w:rFonts w:ascii="Times New Roman" w:hAnsi="Times New Roman" w:cs="Times New Roman"/>
          <w:sz w:val="24"/>
          <w:szCs w:val="24"/>
        </w:rPr>
      </w:pPr>
      <w:r w:rsidRPr="00101A30">
        <w:rPr>
          <w:rFonts w:ascii="Times New Roman" w:hAnsi="Times New Roman" w:cs="Times New Roman"/>
          <w:sz w:val="24"/>
          <w:szCs w:val="24"/>
        </w:rPr>
        <w:t xml:space="preserve">Benim adım Prof. Dr. Esra Akı. 12-18 yaşları arasındaki çocuklarımızın aktivite dengesini değerlendiren </w:t>
      </w:r>
      <w:r w:rsidRPr="00101A30">
        <w:rPr>
          <w:rFonts w:ascii="Times New Roman" w:hAnsi="Times New Roman" w:cs="Times New Roman"/>
          <w:color w:val="000000"/>
          <w:sz w:val="24"/>
          <w:szCs w:val="24"/>
        </w:rPr>
        <w:t>Kesinlikle Katılmıyorum-Katılmıyorum-Katılıyorum-Kesinlikle Katılıyorum şeklinde ifadelerin yer aldığı yeni bir ölçek geliştiriyoruz.</w:t>
      </w:r>
    </w:p>
    <w:p w14:paraId="0CB23C8D" w14:textId="77777777" w:rsidR="00B932FE" w:rsidRPr="00101A30" w:rsidRDefault="00B932FE" w:rsidP="00101A30">
      <w:pPr>
        <w:spacing w:line="360" w:lineRule="auto"/>
        <w:ind w:firstLine="720"/>
        <w:jc w:val="both"/>
        <w:rPr>
          <w:rFonts w:ascii="Times New Roman" w:hAnsi="Times New Roman" w:cs="Times New Roman"/>
          <w:sz w:val="24"/>
          <w:szCs w:val="24"/>
        </w:rPr>
      </w:pPr>
      <w:r w:rsidRPr="00101A30">
        <w:rPr>
          <w:rFonts w:ascii="Times New Roman" w:hAnsi="Times New Roman" w:cs="Times New Roman"/>
          <w:sz w:val="24"/>
          <w:szCs w:val="24"/>
        </w:rPr>
        <w:t>Araştırma ile yeni bilgiler öğreneceğiz. Bu araştırmaya katılmanı öneriyoruz.</w:t>
      </w:r>
    </w:p>
    <w:p w14:paraId="2CC9AD5D" w14:textId="77777777" w:rsidR="00B932FE" w:rsidRPr="00101A30" w:rsidRDefault="00B932FE" w:rsidP="00101A30">
      <w:pPr>
        <w:spacing w:line="360" w:lineRule="auto"/>
        <w:ind w:firstLine="720"/>
        <w:jc w:val="both"/>
        <w:rPr>
          <w:rFonts w:ascii="Times New Roman" w:hAnsi="Times New Roman" w:cs="Times New Roman"/>
          <w:sz w:val="24"/>
          <w:szCs w:val="24"/>
        </w:rPr>
      </w:pPr>
      <w:r w:rsidRPr="00101A30">
        <w:rPr>
          <w:rFonts w:ascii="Times New Roman" w:hAnsi="Times New Roman" w:cs="Times New Roman"/>
          <w:sz w:val="24"/>
          <w:szCs w:val="24"/>
        </w:rPr>
        <w:t>Araştırmayı ben Prof. Dr. Esra Akı ve Uzm. Erg. Güleser Güney Yılmaz birlikte yapıyoruz. Bu çalışmada sağlığını tehdit edebilecek herhangi bir girişim yapılmayacaktır.</w:t>
      </w:r>
    </w:p>
    <w:p w14:paraId="500C8ED8" w14:textId="77777777" w:rsidR="00B932FE" w:rsidRPr="00101A30" w:rsidRDefault="00B932FE" w:rsidP="00101A30">
      <w:pPr>
        <w:spacing w:line="360" w:lineRule="auto"/>
        <w:ind w:firstLine="720"/>
        <w:jc w:val="both"/>
        <w:rPr>
          <w:rFonts w:ascii="Times New Roman" w:hAnsi="Times New Roman" w:cs="Times New Roman"/>
          <w:sz w:val="24"/>
          <w:szCs w:val="24"/>
        </w:rPr>
      </w:pPr>
      <w:r w:rsidRPr="00101A30">
        <w:rPr>
          <w:rFonts w:ascii="Times New Roman" w:hAnsi="Times New Roman" w:cs="Times New Roman"/>
          <w:sz w:val="24"/>
          <w:szCs w:val="24"/>
        </w:rPr>
        <w:t>Bu araştırmanın sonuçları 12-18 yaş arasındaki çocuklar için yararlı bilgiler sağlayacaktır. Bu araştırmanın sonuçlarını başka kişilere de söyleyeceğiz, sonuçları bildireceğiz ama senin adını söylemeyeceğiz.</w:t>
      </w:r>
    </w:p>
    <w:p w14:paraId="0CD0C7F1" w14:textId="77777777" w:rsidR="00B932FE" w:rsidRPr="00101A30" w:rsidRDefault="00B932FE" w:rsidP="00101A30">
      <w:pPr>
        <w:spacing w:line="360" w:lineRule="auto"/>
        <w:ind w:firstLine="720"/>
        <w:jc w:val="both"/>
        <w:rPr>
          <w:rFonts w:ascii="Times New Roman" w:hAnsi="Times New Roman" w:cs="Times New Roman"/>
          <w:sz w:val="24"/>
          <w:szCs w:val="24"/>
        </w:rPr>
      </w:pPr>
      <w:r w:rsidRPr="00101A30">
        <w:rPr>
          <w:rFonts w:ascii="Times New Roman" w:hAnsi="Times New Roman" w:cs="Times New Roman"/>
          <w:sz w:val="24"/>
          <w:szCs w:val="24"/>
        </w:rPr>
        <w:t>Bu araştırmaya katılıp katılmamak için karar vermeden önce anne ve baban ile konuşup onlara danışmalısın. Onlara da bu araştırmadan bahsedip onaylarını/izinlerini alacağız. Anne ve baban tamam deseler bile sen kabul etmeyebilirsin. Bu araştırmaya katılmak senin isteğine bağlı ve istemezsen katılmazsın. Bu nedenle hiç kimse sana kızmaz ya da küsmez. Önce katılmayı kabul etsen bile sonradan vazgeçebilirsin, bu tamamen sana bağlı. Kabul etmediğin durumda da terapistler ve öğretmenler sana önceden olduğu gibi iyi davranır, önceye göre farklılık olmaz.</w:t>
      </w:r>
    </w:p>
    <w:p w14:paraId="4093295D" w14:textId="77777777" w:rsidR="00B932FE" w:rsidRPr="00101A30" w:rsidRDefault="00B932FE" w:rsidP="00101A30">
      <w:pPr>
        <w:spacing w:line="360" w:lineRule="auto"/>
        <w:ind w:firstLine="720"/>
        <w:jc w:val="both"/>
        <w:rPr>
          <w:rFonts w:ascii="Times New Roman" w:hAnsi="Times New Roman" w:cs="Times New Roman"/>
          <w:sz w:val="24"/>
          <w:szCs w:val="24"/>
        </w:rPr>
      </w:pPr>
      <w:r w:rsidRPr="00101A30">
        <w:rPr>
          <w:rFonts w:ascii="Times New Roman" w:hAnsi="Times New Roman" w:cs="Times New Roman"/>
          <w:sz w:val="24"/>
          <w:szCs w:val="24"/>
        </w:rPr>
        <w:t>Aklına şimdi gelen veya daha sonra gelecek olan soruları istediğin zaman bana sorabilirsin. Telefon numaram ailende mevcut. Araştırmaya katılmayı onaylıyorsan lütfen ailene onayladığını bildir.</w:t>
      </w:r>
    </w:p>
    <w:p w14:paraId="68A6B331" w14:textId="77777777" w:rsidR="00B932FE" w:rsidRPr="00101A30" w:rsidRDefault="00B932FE" w:rsidP="00101A30">
      <w:pPr>
        <w:spacing w:line="360" w:lineRule="auto"/>
        <w:jc w:val="both"/>
        <w:rPr>
          <w:rFonts w:ascii="Times New Roman" w:hAnsi="Times New Roman" w:cs="Times New Roman"/>
          <w:sz w:val="24"/>
          <w:szCs w:val="24"/>
        </w:rPr>
      </w:pPr>
    </w:p>
    <w:p w14:paraId="5E3559E8" w14:textId="77777777" w:rsidR="00B932FE" w:rsidRPr="00101A30" w:rsidRDefault="00B932FE" w:rsidP="00101A30">
      <w:pPr>
        <w:spacing w:line="360" w:lineRule="auto"/>
        <w:jc w:val="both"/>
        <w:rPr>
          <w:rFonts w:ascii="Times New Roman" w:hAnsi="Times New Roman" w:cs="Times New Roman"/>
          <w:b/>
          <w:bCs/>
          <w:sz w:val="24"/>
          <w:szCs w:val="24"/>
        </w:rPr>
      </w:pPr>
      <w:r w:rsidRPr="00101A30">
        <w:rPr>
          <w:rFonts w:ascii="Times New Roman" w:hAnsi="Times New Roman" w:cs="Times New Roman"/>
          <w:sz w:val="24"/>
          <w:szCs w:val="24"/>
        </w:rPr>
        <w:br w:type="page"/>
      </w:r>
      <w:r w:rsidRPr="00101A30">
        <w:rPr>
          <w:rFonts w:ascii="Times New Roman" w:hAnsi="Times New Roman" w:cs="Times New Roman"/>
          <w:b/>
          <w:bCs/>
          <w:sz w:val="24"/>
          <w:szCs w:val="24"/>
        </w:rPr>
        <w:lastRenderedPageBreak/>
        <w:t>GÖNÜLLÜ UZMAN PANELİ İÇİN ONAM FORMU</w:t>
      </w:r>
    </w:p>
    <w:p w14:paraId="3FC703D4" w14:textId="77777777" w:rsidR="00B932FE" w:rsidRPr="00101A30" w:rsidRDefault="00B932FE" w:rsidP="00440E9F">
      <w:pPr>
        <w:spacing w:line="360" w:lineRule="auto"/>
        <w:jc w:val="both"/>
        <w:rPr>
          <w:rFonts w:ascii="Times New Roman" w:hAnsi="Times New Roman" w:cs="Times New Roman"/>
          <w:color w:val="000000"/>
          <w:sz w:val="24"/>
          <w:szCs w:val="24"/>
        </w:rPr>
      </w:pPr>
      <w:r w:rsidRPr="00101A30">
        <w:rPr>
          <w:rFonts w:ascii="Times New Roman" w:hAnsi="Times New Roman" w:cs="Times New Roman"/>
          <w:color w:val="000000"/>
          <w:sz w:val="24"/>
          <w:szCs w:val="24"/>
        </w:rPr>
        <w:t>Sayın Uzman,</w:t>
      </w:r>
    </w:p>
    <w:p w14:paraId="50EAC118" w14:textId="77777777" w:rsidR="00B932FE" w:rsidRPr="00101A30" w:rsidRDefault="00B932FE" w:rsidP="00440E9F">
      <w:pPr>
        <w:spacing w:line="360" w:lineRule="auto"/>
        <w:jc w:val="both"/>
        <w:rPr>
          <w:rFonts w:ascii="Times New Roman" w:hAnsi="Times New Roman" w:cs="Times New Roman"/>
          <w:b/>
          <w:i/>
          <w:iCs/>
          <w:sz w:val="24"/>
          <w:szCs w:val="24"/>
        </w:rPr>
      </w:pPr>
      <w:r w:rsidRPr="00101A30">
        <w:rPr>
          <w:rFonts w:ascii="Times New Roman" w:hAnsi="Times New Roman" w:cs="Times New Roman"/>
          <w:color w:val="000000"/>
          <w:sz w:val="24"/>
          <w:szCs w:val="24"/>
        </w:rPr>
        <w:t>Bu araştırma, Hacettepe Üniversitesi Sağlık Bilimleri Fakültesi Ergoterapi Bölümü’nde planlanmıştır. Araştırmanın ismi “</w:t>
      </w:r>
      <w:r w:rsidRPr="00101A30">
        <w:rPr>
          <w:rFonts w:ascii="Times New Roman" w:hAnsi="Times New Roman" w:cs="Times New Roman"/>
          <w:b/>
          <w:sz w:val="24"/>
          <w:szCs w:val="24"/>
        </w:rPr>
        <w:t>12-18 Yaş Aktivite Dengesi Ölçeğinin Geliştirilmesi, Geçerliliği ve Güvenilirliği</w:t>
      </w:r>
      <w:r w:rsidRPr="00101A30">
        <w:rPr>
          <w:rFonts w:ascii="Times New Roman" w:hAnsi="Times New Roman" w:cs="Times New Roman"/>
          <w:b/>
          <w:i/>
          <w:iCs/>
          <w:sz w:val="24"/>
          <w:szCs w:val="24"/>
        </w:rPr>
        <w:t xml:space="preserve">” </w:t>
      </w:r>
      <w:r w:rsidRPr="00101A30">
        <w:rPr>
          <w:rFonts w:ascii="Times New Roman" w:hAnsi="Times New Roman" w:cs="Times New Roman"/>
          <w:color w:val="000000"/>
          <w:sz w:val="24"/>
          <w:szCs w:val="24"/>
        </w:rPr>
        <w:t>dir. Prof. Dr. Esra Akı’nın sorumlu araştırmacı ve Uzm. Erg. Güleser Güney Yılmaz’ın yardımcı araştırmacı olduğu bu araştırmanın amacı 12-18 yaş arası çocuklar için yeni Türkçe bir aktivite dengesi ölçeği geliştirmek ve bu değerlendirmenin aktivite dengesini başarılı biçimde ölçüp ölçmediğini istatistiksel olarak analiz etmektir.</w:t>
      </w:r>
    </w:p>
    <w:p w14:paraId="58FE90D5" w14:textId="77777777" w:rsidR="00B932FE" w:rsidRPr="00101A30" w:rsidRDefault="00B932FE" w:rsidP="00440E9F">
      <w:pPr>
        <w:spacing w:line="360" w:lineRule="auto"/>
        <w:ind w:firstLine="708"/>
        <w:jc w:val="both"/>
        <w:rPr>
          <w:rFonts w:ascii="Times New Roman" w:hAnsi="Times New Roman" w:cs="Times New Roman"/>
          <w:color w:val="000000"/>
          <w:sz w:val="24"/>
          <w:szCs w:val="24"/>
        </w:rPr>
      </w:pPr>
      <w:r w:rsidRPr="00101A30">
        <w:rPr>
          <w:rFonts w:ascii="Times New Roman" w:hAnsi="Times New Roman" w:cs="Times New Roman"/>
          <w:color w:val="000000"/>
          <w:sz w:val="24"/>
          <w:szCs w:val="24"/>
        </w:rPr>
        <w:t>Çalışmanın birinci fazında oluşturulacak ölçek madde havuzunun genel olarak değerlendirilmesi, maddelerin eklenmesi, çıkarılması ve/veya değiştirilmesi için 6 kişilik gönüllü bir uzman paneli oluşturulacaktır. Siz de bu panele davetlisiniz. Panelistlere maddeleri değerlendirmeleri için madde havuzunun bir kopyası verilecek ve yüz yüze veya internet üzerinden görüntülü bir toplantı ile bir değerlendirme toplantısı yapılacaktır. Panel sonucunda ortaya çıkan maddeler pilot grup olan 12-18 yaş çocuklara uygulanacak ve gerekli görülen yeniden düzenlemeler sonrasında çalışmanın ikinci fazında değerlendirmenin geçerlik ve güvenilirlik çalışmaları yürütülecektir.</w:t>
      </w:r>
    </w:p>
    <w:p w14:paraId="3907106C" w14:textId="77777777" w:rsidR="00B932FE" w:rsidRPr="00101A30" w:rsidRDefault="00B932FE" w:rsidP="00440E9F">
      <w:pPr>
        <w:spacing w:line="360" w:lineRule="auto"/>
        <w:ind w:firstLine="708"/>
        <w:jc w:val="both"/>
        <w:rPr>
          <w:rFonts w:ascii="Times New Roman" w:hAnsi="Times New Roman" w:cs="Times New Roman"/>
          <w:color w:val="000000"/>
          <w:sz w:val="24"/>
          <w:szCs w:val="24"/>
        </w:rPr>
      </w:pPr>
      <w:r w:rsidRPr="00101A30">
        <w:rPr>
          <w:rFonts w:ascii="Times New Roman" w:hAnsi="Times New Roman" w:cs="Times New Roman"/>
          <w:color w:val="000000"/>
          <w:sz w:val="24"/>
          <w:szCs w:val="24"/>
        </w:rPr>
        <w:t>Çalışmaya davet edilen uzmanlar gönüllülük esası ile çalışmaya dahil edileceklerdir ve kendilerine herhangi bir ödeme yapılmayacaktır.</w:t>
      </w:r>
    </w:p>
    <w:p w14:paraId="5F0DDF4A" w14:textId="77777777" w:rsidR="00B932FE" w:rsidRPr="00101A30" w:rsidRDefault="00B932FE" w:rsidP="00440E9F">
      <w:pPr>
        <w:spacing w:line="360" w:lineRule="auto"/>
        <w:ind w:firstLine="708"/>
        <w:jc w:val="both"/>
        <w:rPr>
          <w:rFonts w:ascii="Times New Roman" w:hAnsi="Times New Roman" w:cs="Times New Roman"/>
          <w:color w:val="000000"/>
          <w:sz w:val="24"/>
          <w:szCs w:val="24"/>
        </w:rPr>
      </w:pPr>
      <w:r w:rsidRPr="00101A30">
        <w:rPr>
          <w:rFonts w:ascii="Times New Roman" w:hAnsi="Times New Roman" w:cs="Times New Roman"/>
          <w:color w:val="000000"/>
          <w:sz w:val="24"/>
          <w:szCs w:val="24"/>
        </w:rPr>
        <w:t>(Uzman Beyanı)</w:t>
      </w:r>
    </w:p>
    <w:p w14:paraId="323C14D7" w14:textId="77777777" w:rsidR="00B932FE" w:rsidRPr="00101A30" w:rsidRDefault="00B932FE" w:rsidP="00440E9F">
      <w:pPr>
        <w:spacing w:line="360" w:lineRule="auto"/>
        <w:ind w:firstLine="708"/>
        <w:jc w:val="both"/>
        <w:rPr>
          <w:rFonts w:ascii="Times New Roman" w:hAnsi="Times New Roman" w:cs="Times New Roman"/>
          <w:color w:val="000000"/>
          <w:sz w:val="24"/>
          <w:szCs w:val="24"/>
        </w:rPr>
      </w:pPr>
      <w:r w:rsidRPr="00101A30">
        <w:rPr>
          <w:rFonts w:ascii="Times New Roman" w:hAnsi="Times New Roman" w:cs="Times New Roman"/>
          <w:color w:val="000000"/>
          <w:sz w:val="24"/>
          <w:szCs w:val="24"/>
        </w:rPr>
        <w:t>Çalışma hakkında araştırmacılar tarafından yeterince bilgilendirildim. Çalışmanın yürütülmesi sırasında herhangi bir sebep göstermeden araştırmadan çekilebilirim. Ancak araştırmacıları zor durumda bırakmamak için araştırmadan çekileceğimi önceden bildirmemim uygun olacağının bilincindeyim.</w:t>
      </w:r>
    </w:p>
    <w:p w14:paraId="45F858B8" w14:textId="77777777" w:rsidR="00B932FE" w:rsidRPr="00101A30" w:rsidRDefault="00B932FE" w:rsidP="00440E9F">
      <w:pPr>
        <w:spacing w:line="360" w:lineRule="auto"/>
        <w:ind w:firstLine="720"/>
        <w:jc w:val="both"/>
        <w:rPr>
          <w:rFonts w:ascii="Times New Roman" w:hAnsi="Times New Roman" w:cs="Times New Roman"/>
          <w:color w:val="000000"/>
          <w:sz w:val="24"/>
          <w:szCs w:val="24"/>
        </w:rPr>
      </w:pPr>
      <w:r w:rsidRPr="00101A30">
        <w:rPr>
          <w:rFonts w:ascii="Times New Roman" w:hAnsi="Times New Roman" w:cs="Times New Roman"/>
          <w:color w:val="000000"/>
          <w:sz w:val="24"/>
          <w:szCs w:val="24"/>
        </w:rPr>
        <w:t>Araştırma için yapılacak harcamalarla ilgili herhangi bir parasal sorumluluk altına girmiyorum. Bu araştırmaya katılmak zorunda değilim ve katılmayabilirim. Araştırmaya katılmam konusunda zorlayıcı bir davranışla karşılaşmış değilim.</w:t>
      </w:r>
    </w:p>
    <w:p w14:paraId="637051CD" w14:textId="77777777" w:rsidR="00B932FE" w:rsidRPr="00101A30" w:rsidRDefault="00B932FE" w:rsidP="00440E9F">
      <w:pPr>
        <w:spacing w:line="360" w:lineRule="auto"/>
        <w:ind w:firstLine="708"/>
        <w:jc w:val="both"/>
        <w:rPr>
          <w:rFonts w:ascii="Times New Roman" w:hAnsi="Times New Roman" w:cs="Times New Roman"/>
          <w:color w:val="000000"/>
          <w:sz w:val="24"/>
          <w:szCs w:val="24"/>
        </w:rPr>
      </w:pPr>
      <w:r w:rsidRPr="00101A30">
        <w:rPr>
          <w:rFonts w:ascii="Times New Roman" w:hAnsi="Times New Roman" w:cs="Times New Roman"/>
          <w:color w:val="000000"/>
          <w:sz w:val="24"/>
          <w:szCs w:val="24"/>
        </w:rPr>
        <w:lastRenderedPageBreak/>
        <w:t>Bana yapılan tüm açıklamaları ayrıntılarıyla anlamış bulunmaktayım. Kendi başıma belli bir düşünme süresi sonunda adı geçen bu araştırma projesinde “uzman paneli üyesi” olarak yer alma kararını aldım. Bu konuda yapılan daveti büyük bir memnuniyet ve gönüllülük içerisinde kabul ediyorum.</w:t>
      </w:r>
    </w:p>
    <w:p w14:paraId="66FEFFD6" w14:textId="77777777" w:rsidR="00B932FE" w:rsidRPr="00101A30" w:rsidRDefault="00B932FE" w:rsidP="00440E9F">
      <w:pPr>
        <w:spacing w:line="360" w:lineRule="auto"/>
        <w:ind w:firstLine="708"/>
        <w:jc w:val="both"/>
        <w:rPr>
          <w:rFonts w:ascii="Times New Roman" w:hAnsi="Times New Roman" w:cs="Times New Roman"/>
          <w:color w:val="000000"/>
          <w:sz w:val="24"/>
          <w:szCs w:val="24"/>
        </w:rPr>
      </w:pPr>
      <w:r w:rsidRPr="00101A30">
        <w:rPr>
          <w:rFonts w:ascii="Times New Roman" w:hAnsi="Times New Roman" w:cs="Times New Roman"/>
          <w:color w:val="000000"/>
          <w:sz w:val="24"/>
          <w:szCs w:val="24"/>
        </w:rPr>
        <w:t>İmzalı bu form kağıdının bir kopyası bana verilecektir.</w:t>
      </w:r>
    </w:p>
    <w:tbl>
      <w:tblPr>
        <w:tblW w:w="91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5"/>
        <w:gridCol w:w="4589"/>
      </w:tblGrid>
      <w:tr w:rsidR="00B932FE" w:rsidRPr="00101A30" w14:paraId="4A2B142B" w14:textId="77777777" w:rsidTr="00115E8A">
        <w:trPr>
          <w:trHeight w:val="3218"/>
        </w:trPr>
        <w:tc>
          <w:tcPr>
            <w:tcW w:w="4575" w:type="dxa"/>
            <w:tcBorders>
              <w:top w:val="single" w:sz="4" w:space="0" w:color="auto"/>
              <w:left w:val="single" w:sz="4" w:space="0" w:color="auto"/>
              <w:bottom w:val="single" w:sz="4" w:space="0" w:color="auto"/>
              <w:right w:val="single" w:sz="4" w:space="0" w:color="auto"/>
            </w:tcBorders>
            <w:hideMark/>
          </w:tcPr>
          <w:p w14:paraId="5FA990D4" w14:textId="77777777" w:rsidR="00B932FE" w:rsidRPr="00101A30" w:rsidRDefault="00B932FE" w:rsidP="00115E8A">
            <w:pPr>
              <w:spacing w:line="360" w:lineRule="auto"/>
              <w:rPr>
                <w:rFonts w:ascii="Times New Roman" w:hAnsi="Times New Roman" w:cs="Times New Roman"/>
                <w:b/>
                <w:color w:val="000000"/>
                <w:sz w:val="24"/>
                <w:szCs w:val="24"/>
              </w:rPr>
            </w:pPr>
            <w:r w:rsidRPr="00101A30">
              <w:rPr>
                <w:rFonts w:ascii="Times New Roman" w:hAnsi="Times New Roman" w:cs="Times New Roman"/>
                <w:b/>
                <w:color w:val="000000"/>
                <w:sz w:val="24"/>
                <w:szCs w:val="24"/>
              </w:rPr>
              <w:t>Katılımcı Uzman</w:t>
            </w:r>
          </w:p>
          <w:p w14:paraId="0725F7ED" w14:textId="77777777" w:rsidR="00B932FE" w:rsidRPr="00101A30" w:rsidRDefault="00B932FE" w:rsidP="00115E8A">
            <w:pPr>
              <w:spacing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Adı, soyadı:</w:t>
            </w:r>
          </w:p>
          <w:p w14:paraId="56A4E995" w14:textId="77777777" w:rsidR="00B932FE" w:rsidRPr="00101A30" w:rsidRDefault="00B932FE" w:rsidP="00115E8A">
            <w:pPr>
              <w:spacing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Adres:</w:t>
            </w:r>
          </w:p>
          <w:p w14:paraId="0FA1D299" w14:textId="77777777" w:rsidR="00B932FE" w:rsidRPr="00101A30" w:rsidRDefault="00B932FE" w:rsidP="00115E8A">
            <w:pPr>
              <w:spacing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Tel:</w:t>
            </w:r>
          </w:p>
          <w:p w14:paraId="4E18E669" w14:textId="77777777" w:rsidR="00B932FE" w:rsidRPr="00101A30" w:rsidRDefault="00B932FE" w:rsidP="00115E8A">
            <w:pPr>
              <w:spacing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İmza:</w:t>
            </w:r>
          </w:p>
          <w:p w14:paraId="2C4C3824" w14:textId="77777777" w:rsidR="00B932FE" w:rsidRPr="00101A30" w:rsidRDefault="00B932FE" w:rsidP="00115E8A">
            <w:pPr>
              <w:spacing w:line="360" w:lineRule="auto"/>
              <w:rPr>
                <w:rFonts w:ascii="Times New Roman" w:hAnsi="Times New Roman" w:cs="Times New Roman"/>
                <w:color w:val="000000"/>
                <w:sz w:val="24"/>
                <w:szCs w:val="24"/>
              </w:rPr>
            </w:pPr>
            <w:r w:rsidRPr="00101A30">
              <w:rPr>
                <w:rFonts w:ascii="Times New Roman" w:hAnsi="Times New Roman" w:cs="Times New Roman"/>
                <w:b/>
                <w:color w:val="000000"/>
                <w:sz w:val="24"/>
                <w:szCs w:val="24"/>
              </w:rPr>
              <w:t>Görüşme tanığı</w:t>
            </w:r>
          </w:p>
          <w:p w14:paraId="0312896F" w14:textId="77777777" w:rsidR="00B932FE" w:rsidRPr="00101A30" w:rsidRDefault="00B932FE" w:rsidP="00115E8A">
            <w:pPr>
              <w:spacing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 xml:space="preserve">Adı, soyadı: </w:t>
            </w:r>
          </w:p>
          <w:p w14:paraId="792F1E52" w14:textId="77777777" w:rsidR="00B932FE" w:rsidRPr="00101A30" w:rsidRDefault="00B932FE" w:rsidP="00115E8A">
            <w:pPr>
              <w:spacing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Adres:</w:t>
            </w:r>
          </w:p>
          <w:p w14:paraId="1FAB1612" w14:textId="77777777" w:rsidR="00B932FE" w:rsidRPr="00101A30" w:rsidRDefault="00B932FE" w:rsidP="00115E8A">
            <w:pPr>
              <w:spacing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Tel:</w:t>
            </w:r>
          </w:p>
          <w:p w14:paraId="017A78B3" w14:textId="77777777" w:rsidR="00B932FE" w:rsidRPr="00101A30" w:rsidRDefault="00B932FE" w:rsidP="00115E8A">
            <w:pPr>
              <w:spacing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İmza:</w:t>
            </w:r>
          </w:p>
        </w:tc>
        <w:tc>
          <w:tcPr>
            <w:tcW w:w="4589" w:type="dxa"/>
            <w:tcBorders>
              <w:top w:val="single" w:sz="4" w:space="0" w:color="auto"/>
              <w:left w:val="single" w:sz="4" w:space="0" w:color="auto"/>
              <w:bottom w:val="single" w:sz="4" w:space="0" w:color="auto"/>
              <w:right w:val="single" w:sz="4" w:space="0" w:color="auto"/>
            </w:tcBorders>
          </w:tcPr>
          <w:p w14:paraId="52751B6E" w14:textId="77777777" w:rsidR="00B932FE" w:rsidRPr="00101A30" w:rsidRDefault="00B932FE" w:rsidP="00115E8A">
            <w:pPr>
              <w:spacing w:line="360" w:lineRule="auto"/>
              <w:rPr>
                <w:rFonts w:ascii="Times New Roman" w:hAnsi="Times New Roman" w:cs="Times New Roman"/>
                <w:color w:val="000000"/>
                <w:sz w:val="24"/>
                <w:szCs w:val="24"/>
              </w:rPr>
            </w:pPr>
            <w:r w:rsidRPr="00101A30">
              <w:rPr>
                <w:rFonts w:ascii="Times New Roman" w:hAnsi="Times New Roman" w:cs="Times New Roman"/>
                <w:b/>
                <w:color w:val="000000"/>
                <w:sz w:val="24"/>
                <w:szCs w:val="24"/>
              </w:rPr>
              <w:t>Katılımcı ile Görüşen Araştırmacı</w:t>
            </w:r>
          </w:p>
          <w:p w14:paraId="71AA31D6" w14:textId="77777777" w:rsidR="00B932FE" w:rsidRPr="00101A30" w:rsidRDefault="00B932FE" w:rsidP="00115E8A">
            <w:pPr>
              <w:spacing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 xml:space="preserve">Adı soyadı, unvanı: </w:t>
            </w:r>
          </w:p>
          <w:p w14:paraId="2946D31C" w14:textId="77777777" w:rsidR="00B932FE" w:rsidRPr="00101A30" w:rsidRDefault="00B932FE" w:rsidP="00115E8A">
            <w:pPr>
              <w:spacing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 xml:space="preserve">Adres: </w:t>
            </w:r>
          </w:p>
          <w:p w14:paraId="1D1D9019" w14:textId="77777777" w:rsidR="00B932FE" w:rsidRPr="00101A30" w:rsidRDefault="00B932FE" w:rsidP="00115E8A">
            <w:pPr>
              <w:spacing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 xml:space="preserve">Tel: </w:t>
            </w:r>
          </w:p>
          <w:p w14:paraId="122DC808" w14:textId="77777777" w:rsidR="00B932FE" w:rsidRPr="00101A30" w:rsidRDefault="00B932FE" w:rsidP="00115E8A">
            <w:pPr>
              <w:spacing w:line="360" w:lineRule="auto"/>
              <w:rPr>
                <w:rFonts w:ascii="Times New Roman" w:hAnsi="Times New Roman" w:cs="Times New Roman"/>
                <w:color w:val="000000"/>
                <w:sz w:val="24"/>
                <w:szCs w:val="24"/>
              </w:rPr>
            </w:pPr>
            <w:r w:rsidRPr="00101A30">
              <w:rPr>
                <w:rFonts w:ascii="Times New Roman" w:hAnsi="Times New Roman" w:cs="Times New Roman"/>
                <w:color w:val="000000"/>
                <w:sz w:val="24"/>
                <w:szCs w:val="24"/>
              </w:rPr>
              <w:t>İmza:</w:t>
            </w:r>
          </w:p>
          <w:p w14:paraId="015F902F" w14:textId="77777777" w:rsidR="00B932FE" w:rsidRPr="00101A30" w:rsidRDefault="00B932FE" w:rsidP="00115E8A">
            <w:pPr>
              <w:spacing w:line="360" w:lineRule="auto"/>
              <w:rPr>
                <w:rFonts w:ascii="Times New Roman" w:hAnsi="Times New Roman" w:cs="Times New Roman"/>
                <w:color w:val="000000"/>
                <w:sz w:val="24"/>
                <w:szCs w:val="24"/>
              </w:rPr>
            </w:pPr>
          </w:p>
        </w:tc>
      </w:tr>
    </w:tbl>
    <w:p w14:paraId="71B19F32" w14:textId="77777777" w:rsidR="00B932FE" w:rsidRPr="00101A30" w:rsidRDefault="00B932FE" w:rsidP="00440E9F">
      <w:pPr>
        <w:spacing w:line="360" w:lineRule="auto"/>
        <w:ind w:firstLine="708"/>
        <w:rPr>
          <w:rFonts w:ascii="Times New Roman" w:hAnsi="Times New Roman" w:cs="Times New Roman"/>
          <w:b/>
          <w:color w:val="000000"/>
          <w:sz w:val="24"/>
          <w:szCs w:val="24"/>
        </w:rPr>
      </w:pPr>
    </w:p>
    <w:p w14:paraId="463523D8" w14:textId="77777777" w:rsidR="00B932FE" w:rsidRPr="00101A30" w:rsidRDefault="00B932FE" w:rsidP="00440E9F">
      <w:pPr>
        <w:spacing w:line="360" w:lineRule="auto"/>
        <w:rPr>
          <w:rFonts w:ascii="Times New Roman" w:hAnsi="Times New Roman" w:cs="Times New Roman"/>
          <w:b/>
          <w:bCs/>
          <w:sz w:val="24"/>
          <w:szCs w:val="24"/>
        </w:rPr>
      </w:pPr>
    </w:p>
    <w:p w14:paraId="7FACF7D9" w14:textId="77777777" w:rsidR="00B932FE" w:rsidRPr="00101A30" w:rsidRDefault="00B932FE" w:rsidP="00440E9F">
      <w:pPr>
        <w:rPr>
          <w:rFonts w:ascii="Times New Roman" w:hAnsi="Times New Roman" w:cs="Times New Roman"/>
          <w:sz w:val="24"/>
          <w:szCs w:val="24"/>
        </w:rPr>
      </w:pPr>
      <w:r w:rsidRPr="00101A30">
        <w:rPr>
          <w:rFonts w:ascii="Times New Roman" w:hAnsi="Times New Roman" w:cs="Times New Roman"/>
          <w:sz w:val="24"/>
          <w:szCs w:val="24"/>
        </w:rPr>
        <w:br w:type="page"/>
      </w:r>
      <w:r w:rsidRPr="00101A30">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3B679A3B" wp14:editId="1094AD9E">
                <wp:simplePos x="0" y="0"/>
                <wp:positionH relativeFrom="column">
                  <wp:posOffset>871855</wp:posOffset>
                </wp:positionH>
                <wp:positionV relativeFrom="paragraph">
                  <wp:posOffset>5710555</wp:posOffset>
                </wp:positionV>
                <wp:extent cx="200025" cy="190500"/>
                <wp:effectExtent l="0" t="0" r="28575" b="19050"/>
                <wp:wrapNone/>
                <wp:docPr id="16" name="Dikdörtgen 16"/>
                <wp:cNvGraphicFramePr/>
                <a:graphic xmlns:a="http://schemas.openxmlformats.org/drawingml/2006/main">
                  <a:graphicData uri="http://schemas.microsoft.com/office/word/2010/wordprocessingShape">
                    <wps:wsp>
                      <wps:cNvSpPr/>
                      <wps:spPr>
                        <a:xfrm>
                          <a:off x="0" y="0"/>
                          <a:ext cx="200025" cy="1905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3499A6A" id="Dikdörtgen 16" o:spid="_x0000_s1026" style="position:absolute;margin-left:68.65pt;margin-top:449.65pt;width:15.75pt;height:1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gddRAIAAOMEAAAOAAAAZHJzL2Uyb0RvYy54bWysVMGOGjEMvVfqP0S5l5lB0HYRwwqx2qoS&#10;2kVlqz2HTAKjZuLUCQz06+sEGNAW9VD1EuzYz47fPDO+3zeG7RT6GmzJi17OmbISqtquS/795fHD&#10;Z858ELYSBqwq+UF5fj95/27cupHqwwZMpZBREetHrSv5JgQ3yjIvN6oRvgdOWQpqwEYEcnGdVSha&#10;qt6YrJ/nH7MWsHIIUnlPtw/HIJ+k+lorGZ619iowU3J6W0gnpnMVz2wyFqM1Crep5ekZ4h9e0Yja&#10;UtOu1IMIgm2x/qNUU0sEDzr0JDQZaF1LlWagaYr8zTTLjXAqzULkeNfR5P9fWfm0W7oFEg2t8yNP&#10;Zpxir7GJv/Q+tk9kHTqy1D4wSZfEft4fciYpVNzlwzyRmV3ADn34oqBh0Sg50rdIFInd3AdqSKnn&#10;FHIu7ZMVDkbFFxj7TWlWV7FhQidlqJlBthP0TasfRfyGVCtlRoiujelAxS2QCWfQKTfCVFJLB8xv&#10;AS/duuzUEWzogE1tAf8O1sf889THWePYK6gOC2QIR516Jx9rIm8ufFgIJGGShGnZwjMd2kBbcjhZ&#10;nG0Af926j/mkF4py1pLQS+5/bgUqzsxXS0q6KwaDuBnJGQw/9cnB68jqOmK3zQyI94LW2slkxvxg&#10;zqZGaF5pJ6exK4WEldS75DLg2ZmF4wLSVks1naY02gYnwtwunYzFI6tRHC/7V4HupKBA0nuC81KI&#10;0RshHXMj0sJ0G0DXSWUXXk980yYlwZy2Pq7qtZ+yLv9Nk98AAAD//wMAUEsDBBQABgAIAAAAIQB5&#10;xfZN3wAAAAsBAAAPAAAAZHJzL2Rvd25yZXYueG1sTI9BT8MwDIXvSPyHyEjcWMomdW3XdJoQnEBM&#10;DA47Zo1pKxKnarK2+/d4J7j52U/P3yu3s7NixCF0nhQ8LhIQSLU3HTUKvj5fHjIQIWoy2npCBRcM&#10;sK1ub0pdGD/RB46H2AgOoVBoBW2MfSFlqFt0Oix8j8S3bz84HVkOjTSDnjjcWblMklQ63RF/aHWP&#10;Ty3WP4ezU+D33cXuhvx9fMP18XUfk2lOn5W6v5t3GxAR5/hnhis+o0PFTCd/JhOEZb1ar9iqIMtz&#10;Hq6ONOMyJwX5kjeyKuX/DtUvAAAA//8DAFBLAQItABQABgAIAAAAIQC2gziS/gAAAOEBAAATAAAA&#10;AAAAAAAAAAAAAAAAAABbQ29udGVudF9UeXBlc10ueG1sUEsBAi0AFAAGAAgAAAAhADj9If/WAAAA&#10;lAEAAAsAAAAAAAAAAAAAAAAALwEAAF9yZWxzLy5yZWxzUEsBAi0AFAAGAAgAAAAhABZGB11EAgAA&#10;4wQAAA4AAAAAAAAAAAAAAAAALgIAAGRycy9lMm9Eb2MueG1sUEsBAi0AFAAGAAgAAAAhAHnF9k3f&#10;AAAACwEAAA8AAAAAAAAAAAAAAAAAngQAAGRycy9kb3ducmV2LnhtbFBLBQYAAAAABAAEAPMAAACq&#10;BQAAAAA=&#10;" fillcolor="white [3201]" strokecolor="black [3200]" strokeweight="1pt"/>
            </w:pict>
          </mc:Fallback>
        </mc:AlternateContent>
      </w:r>
      <w:r w:rsidRPr="00101A30">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32D53441" wp14:editId="384281BF">
                <wp:simplePos x="0" y="0"/>
                <wp:positionH relativeFrom="column">
                  <wp:posOffset>871855</wp:posOffset>
                </wp:positionH>
                <wp:positionV relativeFrom="paragraph">
                  <wp:posOffset>6005830</wp:posOffset>
                </wp:positionV>
                <wp:extent cx="200025" cy="190500"/>
                <wp:effectExtent l="0" t="0" r="28575" b="19050"/>
                <wp:wrapNone/>
                <wp:docPr id="17" name="Dikdörtgen 17"/>
                <wp:cNvGraphicFramePr/>
                <a:graphic xmlns:a="http://schemas.openxmlformats.org/drawingml/2006/main">
                  <a:graphicData uri="http://schemas.microsoft.com/office/word/2010/wordprocessingShape">
                    <wps:wsp>
                      <wps:cNvSpPr/>
                      <wps:spPr>
                        <a:xfrm>
                          <a:off x="0" y="0"/>
                          <a:ext cx="200025" cy="1905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3E8E194" id="Dikdörtgen 17" o:spid="_x0000_s1026" style="position:absolute;margin-left:68.65pt;margin-top:472.9pt;width:15.75pt;height:1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gddRAIAAOMEAAAOAAAAZHJzL2Uyb0RvYy54bWysVMGOGjEMvVfqP0S5l5lB0HYRwwqx2qoS&#10;2kVlqz2HTAKjZuLUCQz06+sEGNAW9VD1EuzYz47fPDO+3zeG7RT6GmzJi17OmbISqtquS/795fHD&#10;Z858ELYSBqwq+UF5fj95/27cupHqwwZMpZBREetHrSv5JgQ3yjIvN6oRvgdOWQpqwEYEcnGdVSha&#10;qt6YrJ/nH7MWsHIIUnlPtw/HIJ+k+lorGZ619iowU3J6W0gnpnMVz2wyFqM1Crep5ekZ4h9e0Yja&#10;UtOu1IMIgm2x/qNUU0sEDzr0JDQZaF1LlWagaYr8zTTLjXAqzULkeNfR5P9fWfm0W7oFEg2t8yNP&#10;Zpxir7GJv/Q+tk9kHTqy1D4wSZfEft4fciYpVNzlwzyRmV3ADn34oqBh0Sg50rdIFInd3AdqSKnn&#10;FHIu7ZMVDkbFFxj7TWlWV7FhQidlqJlBthP0TasfRfyGVCtlRoiujelAxS2QCWfQKTfCVFJLB8xv&#10;AS/duuzUEWzogE1tAf8O1sf889THWePYK6gOC2QIR516Jx9rIm8ufFgIJGGShGnZwjMd2kBbcjhZ&#10;nG0Af926j/mkF4py1pLQS+5/bgUqzsxXS0q6KwaDuBnJGQw/9cnB68jqOmK3zQyI94LW2slkxvxg&#10;zqZGaF5pJ6exK4WEldS75DLg2ZmF4wLSVks1naY02gYnwtwunYzFI6tRHC/7V4HupKBA0nuC81KI&#10;0RshHXMj0sJ0G0DXSWUXXk980yYlwZy2Pq7qtZ+yLv9Nk98AAAD//wMAUEsDBBQABgAIAAAAIQDY&#10;l0HK3QAAAAsBAAAPAAAAZHJzL2Rvd25yZXYueG1sTE/LTsMwELwj8Q/WInGjDhSSNo1TVQhOoFYU&#10;Dj26yZJE2OvIdpP079me4Lbz0OxMsZ6sEQP60DlScD9LQCBVru6oUfD1+Xq3ABGiplobR6jgjAHW&#10;5fVVofPajfSBwz42gkMo5FpBG2OfSxmqFq0OM9cjsfbtvNWRoW9k7fXI4dbIhyRJpdUd8YdW9/jc&#10;YvWzP1kFbtedzcYvt8M7Zoe3XUzGKX1R6vZm2qxARJzinxku9bk6lNzp6E5UB2EYz7M5WxUsH594&#10;w8WRLvg4MpMxI8tC/t9Q/gIAAP//AwBQSwECLQAUAAYACAAAACEAtoM4kv4AAADhAQAAEwAAAAAA&#10;AAAAAAAAAAAAAAAAW0NvbnRlbnRfVHlwZXNdLnhtbFBLAQItABQABgAIAAAAIQA4/SH/1gAAAJQB&#10;AAALAAAAAAAAAAAAAAAAAC8BAABfcmVscy8ucmVsc1BLAQItABQABgAIAAAAIQAWRgddRAIAAOME&#10;AAAOAAAAAAAAAAAAAAAAAC4CAABkcnMvZTJvRG9jLnhtbFBLAQItABQABgAIAAAAIQDYl0HK3QAA&#10;AAsBAAAPAAAAAAAAAAAAAAAAAJ4EAABkcnMvZG93bnJldi54bWxQSwUGAAAAAAQABADzAAAAqAUA&#10;AAAA&#10;" fillcolor="white [3201]" strokecolor="black [3200]" strokeweight="1pt"/>
            </w:pict>
          </mc:Fallback>
        </mc:AlternateContent>
      </w:r>
    </w:p>
    <w:p w14:paraId="29AD2CA1" w14:textId="6583828B" w:rsidR="00B932FE" w:rsidRPr="00CA6643" w:rsidRDefault="00B932FE" w:rsidP="00CA6643">
      <w:pPr>
        <w:rPr>
          <w:rFonts w:ascii="Times New Roman" w:hAnsi="Times New Roman" w:cs="Times New Roman"/>
          <w:b/>
          <w:bCs/>
          <w:sz w:val="24"/>
          <w:szCs w:val="24"/>
        </w:rPr>
      </w:pPr>
      <w:r w:rsidRPr="00440E9F">
        <w:rPr>
          <w:rFonts w:ascii="Times New Roman" w:hAnsi="Times New Roman" w:cs="Times New Roman"/>
          <w:b/>
          <w:bCs/>
          <w:sz w:val="24"/>
          <w:szCs w:val="24"/>
        </w:rPr>
        <w:lastRenderedPageBreak/>
        <w:t>EK</w:t>
      </w:r>
      <w:r w:rsidR="00F63BE4">
        <w:rPr>
          <w:rFonts w:ascii="Times New Roman" w:hAnsi="Times New Roman" w:cs="Times New Roman"/>
          <w:b/>
          <w:bCs/>
          <w:sz w:val="24"/>
          <w:szCs w:val="24"/>
        </w:rPr>
        <w:t>-</w:t>
      </w:r>
      <w:r w:rsidRPr="00440E9F">
        <w:rPr>
          <w:rFonts w:ascii="Times New Roman" w:hAnsi="Times New Roman" w:cs="Times New Roman"/>
          <w:b/>
          <w:bCs/>
          <w:sz w:val="24"/>
          <w:szCs w:val="24"/>
        </w:rPr>
        <w:t xml:space="preserve"> 3</w:t>
      </w:r>
    </w:p>
    <w:p w14:paraId="7395EC6F" w14:textId="15727F87" w:rsidR="00B932FE" w:rsidRDefault="008F5A60" w:rsidP="007E0FFD">
      <w:pPr>
        <w:spacing w:line="360" w:lineRule="auto"/>
        <w:jc w:val="both"/>
        <w:rPr>
          <w:rFonts w:ascii="Times New Roman" w:hAnsi="Times New Roman" w:cs="Times New Roman"/>
          <w:sz w:val="24"/>
          <w:szCs w:val="24"/>
        </w:rPr>
      </w:pPr>
      <w:r>
        <w:rPr>
          <w:noProof/>
        </w:rPr>
        <w:drawing>
          <wp:inline distT="0" distB="0" distL="0" distR="0" wp14:anchorId="5760CE0E" wp14:editId="6231395D">
            <wp:extent cx="5133975" cy="7467600"/>
            <wp:effectExtent l="0" t="0" r="9525" b="0"/>
            <wp:docPr id="13" name="Resi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133975" cy="7467600"/>
                    </a:xfrm>
                    <a:prstGeom prst="rect">
                      <a:avLst/>
                    </a:prstGeom>
                    <a:noFill/>
                    <a:ln>
                      <a:noFill/>
                    </a:ln>
                  </pic:spPr>
                </pic:pic>
              </a:graphicData>
            </a:graphic>
          </wp:inline>
        </w:drawing>
      </w:r>
    </w:p>
    <w:p w14:paraId="599C5742" w14:textId="77777777" w:rsidR="00B932FE" w:rsidRDefault="00B932FE" w:rsidP="007E0FFD">
      <w:pPr>
        <w:spacing w:line="360" w:lineRule="auto"/>
        <w:jc w:val="both"/>
        <w:rPr>
          <w:rFonts w:ascii="Times New Roman" w:hAnsi="Times New Roman" w:cs="Times New Roman"/>
          <w:sz w:val="24"/>
          <w:szCs w:val="24"/>
        </w:rPr>
      </w:pPr>
    </w:p>
    <w:p w14:paraId="5DCC5F68" w14:textId="77777777" w:rsidR="00B932FE" w:rsidRDefault="00B932FE" w:rsidP="007E0FFD">
      <w:pPr>
        <w:spacing w:line="360" w:lineRule="auto"/>
        <w:jc w:val="both"/>
        <w:rPr>
          <w:rFonts w:ascii="Times New Roman" w:hAnsi="Times New Roman" w:cs="Times New Roman"/>
          <w:sz w:val="24"/>
          <w:szCs w:val="24"/>
        </w:rPr>
      </w:pPr>
    </w:p>
    <w:p w14:paraId="04751039" w14:textId="26AA120F" w:rsidR="00B932FE" w:rsidRDefault="00B932FE" w:rsidP="007E0FFD">
      <w:pPr>
        <w:spacing w:line="360" w:lineRule="auto"/>
        <w:jc w:val="both"/>
        <w:rPr>
          <w:rFonts w:ascii="Times New Roman" w:hAnsi="Times New Roman" w:cs="Times New Roman"/>
          <w:b/>
          <w:bCs/>
          <w:sz w:val="24"/>
          <w:szCs w:val="24"/>
        </w:rPr>
      </w:pPr>
      <w:r w:rsidRPr="00CA6643">
        <w:rPr>
          <w:rFonts w:ascii="Times New Roman" w:hAnsi="Times New Roman" w:cs="Times New Roman"/>
          <w:b/>
          <w:bCs/>
          <w:sz w:val="24"/>
          <w:szCs w:val="24"/>
        </w:rPr>
        <w:lastRenderedPageBreak/>
        <w:t>EK</w:t>
      </w:r>
      <w:r w:rsidR="00F63BE4">
        <w:rPr>
          <w:rFonts w:ascii="Times New Roman" w:hAnsi="Times New Roman" w:cs="Times New Roman"/>
          <w:b/>
          <w:bCs/>
          <w:sz w:val="24"/>
          <w:szCs w:val="24"/>
        </w:rPr>
        <w:t>-</w:t>
      </w:r>
      <w:r w:rsidRPr="00CA6643">
        <w:rPr>
          <w:rFonts w:ascii="Times New Roman" w:hAnsi="Times New Roman" w:cs="Times New Roman"/>
          <w:b/>
          <w:bCs/>
          <w:sz w:val="24"/>
          <w:szCs w:val="24"/>
        </w:rPr>
        <w:t xml:space="preserve"> 4</w:t>
      </w:r>
    </w:p>
    <w:p w14:paraId="19FBFC5A" w14:textId="77777777" w:rsidR="00B932FE" w:rsidRDefault="00B932FE" w:rsidP="007E0FFD">
      <w:pPr>
        <w:spacing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259295E6" wp14:editId="038D6F67">
            <wp:extent cx="5400675" cy="7905489"/>
            <wp:effectExtent l="0" t="0" r="0" b="635"/>
            <wp:docPr id="20" name="Resi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8">
                      <a:extLst>
                        <a:ext uri="{28A0092B-C50C-407E-A947-70E740481C1C}">
                          <a14:useLocalDpi xmlns:a14="http://schemas.microsoft.com/office/drawing/2010/main" val="0"/>
                        </a:ext>
                      </a:extLst>
                    </a:blip>
                    <a:srcRect b="1189"/>
                    <a:stretch/>
                  </pic:blipFill>
                  <pic:spPr bwMode="auto">
                    <a:xfrm>
                      <a:off x="0" y="0"/>
                      <a:ext cx="5405390" cy="7912391"/>
                    </a:xfrm>
                    <a:prstGeom prst="rect">
                      <a:avLst/>
                    </a:prstGeom>
                    <a:noFill/>
                    <a:ln>
                      <a:noFill/>
                    </a:ln>
                    <a:extLst>
                      <a:ext uri="{53640926-AAD7-44D8-BBD7-CCE9431645EC}">
                        <a14:shadowObscured xmlns:a14="http://schemas.microsoft.com/office/drawing/2010/main"/>
                      </a:ext>
                    </a:extLst>
                  </pic:spPr>
                </pic:pic>
              </a:graphicData>
            </a:graphic>
          </wp:inline>
        </w:drawing>
      </w:r>
    </w:p>
    <w:p w14:paraId="28E50217" w14:textId="05AAB3B2" w:rsidR="00F63BE4" w:rsidRDefault="00F63BE4" w:rsidP="00F63BE4">
      <w:pPr>
        <w:spacing w:line="360" w:lineRule="auto"/>
        <w:rPr>
          <w:rFonts w:ascii="Times New Roman" w:hAnsi="Times New Roman" w:cs="Times New Roman"/>
          <w:b/>
          <w:bCs/>
          <w:sz w:val="24"/>
          <w:szCs w:val="24"/>
        </w:rPr>
      </w:pPr>
      <w:r w:rsidRPr="00F63BE4">
        <w:rPr>
          <w:rFonts w:ascii="Times New Roman" w:hAnsi="Times New Roman" w:cs="Times New Roman"/>
          <w:b/>
          <w:bCs/>
          <w:sz w:val="24"/>
          <w:szCs w:val="24"/>
        </w:rPr>
        <w:lastRenderedPageBreak/>
        <w:t>EK-5. Orijinallik Raporu</w:t>
      </w:r>
    </w:p>
    <w:p w14:paraId="0A1DB80E" w14:textId="46D06CA5" w:rsidR="00F63BE4" w:rsidRDefault="00A2701B" w:rsidP="00F63BE4">
      <w:pPr>
        <w:spacing w:line="360" w:lineRule="auto"/>
        <w:rPr>
          <w:rFonts w:ascii="Times New Roman" w:hAnsi="Times New Roman" w:cs="Times New Roman"/>
          <w:b/>
          <w:bCs/>
          <w:sz w:val="24"/>
          <w:szCs w:val="24"/>
        </w:rPr>
      </w:pPr>
      <w:r>
        <w:rPr>
          <w:noProof/>
        </w:rPr>
        <w:drawing>
          <wp:inline distT="0" distB="0" distL="0" distR="0" wp14:anchorId="1D880D30" wp14:editId="72BEA5BD">
            <wp:extent cx="5219700" cy="6755130"/>
            <wp:effectExtent l="0" t="0" r="0" b="7620"/>
            <wp:docPr id="19" name="Resi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219700" cy="6755130"/>
                    </a:xfrm>
                    <a:prstGeom prst="rect">
                      <a:avLst/>
                    </a:prstGeom>
                    <a:noFill/>
                    <a:ln>
                      <a:noFill/>
                    </a:ln>
                  </pic:spPr>
                </pic:pic>
              </a:graphicData>
            </a:graphic>
          </wp:inline>
        </w:drawing>
      </w:r>
    </w:p>
    <w:p w14:paraId="13AB29FB" w14:textId="16E94B49" w:rsidR="00F63BE4" w:rsidRDefault="00F63BE4" w:rsidP="00F63BE4">
      <w:pPr>
        <w:spacing w:line="360" w:lineRule="auto"/>
        <w:rPr>
          <w:rFonts w:ascii="Times New Roman" w:hAnsi="Times New Roman" w:cs="Times New Roman"/>
          <w:b/>
          <w:bCs/>
          <w:sz w:val="24"/>
          <w:szCs w:val="24"/>
        </w:rPr>
      </w:pPr>
    </w:p>
    <w:p w14:paraId="0EF9DA4F" w14:textId="2238B150" w:rsidR="00A2701B" w:rsidRDefault="00A2701B" w:rsidP="00F63BE4">
      <w:pPr>
        <w:spacing w:line="360" w:lineRule="auto"/>
        <w:rPr>
          <w:rFonts w:ascii="Times New Roman" w:hAnsi="Times New Roman" w:cs="Times New Roman"/>
          <w:b/>
          <w:bCs/>
          <w:sz w:val="24"/>
          <w:szCs w:val="24"/>
        </w:rPr>
      </w:pPr>
    </w:p>
    <w:p w14:paraId="73F70EC5" w14:textId="77777777" w:rsidR="00A2701B" w:rsidRPr="00F63BE4" w:rsidRDefault="00A2701B" w:rsidP="00F63BE4">
      <w:pPr>
        <w:spacing w:line="360" w:lineRule="auto"/>
        <w:rPr>
          <w:rFonts w:ascii="Times New Roman" w:hAnsi="Times New Roman" w:cs="Times New Roman"/>
          <w:b/>
          <w:bCs/>
          <w:sz w:val="24"/>
          <w:szCs w:val="24"/>
        </w:rPr>
      </w:pPr>
    </w:p>
    <w:p w14:paraId="56E6BC7A" w14:textId="748DF987" w:rsidR="00F63BE4" w:rsidRDefault="00F63BE4" w:rsidP="00F63BE4">
      <w:pPr>
        <w:spacing w:line="360" w:lineRule="auto"/>
        <w:rPr>
          <w:rFonts w:ascii="Times New Roman" w:hAnsi="Times New Roman" w:cs="Times New Roman"/>
          <w:b/>
          <w:bCs/>
          <w:sz w:val="24"/>
          <w:szCs w:val="24"/>
        </w:rPr>
      </w:pPr>
      <w:r w:rsidRPr="00F63BE4">
        <w:rPr>
          <w:rFonts w:ascii="Times New Roman" w:hAnsi="Times New Roman" w:cs="Times New Roman"/>
          <w:b/>
          <w:bCs/>
          <w:sz w:val="24"/>
          <w:szCs w:val="24"/>
        </w:rPr>
        <w:lastRenderedPageBreak/>
        <w:t>EK-6. Dijital Makbuz</w:t>
      </w:r>
    </w:p>
    <w:p w14:paraId="39217BA9" w14:textId="77777777" w:rsidR="00F63BE4" w:rsidRDefault="00F63BE4" w:rsidP="00D80B90">
      <w:pPr>
        <w:spacing w:line="360" w:lineRule="auto"/>
        <w:jc w:val="center"/>
        <w:rPr>
          <w:rFonts w:ascii="Times New Roman" w:hAnsi="Times New Roman" w:cs="Times New Roman"/>
          <w:b/>
          <w:bCs/>
          <w:sz w:val="24"/>
          <w:szCs w:val="24"/>
        </w:rPr>
      </w:pPr>
    </w:p>
    <w:p w14:paraId="30AF4A41" w14:textId="6AA68166" w:rsidR="00F63BE4" w:rsidRDefault="00006B1D" w:rsidP="00006B1D">
      <w:pPr>
        <w:spacing w:line="360" w:lineRule="auto"/>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76F2417D" wp14:editId="730A3FE6">
            <wp:extent cx="4895850" cy="5991225"/>
            <wp:effectExtent l="0" t="0" r="0" b="9525"/>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895850" cy="5991225"/>
                    </a:xfrm>
                    <a:prstGeom prst="rect">
                      <a:avLst/>
                    </a:prstGeom>
                    <a:noFill/>
                    <a:ln>
                      <a:noFill/>
                    </a:ln>
                  </pic:spPr>
                </pic:pic>
              </a:graphicData>
            </a:graphic>
          </wp:inline>
        </w:drawing>
      </w:r>
    </w:p>
    <w:p w14:paraId="22685233" w14:textId="40441543" w:rsidR="00F63BE4" w:rsidRDefault="00F63BE4" w:rsidP="00D80B90">
      <w:pPr>
        <w:spacing w:line="360" w:lineRule="auto"/>
        <w:jc w:val="center"/>
        <w:rPr>
          <w:rFonts w:ascii="Times New Roman" w:hAnsi="Times New Roman" w:cs="Times New Roman"/>
          <w:b/>
          <w:bCs/>
          <w:sz w:val="24"/>
          <w:szCs w:val="24"/>
        </w:rPr>
      </w:pPr>
    </w:p>
    <w:p w14:paraId="0EF070BB" w14:textId="67FE8B0F" w:rsidR="00006B1D" w:rsidRDefault="00006B1D" w:rsidP="00D80B90">
      <w:pPr>
        <w:spacing w:line="360" w:lineRule="auto"/>
        <w:jc w:val="center"/>
        <w:rPr>
          <w:rFonts w:ascii="Times New Roman" w:hAnsi="Times New Roman" w:cs="Times New Roman"/>
          <w:b/>
          <w:bCs/>
          <w:sz w:val="24"/>
          <w:szCs w:val="24"/>
        </w:rPr>
      </w:pPr>
    </w:p>
    <w:p w14:paraId="2B29A314" w14:textId="77777777" w:rsidR="00A2701B" w:rsidRDefault="00A2701B" w:rsidP="00D80B90">
      <w:pPr>
        <w:spacing w:line="360" w:lineRule="auto"/>
        <w:jc w:val="center"/>
        <w:rPr>
          <w:rFonts w:ascii="Times New Roman" w:hAnsi="Times New Roman" w:cs="Times New Roman"/>
          <w:b/>
          <w:bCs/>
          <w:sz w:val="24"/>
          <w:szCs w:val="24"/>
        </w:rPr>
      </w:pPr>
    </w:p>
    <w:p w14:paraId="6E3CED70" w14:textId="77777777" w:rsidR="00A2701B" w:rsidRDefault="00A2701B" w:rsidP="00F63BE4">
      <w:pPr>
        <w:spacing w:line="360" w:lineRule="auto"/>
        <w:rPr>
          <w:rFonts w:ascii="Times New Roman" w:hAnsi="Times New Roman" w:cs="Times New Roman"/>
          <w:b/>
          <w:bCs/>
          <w:sz w:val="24"/>
          <w:szCs w:val="24"/>
        </w:rPr>
      </w:pPr>
    </w:p>
    <w:p w14:paraId="208BEBEF" w14:textId="5B97E493" w:rsidR="00B932FE" w:rsidRDefault="00F63BE4" w:rsidP="00F63BE4">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 xml:space="preserve">9. </w:t>
      </w:r>
      <w:r w:rsidR="00B932FE">
        <w:rPr>
          <w:rFonts w:ascii="Times New Roman" w:hAnsi="Times New Roman" w:cs="Times New Roman"/>
          <w:b/>
          <w:bCs/>
          <w:sz w:val="24"/>
          <w:szCs w:val="24"/>
        </w:rPr>
        <w:t>ÖZGEÇMİŞ</w:t>
      </w:r>
    </w:p>
    <w:p w14:paraId="6EF940E6" w14:textId="3DB5EC21" w:rsidR="008D4329" w:rsidRPr="00581A2A" w:rsidRDefault="008D4329" w:rsidP="00581A2A">
      <w:pPr>
        <w:spacing w:line="360" w:lineRule="auto"/>
        <w:jc w:val="both"/>
        <w:rPr>
          <w:rFonts w:ascii="Times New Roman" w:hAnsi="Times New Roman" w:cs="Times New Roman"/>
          <w:b/>
          <w:sz w:val="24"/>
          <w:szCs w:val="24"/>
        </w:rPr>
      </w:pPr>
      <w:r w:rsidRPr="00581A2A">
        <w:rPr>
          <w:rFonts w:ascii="Times New Roman" w:hAnsi="Times New Roman" w:cs="Times New Roman"/>
          <w:b/>
          <w:sz w:val="24"/>
          <w:szCs w:val="24"/>
        </w:rPr>
        <w:t>1. KİŞİSEL BİLGİLER</w:t>
      </w:r>
    </w:p>
    <w:tbl>
      <w:tblPr>
        <w:tblW w:w="86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2"/>
        <w:gridCol w:w="3253"/>
      </w:tblGrid>
      <w:tr w:rsidR="00581A2A" w:rsidRPr="00581A2A" w14:paraId="792DF680" w14:textId="77777777" w:rsidTr="00FE1C9E">
        <w:trPr>
          <w:trHeight w:val="402"/>
        </w:trPr>
        <w:tc>
          <w:tcPr>
            <w:tcW w:w="5402" w:type="dxa"/>
          </w:tcPr>
          <w:p w14:paraId="6BD78CE0" w14:textId="139DCEF6" w:rsidR="008D4329" w:rsidRPr="00581A2A" w:rsidRDefault="008D4329" w:rsidP="00581A2A">
            <w:pPr>
              <w:spacing w:before="100" w:after="100" w:line="360" w:lineRule="auto"/>
              <w:jc w:val="both"/>
              <w:rPr>
                <w:rFonts w:ascii="Times New Roman" w:hAnsi="Times New Roman" w:cs="Times New Roman"/>
                <w:bCs/>
                <w:sz w:val="24"/>
                <w:szCs w:val="24"/>
              </w:rPr>
            </w:pPr>
            <w:r w:rsidRPr="00581A2A">
              <w:rPr>
                <w:rFonts w:ascii="Times New Roman" w:hAnsi="Times New Roman" w:cs="Times New Roman"/>
                <w:bCs/>
                <w:sz w:val="24"/>
                <w:szCs w:val="24"/>
              </w:rPr>
              <w:t xml:space="preserve">ADI, SOYADI: </w:t>
            </w:r>
          </w:p>
        </w:tc>
        <w:tc>
          <w:tcPr>
            <w:tcW w:w="3253" w:type="dxa"/>
          </w:tcPr>
          <w:p w14:paraId="251030D4" w14:textId="281965B9" w:rsidR="008D4329" w:rsidRPr="00581A2A" w:rsidRDefault="008D4329" w:rsidP="00FE1C9E">
            <w:pPr>
              <w:spacing w:before="100" w:after="100" w:line="360" w:lineRule="auto"/>
              <w:jc w:val="both"/>
              <w:rPr>
                <w:rFonts w:ascii="Times New Roman" w:hAnsi="Times New Roman" w:cs="Times New Roman"/>
                <w:bCs/>
                <w:sz w:val="24"/>
                <w:szCs w:val="24"/>
              </w:rPr>
            </w:pPr>
            <w:r w:rsidRPr="00581A2A">
              <w:rPr>
                <w:rFonts w:ascii="Times New Roman" w:hAnsi="Times New Roman" w:cs="Times New Roman"/>
                <w:bCs/>
                <w:sz w:val="24"/>
                <w:szCs w:val="24"/>
              </w:rPr>
              <w:t>GÜLESER GÜNEY YILMAZ</w:t>
            </w:r>
          </w:p>
        </w:tc>
      </w:tr>
    </w:tbl>
    <w:p w14:paraId="09565507" w14:textId="62F877D6" w:rsidR="00A2701B" w:rsidRDefault="00A2701B" w:rsidP="00823A3A">
      <w:pPr>
        <w:spacing w:line="360" w:lineRule="auto"/>
        <w:jc w:val="both"/>
      </w:pPr>
    </w:p>
    <w:p w14:paraId="711A2707" w14:textId="77777777" w:rsidR="00823A3A" w:rsidRPr="00823A3A" w:rsidRDefault="00823A3A" w:rsidP="00823A3A"/>
    <w:sectPr w:rsidR="00823A3A" w:rsidRPr="00823A3A" w:rsidSect="00B73053">
      <w:pgSz w:w="11906" w:h="16838"/>
      <w:pgMar w:top="1701" w:right="1418" w:bottom="1701" w:left="226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135B36" w14:textId="77777777" w:rsidR="004E5F84" w:rsidRDefault="004E5F84">
      <w:pPr>
        <w:spacing w:after="0" w:line="240" w:lineRule="auto"/>
      </w:pPr>
      <w:r>
        <w:separator/>
      </w:r>
    </w:p>
  </w:endnote>
  <w:endnote w:type="continuationSeparator" w:id="0">
    <w:p w14:paraId="2DA553EA" w14:textId="77777777" w:rsidR="004E5F84" w:rsidRDefault="004E5F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A2"/>
    <w:family w:val="swiss"/>
    <w:pitch w:val="variable"/>
    <w:sig w:usb0="E0002AFF" w:usb1="C0007843" w:usb2="00000009" w:usb3="00000000" w:csb0="000001FF" w:csb1="00000000"/>
  </w:font>
  <w:font w:name="Times New Roman">
    <w:panose1 w:val="02020603050405020304"/>
    <w:charset w:val="A2"/>
    <w:family w:val="roman"/>
    <w:pitch w:val="variable"/>
    <w:sig w:usb0="E0002EFF" w:usb1="C0007843"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Latha">
    <w:panose1 w:val="020B0604020202020204"/>
    <w:charset w:val="00"/>
    <w:family w:val="swiss"/>
    <w:pitch w:val="variable"/>
    <w:sig w:usb0="00100003" w:usb1="00000000" w:usb2="00000000" w:usb3="00000000" w:csb0="00000001" w:csb1="00000000"/>
  </w:font>
  <w:font w:name="Calibri Light">
    <w:panose1 w:val="020F0302020204030204"/>
    <w:charset w:val="A2"/>
    <w:family w:val="swiss"/>
    <w:pitch w:val="variable"/>
    <w:sig w:usb0="A00002EF" w:usb1="4000207B" w:usb2="00000000" w:usb3="00000000" w:csb0="0000019F" w:csb1="00000000"/>
  </w:font>
  <w:font w:name="Cambria Math">
    <w:panose1 w:val="02040503050406030204"/>
    <w:charset w:val="A2"/>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08C0DB" w14:textId="77777777" w:rsidR="004E5F84" w:rsidRDefault="004E5F84">
      <w:pPr>
        <w:spacing w:after="0" w:line="240" w:lineRule="auto"/>
      </w:pPr>
      <w:r>
        <w:separator/>
      </w:r>
    </w:p>
  </w:footnote>
  <w:footnote w:type="continuationSeparator" w:id="0">
    <w:p w14:paraId="1F867E54" w14:textId="77777777" w:rsidR="004E5F84" w:rsidRDefault="004E5F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C0BE1F" w14:textId="661F16D5" w:rsidR="00235AD6" w:rsidRDefault="00000000">
    <w:pPr>
      <w:pStyle w:val="stBilgi"/>
      <w:jc w:val="right"/>
    </w:pPr>
  </w:p>
  <w:p w14:paraId="574A69E7" w14:textId="77777777" w:rsidR="00C22F85" w:rsidRDefault="00000000">
    <w:pPr>
      <w:pStyle w:val="stBilgi"/>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8480859"/>
      <w:docPartObj>
        <w:docPartGallery w:val="Page Numbers (Top of Page)"/>
        <w:docPartUnique/>
      </w:docPartObj>
    </w:sdtPr>
    <w:sdtEndPr>
      <w:rPr>
        <w:sz w:val="20"/>
        <w:szCs w:val="20"/>
      </w:rPr>
    </w:sdtEndPr>
    <w:sdtContent>
      <w:p w14:paraId="1B2F2C1C" w14:textId="77777777" w:rsidR="00857723" w:rsidRPr="00857723" w:rsidRDefault="00857723">
        <w:pPr>
          <w:pStyle w:val="stBilgi"/>
          <w:jc w:val="right"/>
          <w:rPr>
            <w:sz w:val="20"/>
            <w:szCs w:val="20"/>
          </w:rPr>
        </w:pPr>
        <w:r w:rsidRPr="00857723">
          <w:rPr>
            <w:sz w:val="20"/>
            <w:szCs w:val="20"/>
          </w:rPr>
          <w:fldChar w:fldCharType="begin"/>
        </w:r>
        <w:r w:rsidRPr="00857723">
          <w:rPr>
            <w:sz w:val="20"/>
            <w:szCs w:val="20"/>
          </w:rPr>
          <w:instrText>PAGE   \* MERGEFORMAT</w:instrText>
        </w:r>
        <w:r w:rsidRPr="00857723">
          <w:rPr>
            <w:sz w:val="20"/>
            <w:szCs w:val="20"/>
          </w:rPr>
          <w:fldChar w:fldCharType="separate"/>
        </w:r>
        <w:r w:rsidRPr="00857723">
          <w:rPr>
            <w:sz w:val="20"/>
            <w:szCs w:val="20"/>
          </w:rPr>
          <w:t>2</w:t>
        </w:r>
        <w:r w:rsidRPr="00857723">
          <w:rPr>
            <w:sz w:val="20"/>
            <w:szCs w:val="20"/>
          </w:rPr>
          <w:fldChar w:fldCharType="end"/>
        </w:r>
      </w:p>
    </w:sdtContent>
  </w:sdt>
  <w:p w14:paraId="7BBC0071" w14:textId="77777777" w:rsidR="00857723" w:rsidRDefault="00857723">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A4E84"/>
    <w:multiLevelType w:val="hybridMultilevel"/>
    <w:tmpl w:val="BA42103A"/>
    <w:lvl w:ilvl="0" w:tplc="CC44F448">
      <w:start w:val="1"/>
      <w:numFmt w:val="bullet"/>
      <w:lvlText w:val="•"/>
      <w:lvlJc w:val="left"/>
      <w:pPr>
        <w:tabs>
          <w:tab w:val="num" w:pos="720"/>
        </w:tabs>
        <w:ind w:left="720" w:hanging="360"/>
      </w:pPr>
      <w:rPr>
        <w:rFonts w:ascii="Arial" w:hAnsi="Arial" w:hint="default"/>
      </w:rPr>
    </w:lvl>
    <w:lvl w:ilvl="1" w:tplc="33EC61BA" w:tentative="1">
      <w:start w:val="1"/>
      <w:numFmt w:val="bullet"/>
      <w:lvlText w:val="•"/>
      <w:lvlJc w:val="left"/>
      <w:pPr>
        <w:tabs>
          <w:tab w:val="num" w:pos="1440"/>
        </w:tabs>
        <w:ind w:left="1440" w:hanging="360"/>
      </w:pPr>
      <w:rPr>
        <w:rFonts w:ascii="Arial" w:hAnsi="Arial" w:hint="default"/>
      </w:rPr>
    </w:lvl>
    <w:lvl w:ilvl="2" w:tplc="747675FE" w:tentative="1">
      <w:start w:val="1"/>
      <w:numFmt w:val="bullet"/>
      <w:lvlText w:val="•"/>
      <w:lvlJc w:val="left"/>
      <w:pPr>
        <w:tabs>
          <w:tab w:val="num" w:pos="2160"/>
        </w:tabs>
        <w:ind w:left="2160" w:hanging="360"/>
      </w:pPr>
      <w:rPr>
        <w:rFonts w:ascii="Arial" w:hAnsi="Arial" w:hint="default"/>
      </w:rPr>
    </w:lvl>
    <w:lvl w:ilvl="3" w:tplc="1C30B550" w:tentative="1">
      <w:start w:val="1"/>
      <w:numFmt w:val="bullet"/>
      <w:lvlText w:val="•"/>
      <w:lvlJc w:val="left"/>
      <w:pPr>
        <w:tabs>
          <w:tab w:val="num" w:pos="2880"/>
        </w:tabs>
        <w:ind w:left="2880" w:hanging="360"/>
      </w:pPr>
      <w:rPr>
        <w:rFonts w:ascii="Arial" w:hAnsi="Arial" w:hint="default"/>
      </w:rPr>
    </w:lvl>
    <w:lvl w:ilvl="4" w:tplc="4678EEFA" w:tentative="1">
      <w:start w:val="1"/>
      <w:numFmt w:val="bullet"/>
      <w:lvlText w:val="•"/>
      <w:lvlJc w:val="left"/>
      <w:pPr>
        <w:tabs>
          <w:tab w:val="num" w:pos="3600"/>
        </w:tabs>
        <w:ind w:left="3600" w:hanging="360"/>
      </w:pPr>
      <w:rPr>
        <w:rFonts w:ascii="Arial" w:hAnsi="Arial" w:hint="default"/>
      </w:rPr>
    </w:lvl>
    <w:lvl w:ilvl="5" w:tplc="B05A183C" w:tentative="1">
      <w:start w:val="1"/>
      <w:numFmt w:val="bullet"/>
      <w:lvlText w:val="•"/>
      <w:lvlJc w:val="left"/>
      <w:pPr>
        <w:tabs>
          <w:tab w:val="num" w:pos="4320"/>
        </w:tabs>
        <w:ind w:left="4320" w:hanging="360"/>
      </w:pPr>
      <w:rPr>
        <w:rFonts w:ascii="Arial" w:hAnsi="Arial" w:hint="default"/>
      </w:rPr>
    </w:lvl>
    <w:lvl w:ilvl="6" w:tplc="0AD8707E" w:tentative="1">
      <w:start w:val="1"/>
      <w:numFmt w:val="bullet"/>
      <w:lvlText w:val="•"/>
      <w:lvlJc w:val="left"/>
      <w:pPr>
        <w:tabs>
          <w:tab w:val="num" w:pos="5040"/>
        </w:tabs>
        <w:ind w:left="5040" w:hanging="360"/>
      </w:pPr>
      <w:rPr>
        <w:rFonts w:ascii="Arial" w:hAnsi="Arial" w:hint="default"/>
      </w:rPr>
    </w:lvl>
    <w:lvl w:ilvl="7" w:tplc="291A3222" w:tentative="1">
      <w:start w:val="1"/>
      <w:numFmt w:val="bullet"/>
      <w:lvlText w:val="•"/>
      <w:lvlJc w:val="left"/>
      <w:pPr>
        <w:tabs>
          <w:tab w:val="num" w:pos="5760"/>
        </w:tabs>
        <w:ind w:left="5760" w:hanging="360"/>
      </w:pPr>
      <w:rPr>
        <w:rFonts w:ascii="Arial" w:hAnsi="Arial" w:hint="default"/>
      </w:rPr>
    </w:lvl>
    <w:lvl w:ilvl="8" w:tplc="BA7A48D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17105C9"/>
    <w:multiLevelType w:val="multilevel"/>
    <w:tmpl w:val="6340027E"/>
    <w:lvl w:ilvl="0">
      <w:start w:val="2"/>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5EA0539"/>
    <w:multiLevelType w:val="hybridMultilevel"/>
    <w:tmpl w:val="D4B0DBD4"/>
    <w:lvl w:ilvl="0" w:tplc="041F0003">
      <w:start w:val="1"/>
      <w:numFmt w:val="bullet"/>
      <w:lvlText w:val="o"/>
      <w:lvlJc w:val="left"/>
      <w:pPr>
        <w:ind w:left="1440" w:hanging="360"/>
      </w:pPr>
      <w:rPr>
        <w:rFonts w:ascii="Courier New" w:hAnsi="Courier New" w:cs="Courier New"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3" w15:restartNumberingAfterBreak="0">
    <w:nsid w:val="118D7A3D"/>
    <w:multiLevelType w:val="hybridMultilevel"/>
    <w:tmpl w:val="A0D48FD8"/>
    <w:lvl w:ilvl="0" w:tplc="041F0001">
      <w:start w:val="1"/>
      <w:numFmt w:val="bullet"/>
      <w:lvlText w:val=""/>
      <w:lvlJc w:val="left"/>
      <w:pPr>
        <w:ind w:left="780" w:hanging="360"/>
      </w:pPr>
      <w:rPr>
        <w:rFonts w:ascii="Symbol" w:hAnsi="Symbol" w:hint="default"/>
      </w:rPr>
    </w:lvl>
    <w:lvl w:ilvl="1" w:tplc="041F0003" w:tentative="1">
      <w:start w:val="1"/>
      <w:numFmt w:val="bullet"/>
      <w:lvlText w:val="o"/>
      <w:lvlJc w:val="left"/>
      <w:pPr>
        <w:ind w:left="1500" w:hanging="360"/>
      </w:pPr>
      <w:rPr>
        <w:rFonts w:ascii="Courier New" w:hAnsi="Courier New" w:cs="Courier New" w:hint="default"/>
      </w:rPr>
    </w:lvl>
    <w:lvl w:ilvl="2" w:tplc="041F0005" w:tentative="1">
      <w:start w:val="1"/>
      <w:numFmt w:val="bullet"/>
      <w:lvlText w:val=""/>
      <w:lvlJc w:val="left"/>
      <w:pPr>
        <w:ind w:left="2220" w:hanging="360"/>
      </w:pPr>
      <w:rPr>
        <w:rFonts w:ascii="Wingdings" w:hAnsi="Wingdings" w:hint="default"/>
      </w:rPr>
    </w:lvl>
    <w:lvl w:ilvl="3" w:tplc="041F0001" w:tentative="1">
      <w:start w:val="1"/>
      <w:numFmt w:val="bullet"/>
      <w:lvlText w:val=""/>
      <w:lvlJc w:val="left"/>
      <w:pPr>
        <w:ind w:left="2940" w:hanging="360"/>
      </w:pPr>
      <w:rPr>
        <w:rFonts w:ascii="Symbol" w:hAnsi="Symbol" w:hint="default"/>
      </w:rPr>
    </w:lvl>
    <w:lvl w:ilvl="4" w:tplc="041F0003" w:tentative="1">
      <w:start w:val="1"/>
      <w:numFmt w:val="bullet"/>
      <w:lvlText w:val="o"/>
      <w:lvlJc w:val="left"/>
      <w:pPr>
        <w:ind w:left="3660" w:hanging="360"/>
      </w:pPr>
      <w:rPr>
        <w:rFonts w:ascii="Courier New" w:hAnsi="Courier New" w:cs="Courier New" w:hint="default"/>
      </w:rPr>
    </w:lvl>
    <w:lvl w:ilvl="5" w:tplc="041F0005" w:tentative="1">
      <w:start w:val="1"/>
      <w:numFmt w:val="bullet"/>
      <w:lvlText w:val=""/>
      <w:lvlJc w:val="left"/>
      <w:pPr>
        <w:ind w:left="4380" w:hanging="360"/>
      </w:pPr>
      <w:rPr>
        <w:rFonts w:ascii="Wingdings" w:hAnsi="Wingdings" w:hint="default"/>
      </w:rPr>
    </w:lvl>
    <w:lvl w:ilvl="6" w:tplc="041F0001" w:tentative="1">
      <w:start w:val="1"/>
      <w:numFmt w:val="bullet"/>
      <w:lvlText w:val=""/>
      <w:lvlJc w:val="left"/>
      <w:pPr>
        <w:ind w:left="5100" w:hanging="360"/>
      </w:pPr>
      <w:rPr>
        <w:rFonts w:ascii="Symbol" w:hAnsi="Symbol" w:hint="default"/>
      </w:rPr>
    </w:lvl>
    <w:lvl w:ilvl="7" w:tplc="041F0003" w:tentative="1">
      <w:start w:val="1"/>
      <w:numFmt w:val="bullet"/>
      <w:lvlText w:val="o"/>
      <w:lvlJc w:val="left"/>
      <w:pPr>
        <w:ind w:left="5820" w:hanging="360"/>
      </w:pPr>
      <w:rPr>
        <w:rFonts w:ascii="Courier New" w:hAnsi="Courier New" w:cs="Courier New" w:hint="default"/>
      </w:rPr>
    </w:lvl>
    <w:lvl w:ilvl="8" w:tplc="041F0005" w:tentative="1">
      <w:start w:val="1"/>
      <w:numFmt w:val="bullet"/>
      <w:lvlText w:val=""/>
      <w:lvlJc w:val="left"/>
      <w:pPr>
        <w:ind w:left="6540" w:hanging="360"/>
      </w:pPr>
      <w:rPr>
        <w:rFonts w:ascii="Wingdings" w:hAnsi="Wingdings" w:hint="default"/>
      </w:rPr>
    </w:lvl>
  </w:abstractNum>
  <w:abstractNum w:abstractNumId="4" w15:restartNumberingAfterBreak="0">
    <w:nsid w:val="133C14E7"/>
    <w:multiLevelType w:val="hybridMultilevel"/>
    <w:tmpl w:val="1980BFA4"/>
    <w:lvl w:ilvl="0" w:tplc="8DD0D490">
      <w:start w:val="1"/>
      <w:numFmt w:val="bullet"/>
      <w:lvlText w:val="•"/>
      <w:lvlJc w:val="left"/>
      <w:pPr>
        <w:tabs>
          <w:tab w:val="num" w:pos="720"/>
        </w:tabs>
        <w:ind w:left="720" w:hanging="360"/>
      </w:pPr>
      <w:rPr>
        <w:rFonts w:ascii="Arial" w:hAnsi="Arial" w:hint="default"/>
      </w:rPr>
    </w:lvl>
    <w:lvl w:ilvl="1" w:tplc="1BF253F2" w:tentative="1">
      <w:start w:val="1"/>
      <w:numFmt w:val="bullet"/>
      <w:lvlText w:val="•"/>
      <w:lvlJc w:val="left"/>
      <w:pPr>
        <w:tabs>
          <w:tab w:val="num" w:pos="1440"/>
        </w:tabs>
        <w:ind w:left="1440" w:hanging="360"/>
      </w:pPr>
      <w:rPr>
        <w:rFonts w:ascii="Arial" w:hAnsi="Arial" w:hint="default"/>
      </w:rPr>
    </w:lvl>
    <w:lvl w:ilvl="2" w:tplc="BB0E768A" w:tentative="1">
      <w:start w:val="1"/>
      <w:numFmt w:val="bullet"/>
      <w:lvlText w:val="•"/>
      <w:lvlJc w:val="left"/>
      <w:pPr>
        <w:tabs>
          <w:tab w:val="num" w:pos="2160"/>
        </w:tabs>
        <w:ind w:left="2160" w:hanging="360"/>
      </w:pPr>
      <w:rPr>
        <w:rFonts w:ascii="Arial" w:hAnsi="Arial" w:hint="default"/>
      </w:rPr>
    </w:lvl>
    <w:lvl w:ilvl="3" w:tplc="16D65786" w:tentative="1">
      <w:start w:val="1"/>
      <w:numFmt w:val="bullet"/>
      <w:lvlText w:val="•"/>
      <w:lvlJc w:val="left"/>
      <w:pPr>
        <w:tabs>
          <w:tab w:val="num" w:pos="2880"/>
        </w:tabs>
        <w:ind w:left="2880" w:hanging="360"/>
      </w:pPr>
      <w:rPr>
        <w:rFonts w:ascii="Arial" w:hAnsi="Arial" w:hint="default"/>
      </w:rPr>
    </w:lvl>
    <w:lvl w:ilvl="4" w:tplc="188E55C6" w:tentative="1">
      <w:start w:val="1"/>
      <w:numFmt w:val="bullet"/>
      <w:lvlText w:val="•"/>
      <w:lvlJc w:val="left"/>
      <w:pPr>
        <w:tabs>
          <w:tab w:val="num" w:pos="3600"/>
        </w:tabs>
        <w:ind w:left="3600" w:hanging="360"/>
      </w:pPr>
      <w:rPr>
        <w:rFonts w:ascii="Arial" w:hAnsi="Arial" w:hint="default"/>
      </w:rPr>
    </w:lvl>
    <w:lvl w:ilvl="5" w:tplc="F4B2F698" w:tentative="1">
      <w:start w:val="1"/>
      <w:numFmt w:val="bullet"/>
      <w:lvlText w:val="•"/>
      <w:lvlJc w:val="left"/>
      <w:pPr>
        <w:tabs>
          <w:tab w:val="num" w:pos="4320"/>
        </w:tabs>
        <w:ind w:left="4320" w:hanging="360"/>
      </w:pPr>
      <w:rPr>
        <w:rFonts w:ascii="Arial" w:hAnsi="Arial" w:hint="default"/>
      </w:rPr>
    </w:lvl>
    <w:lvl w:ilvl="6" w:tplc="DD580884" w:tentative="1">
      <w:start w:val="1"/>
      <w:numFmt w:val="bullet"/>
      <w:lvlText w:val="•"/>
      <w:lvlJc w:val="left"/>
      <w:pPr>
        <w:tabs>
          <w:tab w:val="num" w:pos="5040"/>
        </w:tabs>
        <w:ind w:left="5040" w:hanging="360"/>
      </w:pPr>
      <w:rPr>
        <w:rFonts w:ascii="Arial" w:hAnsi="Arial" w:hint="default"/>
      </w:rPr>
    </w:lvl>
    <w:lvl w:ilvl="7" w:tplc="01C05E32" w:tentative="1">
      <w:start w:val="1"/>
      <w:numFmt w:val="bullet"/>
      <w:lvlText w:val="•"/>
      <w:lvlJc w:val="left"/>
      <w:pPr>
        <w:tabs>
          <w:tab w:val="num" w:pos="5760"/>
        </w:tabs>
        <w:ind w:left="5760" w:hanging="360"/>
      </w:pPr>
      <w:rPr>
        <w:rFonts w:ascii="Arial" w:hAnsi="Arial" w:hint="default"/>
      </w:rPr>
    </w:lvl>
    <w:lvl w:ilvl="8" w:tplc="41001400"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4E2694F"/>
    <w:multiLevelType w:val="multilevel"/>
    <w:tmpl w:val="94A4020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71779D7"/>
    <w:multiLevelType w:val="hybridMultilevel"/>
    <w:tmpl w:val="F09AFCD0"/>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228D3C6F"/>
    <w:multiLevelType w:val="hybridMultilevel"/>
    <w:tmpl w:val="3D8C78C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15:restartNumberingAfterBreak="0">
    <w:nsid w:val="2904439D"/>
    <w:multiLevelType w:val="multilevel"/>
    <w:tmpl w:val="6352DD86"/>
    <w:lvl w:ilvl="0">
      <w:start w:val="12"/>
      <w:numFmt w:val="decimal"/>
      <w:lvlText w:val="%1"/>
      <w:lvlJc w:val="left"/>
      <w:pPr>
        <w:ind w:left="555" w:hanging="555"/>
      </w:pPr>
      <w:rPr>
        <w:rFonts w:hint="default"/>
      </w:rPr>
    </w:lvl>
    <w:lvl w:ilvl="1">
      <w:start w:val="16"/>
      <w:numFmt w:val="decimal"/>
      <w:lvlText w:val="%1-%2"/>
      <w:lvlJc w:val="left"/>
      <w:pPr>
        <w:ind w:left="555" w:hanging="55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97C2C5C"/>
    <w:multiLevelType w:val="hybridMultilevel"/>
    <w:tmpl w:val="03E012A6"/>
    <w:lvl w:ilvl="0" w:tplc="E0A25768">
      <w:start w:val="1"/>
      <w:numFmt w:val="bullet"/>
      <w:lvlText w:val="•"/>
      <w:lvlJc w:val="left"/>
      <w:pPr>
        <w:tabs>
          <w:tab w:val="num" w:pos="720"/>
        </w:tabs>
        <w:ind w:left="720" w:hanging="360"/>
      </w:pPr>
      <w:rPr>
        <w:rFonts w:ascii="Arial" w:hAnsi="Arial" w:hint="default"/>
      </w:rPr>
    </w:lvl>
    <w:lvl w:ilvl="1" w:tplc="C9E054BC" w:tentative="1">
      <w:start w:val="1"/>
      <w:numFmt w:val="bullet"/>
      <w:lvlText w:val="•"/>
      <w:lvlJc w:val="left"/>
      <w:pPr>
        <w:tabs>
          <w:tab w:val="num" w:pos="1440"/>
        </w:tabs>
        <w:ind w:left="1440" w:hanging="360"/>
      </w:pPr>
      <w:rPr>
        <w:rFonts w:ascii="Arial" w:hAnsi="Arial" w:hint="default"/>
      </w:rPr>
    </w:lvl>
    <w:lvl w:ilvl="2" w:tplc="09C4F5C2" w:tentative="1">
      <w:start w:val="1"/>
      <w:numFmt w:val="bullet"/>
      <w:lvlText w:val="•"/>
      <w:lvlJc w:val="left"/>
      <w:pPr>
        <w:tabs>
          <w:tab w:val="num" w:pos="2160"/>
        </w:tabs>
        <w:ind w:left="2160" w:hanging="360"/>
      </w:pPr>
      <w:rPr>
        <w:rFonts w:ascii="Arial" w:hAnsi="Arial" w:hint="default"/>
      </w:rPr>
    </w:lvl>
    <w:lvl w:ilvl="3" w:tplc="A2E8141E" w:tentative="1">
      <w:start w:val="1"/>
      <w:numFmt w:val="bullet"/>
      <w:lvlText w:val="•"/>
      <w:lvlJc w:val="left"/>
      <w:pPr>
        <w:tabs>
          <w:tab w:val="num" w:pos="2880"/>
        </w:tabs>
        <w:ind w:left="2880" w:hanging="360"/>
      </w:pPr>
      <w:rPr>
        <w:rFonts w:ascii="Arial" w:hAnsi="Arial" w:hint="default"/>
      </w:rPr>
    </w:lvl>
    <w:lvl w:ilvl="4" w:tplc="2AC8AFE8" w:tentative="1">
      <w:start w:val="1"/>
      <w:numFmt w:val="bullet"/>
      <w:lvlText w:val="•"/>
      <w:lvlJc w:val="left"/>
      <w:pPr>
        <w:tabs>
          <w:tab w:val="num" w:pos="3600"/>
        </w:tabs>
        <w:ind w:left="3600" w:hanging="360"/>
      </w:pPr>
      <w:rPr>
        <w:rFonts w:ascii="Arial" w:hAnsi="Arial" w:hint="default"/>
      </w:rPr>
    </w:lvl>
    <w:lvl w:ilvl="5" w:tplc="C8D87A54" w:tentative="1">
      <w:start w:val="1"/>
      <w:numFmt w:val="bullet"/>
      <w:lvlText w:val="•"/>
      <w:lvlJc w:val="left"/>
      <w:pPr>
        <w:tabs>
          <w:tab w:val="num" w:pos="4320"/>
        </w:tabs>
        <w:ind w:left="4320" w:hanging="360"/>
      </w:pPr>
      <w:rPr>
        <w:rFonts w:ascii="Arial" w:hAnsi="Arial" w:hint="default"/>
      </w:rPr>
    </w:lvl>
    <w:lvl w:ilvl="6" w:tplc="6F06D3DA" w:tentative="1">
      <w:start w:val="1"/>
      <w:numFmt w:val="bullet"/>
      <w:lvlText w:val="•"/>
      <w:lvlJc w:val="left"/>
      <w:pPr>
        <w:tabs>
          <w:tab w:val="num" w:pos="5040"/>
        </w:tabs>
        <w:ind w:left="5040" w:hanging="360"/>
      </w:pPr>
      <w:rPr>
        <w:rFonts w:ascii="Arial" w:hAnsi="Arial" w:hint="default"/>
      </w:rPr>
    </w:lvl>
    <w:lvl w:ilvl="7" w:tplc="FDCAD62C" w:tentative="1">
      <w:start w:val="1"/>
      <w:numFmt w:val="bullet"/>
      <w:lvlText w:val="•"/>
      <w:lvlJc w:val="left"/>
      <w:pPr>
        <w:tabs>
          <w:tab w:val="num" w:pos="5760"/>
        </w:tabs>
        <w:ind w:left="5760" w:hanging="360"/>
      </w:pPr>
      <w:rPr>
        <w:rFonts w:ascii="Arial" w:hAnsi="Arial" w:hint="default"/>
      </w:rPr>
    </w:lvl>
    <w:lvl w:ilvl="8" w:tplc="0D7CD244"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BA5191C"/>
    <w:multiLevelType w:val="hybridMultilevel"/>
    <w:tmpl w:val="94B8FFCE"/>
    <w:lvl w:ilvl="0" w:tplc="719032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FF058FE"/>
    <w:multiLevelType w:val="multilevel"/>
    <w:tmpl w:val="ABB6F1B4"/>
    <w:lvl w:ilvl="0">
      <w:start w:val="2"/>
      <w:numFmt w:val="decimal"/>
      <w:lvlText w:val="%1"/>
      <w:lvlJc w:val="left"/>
      <w:pPr>
        <w:ind w:left="480" w:hanging="480"/>
      </w:pPr>
      <w:rPr>
        <w:rFonts w:hint="default"/>
      </w:rPr>
    </w:lvl>
    <w:lvl w:ilvl="1">
      <w:start w:val="1"/>
      <w:numFmt w:val="decimal"/>
      <w:lvlText w:val="%1.%2"/>
      <w:lvlJc w:val="left"/>
      <w:pPr>
        <w:ind w:left="660" w:hanging="48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2" w15:restartNumberingAfterBreak="0">
    <w:nsid w:val="36341932"/>
    <w:multiLevelType w:val="hybridMultilevel"/>
    <w:tmpl w:val="4B765D8C"/>
    <w:lvl w:ilvl="0" w:tplc="E81CFB1E">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15:restartNumberingAfterBreak="0">
    <w:nsid w:val="39EF4C61"/>
    <w:multiLevelType w:val="hybridMultilevel"/>
    <w:tmpl w:val="C0786F90"/>
    <w:lvl w:ilvl="0" w:tplc="4ACE2D1C">
      <w:start w:val="1"/>
      <w:numFmt w:val="bullet"/>
      <w:lvlText w:val="•"/>
      <w:lvlJc w:val="left"/>
      <w:pPr>
        <w:tabs>
          <w:tab w:val="num" w:pos="720"/>
        </w:tabs>
        <w:ind w:left="720" w:hanging="360"/>
      </w:pPr>
      <w:rPr>
        <w:rFonts w:ascii="Arial" w:hAnsi="Arial" w:hint="default"/>
      </w:rPr>
    </w:lvl>
    <w:lvl w:ilvl="1" w:tplc="1688E3A0" w:tentative="1">
      <w:start w:val="1"/>
      <w:numFmt w:val="bullet"/>
      <w:lvlText w:val="•"/>
      <w:lvlJc w:val="left"/>
      <w:pPr>
        <w:tabs>
          <w:tab w:val="num" w:pos="1440"/>
        </w:tabs>
        <w:ind w:left="1440" w:hanging="360"/>
      </w:pPr>
      <w:rPr>
        <w:rFonts w:ascii="Arial" w:hAnsi="Arial" w:hint="default"/>
      </w:rPr>
    </w:lvl>
    <w:lvl w:ilvl="2" w:tplc="1F904B10" w:tentative="1">
      <w:start w:val="1"/>
      <w:numFmt w:val="bullet"/>
      <w:lvlText w:val="•"/>
      <w:lvlJc w:val="left"/>
      <w:pPr>
        <w:tabs>
          <w:tab w:val="num" w:pos="2160"/>
        </w:tabs>
        <w:ind w:left="2160" w:hanging="360"/>
      </w:pPr>
      <w:rPr>
        <w:rFonts w:ascii="Arial" w:hAnsi="Arial" w:hint="default"/>
      </w:rPr>
    </w:lvl>
    <w:lvl w:ilvl="3" w:tplc="255CB26C" w:tentative="1">
      <w:start w:val="1"/>
      <w:numFmt w:val="bullet"/>
      <w:lvlText w:val="•"/>
      <w:lvlJc w:val="left"/>
      <w:pPr>
        <w:tabs>
          <w:tab w:val="num" w:pos="2880"/>
        </w:tabs>
        <w:ind w:left="2880" w:hanging="360"/>
      </w:pPr>
      <w:rPr>
        <w:rFonts w:ascii="Arial" w:hAnsi="Arial" w:hint="default"/>
      </w:rPr>
    </w:lvl>
    <w:lvl w:ilvl="4" w:tplc="821A8FE4" w:tentative="1">
      <w:start w:val="1"/>
      <w:numFmt w:val="bullet"/>
      <w:lvlText w:val="•"/>
      <w:lvlJc w:val="left"/>
      <w:pPr>
        <w:tabs>
          <w:tab w:val="num" w:pos="3600"/>
        </w:tabs>
        <w:ind w:left="3600" w:hanging="360"/>
      </w:pPr>
      <w:rPr>
        <w:rFonts w:ascii="Arial" w:hAnsi="Arial" w:hint="default"/>
      </w:rPr>
    </w:lvl>
    <w:lvl w:ilvl="5" w:tplc="CB2615FC" w:tentative="1">
      <w:start w:val="1"/>
      <w:numFmt w:val="bullet"/>
      <w:lvlText w:val="•"/>
      <w:lvlJc w:val="left"/>
      <w:pPr>
        <w:tabs>
          <w:tab w:val="num" w:pos="4320"/>
        </w:tabs>
        <w:ind w:left="4320" w:hanging="360"/>
      </w:pPr>
      <w:rPr>
        <w:rFonts w:ascii="Arial" w:hAnsi="Arial" w:hint="default"/>
      </w:rPr>
    </w:lvl>
    <w:lvl w:ilvl="6" w:tplc="B1B4C0FA" w:tentative="1">
      <w:start w:val="1"/>
      <w:numFmt w:val="bullet"/>
      <w:lvlText w:val="•"/>
      <w:lvlJc w:val="left"/>
      <w:pPr>
        <w:tabs>
          <w:tab w:val="num" w:pos="5040"/>
        </w:tabs>
        <w:ind w:left="5040" w:hanging="360"/>
      </w:pPr>
      <w:rPr>
        <w:rFonts w:ascii="Arial" w:hAnsi="Arial" w:hint="default"/>
      </w:rPr>
    </w:lvl>
    <w:lvl w:ilvl="7" w:tplc="CF80E9B4" w:tentative="1">
      <w:start w:val="1"/>
      <w:numFmt w:val="bullet"/>
      <w:lvlText w:val="•"/>
      <w:lvlJc w:val="left"/>
      <w:pPr>
        <w:tabs>
          <w:tab w:val="num" w:pos="5760"/>
        </w:tabs>
        <w:ind w:left="5760" w:hanging="360"/>
      </w:pPr>
      <w:rPr>
        <w:rFonts w:ascii="Arial" w:hAnsi="Arial" w:hint="default"/>
      </w:rPr>
    </w:lvl>
    <w:lvl w:ilvl="8" w:tplc="4A04FD0E"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3DCE4A77"/>
    <w:multiLevelType w:val="hybridMultilevel"/>
    <w:tmpl w:val="044C41D6"/>
    <w:lvl w:ilvl="0" w:tplc="8F320CC4">
      <w:start w:val="1"/>
      <w:numFmt w:val="bullet"/>
      <w:lvlText w:val=""/>
      <w:lvlJc w:val="left"/>
      <w:pPr>
        <w:ind w:left="720" w:hanging="360"/>
      </w:pPr>
      <w:rPr>
        <w:rFonts w:ascii="Symbol" w:eastAsiaTheme="minorHAnsi" w:hAnsi="Symbol" w:cstheme="minorBid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5" w15:restartNumberingAfterBreak="0">
    <w:nsid w:val="4091465C"/>
    <w:multiLevelType w:val="multilevel"/>
    <w:tmpl w:val="9578817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41342C95"/>
    <w:multiLevelType w:val="multilevel"/>
    <w:tmpl w:val="0414C428"/>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462E07CA"/>
    <w:multiLevelType w:val="multilevel"/>
    <w:tmpl w:val="005AEC28"/>
    <w:lvl w:ilvl="0">
      <w:start w:val="2"/>
      <w:numFmt w:val="decimal"/>
      <w:lvlText w:val="%1."/>
      <w:lvlJc w:val="left"/>
      <w:pPr>
        <w:ind w:left="540" w:hanging="540"/>
      </w:pPr>
      <w:rPr>
        <w:rFonts w:hint="default"/>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8" w15:restartNumberingAfterBreak="0">
    <w:nsid w:val="47AB1E55"/>
    <w:multiLevelType w:val="hybridMultilevel"/>
    <w:tmpl w:val="C324C6D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9" w15:restartNumberingAfterBreak="0">
    <w:nsid w:val="4B007DE4"/>
    <w:multiLevelType w:val="hybridMultilevel"/>
    <w:tmpl w:val="D1E26A3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0" w15:restartNumberingAfterBreak="0">
    <w:nsid w:val="58E040DA"/>
    <w:multiLevelType w:val="hybridMultilevel"/>
    <w:tmpl w:val="6BF8973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1" w15:restartNumberingAfterBreak="0">
    <w:nsid w:val="5B5E5E44"/>
    <w:multiLevelType w:val="hybridMultilevel"/>
    <w:tmpl w:val="40FC7E9E"/>
    <w:lvl w:ilvl="0" w:tplc="F84E8E88">
      <w:start w:val="1"/>
      <w:numFmt w:val="bullet"/>
      <w:lvlText w:val="•"/>
      <w:lvlJc w:val="left"/>
      <w:pPr>
        <w:tabs>
          <w:tab w:val="num" w:pos="720"/>
        </w:tabs>
        <w:ind w:left="720" w:hanging="360"/>
      </w:pPr>
      <w:rPr>
        <w:rFonts w:ascii="Arial" w:hAnsi="Arial" w:hint="default"/>
      </w:rPr>
    </w:lvl>
    <w:lvl w:ilvl="1" w:tplc="A1162F70" w:tentative="1">
      <w:start w:val="1"/>
      <w:numFmt w:val="bullet"/>
      <w:lvlText w:val="•"/>
      <w:lvlJc w:val="left"/>
      <w:pPr>
        <w:tabs>
          <w:tab w:val="num" w:pos="1440"/>
        </w:tabs>
        <w:ind w:left="1440" w:hanging="360"/>
      </w:pPr>
      <w:rPr>
        <w:rFonts w:ascii="Arial" w:hAnsi="Arial" w:hint="default"/>
      </w:rPr>
    </w:lvl>
    <w:lvl w:ilvl="2" w:tplc="6A0E0E0A" w:tentative="1">
      <w:start w:val="1"/>
      <w:numFmt w:val="bullet"/>
      <w:lvlText w:val="•"/>
      <w:lvlJc w:val="left"/>
      <w:pPr>
        <w:tabs>
          <w:tab w:val="num" w:pos="2160"/>
        </w:tabs>
        <w:ind w:left="2160" w:hanging="360"/>
      </w:pPr>
      <w:rPr>
        <w:rFonts w:ascii="Arial" w:hAnsi="Arial" w:hint="default"/>
      </w:rPr>
    </w:lvl>
    <w:lvl w:ilvl="3" w:tplc="0158101E" w:tentative="1">
      <w:start w:val="1"/>
      <w:numFmt w:val="bullet"/>
      <w:lvlText w:val="•"/>
      <w:lvlJc w:val="left"/>
      <w:pPr>
        <w:tabs>
          <w:tab w:val="num" w:pos="2880"/>
        </w:tabs>
        <w:ind w:left="2880" w:hanging="360"/>
      </w:pPr>
      <w:rPr>
        <w:rFonts w:ascii="Arial" w:hAnsi="Arial" w:hint="default"/>
      </w:rPr>
    </w:lvl>
    <w:lvl w:ilvl="4" w:tplc="B302D1B6" w:tentative="1">
      <w:start w:val="1"/>
      <w:numFmt w:val="bullet"/>
      <w:lvlText w:val="•"/>
      <w:lvlJc w:val="left"/>
      <w:pPr>
        <w:tabs>
          <w:tab w:val="num" w:pos="3600"/>
        </w:tabs>
        <w:ind w:left="3600" w:hanging="360"/>
      </w:pPr>
      <w:rPr>
        <w:rFonts w:ascii="Arial" w:hAnsi="Arial" w:hint="default"/>
      </w:rPr>
    </w:lvl>
    <w:lvl w:ilvl="5" w:tplc="AE964EAE" w:tentative="1">
      <w:start w:val="1"/>
      <w:numFmt w:val="bullet"/>
      <w:lvlText w:val="•"/>
      <w:lvlJc w:val="left"/>
      <w:pPr>
        <w:tabs>
          <w:tab w:val="num" w:pos="4320"/>
        </w:tabs>
        <w:ind w:left="4320" w:hanging="360"/>
      </w:pPr>
      <w:rPr>
        <w:rFonts w:ascii="Arial" w:hAnsi="Arial" w:hint="default"/>
      </w:rPr>
    </w:lvl>
    <w:lvl w:ilvl="6" w:tplc="DB72534C" w:tentative="1">
      <w:start w:val="1"/>
      <w:numFmt w:val="bullet"/>
      <w:lvlText w:val="•"/>
      <w:lvlJc w:val="left"/>
      <w:pPr>
        <w:tabs>
          <w:tab w:val="num" w:pos="5040"/>
        </w:tabs>
        <w:ind w:left="5040" w:hanging="360"/>
      </w:pPr>
      <w:rPr>
        <w:rFonts w:ascii="Arial" w:hAnsi="Arial" w:hint="default"/>
      </w:rPr>
    </w:lvl>
    <w:lvl w:ilvl="7" w:tplc="2346B7E0" w:tentative="1">
      <w:start w:val="1"/>
      <w:numFmt w:val="bullet"/>
      <w:lvlText w:val="•"/>
      <w:lvlJc w:val="left"/>
      <w:pPr>
        <w:tabs>
          <w:tab w:val="num" w:pos="5760"/>
        </w:tabs>
        <w:ind w:left="5760" w:hanging="360"/>
      </w:pPr>
      <w:rPr>
        <w:rFonts w:ascii="Arial" w:hAnsi="Arial" w:hint="default"/>
      </w:rPr>
    </w:lvl>
    <w:lvl w:ilvl="8" w:tplc="C61EE9CA"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5DC35094"/>
    <w:multiLevelType w:val="hybridMultilevel"/>
    <w:tmpl w:val="22FCA59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3" w15:restartNumberingAfterBreak="0">
    <w:nsid w:val="60B96027"/>
    <w:multiLevelType w:val="hybridMultilevel"/>
    <w:tmpl w:val="08003D7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4" w15:restartNumberingAfterBreak="0">
    <w:nsid w:val="64B1194D"/>
    <w:multiLevelType w:val="hybridMultilevel"/>
    <w:tmpl w:val="AEB60552"/>
    <w:lvl w:ilvl="0" w:tplc="76D436E0">
      <w:start w:val="1"/>
      <w:numFmt w:val="bullet"/>
      <w:lvlText w:val="•"/>
      <w:lvlJc w:val="left"/>
      <w:pPr>
        <w:tabs>
          <w:tab w:val="num" w:pos="720"/>
        </w:tabs>
        <w:ind w:left="720" w:hanging="360"/>
      </w:pPr>
      <w:rPr>
        <w:rFonts w:ascii="Arial" w:hAnsi="Arial" w:hint="default"/>
      </w:rPr>
    </w:lvl>
    <w:lvl w:ilvl="1" w:tplc="B798B680" w:tentative="1">
      <w:start w:val="1"/>
      <w:numFmt w:val="bullet"/>
      <w:lvlText w:val="•"/>
      <w:lvlJc w:val="left"/>
      <w:pPr>
        <w:tabs>
          <w:tab w:val="num" w:pos="1440"/>
        </w:tabs>
        <w:ind w:left="1440" w:hanging="360"/>
      </w:pPr>
      <w:rPr>
        <w:rFonts w:ascii="Arial" w:hAnsi="Arial" w:hint="default"/>
      </w:rPr>
    </w:lvl>
    <w:lvl w:ilvl="2" w:tplc="015C617A" w:tentative="1">
      <w:start w:val="1"/>
      <w:numFmt w:val="bullet"/>
      <w:lvlText w:val="•"/>
      <w:lvlJc w:val="left"/>
      <w:pPr>
        <w:tabs>
          <w:tab w:val="num" w:pos="2160"/>
        </w:tabs>
        <w:ind w:left="2160" w:hanging="360"/>
      </w:pPr>
      <w:rPr>
        <w:rFonts w:ascii="Arial" w:hAnsi="Arial" w:hint="default"/>
      </w:rPr>
    </w:lvl>
    <w:lvl w:ilvl="3" w:tplc="232C981A" w:tentative="1">
      <w:start w:val="1"/>
      <w:numFmt w:val="bullet"/>
      <w:lvlText w:val="•"/>
      <w:lvlJc w:val="left"/>
      <w:pPr>
        <w:tabs>
          <w:tab w:val="num" w:pos="2880"/>
        </w:tabs>
        <w:ind w:left="2880" w:hanging="360"/>
      </w:pPr>
      <w:rPr>
        <w:rFonts w:ascii="Arial" w:hAnsi="Arial" w:hint="default"/>
      </w:rPr>
    </w:lvl>
    <w:lvl w:ilvl="4" w:tplc="979A8A72" w:tentative="1">
      <w:start w:val="1"/>
      <w:numFmt w:val="bullet"/>
      <w:lvlText w:val="•"/>
      <w:lvlJc w:val="left"/>
      <w:pPr>
        <w:tabs>
          <w:tab w:val="num" w:pos="3600"/>
        </w:tabs>
        <w:ind w:left="3600" w:hanging="360"/>
      </w:pPr>
      <w:rPr>
        <w:rFonts w:ascii="Arial" w:hAnsi="Arial" w:hint="default"/>
      </w:rPr>
    </w:lvl>
    <w:lvl w:ilvl="5" w:tplc="B08EE38E" w:tentative="1">
      <w:start w:val="1"/>
      <w:numFmt w:val="bullet"/>
      <w:lvlText w:val="•"/>
      <w:lvlJc w:val="left"/>
      <w:pPr>
        <w:tabs>
          <w:tab w:val="num" w:pos="4320"/>
        </w:tabs>
        <w:ind w:left="4320" w:hanging="360"/>
      </w:pPr>
      <w:rPr>
        <w:rFonts w:ascii="Arial" w:hAnsi="Arial" w:hint="default"/>
      </w:rPr>
    </w:lvl>
    <w:lvl w:ilvl="6" w:tplc="6394A00E" w:tentative="1">
      <w:start w:val="1"/>
      <w:numFmt w:val="bullet"/>
      <w:lvlText w:val="•"/>
      <w:lvlJc w:val="left"/>
      <w:pPr>
        <w:tabs>
          <w:tab w:val="num" w:pos="5040"/>
        </w:tabs>
        <w:ind w:left="5040" w:hanging="360"/>
      </w:pPr>
      <w:rPr>
        <w:rFonts w:ascii="Arial" w:hAnsi="Arial" w:hint="default"/>
      </w:rPr>
    </w:lvl>
    <w:lvl w:ilvl="7" w:tplc="D150928A" w:tentative="1">
      <w:start w:val="1"/>
      <w:numFmt w:val="bullet"/>
      <w:lvlText w:val="•"/>
      <w:lvlJc w:val="left"/>
      <w:pPr>
        <w:tabs>
          <w:tab w:val="num" w:pos="5760"/>
        </w:tabs>
        <w:ind w:left="5760" w:hanging="360"/>
      </w:pPr>
      <w:rPr>
        <w:rFonts w:ascii="Arial" w:hAnsi="Arial" w:hint="default"/>
      </w:rPr>
    </w:lvl>
    <w:lvl w:ilvl="8" w:tplc="21283CD2"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69E83C92"/>
    <w:multiLevelType w:val="hybridMultilevel"/>
    <w:tmpl w:val="C4B6EBC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6" w15:restartNumberingAfterBreak="0">
    <w:nsid w:val="6B7829B6"/>
    <w:multiLevelType w:val="hybridMultilevel"/>
    <w:tmpl w:val="4510E69C"/>
    <w:lvl w:ilvl="0" w:tplc="7F6CEE80">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7" w15:restartNumberingAfterBreak="0">
    <w:nsid w:val="6E893B57"/>
    <w:multiLevelType w:val="hybridMultilevel"/>
    <w:tmpl w:val="9446D10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8" w15:restartNumberingAfterBreak="0">
    <w:nsid w:val="70CE6B20"/>
    <w:multiLevelType w:val="hybridMultilevel"/>
    <w:tmpl w:val="DE144DF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9" w15:restartNumberingAfterBreak="0">
    <w:nsid w:val="7E636268"/>
    <w:multiLevelType w:val="multilevel"/>
    <w:tmpl w:val="D9344820"/>
    <w:lvl w:ilvl="0">
      <w:start w:val="2"/>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539976896">
    <w:abstractNumId w:val="24"/>
  </w:num>
  <w:num w:numId="2" w16cid:durableId="1800341914">
    <w:abstractNumId w:val="15"/>
  </w:num>
  <w:num w:numId="3" w16cid:durableId="291793885">
    <w:abstractNumId w:val="9"/>
  </w:num>
  <w:num w:numId="4" w16cid:durableId="1516186706">
    <w:abstractNumId w:val="18"/>
  </w:num>
  <w:num w:numId="5" w16cid:durableId="23290084">
    <w:abstractNumId w:val="13"/>
  </w:num>
  <w:num w:numId="6" w16cid:durableId="1694460246">
    <w:abstractNumId w:val="4"/>
  </w:num>
  <w:num w:numId="7" w16cid:durableId="1626043084">
    <w:abstractNumId w:val="0"/>
  </w:num>
  <w:num w:numId="8" w16cid:durableId="1137911495">
    <w:abstractNumId w:val="21"/>
  </w:num>
  <w:num w:numId="9" w16cid:durableId="1696731102">
    <w:abstractNumId w:val="29"/>
  </w:num>
  <w:num w:numId="10" w16cid:durableId="1763526345">
    <w:abstractNumId w:val="17"/>
  </w:num>
  <w:num w:numId="11" w16cid:durableId="1411149651">
    <w:abstractNumId w:val="11"/>
  </w:num>
  <w:num w:numId="12" w16cid:durableId="406193866">
    <w:abstractNumId w:val="16"/>
  </w:num>
  <w:num w:numId="13" w16cid:durableId="365837092">
    <w:abstractNumId w:val="1"/>
  </w:num>
  <w:num w:numId="14" w16cid:durableId="253362717">
    <w:abstractNumId w:val="22"/>
  </w:num>
  <w:num w:numId="15" w16cid:durableId="802432606">
    <w:abstractNumId w:val="7"/>
  </w:num>
  <w:num w:numId="16" w16cid:durableId="442530018">
    <w:abstractNumId w:val="25"/>
  </w:num>
  <w:num w:numId="17" w16cid:durableId="905804450">
    <w:abstractNumId w:val="23"/>
  </w:num>
  <w:num w:numId="18" w16cid:durableId="1744335188">
    <w:abstractNumId w:val="27"/>
  </w:num>
  <w:num w:numId="19" w16cid:durableId="1862815960">
    <w:abstractNumId w:val="19"/>
  </w:num>
  <w:num w:numId="20" w16cid:durableId="906259160">
    <w:abstractNumId w:val="28"/>
  </w:num>
  <w:num w:numId="21" w16cid:durableId="700325560">
    <w:abstractNumId w:val="12"/>
  </w:num>
  <w:num w:numId="22" w16cid:durableId="634220611">
    <w:abstractNumId w:val="3"/>
  </w:num>
  <w:num w:numId="23" w16cid:durableId="2113085671">
    <w:abstractNumId w:val="26"/>
  </w:num>
  <w:num w:numId="24" w16cid:durableId="1784571829">
    <w:abstractNumId w:val="20"/>
  </w:num>
  <w:num w:numId="25" w16cid:durableId="1385444639">
    <w:abstractNumId w:val="8"/>
  </w:num>
  <w:num w:numId="26" w16cid:durableId="640504592">
    <w:abstractNumId w:val="6"/>
  </w:num>
  <w:num w:numId="27" w16cid:durableId="1589314589">
    <w:abstractNumId w:val="5"/>
  </w:num>
  <w:num w:numId="28" w16cid:durableId="1919556930">
    <w:abstractNumId w:val="14"/>
  </w:num>
  <w:num w:numId="29" w16cid:durableId="1563757259">
    <w:abstractNumId w:val="2"/>
  </w:num>
  <w:num w:numId="30" w16cid:durableId="80439864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B932FE"/>
    <w:rsid w:val="00006B1D"/>
    <w:rsid w:val="000424B5"/>
    <w:rsid w:val="00052CD3"/>
    <w:rsid w:val="00065408"/>
    <w:rsid w:val="0007119B"/>
    <w:rsid w:val="000D6692"/>
    <w:rsid w:val="000F0BE5"/>
    <w:rsid w:val="000F264A"/>
    <w:rsid w:val="000F7AC0"/>
    <w:rsid w:val="00101A30"/>
    <w:rsid w:val="00115D1E"/>
    <w:rsid w:val="0014486F"/>
    <w:rsid w:val="001824F9"/>
    <w:rsid w:val="001A5FDF"/>
    <w:rsid w:val="001B1B0C"/>
    <w:rsid w:val="001C5A0B"/>
    <w:rsid w:val="001D606C"/>
    <w:rsid w:val="001F5396"/>
    <w:rsid w:val="001F754F"/>
    <w:rsid w:val="001F7A12"/>
    <w:rsid w:val="002165D9"/>
    <w:rsid w:val="0022685D"/>
    <w:rsid w:val="00237E9D"/>
    <w:rsid w:val="0024287E"/>
    <w:rsid w:val="0027098D"/>
    <w:rsid w:val="00275EB1"/>
    <w:rsid w:val="002D4E7E"/>
    <w:rsid w:val="002E03CD"/>
    <w:rsid w:val="002E5436"/>
    <w:rsid w:val="002F1FFC"/>
    <w:rsid w:val="00311802"/>
    <w:rsid w:val="003A6660"/>
    <w:rsid w:val="003B7B12"/>
    <w:rsid w:val="003E4DAE"/>
    <w:rsid w:val="0040377C"/>
    <w:rsid w:val="00413B26"/>
    <w:rsid w:val="0043143A"/>
    <w:rsid w:val="00432280"/>
    <w:rsid w:val="0044468D"/>
    <w:rsid w:val="0044636E"/>
    <w:rsid w:val="00471D0E"/>
    <w:rsid w:val="004B1137"/>
    <w:rsid w:val="004B2AC2"/>
    <w:rsid w:val="004B39C4"/>
    <w:rsid w:val="004B3AE6"/>
    <w:rsid w:val="004E5F84"/>
    <w:rsid w:val="00506501"/>
    <w:rsid w:val="00553C45"/>
    <w:rsid w:val="00581A2A"/>
    <w:rsid w:val="00581FCD"/>
    <w:rsid w:val="00596B21"/>
    <w:rsid w:val="005A4D68"/>
    <w:rsid w:val="005B7355"/>
    <w:rsid w:val="005C689D"/>
    <w:rsid w:val="005C75A5"/>
    <w:rsid w:val="00600B45"/>
    <w:rsid w:val="006015A7"/>
    <w:rsid w:val="00603F97"/>
    <w:rsid w:val="00624E31"/>
    <w:rsid w:val="00645C7A"/>
    <w:rsid w:val="006A6C87"/>
    <w:rsid w:val="006C2F62"/>
    <w:rsid w:val="006D15E5"/>
    <w:rsid w:val="00713217"/>
    <w:rsid w:val="00742D9F"/>
    <w:rsid w:val="00742F3B"/>
    <w:rsid w:val="00751890"/>
    <w:rsid w:val="00795D08"/>
    <w:rsid w:val="007C11C6"/>
    <w:rsid w:val="007F3334"/>
    <w:rsid w:val="00823A3A"/>
    <w:rsid w:val="00834105"/>
    <w:rsid w:val="00841962"/>
    <w:rsid w:val="00845811"/>
    <w:rsid w:val="00857723"/>
    <w:rsid w:val="00872EE0"/>
    <w:rsid w:val="008D4329"/>
    <w:rsid w:val="008F5A60"/>
    <w:rsid w:val="00903816"/>
    <w:rsid w:val="00936713"/>
    <w:rsid w:val="00955E4C"/>
    <w:rsid w:val="00982B19"/>
    <w:rsid w:val="009D370D"/>
    <w:rsid w:val="009E2A01"/>
    <w:rsid w:val="00A13949"/>
    <w:rsid w:val="00A2701B"/>
    <w:rsid w:val="00A31663"/>
    <w:rsid w:val="00A31860"/>
    <w:rsid w:val="00A325BE"/>
    <w:rsid w:val="00A53B6F"/>
    <w:rsid w:val="00A6365D"/>
    <w:rsid w:val="00A63C41"/>
    <w:rsid w:val="00A663D9"/>
    <w:rsid w:val="00A91531"/>
    <w:rsid w:val="00AB145B"/>
    <w:rsid w:val="00AC736C"/>
    <w:rsid w:val="00AE0163"/>
    <w:rsid w:val="00AF2805"/>
    <w:rsid w:val="00AF2A45"/>
    <w:rsid w:val="00AF3113"/>
    <w:rsid w:val="00AF3AC3"/>
    <w:rsid w:val="00B21188"/>
    <w:rsid w:val="00B369E1"/>
    <w:rsid w:val="00B37B9D"/>
    <w:rsid w:val="00B617CE"/>
    <w:rsid w:val="00B63D90"/>
    <w:rsid w:val="00B932FE"/>
    <w:rsid w:val="00BB4995"/>
    <w:rsid w:val="00BD58D8"/>
    <w:rsid w:val="00C82B9B"/>
    <w:rsid w:val="00CF2FA7"/>
    <w:rsid w:val="00D02BAF"/>
    <w:rsid w:val="00D10758"/>
    <w:rsid w:val="00D3032A"/>
    <w:rsid w:val="00D3210D"/>
    <w:rsid w:val="00D55B13"/>
    <w:rsid w:val="00D6445A"/>
    <w:rsid w:val="00D80B90"/>
    <w:rsid w:val="00DB4846"/>
    <w:rsid w:val="00DF233A"/>
    <w:rsid w:val="00E0172D"/>
    <w:rsid w:val="00E071CC"/>
    <w:rsid w:val="00ED7B37"/>
    <w:rsid w:val="00EE040C"/>
    <w:rsid w:val="00EF3B6E"/>
    <w:rsid w:val="00F10BE9"/>
    <w:rsid w:val="00F63BE4"/>
    <w:rsid w:val="00F67967"/>
    <w:rsid w:val="00F76AB8"/>
    <w:rsid w:val="00F82517"/>
    <w:rsid w:val="00FD716D"/>
    <w:rsid w:val="00FE1C9E"/>
    <w:rsid w:val="00FE60D4"/>
  </w:rsids>
  <m:mathPr>
    <m:mathFont m:val="Cambria Math"/>
    <m:brkBin m:val="before"/>
    <m:brkBinSub m:val="--"/>
    <m:smallFrac m:val="0"/>
    <m:dispDef/>
    <m:lMargin m:val="0"/>
    <m:rMargin m:val="0"/>
    <m:defJc m:val="centerGroup"/>
    <m:wrapIndent m:val="1440"/>
    <m:intLim m:val="subSup"/>
    <m:naryLim m:val="undOvr"/>
  </m:mathPr>
  <w:themeFontLang w:val="tr-TR" w:bidi="ta-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757F6"/>
  <w15:chartTrackingRefBased/>
  <w15:docId w15:val="{9DF2200A-D191-40D5-B096-B0CE47141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32FE"/>
  </w:style>
  <w:style w:type="paragraph" w:styleId="Balk2">
    <w:name w:val="heading 2"/>
    <w:basedOn w:val="Normal"/>
    <w:next w:val="Normal"/>
    <w:link w:val="Balk2Char"/>
    <w:uiPriority w:val="9"/>
    <w:unhideWhenUsed/>
    <w:qFormat/>
    <w:rsid w:val="00B932FE"/>
    <w:pPr>
      <w:keepNext/>
      <w:spacing w:after="240" w:line="360" w:lineRule="auto"/>
      <w:ind w:firstLine="709"/>
      <w:jc w:val="both"/>
      <w:outlineLvl w:val="1"/>
    </w:pPr>
    <w:rPr>
      <w:rFonts w:ascii="Times New Roman" w:hAnsi="Times New Roman" w:cs="Times New Roman"/>
      <w:b/>
      <w:sz w:val="24"/>
      <w:szCs w:val="24"/>
    </w:rPr>
  </w:style>
  <w:style w:type="paragraph" w:styleId="Balk3">
    <w:name w:val="heading 3"/>
    <w:basedOn w:val="Normal"/>
    <w:next w:val="Normal"/>
    <w:link w:val="Balk3Char"/>
    <w:uiPriority w:val="9"/>
    <w:semiHidden/>
    <w:unhideWhenUsed/>
    <w:qFormat/>
    <w:rsid w:val="008D432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Balk6">
    <w:name w:val="heading 6"/>
    <w:basedOn w:val="Normal"/>
    <w:next w:val="Normal"/>
    <w:link w:val="Balk6Char"/>
    <w:uiPriority w:val="9"/>
    <w:semiHidden/>
    <w:unhideWhenUsed/>
    <w:qFormat/>
    <w:rsid w:val="00B932FE"/>
    <w:pPr>
      <w:keepNext/>
      <w:keepLines/>
      <w:spacing w:before="40" w:after="0"/>
      <w:outlineLvl w:val="5"/>
    </w:pPr>
    <w:rPr>
      <w:rFonts w:asciiTheme="majorHAnsi" w:eastAsiaTheme="majorEastAsia" w:hAnsiTheme="majorHAnsi" w:cstheme="majorBidi"/>
      <w:color w:val="1F3763" w:themeColor="accent1" w:themeShade="7F"/>
    </w:rPr>
  </w:style>
  <w:style w:type="paragraph" w:styleId="Balk7">
    <w:name w:val="heading 7"/>
    <w:basedOn w:val="Normal"/>
    <w:next w:val="Normal"/>
    <w:link w:val="Balk7Char"/>
    <w:uiPriority w:val="9"/>
    <w:unhideWhenUsed/>
    <w:qFormat/>
    <w:rsid w:val="00B932FE"/>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Balk8">
    <w:name w:val="heading 8"/>
    <w:basedOn w:val="Normal"/>
    <w:next w:val="Normal"/>
    <w:link w:val="Balk8Char"/>
    <w:uiPriority w:val="9"/>
    <w:semiHidden/>
    <w:unhideWhenUsed/>
    <w:qFormat/>
    <w:rsid w:val="00B932FE"/>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Balk9">
    <w:name w:val="heading 9"/>
    <w:basedOn w:val="Normal"/>
    <w:next w:val="Normal"/>
    <w:link w:val="Balk9Char"/>
    <w:uiPriority w:val="9"/>
    <w:unhideWhenUsed/>
    <w:qFormat/>
    <w:rsid w:val="00B932FE"/>
    <w:pPr>
      <w:keepNext/>
      <w:spacing w:after="0" w:line="360" w:lineRule="auto"/>
      <w:ind w:firstLine="709"/>
      <w:jc w:val="both"/>
      <w:outlineLvl w:val="8"/>
    </w:pPr>
    <w:rPr>
      <w:rFonts w:ascii="Times New Roman" w:hAnsi="Times New Roman" w:cs="Times New Roman"/>
      <w:b/>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2Char">
    <w:name w:val="Başlık 2 Char"/>
    <w:basedOn w:val="VarsaylanParagrafYazTipi"/>
    <w:link w:val="Balk2"/>
    <w:uiPriority w:val="9"/>
    <w:rsid w:val="00B932FE"/>
    <w:rPr>
      <w:rFonts w:ascii="Times New Roman" w:hAnsi="Times New Roman" w:cs="Times New Roman"/>
      <w:b/>
      <w:sz w:val="24"/>
      <w:szCs w:val="24"/>
    </w:rPr>
  </w:style>
  <w:style w:type="character" w:customStyle="1" w:styleId="Balk6Char">
    <w:name w:val="Başlık 6 Char"/>
    <w:basedOn w:val="VarsaylanParagrafYazTipi"/>
    <w:link w:val="Balk6"/>
    <w:uiPriority w:val="9"/>
    <w:semiHidden/>
    <w:rsid w:val="00B932FE"/>
    <w:rPr>
      <w:rFonts w:asciiTheme="majorHAnsi" w:eastAsiaTheme="majorEastAsia" w:hAnsiTheme="majorHAnsi" w:cstheme="majorBidi"/>
      <w:color w:val="1F3763" w:themeColor="accent1" w:themeShade="7F"/>
    </w:rPr>
  </w:style>
  <w:style w:type="character" w:customStyle="1" w:styleId="Balk7Char">
    <w:name w:val="Başlık 7 Char"/>
    <w:basedOn w:val="VarsaylanParagrafYazTipi"/>
    <w:link w:val="Balk7"/>
    <w:uiPriority w:val="9"/>
    <w:rsid w:val="00B932FE"/>
    <w:rPr>
      <w:rFonts w:asciiTheme="majorHAnsi" w:eastAsiaTheme="majorEastAsia" w:hAnsiTheme="majorHAnsi" w:cstheme="majorBidi"/>
      <w:i/>
      <w:iCs/>
      <w:color w:val="1F3763" w:themeColor="accent1" w:themeShade="7F"/>
    </w:rPr>
  </w:style>
  <w:style w:type="character" w:customStyle="1" w:styleId="Balk8Char">
    <w:name w:val="Başlık 8 Char"/>
    <w:basedOn w:val="VarsaylanParagrafYazTipi"/>
    <w:link w:val="Balk8"/>
    <w:uiPriority w:val="9"/>
    <w:semiHidden/>
    <w:rsid w:val="00B932FE"/>
    <w:rPr>
      <w:rFonts w:asciiTheme="majorHAnsi" w:eastAsiaTheme="majorEastAsia" w:hAnsiTheme="majorHAnsi" w:cstheme="majorBidi"/>
      <w:color w:val="272727" w:themeColor="text1" w:themeTint="D8"/>
      <w:sz w:val="21"/>
      <w:szCs w:val="21"/>
    </w:rPr>
  </w:style>
  <w:style w:type="character" w:customStyle="1" w:styleId="Balk9Char">
    <w:name w:val="Başlık 9 Char"/>
    <w:basedOn w:val="VarsaylanParagrafYazTipi"/>
    <w:link w:val="Balk9"/>
    <w:uiPriority w:val="9"/>
    <w:rsid w:val="00B932FE"/>
    <w:rPr>
      <w:rFonts w:ascii="Times New Roman" w:hAnsi="Times New Roman" w:cs="Times New Roman"/>
      <w:b/>
      <w:sz w:val="24"/>
      <w:szCs w:val="24"/>
    </w:rPr>
  </w:style>
  <w:style w:type="paragraph" w:customStyle="1" w:styleId="EndNoteBibliographyTitle">
    <w:name w:val="EndNote Bibliography Title"/>
    <w:basedOn w:val="Normal"/>
    <w:link w:val="EndNoteBibliographyTitleChar"/>
    <w:rsid w:val="00B932FE"/>
    <w:pPr>
      <w:spacing w:after="0"/>
      <w:jc w:val="center"/>
    </w:pPr>
    <w:rPr>
      <w:rFonts w:ascii="Calibri" w:hAnsi="Calibri" w:cs="Calibri"/>
      <w:noProof/>
      <w:lang w:val="en-US"/>
    </w:rPr>
  </w:style>
  <w:style w:type="character" w:customStyle="1" w:styleId="EndNoteBibliographyTitleChar">
    <w:name w:val="EndNote Bibliography Title Char"/>
    <w:basedOn w:val="VarsaylanParagrafYazTipi"/>
    <w:link w:val="EndNoteBibliographyTitle"/>
    <w:rsid w:val="00B932FE"/>
    <w:rPr>
      <w:rFonts w:ascii="Calibri" w:hAnsi="Calibri" w:cs="Calibri"/>
      <w:noProof/>
      <w:lang w:val="en-US"/>
    </w:rPr>
  </w:style>
  <w:style w:type="paragraph" w:customStyle="1" w:styleId="EndNoteBibliography">
    <w:name w:val="EndNote Bibliography"/>
    <w:basedOn w:val="Normal"/>
    <w:link w:val="EndNoteBibliographyChar"/>
    <w:rsid w:val="00B932FE"/>
    <w:pPr>
      <w:spacing w:line="240" w:lineRule="auto"/>
      <w:jc w:val="both"/>
    </w:pPr>
    <w:rPr>
      <w:rFonts w:ascii="Calibri" w:hAnsi="Calibri" w:cs="Calibri"/>
      <w:noProof/>
      <w:lang w:val="en-US"/>
    </w:rPr>
  </w:style>
  <w:style w:type="character" w:customStyle="1" w:styleId="EndNoteBibliographyChar">
    <w:name w:val="EndNote Bibliography Char"/>
    <w:basedOn w:val="VarsaylanParagrafYazTipi"/>
    <w:link w:val="EndNoteBibliography"/>
    <w:rsid w:val="00B932FE"/>
    <w:rPr>
      <w:rFonts w:ascii="Calibri" w:hAnsi="Calibri" w:cs="Calibri"/>
      <w:noProof/>
      <w:lang w:val="en-US"/>
    </w:rPr>
  </w:style>
  <w:style w:type="paragraph" w:styleId="ListeParagraf">
    <w:name w:val="List Paragraph"/>
    <w:basedOn w:val="Normal"/>
    <w:uiPriority w:val="34"/>
    <w:qFormat/>
    <w:rsid w:val="00B932FE"/>
    <w:pPr>
      <w:ind w:left="720"/>
      <w:contextualSpacing/>
    </w:pPr>
  </w:style>
  <w:style w:type="character" w:styleId="Kpr">
    <w:name w:val="Hyperlink"/>
    <w:basedOn w:val="VarsaylanParagrafYazTipi"/>
    <w:uiPriority w:val="99"/>
    <w:unhideWhenUsed/>
    <w:rsid w:val="00B932FE"/>
    <w:rPr>
      <w:color w:val="0563C1" w:themeColor="hyperlink"/>
      <w:u w:val="single"/>
    </w:rPr>
  </w:style>
  <w:style w:type="character" w:styleId="zmlenmeyenBahsetme">
    <w:name w:val="Unresolved Mention"/>
    <w:basedOn w:val="VarsaylanParagrafYazTipi"/>
    <w:uiPriority w:val="99"/>
    <w:semiHidden/>
    <w:unhideWhenUsed/>
    <w:rsid w:val="00B932FE"/>
    <w:rPr>
      <w:color w:val="605E5C"/>
      <w:shd w:val="clear" w:color="auto" w:fill="E1DFDD"/>
    </w:rPr>
  </w:style>
  <w:style w:type="table" w:styleId="TabloKlavuzu">
    <w:name w:val="Table Grid"/>
    <w:basedOn w:val="NormalTablo"/>
    <w:uiPriority w:val="39"/>
    <w:rsid w:val="00B932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DzTablo2">
    <w:name w:val="Plain Table 2"/>
    <w:basedOn w:val="NormalTablo"/>
    <w:uiPriority w:val="42"/>
    <w:rsid w:val="00B932F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DzTablo1">
    <w:name w:val="Plain Table 1"/>
    <w:basedOn w:val="NormalTablo"/>
    <w:uiPriority w:val="41"/>
    <w:rsid w:val="00B932F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oKlavuzuAk">
    <w:name w:val="Grid Table Light"/>
    <w:basedOn w:val="NormalTablo"/>
    <w:uiPriority w:val="40"/>
    <w:rsid w:val="00B932F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DzTablo3">
    <w:name w:val="Plain Table 3"/>
    <w:basedOn w:val="NormalTablo"/>
    <w:uiPriority w:val="43"/>
    <w:rsid w:val="00B932FE"/>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DzTablo4">
    <w:name w:val="Plain Table 4"/>
    <w:basedOn w:val="NormalTablo"/>
    <w:uiPriority w:val="44"/>
    <w:rsid w:val="00B932FE"/>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DzTablo5">
    <w:name w:val="Plain Table 5"/>
    <w:basedOn w:val="NormalTablo"/>
    <w:uiPriority w:val="45"/>
    <w:rsid w:val="00B932FE"/>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KlavuzTablo6Renkli-Vurgu1">
    <w:name w:val="Grid Table 6 Colorful Accent 1"/>
    <w:basedOn w:val="NormalTablo"/>
    <w:uiPriority w:val="51"/>
    <w:rsid w:val="00B932FE"/>
    <w:pPr>
      <w:spacing w:after="0" w:line="240" w:lineRule="auto"/>
    </w:pPr>
    <w:rPr>
      <w:color w:val="2F5496" w:themeColor="accent1" w:themeShade="BF"/>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KlavuzTablo6Renkli">
    <w:name w:val="Grid Table 6 Colorful"/>
    <w:basedOn w:val="NormalTablo"/>
    <w:uiPriority w:val="51"/>
    <w:rsid w:val="00B932FE"/>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YerTutucuMetni">
    <w:name w:val="Placeholder Text"/>
    <w:basedOn w:val="VarsaylanParagrafYazTipi"/>
    <w:uiPriority w:val="99"/>
    <w:semiHidden/>
    <w:rsid w:val="00B932FE"/>
    <w:rPr>
      <w:color w:val="808080"/>
    </w:rPr>
  </w:style>
  <w:style w:type="paragraph" w:styleId="stBilgi">
    <w:name w:val="header"/>
    <w:basedOn w:val="Normal"/>
    <w:link w:val="stBilgiChar"/>
    <w:uiPriority w:val="99"/>
    <w:unhideWhenUsed/>
    <w:rsid w:val="00B932FE"/>
    <w:pPr>
      <w:tabs>
        <w:tab w:val="center" w:pos="4536"/>
        <w:tab w:val="right" w:pos="9072"/>
      </w:tabs>
      <w:spacing w:after="0" w:line="240" w:lineRule="auto"/>
      <w:ind w:firstLine="709"/>
    </w:pPr>
    <w:rPr>
      <w:rFonts w:ascii="Times New Roman" w:hAnsi="Times New Roman"/>
      <w:sz w:val="24"/>
    </w:rPr>
  </w:style>
  <w:style w:type="character" w:customStyle="1" w:styleId="stBilgiChar">
    <w:name w:val="Üst Bilgi Char"/>
    <w:basedOn w:val="VarsaylanParagrafYazTipi"/>
    <w:link w:val="stBilgi"/>
    <w:uiPriority w:val="99"/>
    <w:rsid w:val="00B932FE"/>
    <w:rPr>
      <w:rFonts w:ascii="Times New Roman" w:hAnsi="Times New Roman"/>
      <w:sz w:val="24"/>
    </w:rPr>
  </w:style>
  <w:style w:type="paragraph" w:styleId="AltBilgi">
    <w:name w:val="footer"/>
    <w:basedOn w:val="Normal"/>
    <w:link w:val="AltBilgiChar"/>
    <w:uiPriority w:val="99"/>
    <w:unhideWhenUsed/>
    <w:rsid w:val="00B932FE"/>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B932FE"/>
  </w:style>
  <w:style w:type="paragraph" w:styleId="GvdeMetni">
    <w:name w:val="Body Text"/>
    <w:basedOn w:val="Normal"/>
    <w:link w:val="GvdeMetniChar"/>
    <w:uiPriority w:val="99"/>
    <w:unhideWhenUsed/>
    <w:rsid w:val="00B932FE"/>
    <w:pPr>
      <w:spacing w:after="240" w:line="360" w:lineRule="auto"/>
      <w:ind w:firstLine="709"/>
      <w:jc w:val="both"/>
    </w:pPr>
    <w:rPr>
      <w:rFonts w:ascii="Times New Roman" w:hAnsi="Times New Roman" w:cs="Times New Roman"/>
      <w:sz w:val="24"/>
      <w:szCs w:val="24"/>
    </w:rPr>
  </w:style>
  <w:style w:type="character" w:customStyle="1" w:styleId="GvdeMetniChar">
    <w:name w:val="Gövde Metni Char"/>
    <w:basedOn w:val="VarsaylanParagrafYazTipi"/>
    <w:link w:val="GvdeMetni"/>
    <w:uiPriority w:val="99"/>
    <w:rsid w:val="00B932FE"/>
    <w:rPr>
      <w:rFonts w:ascii="Times New Roman" w:hAnsi="Times New Roman" w:cs="Times New Roman"/>
      <w:sz w:val="24"/>
      <w:szCs w:val="24"/>
    </w:rPr>
  </w:style>
  <w:style w:type="paragraph" w:styleId="GvdeMetniGirintisi">
    <w:name w:val="Body Text Indent"/>
    <w:basedOn w:val="Normal"/>
    <w:link w:val="GvdeMetniGirintisiChar"/>
    <w:uiPriority w:val="99"/>
    <w:semiHidden/>
    <w:unhideWhenUsed/>
    <w:rsid w:val="00B932FE"/>
    <w:pPr>
      <w:spacing w:after="120"/>
      <w:ind w:left="283"/>
    </w:pPr>
  </w:style>
  <w:style w:type="character" w:customStyle="1" w:styleId="GvdeMetniGirintisiChar">
    <w:name w:val="Gövde Metni Girintisi Char"/>
    <w:basedOn w:val="VarsaylanParagrafYazTipi"/>
    <w:link w:val="GvdeMetniGirintisi"/>
    <w:uiPriority w:val="99"/>
    <w:semiHidden/>
    <w:rsid w:val="00B932FE"/>
  </w:style>
  <w:style w:type="character" w:customStyle="1" w:styleId="Balk3Char">
    <w:name w:val="Başlık 3 Char"/>
    <w:basedOn w:val="VarsaylanParagrafYazTipi"/>
    <w:link w:val="Balk3"/>
    <w:uiPriority w:val="9"/>
    <w:semiHidden/>
    <w:rsid w:val="008D4329"/>
    <w:rPr>
      <w:rFonts w:asciiTheme="majorHAnsi" w:eastAsiaTheme="majorEastAsia" w:hAnsiTheme="majorHAnsi" w:cstheme="majorBidi"/>
      <w:color w:val="1F3763" w:themeColor="accent1" w:themeShade="7F"/>
      <w:sz w:val="24"/>
      <w:szCs w:val="24"/>
    </w:rPr>
  </w:style>
  <w:style w:type="paragraph" w:styleId="GvdeMetni2">
    <w:name w:val="Body Text 2"/>
    <w:basedOn w:val="Normal"/>
    <w:link w:val="GvdeMetni2Char"/>
    <w:uiPriority w:val="99"/>
    <w:semiHidden/>
    <w:unhideWhenUsed/>
    <w:rsid w:val="008D4329"/>
    <w:pPr>
      <w:spacing w:after="120" w:line="480" w:lineRule="auto"/>
    </w:pPr>
  </w:style>
  <w:style w:type="character" w:customStyle="1" w:styleId="GvdeMetni2Char">
    <w:name w:val="Gövde Metni 2 Char"/>
    <w:basedOn w:val="VarsaylanParagrafYazTipi"/>
    <w:link w:val="GvdeMetni2"/>
    <w:uiPriority w:val="99"/>
    <w:semiHidden/>
    <w:rsid w:val="008D4329"/>
  </w:style>
  <w:style w:type="character" w:styleId="SonNotBavurusu">
    <w:name w:val="endnote reference"/>
    <w:basedOn w:val="VarsaylanParagrafYazTipi"/>
    <w:uiPriority w:val="99"/>
    <w:semiHidden/>
    <w:unhideWhenUsed/>
    <w:rsid w:val="00603F97"/>
    <w:rPr>
      <w:vertAlign w:val="superscript"/>
    </w:rPr>
  </w:style>
  <w:style w:type="paragraph" w:styleId="SonNotMetni">
    <w:name w:val="endnote text"/>
    <w:basedOn w:val="Normal"/>
    <w:link w:val="SonNotMetniChar"/>
    <w:uiPriority w:val="99"/>
    <w:semiHidden/>
    <w:unhideWhenUsed/>
    <w:rsid w:val="00A2701B"/>
    <w:pPr>
      <w:spacing w:after="0" w:line="240" w:lineRule="auto"/>
    </w:pPr>
    <w:rPr>
      <w:sz w:val="20"/>
      <w:szCs w:val="20"/>
    </w:rPr>
  </w:style>
  <w:style w:type="character" w:customStyle="1" w:styleId="SonNotMetniChar">
    <w:name w:val="Son Not Metni Char"/>
    <w:basedOn w:val="VarsaylanParagrafYazTipi"/>
    <w:link w:val="SonNotMetni"/>
    <w:uiPriority w:val="99"/>
    <w:semiHidden/>
    <w:rsid w:val="00A2701B"/>
    <w:rPr>
      <w:sz w:val="20"/>
      <w:szCs w:val="20"/>
    </w:rPr>
  </w:style>
  <w:style w:type="paragraph" w:styleId="DipnotMetni">
    <w:name w:val="footnote text"/>
    <w:basedOn w:val="Normal"/>
    <w:link w:val="DipnotMetniChar"/>
    <w:uiPriority w:val="99"/>
    <w:semiHidden/>
    <w:unhideWhenUsed/>
    <w:rsid w:val="00823A3A"/>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823A3A"/>
    <w:rPr>
      <w:sz w:val="20"/>
      <w:szCs w:val="20"/>
    </w:rPr>
  </w:style>
  <w:style w:type="character" w:styleId="DipnotBavurusu">
    <w:name w:val="footnote reference"/>
    <w:basedOn w:val="VarsaylanParagrafYazTipi"/>
    <w:uiPriority w:val="99"/>
    <w:semiHidden/>
    <w:unhideWhenUsed/>
    <w:rsid w:val="00823A3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4434406">
      <w:bodyDiv w:val="1"/>
      <w:marLeft w:val="0"/>
      <w:marRight w:val="0"/>
      <w:marTop w:val="0"/>
      <w:marBottom w:val="0"/>
      <w:divBdr>
        <w:top w:val="none" w:sz="0" w:space="0" w:color="auto"/>
        <w:left w:val="none" w:sz="0" w:space="0" w:color="auto"/>
        <w:bottom w:val="none" w:sz="0" w:space="0" w:color="auto"/>
        <w:right w:val="none" w:sz="0" w:space="0" w:color="auto"/>
      </w:divBdr>
    </w:div>
    <w:div w:id="519125832">
      <w:bodyDiv w:val="1"/>
      <w:marLeft w:val="0"/>
      <w:marRight w:val="0"/>
      <w:marTop w:val="0"/>
      <w:marBottom w:val="0"/>
      <w:divBdr>
        <w:top w:val="none" w:sz="0" w:space="0" w:color="auto"/>
        <w:left w:val="none" w:sz="0" w:space="0" w:color="auto"/>
        <w:bottom w:val="none" w:sz="0" w:space="0" w:color="auto"/>
        <w:right w:val="none" w:sz="0" w:space="0" w:color="auto"/>
      </w:divBdr>
    </w:div>
    <w:div w:id="1655795547">
      <w:bodyDiv w:val="1"/>
      <w:marLeft w:val="0"/>
      <w:marRight w:val="0"/>
      <w:marTop w:val="0"/>
      <w:marBottom w:val="0"/>
      <w:divBdr>
        <w:top w:val="none" w:sz="0" w:space="0" w:color="auto"/>
        <w:left w:val="none" w:sz="0" w:space="0" w:color="auto"/>
        <w:bottom w:val="none" w:sz="0" w:space="0" w:color="auto"/>
        <w:right w:val="none" w:sz="0" w:space="0" w:color="auto"/>
      </w:divBdr>
    </w:div>
    <w:div w:id="1807770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diagramLayout" Target="diagrams/layout1.xml"/><Relationship Id="rId18" Type="http://schemas.openxmlformats.org/officeDocument/2006/relationships/image" Target="media/image4.png"/><Relationship Id="rId26" Type="http://schemas.openxmlformats.org/officeDocument/2006/relationships/hyperlink" Target="http://wwwcaotca/" TargetMode="External"/><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image" Target="media/image3.png"/><Relationship Id="rId25" Type="http://schemas.openxmlformats.org/officeDocument/2006/relationships/hyperlink" Target="https://evrimagaci.org/biyolojik-saat-nedir-sirkadyen-ritm-nasil-calisir-51" TargetMode="Externa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chart" Target="charts/chart2.xm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www.wfot.org/about-occupational-therapy"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image" Target="media/image7.png"/><Relationship Id="rId28" Type="http://schemas.openxmlformats.org/officeDocument/2006/relationships/image" Target="media/image9.png"/><Relationship Id="rId10" Type="http://schemas.openxmlformats.org/officeDocument/2006/relationships/image" Target="media/image1.png"/><Relationship Id="rId19" Type="http://schemas.openxmlformats.org/officeDocument/2006/relationships/chart" Target="charts/chart1.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diagramQuickStyle" Target="diagrams/quickStyle1.xml"/><Relationship Id="rId22" Type="http://schemas.openxmlformats.org/officeDocument/2006/relationships/image" Target="media/image6.png"/><Relationship Id="rId27" Type="http://schemas.openxmlformats.org/officeDocument/2006/relationships/image" Target="media/image8.png"/><Relationship Id="rId30" Type="http://schemas.openxmlformats.org/officeDocument/2006/relationships/image" Target="media/image11.png"/></Relationships>
</file>

<file path=word/charts/_rels/chart1.xml.rels><?xml version="1.0" encoding="UTF-8" standalone="yes"?>
<Relationships xmlns="http://schemas.openxmlformats.org/package/2006/relationships"><Relationship Id="rId3" Type="http://schemas.openxmlformats.org/officeDocument/2006/relationships/oleObject" Target="Kitap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90530\AppData\Roaming\Microsoft\Excel\Kitap1%20(version%201).xlsb"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Sayfa1!$A$1:$A$7</c:f>
              <c:strCache>
                <c:ptCount val="7"/>
                <c:pt idx="0">
                  <c:v>Müzik dinlemek</c:v>
                </c:pt>
                <c:pt idx="1">
                  <c:v>Dans etmek</c:v>
                </c:pt>
                <c:pt idx="2">
                  <c:v>Müzik aleti çalmak</c:v>
                </c:pt>
                <c:pt idx="3">
                  <c:v>Resim çizmek</c:v>
                </c:pt>
                <c:pt idx="4">
                  <c:v>Robotik kodlama</c:v>
                </c:pt>
                <c:pt idx="5">
                  <c:v>Dizi, film izlemek</c:v>
                </c:pt>
                <c:pt idx="6">
                  <c:v>Sanal oyun oynamak</c:v>
                </c:pt>
              </c:strCache>
            </c:strRef>
          </c:cat>
          <c:val>
            <c:numRef>
              <c:f>Sayfa1!$B$1:$B$7</c:f>
              <c:numCache>
                <c:formatCode>General</c:formatCode>
                <c:ptCount val="7"/>
                <c:pt idx="0">
                  <c:v>320</c:v>
                </c:pt>
                <c:pt idx="1">
                  <c:v>140</c:v>
                </c:pt>
                <c:pt idx="2">
                  <c:v>300</c:v>
                </c:pt>
                <c:pt idx="3">
                  <c:v>20</c:v>
                </c:pt>
                <c:pt idx="4">
                  <c:v>18</c:v>
                </c:pt>
                <c:pt idx="5">
                  <c:v>67</c:v>
                </c:pt>
                <c:pt idx="6">
                  <c:v>89</c:v>
                </c:pt>
              </c:numCache>
            </c:numRef>
          </c:val>
          <c:extLst>
            <c:ext xmlns:c16="http://schemas.microsoft.com/office/drawing/2014/chart" uri="{C3380CC4-5D6E-409C-BE32-E72D297353CC}">
              <c16:uniqueId val="{00000000-4429-4A31-A6FD-AA6A24B330E0}"/>
            </c:ext>
          </c:extLst>
        </c:ser>
        <c:dLbls>
          <c:showLegendKey val="0"/>
          <c:showVal val="0"/>
          <c:showCatName val="0"/>
          <c:showSerName val="0"/>
          <c:showPercent val="0"/>
          <c:showBubbleSize val="0"/>
        </c:dLbls>
        <c:gapWidth val="300"/>
        <c:axId val="189284319"/>
        <c:axId val="189285151"/>
      </c:barChart>
      <c:valAx>
        <c:axId val="189285151"/>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tr-TR" sz="1400"/>
                  <a:t>Kişi Sayısı</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crossAx val="189284319"/>
        <c:crosses val="autoZero"/>
        <c:crossBetween val="between"/>
      </c:valAx>
      <c:catAx>
        <c:axId val="189284319"/>
        <c:scaling>
          <c:orientation val="minMax"/>
        </c:scaling>
        <c:delete val="0"/>
        <c:axPos val="l"/>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tr-TR" sz="1400"/>
                  <a:t>HOBİLER</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crossAx val="189285151"/>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tr-T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tr-TR"/>
              <a:t>Fiziksel</a:t>
            </a:r>
            <a:r>
              <a:rPr lang="tr-TR" baseline="0"/>
              <a:t> Aktiviteler</a:t>
            </a:r>
            <a:endParaRPr lang="tr-TR"/>
          </a:p>
        </c:rich>
      </c:tx>
      <c:layout>
        <c:manualLayout>
          <c:xMode val="edge"/>
          <c:yMode val="edge"/>
          <c:x val="0.34762489063867019"/>
          <c:y val="2.7777777777777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autoTitleDeleted val="0"/>
    <c:plotArea>
      <c:layout/>
      <c:barChart>
        <c:barDir val="col"/>
        <c:grouping val="clustered"/>
        <c:varyColors val="0"/>
        <c:ser>
          <c:idx val="0"/>
          <c:order val="0"/>
          <c:spPr>
            <a:solidFill>
              <a:schemeClr val="accent1"/>
            </a:solidFill>
            <a:ln>
              <a:noFill/>
            </a:ln>
            <a:effectLst/>
          </c:spPr>
          <c:invertIfNegative val="0"/>
          <c:cat>
            <c:strRef>
              <c:f>Sayfa1!$A$1:$A$7</c:f>
              <c:strCache>
                <c:ptCount val="7"/>
                <c:pt idx="0">
                  <c:v>Yürüyüş yapmak</c:v>
                </c:pt>
                <c:pt idx="1">
                  <c:v>Futbol oynamak</c:v>
                </c:pt>
                <c:pt idx="2">
                  <c:v>Voleybol oynamak</c:v>
                </c:pt>
                <c:pt idx="3">
                  <c:v>Badminton oynamak</c:v>
                </c:pt>
                <c:pt idx="4">
                  <c:v>Yüzme</c:v>
                </c:pt>
                <c:pt idx="5">
                  <c:v>Kick box</c:v>
                </c:pt>
                <c:pt idx="6">
                  <c:v>Tenis</c:v>
                </c:pt>
              </c:strCache>
            </c:strRef>
          </c:cat>
          <c:val>
            <c:numRef>
              <c:f>Sayfa1!$B$1:$B$7</c:f>
              <c:numCache>
                <c:formatCode>General</c:formatCode>
                <c:ptCount val="7"/>
                <c:pt idx="0">
                  <c:v>370</c:v>
                </c:pt>
                <c:pt idx="1">
                  <c:v>140</c:v>
                </c:pt>
                <c:pt idx="2">
                  <c:v>300</c:v>
                </c:pt>
                <c:pt idx="3">
                  <c:v>80</c:v>
                </c:pt>
                <c:pt idx="4">
                  <c:v>18</c:v>
                </c:pt>
                <c:pt idx="5">
                  <c:v>67</c:v>
                </c:pt>
                <c:pt idx="6">
                  <c:v>89</c:v>
                </c:pt>
              </c:numCache>
            </c:numRef>
          </c:val>
          <c:extLst>
            <c:ext xmlns:c16="http://schemas.microsoft.com/office/drawing/2014/chart" uri="{C3380CC4-5D6E-409C-BE32-E72D297353CC}">
              <c16:uniqueId val="{00000000-E40B-4942-82A2-3275CC70253A}"/>
            </c:ext>
          </c:extLst>
        </c:ser>
        <c:dLbls>
          <c:showLegendKey val="0"/>
          <c:showVal val="0"/>
          <c:showCatName val="0"/>
          <c:showSerName val="0"/>
          <c:showPercent val="0"/>
          <c:showBubbleSize val="0"/>
        </c:dLbls>
        <c:gapWidth val="219"/>
        <c:overlap val="-27"/>
        <c:axId val="811388719"/>
        <c:axId val="811392047"/>
      </c:barChart>
      <c:catAx>
        <c:axId val="8113887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crossAx val="811392047"/>
        <c:crosses val="autoZero"/>
        <c:auto val="1"/>
        <c:lblAlgn val="ctr"/>
        <c:lblOffset val="100"/>
        <c:noMultiLvlLbl val="0"/>
      </c:catAx>
      <c:valAx>
        <c:axId val="8113920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crossAx val="81138871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tr-T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A6F2B83-FF77-44A0-86CB-BA130BA3EDA7}" type="doc">
      <dgm:prSet loTypeId="urn:microsoft.com/office/officeart/2008/layout/HorizontalMultiLevelHierarchy" loCatId="hierarchy" qsTypeId="urn:microsoft.com/office/officeart/2005/8/quickstyle/simple3" qsCatId="simple" csTypeId="urn:microsoft.com/office/officeart/2005/8/colors/accent1_2" csCatId="accent1" phldr="1"/>
      <dgm:spPr/>
      <dgm:t>
        <a:bodyPr/>
        <a:lstStyle/>
        <a:p>
          <a:endParaRPr lang="tr-TR"/>
        </a:p>
      </dgm:t>
    </dgm:pt>
    <dgm:pt modelId="{2B1C991F-ABF1-407B-9FF8-066790C579FA}">
      <dgm:prSet phldrT="[Metin]" custT="1"/>
      <dgm:spPr/>
      <dgm:t>
        <a:bodyPr/>
        <a:lstStyle/>
        <a:p>
          <a:r>
            <a:rPr lang="tr-TR" sz="1200" b="1" i="0">
              <a:latin typeface="Times New Roman" panose="02020603050405020304" pitchFamily="18" charset="0"/>
              <a:cs typeface="Times New Roman" panose="02020603050405020304" pitchFamily="18" charset="0"/>
            </a:rPr>
            <a:t>Ölçme aracında yer alması gereken özellikler</a:t>
          </a:r>
        </a:p>
      </dgm:t>
    </dgm:pt>
    <dgm:pt modelId="{AA9FB80A-2B31-4D09-BD3A-2A6F96380E2A}" type="parTrans" cxnId="{A6808FA7-0F61-4D6B-A37C-E17F1607395D}">
      <dgm:prSet/>
      <dgm:spPr/>
      <dgm:t>
        <a:bodyPr/>
        <a:lstStyle/>
        <a:p>
          <a:endParaRPr lang="tr-TR"/>
        </a:p>
      </dgm:t>
    </dgm:pt>
    <dgm:pt modelId="{E6BAAC34-D12A-49A8-8C01-04141CB94930}" type="sibTrans" cxnId="{A6808FA7-0F61-4D6B-A37C-E17F1607395D}">
      <dgm:prSet/>
      <dgm:spPr/>
      <dgm:t>
        <a:bodyPr/>
        <a:lstStyle/>
        <a:p>
          <a:endParaRPr lang="tr-TR"/>
        </a:p>
      </dgm:t>
    </dgm:pt>
    <dgm:pt modelId="{D66DB152-BBCC-4688-B208-BC5A9368453D}">
      <dgm:prSet phldrT="[Metin]" custT="1"/>
      <dgm:spPr/>
      <dgm:t>
        <a:bodyPr/>
        <a:lstStyle/>
        <a:p>
          <a:r>
            <a:rPr lang="tr-TR" sz="1200" b="1" i="1">
              <a:latin typeface="Times New Roman" panose="02020603050405020304" pitchFamily="18" charset="0"/>
              <a:cs typeface="Times New Roman" panose="02020603050405020304" pitchFamily="18" charset="0"/>
            </a:rPr>
            <a:t>Güvenilirlik</a:t>
          </a:r>
          <a:r>
            <a:rPr lang="tr-TR" sz="1200" b="1">
              <a:latin typeface="Times New Roman" panose="02020603050405020304" pitchFamily="18" charset="0"/>
              <a:cs typeface="Times New Roman" panose="02020603050405020304" pitchFamily="18" charset="0"/>
            </a:rPr>
            <a:t>: </a:t>
          </a:r>
          <a:r>
            <a:rPr lang="tr-TR" sz="1200">
              <a:latin typeface="Times New Roman" panose="02020603050405020304" pitchFamily="18" charset="0"/>
              <a:cs typeface="Times New Roman" panose="02020603050405020304" pitchFamily="18" charset="0"/>
            </a:rPr>
            <a:t>Ölçme aracının tesadüfi hatalardan arınık olması; ölçtüğü özelliğin gerçek özelliğini yansıtabilme veya hatasızlık derecesidir.</a:t>
          </a:r>
        </a:p>
      </dgm:t>
    </dgm:pt>
    <dgm:pt modelId="{2B00B9F9-5B5F-4CC3-94F2-395A194CFBEB}" type="parTrans" cxnId="{73AF84BA-E0A6-4BBD-9F57-E69B9360E1D1}">
      <dgm:prSet/>
      <dgm:spPr/>
      <dgm:t>
        <a:bodyPr/>
        <a:lstStyle/>
        <a:p>
          <a:endParaRPr lang="tr-TR"/>
        </a:p>
      </dgm:t>
    </dgm:pt>
    <dgm:pt modelId="{A66578D9-79CD-4065-9EA7-2A410D3FD735}" type="sibTrans" cxnId="{73AF84BA-E0A6-4BBD-9F57-E69B9360E1D1}">
      <dgm:prSet/>
      <dgm:spPr/>
      <dgm:t>
        <a:bodyPr/>
        <a:lstStyle/>
        <a:p>
          <a:endParaRPr lang="tr-TR"/>
        </a:p>
      </dgm:t>
    </dgm:pt>
    <dgm:pt modelId="{3477AEF0-CB0C-4A03-BA43-BA6454CC1F71}">
      <dgm:prSet phldrT="[Metin]" custT="1"/>
      <dgm:spPr/>
      <dgm:t>
        <a:bodyPr/>
        <a:lstStyle/>
        <a:p>
          <a:r>
            <a:rPr lang="tr-TR" sz="1200" b="1" i="1">
              <a:latin typeface="Times New Roman" panose="02020603050405020304" pitchFamily="18" charset="0"/>
              <a:cs typeface="Times New Roman" panose="02020603050405020304" pitchFamily="18" charset="0"/>
            </a:rPr>
            <a:t>Geçerlilik: </a:t>
          </a:r>
          <a:r>
            <a:rPr lang="tr-TR" sz="1200">
              <a:latin typeface="Times New Roman" panose="02020603050405020304" pitchFamily="18" charset="0"/>
              <a:cs typeface="Times New Roman" panose="02020603050405020304" pitchFamily="18" charset="0"/>
            </a:rPr>
            <a:t>Ölçme aracının ölçtüğü özelliği, diğer değişkenleri karıştırmadan ölçebilme veya bilenle bilmeyeni ayırabilme derecesidir.</a:t>
          </a:r>
        </a:p>
      </dgm:t>
    </dgm:pt>
    <dgm:pt modelId="{7CC71CC2-09ED-4B50-9AF9-6CBEC5FFD7B2}" type="parTrans" cxnId="{701148F2-8318-498C-ABF1-EF258C916D3F}">
      <dgm:prSet/>
      <dgm:spPr/>
      <dgm:t>
        <a:bodyPr/>
        <a:lstStyle/>
        <a:p>
          <a:endParaRPr lang="tr-TR"/>
        </a:p>
      </dgm:t>
    </dgm:pt>
    <dgm:pt modelId="{70A64872-CB31-4F86-A52A-B58411D4567C}" type="sibTrans" cxnId="{701148F2-8318-498C-ABF1-EF258C916D3F}">
      <dgm:prSet/>
      <dgm:spPr/>
      <dgm:t>
        <a:bodyPr/>
        <a:lstStyle/>
        <a:p>
          <a:endParaRPr lang="tr-TR"/>
        </a:p>
      </dgm:t>
    </dgm:pt>
    <dgm:pt modelId="{3D3A7D48-9601-498B-99DF-1CF2CDCBDF79}">
      <dgm:prSet phldrT="[Metin]" custT="1"/>
      <dgm:spPr/>
      <dgm:t>
        <a:bodyPr/>
        <a:lstStyle/>
        <a:p>
          <a:r>
            <a:rPr lang="tr-TR" sz="1200" b="1" i="1">
              <a:latin typeface="Times New Roman" panose="02020603050405020304" pitchFamily="18" charset="0"/>
              <a:cs typeface="Times New Roman" panose="02020603050405020304" pitchFamily="18" charset="0"/>
            </a:rPr>
            <a:t>Kullanışlılık ve Standardizasyon</a:t>
          </a:r>
        </a:p>
      </dgm:t>
    </dgm:pt>
    <dgm:pt modelId="{B069B8C6-80F8-429F-805D-8D0A7756B4DB}" type="parTrans" cxnId="{7A26EB40-1E41-43B2-AD20-F4634EF22876}">
      <dgm:prSet/>
      <dgm:spPr/>
      <dgm:t>
        <a:bodyPr/>
        <a:lstStyle/>
        <a:p>
          <a:endParaRPr lang="tr-TR"/>
        </a:p>
      </dgm:t>
    </dgm:pt>
    <dgm:pt modelId="{FD0D07D9-53EA-479A-BEFF-3E1D18323174}" type="sibTrans" cxnId="{7A26EB40-1E41-43B2-AD20-F4634EF22876}">
      <dgm:prSet/>
      <dgm:spPr/>
      <dgm:t>
        <a:bodyPr/>
        <a:lstStyle/>
        <a:p>
          <a:endParaRPr lang="tr-TR"/>
        </a:p>
      </dgm:t>
    </dgm:pt>
    <dgm:pt modelId="{23F8BAD8-45F9-4C89-A58B-8F811510489E}" type="pres">
      <dgm:prSet presAssocID="{EA6F2B83-FF77-44A0-86CB-BA130BA3EDA7}" presName="Name0" presStyleCnt="0">
        <dgm:presLayoutVars>
          <dgm:chPref val="1"/>
          <dgm:dir/>
          <dgm:animOne val="branch"/>
          <dgm:animLvl val="lvl"/>
          <dgm:resizeHandles val="exact"/>
        </dgm:presLayoutVars>
      </dgm:prSet>
      <dgm:spPr/>
    </dgm:pt>
    <dgm:pt modelId="{9146EB9C-79B1-455F-86D1-E6135E838375}" type="pres">
      <dgm:prSet presAssocID="{2B1C991F-ABF1-407B-9FF8-066790C579FA}" presName="root1" presStyleCnt="0"/>
      <dgm:spPr/>
    </dgm:pt>
    <dgm:pt modelId="{69E638B4-4106-4C09-90E1-2950DA5B6E48}" type="pres">
      <dgm:prSet presAssocID="{2B1C991F-ABF1-407B-9FF8-066790C579FA}" presName="LevelOneTextNode" presStyleLbl="node0" presStyleIdx="0" presStyleCnt="1" custLinFactNeighborX="0" custLinFactNeighborY="4554">
        <dgm:presLayoutVars>
          <dgm:chPref val="3"/>
        </dgm:presLayoutVars>
      </dgm:prSet>
      <dgm:spPr/>
    </dgm:pt>
    <dgm:pt modelId="{D3A98592-288F-45CD-AAE2-0322FE9E3BC9}" type="pres">
      <dgm:prSet presAssocID="{2B1C991F-ABF1-407B-9FF8-066790C579FA}" presName="level2hierChild" presStyleCnt="0"/>
      <dgm:spPr/>
    </dgm:pt>
    <dgm:pt modelId="{DBB97C58-3CB5-499A-A968-BE65D184E015}" type="pres">
      <dgm:prSet presAssocID="{2B00B9F9-5B5F-4CC3-94F2-395A194CFBEB}" presName="conn2-1" presStyleLbl="parChTrans1D2" presStyleIdx="0" presStyleCnt="3"/>
      <dgm:spPr/>
    </dgm:pt>
    <dgm:pt modelId="{92213E41-212D-4B47-83D5-9954F63F863B}" type="pres">
      <dgm:prSet presAssocID="{2B00B9F9-5B5F-4CC3-94F2-395A194CFBEB}" presName="connTx" presStyleLbl="parChTrans1D2" presStyleIdx="0" presStyleCnt="3"/>
      <dgm:spPr/>
    </dgm:pt>
    <dgm:pt modelId="{4287F593-50F5-4C20-AD1E-8200EB28CFAE}" type="pres">
      <dgm:prSet presAssocID="{D66DB152-BBCC-4688-B208-BC5A9368453D}" presName="root2" presStyleCnt="0"/>
      <dgm:spPr/>
    </dgm:pt>
    <dgm:pt modelId="{E39CBE99-72DA-49FA-BAD2-D231E8FA8BF2}" type="pres">
      <dgm:prSet presAssocID="{D66DB152-BBCC-4688-B208-BC5A9368453D}" presName="LevelTwoTextNode" presStyleLbl="node2" presStyleIdx="0" presStyleCnt="3" custScaleX="109450" custScaleY="188263">
        <dgm:presLayoutVars>
          <dgm:chPref val="3"/>
        </dgm:presLayoutVars>
      </dgm:prSet>
      <dgm:spPr/>
    </dgm:pt>
    <dgm:pt modelId="{C0CE5FBF-0B75-454A-989B-DDF7E14CBF48}" type="pres">
      <dgm:prSet presAssocID="{D66DB152-BBCC-4688-B208-BC5A9368453D}" presName="level3hierChild" presStyleCnt="0"/>
      <dgm:spPr/>
    </dgm:pt>
    <dgm:pt modelId="{28D13731-0C90-4CE4-9A36-D1F6DD5A73EB}" type="pres">
      <dgm:prSet presAssocID="{7CC71CC2-09ED-4B50-9AF9-6CBEC5FFD7B2}" presName="conn2-1" presStyleLbl="parChTrans1D2" presStyleIdx="1" presStyleCnt="3"/>
      <dgm:spPr/>
    </dgm:pt>
    <dgm:pt modelId="{AB093104-E51B-4901-BE21-CA468DFA3953}" type="pres">
      <dgm:prSet presAssocID="{7CC71CC2-09ED-4B50-9AF9-6CBEC5FFD7B2}" presName="connTx" presStyleLbl="parChTrans1D2" presStyleIdx="1" presStyleCnt="3"/>
      <dgm:spPr/>
    </dgm:pt>
    <dgm:pt modelId="{2ECA9B9E-369F-4222-A650-19CFC2730888}" type="pres">
      <dgm:prSet presAssocID="{3477AEF0-CB0C-4A03-BA43-BA6454CC1F71}" presName="root2" presStyleCnt="0"/>
      <dgm:spPr/>
    </dgm:pt>
    <dgm:pt modelId="{C7702163-E40E-4BAA-9B42-58C9C12D0F00}" type="pres">
      <dgm:prSet presAssocID="{3477AEF0-CB0C-4A03-BA43-BA6454CC1F71}" presName="LevelTwoTextNode" presStyleLbl="node2" presStyleIdx="1" presStyleCnt="3" custScaleX="109450" custScaleY="133343">
        <dgm:presLayoutVars>
          <dgm:chPref val="3"/>
        </dgm:presLayoutVars>
      </dgm:prSet>
      <dgm:spPr/>
    </dgm:pt>
    <dgm:pt modelId="{DDC85EA4-3049-4A89-8998-C00179CAE86B}" type="pres">
      <dgm:prSet presAssocID="{3477AEF0-CB0C-4A03-BA43-BA6454CC1F71}" presName="level3hierChild" presStyleCnt="0"/>
      <dgm:spPr/>
    </dgm:pt>
    <dgm:pt modelId="{6C50A89C-464D-4769-BC9C-A4498778A5B8}" type="pres">
      <dgm:prSet presAssocID="{B069B8C6-80F8-429F-805D-8D0A7756B4DB}" presName="conn2-1" presStyleLbl="parChTrans1D2" presStyleIdx="2" presStyleCnt="3"/>
      <dgm:spPr/>
    </dgm:pt>
    <dgm:pt modelId="{D7BD0CD5-0CEF-4394-B6EE-0B1FEB750089}" type="pres">
      <dgm:prSet presAssocID="{B069B8C6-80F8-429F-805D-8D0A7756B4DB}" presName="connTx" presStyleLbl="parChTrans1D2" presStyleIdx="2" presStyleCnt="3"/>
      <dgm:spPr/>
    </dgm:pt>
    <dgm:pt modelId="{11881DEE-5FE3-4C04-B8A5-DDA396A40AE5}" type="pres">
      <dgm:prSet presAssocID="{3D3A7D48-9601-498B-99DF-1CF2CDCBDF79}" presName="root2" presStyleCnt="0"/>
      <dgm:spPr/>
    </dgm:pt>
    <dgm:pt modelId="{B7F6BDB2-4E48-4AEB-B183-2B76C32EAC8C}" type="pres">
      <dgm:prSet presAssocID="{3D3A7D48-9601-498B-99DF-1CF2CDCBDF79}" presName="LevelTwoTextNode" presStyleLbl="node2" presStyleIdx="2" presStyleCnt="3" custScaleX="110288">
        <dgm:presLayoutVars>
          <dgm:chPref val="3"/>
        </dgm:presLayoutVars>
      </dgm:prSet>
      <dgm:spPr/>
    </dgm:pt>
    <dgm:pt modelId="{EA1216E2-F06D-4E9A-B465-04D97DE933A6}" type="pres">
      <dgm:prSet presAssocID="{3D3A7D48-9601-498B-99DF-1CF2CDCBDF79}" presName="level3hierChild" presStyleCnt="0"/>
      <dgm:spPr/>
    </dgm:pt>
  </dgm:ptLst>
  <dgm:cxnLst>
    <dgm:cxn modelId="{C9244304-2D4C-4BB5-8401-CBBD517F5237}" type="presOf" srcId="{B069B8C6-80F8-429F-805D-8D0A7756B4DB}" destId="{D7BD0CD5-0CEF-4394-B6EE-0B1FEB750089}" srcOrd="1" destOrd="0" presId="urn:microsoft.com/office/officeart/2008/layout/HorizontalMultiLevelHierarchy"/>
    <dgm:cxn modelId="{3F50DC16-B741-463F-BA0C-D995578D5804}" type="presOf" srcId="{2B00B9F9-5B5F-4CC3-94F2-395A194CFBEB}" destId="{92213E41-212D-4B47-83D5-9954F63F863B}" srcOrd="1" destOrd="0" presId="urn:microsoft.com/office/officeart/2008/layout/HorizontalMultiLevelHierarchy"/>
    <dgm:cxn modelId="{44BA0827-8D90-45C3-9F72-A4F1FAD3F499}" type="presOf" srcId="{2B1C991F-ABF1-407B-9FF8-066790C579FA}" destId="{69E638B4-4106-4C09-90E1-2950DA5B6E48}" srcOrd="0" destOrd="0" presId="urn:microsoft.com/office/officeart/2008/layout/HorizontalMultiLevelHierarchy"/>
    <dgm:cxn modelId="{0E40893F-2B8A-49A6-80F2-FC9084B382D9}" type="presOf" srcId="{B069B8C6-80F8-429F-805D-8D0A7756B4DB}" destId="{6C50A89C-464D-4769-BC9C-A4498778A5B8}" srcOrd="0" destOrd="0" presId="urn:microsoft.com/office/officeart/2008/layout/HorizontalMultiLevelHierarchy"/>
    <dgm:cxn modelId="{7A26EB40-1E41-43B2-AD20-F4634EF22876}" srcId="{2B1C991F-ABF1-407B-9FF8-066790C579FA}" destId="{3D3A7D48-9601-498B-99DF-1CF2CDCBDF79}" srcOrd="2" destOrd="0" parTransId="{B069B8C6-80F8-429F-805D-8D0A7756B4DB}" sibTransId="{FD0D07D9-53EA-479A-BEFF-3E1D18323174}"/>
    <dgm:cxn modelId="{A0D73C62-4143-4B2D-B398-CC3FF5FE3DCA}" type="presOf" srcId="{2B00B9F9-5B5F-4CC3-94F2-395A194CFBEB}" destId="{DBB97C58-3CB5-499A-A968-BE65D184E015}" srcOrd="0" destOrd="0" presId="urn:microsoft.com/office/officeart/2008/layout/HorizontalMultiLevelHierarchy"/>
    <dgm:cxn modelId="{FAFEDD67-7EB7-43D2-B084-BB299C9572BD}" type="presOf" srcId="{3477AEF0-CB0C-4A03-BA43-BA6454CC1F71}" destId="{C7702163-E40E-4BAA-9B42-58C9C12D0F00}" srcOrd="0" destOrd="0" presId="urn:microsoft.com/office/officeart/2008/layout/HorizontalMultiLevelHierarchy"/>
    <dgm:cxn modelId="{AA01CF6B-DCD3-415F-B935-0735089B4B71}" type="presOf" srcId="{D66DB152-BBCC-4688-B208-BC5A9368453D}" destId="{E39CBE99-72DA-49FA-BAD2-D231E8FA8BF2}" srcOrd="0" destOrd="0" presId="urn:microsoft.com/office/officeart/2008/layout/HorizontalMultiLevelHierarchy"/>
    <dgm:cxn modelId="{A6808FA7-0F61-4D6B-A37C-E17F1607395D}" srcId="{EA6F2B83-FF77-44A0-86CB-BA130BA3EDA7}" destId="{2B1C991F-ABF1-407B-9FF8-066790C579FA}" srcOrd="0" destOrd="0" parTransId="{AA9FB80A-2B31-4D09-BD3A-2A6F96380E2A}" sibTransId="{E6BAAC34-D12A-49A8-8C01-04141CB94930}"/>
    <dgm:cxn modelId="{1EEB9BA9-33C7-41BD-ABBD-9143FD3BC683}" type="presOf" srcId="{3D3A7D48-9601-498B-99DF-1CF2CDCBDF79}" destId="{B7F6BDB2-4E48-4AEB-B183-2B76C32EAC8C}" srcOrd="0" destOrd="0" presId="urn:microsoft.com/office/officeart/2008/layout/HorizontalMultiLevelHierarchy"/>
    <dgm:cxn modelId="{A7F323B6-DC36-496D-9B00-63F761D8D289}" type="presOf" srcId="{EA6F2B83-FF77-44A0-86CB-BA130BA3EDA7}" destId="{23F8BAD8-45F9-4C89-A58B-8F811510489E}" srcOrd="0" destOrd="0" presId="urn:microsoft.com/office/officeart/2008/layout/HorizontalMultiLevelHierarchy"/>
    <dgm:cxn modelId="{73AF84BA-E0A6-4BBD-9F57-E69B9360E1D1}" srcId="{2B1C991F-ABF1-407B-9FF8-066790C579FA}" destId="{D66DB152-BBCC-4688-B208-BC5A9368453D}" srcOrd="0" destOrd="0" parTransId="{2B00B9F9-5B5F-4CC3-94F2-395A194CFBEB}" sibTransId="{A66578D9-79CD-4065-9EA7-2A410D3FD735}"/>
    <dgm:cxn modelId="{310523F1-3D6F-435E-AD4B-D4D58F95A8B4}" type="presOf" srcId="{7CC71CC2-09ED-4B50-9AF9-6CBEC5FFD7B2}" destId="{28D13731-0C90-4CE4-9A36-D1F6DD5A73EB}" srcOrd="0" destOrd="0" presId="urn:microsoft.com/office/officeart/2008/layout/HorizontalMultiLevelHierarchy"/>
    <dgm:cxn modelId="{701148F2-8318-498C-ABF1-EF258C916D3F}" srcId="{2B1C991F-ABF1-407B-9FF8-066790C579FA}" destId="{3477AEF0-CB0C-4A03-BA43-BA6454CC1F71}" srcOrd="1" destOrd="0" parTransId="{7CC71CC2-09ED-4B50-9AF9-6CBEC5FFD7B2}" sibTransId="{70A64872-CB31-4F86-A52A-B58411D4567C}"/>
    <dgm:cxn modelId="{C7C1EAF4-9F92-4ACA-982A-08A8E32A297B}" type="presOf" srcId="{7CC71CC2-09ED-4B50-9AF9-6CBEC5FFD7B2}" destId="{AB093104-E51B-4901-BE21-CA468DFA3953}" srcOrd="1" destOrd="0" presId="urn:microsoft.com/office/officeart/2008/layout/HorizontalMultiLevelHierarchy"/>
    <dgm:cxn modelId="{48F68106-79F6-41BA-BF7B-5518052A903D}" type="presParOf" srcId="{23F8BAD8-45F9-4C89-A58B-8F811510489E}" destId="{9146EB9C-79B1-455F-86D1-E6135E838375}" srcOrd="0" destOrd="0" presId="urn:microsoft.com/office/officeart/2008/layout/HorizontalMultiLevelHierarchy"/>
    <dgm:cxn modelId="{D655608F-9925-43D9-8DA7-029EA71E0A04}" type="presParOf" srcId="{9146EB9C-79B1-455F-86D1-E6135E838375}" destId="{69E638B4-4106-4C09-90E1-2950DA5B6E48}" srcOrd="0" destOrd="0" presId="urn:microsoft.com/office/officeart/2008/layout/HorizontalMultiLevelHierarchy"/>
    <dgm:cxn modelId="{0DCD3DD3-94BD-42DA-9E1C-7B6408EFDB2D}" type="presParOf" srcId="{9146EB9C-79B1-455F-86D1-E6135E838375}" destId="{D3A98592-288F-45CD-AAE2-0322FE9E3BC9}" srcOrd="1" destOrd="0" presId="urn:microsoft.com/office/officeart/2008/layout/HorizontalMultiLevelHierarchy"/>
    <dgm:cxn modelId="{2C02DB8A-7D5A-45ED-8211-C6AFC58AC83D}" type="presParOf" srcId="{D3A98592-288F-45CD-AAE2-0322FE9E3BC9}" destId="{DBB97C58-3CB5-499A-A968-BE65D184E015}" srcOrd="0" destOrd="0" presId="urn:microsoft.com/office/officeart/2008/layout/HorizontalMultiLevelHierarchy"/>
    <dgm:cxn modelId="{A519A6E6-92BC-4C1B-8805-33C2770616F0}" type="presParOf" srcId="{DBB97C58-3CB5-499A-A968-BE65D184E015}" destId="{92213E41-212D-4B47-83D5-9954F63F863B}" srcOrd="0" destOrd="0" presId="urn:microsoft.com/office/officeart/2008/layout/HorizontalMultiLevelHierarchy"/>
    <dgm:cxn modelId="{6A70949F-CF73-48EB-B132-2E30A53F576A}" type="presParOf" srcId="{D3A98592-288F-45CD-AAE2-0322FE9E3BC9}" destId="{4287F593-50F5-4C20-AD1E-8200EB28CFAE}" srcOrd="1" destOrd="0" presId="urn:microsoft.com/office/officeart/2008/layout/HorizontalMultiLevelHierarchy"/>
    <dgm:cxn modelId="{EE4B1F0A-FD01-4AFB-B9EE-199AD87D88AC}" type="presParOf" srcId="{4287F593-50F5-4C20-AD1E-8200EB28CFAE}" destId="{E39CBE99-72DA-49FA-BAD2-D231E8FA8BF2}" srcOrd="0" destOrd="0" presId="urn:microsoft.com/office/officeart/2008/layout/HorizontalMultiLevelHierarchy"/>
    <dgm:cxn modelId="{8A491372-B4A6-441D-9E87-D55E0E8D565C}" type="presParOf" srcId="{4287F593-50F5-4C20-AD1E-8200EB28CFAE}" destId="{C0CE5FBF-0B75-454A-989B-DDF7E14CBF48}" srcOrd="1" destOrd="0" presId="urn:microsoft.com/office/officeart/2008/layout/HorizontalMultiLevelHierarchy"/>
    <dgm:cxn modelId="{B2834A42-C9D9-4A93-B703-4D7C7097F337}" type="presParOf" srcId="{D3A98592-288F-45CD-AAE2-0322FE9E3BC9}" destId="{28D13731-0C90-4CE4-9A36-D1F6DD5A73EB}" srcOrd="2" destOrd="0" presId="urn:microsoft.com/office/officeart/2008/layout/HorizontalMultiLevelHierarchy"/>
    <dgm:cxn modelId="{6329E542-9C08-4512-913C-10C16FF2F751}" type="presParOf" srcId="{28D13731-0C90-4CE4-9A36-D1F6DD5A73EB}" destId="{AB093104-E51B-4901-BE21-CA468DFA3953}" srcOrd="0" destOrd="0" presId="urn:microsoft.com/office/officeart/2008/layout/HorizontalMultiLevelHierarchy"/>
    <dgm:cxn modelId="{5E0E222B-ABFA-49EB-8A6D-4F59DC151A1A}" type="presParOf" srcId="{D3A98592-288F-45CD-AAE2-0322FE9E3BC9}" destId="{2ECA9B9E-369F-4222-A650-19CFC2730888}" srcOrd="3" destOrd="0" presId="urn:microsoft.com/office/officeart/2008/layout/HorizontalMultiLevelHierarchy"/>
    <dgm:cxn modelId="{242EC91E-E93C-4F0C-99CE-A0A5B51B310D}" type="presParOf" srcId="{2ECA9B9E-369F-4222-A650-19CFC2730888}" destId="{C7702163-E40E-4BAA-9B42-58C9C12D0F00}" srcOrd="0" destOrd="0" presId="urn:microsoft.com/office/officeart/2008/layout/HorizontalMultiLevelHierarchy"/>
    <dgm:cxn modelId="{061F5A6C-BDD0-4F66-B718-D7A68E6577D9}" type="presParOf" srcId="{2ECA9B9E-369F-4222-A650-19CFC2730888}" destId="{DDC85EA4-3049-4A89-8998-C00179CAE86B}" srcOrd="1" destOrd="0" presId="urn:microsoft.com/office/officeart/2008/layout/HorizontalMultiLevelHierarchy"/>
    <dgm:cxn modelId="{05D799A6-DD2C-40B3-9ABB-3F8E19D3D879}" type="presParOf" srcId="{D3A98592-288F-45CD-AAE2-0322FE9E3BC9}" destId="{6C50A89C-464D-4769-BC9C-A4498778A5B8}" srcOrd="4" destOrd="0" presId="urn:microsoft.com/office/officeart/2008/layout/HorizontalMultiLevelHierarchy"/>
    <dgm:cxn modelId="{D2DC792E-3C44-4A96-88C5-D8C1D73DD9B7}" type="presParOf" srcId="{6C50A89C-464D-4769-BC9C-A4498778A5B8}" destId="{D7BD0CD5-0CEF-4394-B6EE-0B1FEB750089}" srcOrd="0" destOrd="0" presId="urn:microsoft.com/office/officeart/2008/layout/HorizontalMultiLevelHierarchy"/>
    <dgm:cxn modelId="{9818428A-8A26-4FAE-830C-7676EF33E451}" type="presParOf" srcId="{D3A98592-288F-45CD-AAE2-0322FE9E3BC9}" destId="{11881DEE-5FE3-4C04-B8A5-DDA396A40AE5}" srcOrd="5" destOrd="0" presId="urn:microsoft.com/office/officeart/2008/layout/HorizontalMultiLevelHierarchy"/>
    <dgm:cxn modelId="{7360A3A3-A091-4AC5-8778-9BDEB3750856}" type="presParOf" srcId="{11881DEE-5FE3-4C04-B8A5-DDA396A40AE5}" destId="{B7F6BDB2-4E48-4AEB-B183-2B76C32EAC8C}" srcOrd="0" destOrd="0" presId="urn:microsoft.com/office/officeart/2008/layout/HorizontalMultiLevelHierarchy"/>
    <dgm:cxn modelId="{92124BC4-BCBA-4AD1-BB61-8FC298137010}" type="presParOf" srcId="{11881DEE-5FE3-4C04-B8A5-DDA396A40AE5}" destId="{EA1216E2-F06D-4E9A-B465-04D97DE933A6}" srcOrd="1" destOrd="0" presId="urn:microsoft.com/office/officeart/2008/layout/HorizontalMultiLevelHierarchy"/>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C50A89C-464D-4769-BC9C-A4498778A5B8}">
      <dsp:nvSpPr>
        <dsp:cNvPr id="0" name=""/>
        <dsp:cNvSpPr/>
      </dsp:nvSpPr>
      <dsp:spPr>
        <a:xfrm>
          <a:off x="1731821" y="1693988"/>
          <a:ext cx="420631" cy="1188081"/>
        </a:xfrm>
        <a:custGeom>
          <a:avLst/>
          <a:gdLst/>
          <a:ahLst/>
          <a:cxnLst/>
          <a:rect l="0" t="0" r="0" b="0"/>
          <a:pathLst>
            <a:path>
              <a:moveTo>
                <a:pt x="0" y="0"/>
              </a:moveTo>
              <a:lnTo>
                <a:pt x="210315" y="0"/>
              </a:lnTo>
              <a:lnTo>
                <a:pt x="210315" y="1188081"/>
              </a:lnTo>
              <a:lnTo>
                <a:pt x="420631" y="118808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tr-TR" sz="500" kern="1200"/>
        </a:p>
      </dsp:txBody>
      <dsp:txXfrm>
        <a:off x="1910628" y="2256520"/>
        <a:ext cx="63017" cy="63017"/>
      </dsp:txXfrm>
    </dsp:sp>
    <dsp:sp modelId="{28D13731-0C90-4CE4-9A36-D1F6DD5A73EB}">
      <dsp:nvSpPr>
        <dsp:cNvPr id="0" name=""/>
        <dsp:cNvSpPr/>
      </dsp:nvSpPr>
      <dsp:spPr>
        <a:xfrm>
          <a:off x="1731821" y="1693988"/>
          <a:ext cx="420631" cy="279673"/>
        </a:xfrm>
        <a:custGeom>
          <a:avLst/>
          <a:gdLst/>
          <a:ahLst/>
          <a:cxnLst/>
          <a:rect l="0" t="0" r="0" b="0"/>
          <a:pathLst>
            <a:path>
              <a:moveTo>
                <a:pt x="0" y="0"/>
              </a:moveTo>
              <a:lnTo>
                <a:pt x="210315" y="0"/>
              </a:lnTo>
              <a:lnTo>
                <a:pt x="210315" y="279673"/>
              </a:lnTo>
              <a:lnTo>
                <a:pt x="420631" y="27967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tr-TR" sz="500" kern="1200"/>
        </a:p>
      </dsp:txBody>
      <dsp:txXfrm>
        <a:off x="1929509" y="1821196"/>
        <a:ext cx="25256" cy="25256"/>
      </dsp:txXfrm>
    </dsp:sp>
    <dsp:sp modelId="{DBB97C58-3CB5-499A-A968-BE65D184E015}">
      <dsp:nvSpPr>
        <dsp:cNvPr id="0" name=""/>
        <dsp:cNvSpPr/>
      </dsp:nvSpPr>
      <dsp:spPr>
        <a:xfrm>
          <a:off x="1731821" y="782279"/>
          <a:ext cx="420631" cy="911708"/>
        </a:xfrm>
        <a:custGeom>
          <a:avLst/>
          <a:gdLst/>
          <a:ahLst/>
          <a:cxnLst/>
          <a:rect l="0" t="0" r="0" b="0"/>
          <a:pathLst>
            <a:path>
              <a:moveTo>
                <a:pt x="0" y="911708"/>
              </a:moveTo>
              <a:lnTo>
                <a:pt x="210315" y="911708"/>
              </a:lnTo>
              <a:lnTo>
                <a:pt x="210315" y="0"/>
              </a:lnTo>
              <a:lnTo>
                <a:pt x="420631"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tr-TR" sz="500" kern="1200"/>
        </a:p>
      </dsp:txBody>
      <dsp:txXfrm>
        <a:off x="1917035" y="1213032"/>
        <a:ext cx="50203" cy="50203"/>
      </dsp:txXfrm>
    </dsp:sp>
    <dsp:sp modelId="{69E638B4-4106-4C09-90E1-2950DA5B6E48}">
      <dsp:nvSpPr>
        <dsp:cNvPr id="0" name=""/>
        <dsp:cNvSpPr/>
      </dsp:nvSpPr>
      <dsp:spPr>
        <a:xfrm rot="16200000">
          <a:off x="-276168" y="1373384"/>
          <a:ext cx="3374773" cy="641207"/>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tr-TR" sz="1200" b="1" i="0" kern="1200">
              <a:latin typeface="Times New Roman" panose="02020603050405020304" pitchFamily="18" charset="0"/>
              <a:cs typeface="Times New Roman" panose="02020603050405020304" pitchFamily="18" charset="0"/>
            </a:rPr>
            <a:t>Ölçme aracında yer alması gereken özellikler</a:t>
          </a:r>
        </a:p>
      </dsp:txBody>
      <dsp:txXfrm>
        <a:off x="-276168" y="1373384"/>
        <a:ext cx="3374773" cy="641207"/>
      </dsp:txXfrm>
    </dsp:sp>
    <dsp:sp modelId="{E39CBE99-72DA-49FA-BAD2-D231E8FA8BF2}">
      <dsp:nvSpPr>
        <dsp:cNvPr id="0" name=""/>
        <dsp:cNvSpPr/>
      </dsp:nvSpPr>
      <dsp:spPr>
        <a:xfrm>
          <a:off x="2152453" y="178702"/>
          <a:ext cx="2301907" cy="1207155"/>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tr-TR" sz="1200" b="1" i="1" kern="1200">
              <a:latin typeface="Times New Roman" panose="02020603050405020304" pitchFamily="18" charset="0"/>
              <a:cs typeface="Times New Roman" panose="02020603050405020304" pitchFamily="18" charset="0"/>
            </a:rPr>
            <a:t>Güvenilirlik</a:t>
          </a:r>
          <a:r>
            <a:rPr lang="tr-TR" sz="1200" b="1" kern="1200">
              <a:latin typeface="Times New Roman" panose="02020603050405020304" pitchFamily="18" charset="0"/>
              <a:cs typeface="Times New Roman" panose="02020603050405020304" pitchFamily="18" charset="0"/>
            </a:rPr>
            <a:t>: </a:t>
          </a:r>
          <a:r>
            <a:rPr lang="tr-TR" sz="1200" kern="1200">
              <a:latin typeface="Times New Roman" panose="02020603050405020304" pitchFamily="18" charset="0"/>
              <a:cs typeface="Times New Roman" panose="02020603050405020304" pitchFamily="18" charset="0"/>
            </a:rPr>
            <a:t>Ölçme aracının tesadüfi hatalardan arınık olması; ölçtüğü özelliğin gerçek özelliğini yansıtabilme veya hatasızlık derecesidir.</a:t>
          </a:r>
        </a:p>
      </dsp:txBody>
      <dsp:txXfrm>
        <a:off x="2152453" y="178702"/>
        <a:ext cx="2301907" cy="1207155"/>
      </dsp:txXfrm>
    </dsp:sp>
    <dsp:sp modelId="{C7702163-E40E-4BAA-9B42-58C9C12D0F00}">
      <dsp:nvSpPr>
        <dsp:cNvPr id="0" name=""/>
        <dsp:cNvSpPr/>
      </dsp:nvSpPr>
      <dsp:spPr>
        <a:xfrm>
          <a:off x="2152453" y="1546159"/>
          <a:ext cx="2301907" cy="855004"/>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tr-TR" sz="1200" b="1" i="1" kern="1200">
              <a:latin typeface="Times New Roman" panose="02020603050405020304" pitchFamily="18" charset="0"/>
              <a:cs typeface="Times New Roman" panose="02020603050405020304" pitchFamily="18" charset="0"/>
            </a:rPr>
            <a:t>Geçerlilik: </a:t>
          </a:r>
          <a:r>
            <a:rPr lang="tr-TR" sz="1200" kern="1200">
              <a:latin typeface="Times New Roman" panose="02020603050405020304" pitchFamily="18" charset="0"/>
              <a:cs typeface="Times New Roman" panose="02020603050405020304" pitchFamily="18" charset="0"/>
            </a:rPr>
            <a:t>Ölçme aracının ölçtüğü özelliği, diğer değişkenleri karıştırmadan ölçebilme veya bilenle bilmeyeni ayırabilme derecesidir.</a:t>
          </a:r>
        </a:p>
      </dsp:txBody>
      <dsp:txXfrm>
        <a:off x="2152453" y="1546159"/>
        <a:ext cx="2301907" cy="855004"/>
      </dsp:txXfrm>
    </dsp:sp>
    <dsp:sp modelId="{B7F6BDB2-4E48-4AEB-B183-2B76C32EAC8C}">
      <dsp:nvSpPr>
        <dsp:cNvPr id="0" name=""/>
        <dsp:cNvSpPr/>
      </dsp:nvSpPr>
      <dsp:spPr>
        <a:xfrm>
          <a:off x="2152453" y="2561465"/>
          <a:ext cx="2319532" cy="641207"/>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tr-TR" sz="1200" b="1" i="1" kern="1200">
              <a:latin typeface="Times New Roman" panose="02020603050405020304" pitchFamily="18" charset="0"/>
              <a:cs typeface="Times New Roman" panose="02020603050405020304" pitchFamily="18" charset="0"/>
            </a:rPr>
            <a:t>Kullanışlılık ve Standardizasyon</a:t>
          </a:r>
        </a:p>
      </dsp:txBody>
      <dsp:txXfrm>
        <a:off x="2152453" y="2561465"/>
        <a:ext cx="2319532" cy="641207"/>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1A005C-193B-430B-8CBA-7B7B05A8CC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617</TotalTime>
  <Pages>109</Pages>
  <Words>26567</Words>
  <Characters>151432</Characters>
  <Application>Microsoft Office Word</Application>
  <DocSecurity>0</DocSecurity>
  <Lines>1261</Lines>
  <Paragraphs>355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177644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Güleser GÜNEY</dc:creator>
  <cp:keywords/>
  <dc:description/>
  <cp:lastModifiedBy>Technopc</cp:lastModifiedBy>
  <cp:revision>59</cp:revision>
  <dcterms:created xsi:type="dcterms:W3CDTF">2022-07-26T12:51:00Z</dcterms:created>
  <dcterms:modified xsi:type="dcterms:W3CDTF">2022-08-29T08:39:00Z</dcterms:modified>
</cp:coreProperties>
</file>