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22BBD8" w14:textId="5A665943" w:rsidR="009A7BA7" w:rsidRDefault="00C523F6" w:rsidP="00EF3189">
      <w:pPr>
        <w:jc w:val="center"/>
      </w:pPr>
      <w:r>
        <w:rPr>
          <w:rFonts w:ascii="Times New Roman" w:hAnsi="Times New Roman" w:cs="Times New Roman"/>
          <w:b/>
          <w:bCs/>
          <w:noProof/>
          <w:sz w:val="28"/>
          <w:szCs w:val="28"/>
          <w:lang w:val="en-US"/>
        </w:rPr>
        <w:drawing>
          <wp:inline distT="0" distB="0" distL="0" distR="0" wp14:anchorId="4484F661" wp14:editId="3BECC978">
            <wp:extent cx="485775" cy="762000"/>
            <wp:effectExtent l="0" t="0" r="9525" b="0"/>
            <wp:docPr id="1" name="Resi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Resim 1"/>
                    <pic:cNvPicPr/>
                  </pic:nvPicPr>
                  <pic:blipFill>
                    <a:blip r:embed="rId11" cstate="print">
                      <a:extLst>
                        <a:ext uri="{28A0092B-C50C-407E-A947-70E740481C1C}">
                          <a14:useLocalDpi xmlns:a14="http://schemas.microsoft.com/office/drawing/2010/main" val="0"/>
                        </a:ext>
                      </a:extLst>
                    </a:blip>
                    <a:stretch>
                      <a:fillRect/>
                    </a:stretch>
                  </pic:blipFill>
                  <pic:spPr>
                    <a:xfrm>
                      <a:off x="0" y="0"/>
                      <a:ext cx="485775" cy="762000"/>
                    </a:xfrm>
                    <a:prstGeom prst="rect">
                      <a:avLst/>
                    </a:prstGeom>
                  </pic:spPr>
                </pic:pic>
              </a:graphicData>
            </a:graphic>
          </wp:inline>
        </w:drawing>
      </w:r>
    </w:p>
    <w:p w14:paraId="48A992C1" w14:textId="77777777" w:rsidR="00C523F6" w:rsidRDefault="00C523F6" w:rsidP="000B67D2">
      <w:pPr>
        <w:jc w:val="center"/>
        <w:rPr>
          <w:rFonts w:ascii="Times New Roman" w:hAnsi="Times New Roman" w:cs="Times New Roman"/>
          <w:b/>
          <w:bCs/>
          <w:sz w:val="28"/>
          <w:szCs w:val="28"/>
        </w:rPr>
      </w:pPr>
    </w:p>
    <w:p w14:paraId="2C6FD43A" w14:textId="77777777" w:rsidR="00C523F6" w:rsidRPr="00E72D59" w:rsidRDefault="00C523F6" w:rsidP="000B67D2">
      <w:pPr>
        <w:jc w:val="center"/>
        <w:rPr>
          <w:rFonts w:ascii="Times New Roman" w:hAnsi="Times New Roman" w:cs="Times New Roman"/>
          <w:sz w:val="24"/>
          <w:szCs w:val="24"/>
        </w:rPr>
      </w:pPr>
      <w:r w:rsidRPr="00E72D59">
        <w:rPr>
          <w:rFonts w:ascii="Times New Roman" w:hAnsi="Times New Roman" w:cs="Times New Roman"/>
          <w:sz w:val="24"/>
          <w:szCs w:val="24"/>
        </w:rPr>
        <w:t>Hacettepe Üniversitesi Sosyal Bilimler Enstitüsü</w:t>
      </w:r>
    </w:p>
    <w:p w14:paraId="592D6DF1" w14:textId="77777777" w:rsidR="00C523F6" w:rsidRPr="00E72D59" w:rsidRDefault="00C523F6" w:rsidP="000B67D2">
      <w:pPr>
        <w:jc w:val="center"/>
        <w:rPr>
          <w:rFonts w:ascii="Times New Roman" w:hAnsi="Times New Roman" w:cs="Times New Roman"/>
          <w:sz w:val="24"/>
          <w:szCs w:val="24"/>
        </w:rPr>
      </w:pPr>
      <w:r w:rsidRPr="00E72D59">
        <w:rPr>
          <w:rFonts w:ascii="Times New Roman" w:hAnsi="Times New Roman" w:cs="Times New Roman"/>
          <w:sz w:val="24"/>
          <w:szCs w:val="24"/>
        </w:rPr>
        <w:t>Siyaset Bilim ve Kamu Yönetimi Anabilim Dalı</w:t>
      </w:r>
    </w:p>
    <w:p w14:paraId="3EDF8B38" w14:textId="77777777" w:rsidR="00C523F6" w:rsidRPr="00E72D59" w:rsidRDefault="00C523F6" w:rsidP="000B67D2">
      <w:pPr>
        <w:jc w:val="center"/>
        <w:rPr>
          <w:rFonts w:ascii="Times New Roman" w:hAnsi="Times New Roman" w:cs="Times New Roman"/>
          <w:sz w:val="24"/>
          <w:szCs w:val="24"/>
        </w:rPr>
      </w:pPr>
      <w:r w:rsidRPr="00E72D59">
        <w:rPr>
          <w:rFonts w:ascii="Times New Roman" w:hAnsi="Times New Roman" w:cs="Times New Roman"/>
          <w:sz w:val="24"/>
          <w:szCs w:val="24"/>
        </w:rPr>
        <w:t>Kamu Yönetimi Bilim Dalı</w:t>
      </w:r>
    </w:p>
    <w:p w14:paraId="20ECC6ED" w14:textId="77777777" w:rsidR="00C523F6" w:rsidRDefault="00C523F6" w:rsidP="000B67D2">
      <w:pPr>
        <w:jc w:val="center"/>
        <w:rPr>
          <w:rFonts w:ascii="Times New Roman" w:hAnsi="Times New Roman" w:cs="Times New Roman"/>
          <w:sz w:val="28"/>
          <w:szCs w:val="28"/>
        </w:rPr>
      </w:pPr>
    </w:p>
    <w:p w14:paraId="369834EF" w14:textId="77777777" w:rsidR="00C523F6" w:rsidRDefault="00C523F6" w:rsidP="000B67D2">
      <w:pPr>
        <w:jc w:val="center"/>
        <w:rPr>
          <w:rFonts w:ascii="Times New Roman" w:hAnsi="Times New Roman" w:cs="Times New Roman"/>
          <w:sz w:val="28"/>
          <w:szCs w:val="28"/>
        </w:rPr>
      </w:pPr>
    </w:p>
    <w:p w14:paraId="08338F91" w14:textId="77777777" w:rsidR="00C523F6" w:rsidRDefault="00C523F6" w:rsidP="000B67D2">
      <w:pPr>
        <w:jc w:val="center"/>
        <w:rPr>
          <w:rFonts w:ascii="Times New Roman" w:hAnsi="Times New Roman" w:cs="Times New Roman"/>
          <w:sz w:val="28"/>
          <w:szCs w:val="28"/>
        </w:rPr>
      </w:pPr>
    </w:p>
    <w:p w14:paraId="3D175FE1" w14:textId="77777777" w:rsidR="00C523F6" w:rsidRDefault="00C523F6" w:rsidP="000B67D2">
      <w:pPr>
        <w:jc w:val="center"/>
        <w:rPr>
          <w:rFonts w:ascii="Times New Roman" w:hAnsi="Times New Roman" w:cs="Times New Roman"/>
          <w:sz w:val="28"/>
          <w:szCs w:val="28"/>
        </w:rPr>
      </w:pPr>
    </w:p>
    <w:p w14:paraId="44C6090A" w14:textId="77777777" w:rsidR="00C523F6" w:rsidRDefault="00C523F6" w:rsidP="000B67D2">
      <w:pPr>
        <w:jc w:val="center"/>
        <w:rPr>
          <w:rFonts w:ascii="Times New Roman" w:hAnsi="Times New Roman" w:cs="Times New Roman"/>
          <w:b/>
          <w:bCs/>
          <w:sz w:val="28"/>
          <w:szCs w:val="28"/>
        </w:rPr>
      </w:pPr>
    </w:p>
    <w:p w14:paraId="7C55975A" w14:textId="77777777" w:rsidR="00C523F6" w:rsidRPr="00E72D59" w:rsidRDefault="00C523F6" w:rsidP="000B67D2">
      <w:pPr>
        <w:jc w:val="center"/>
        <w:rPr>
          <w:rFonts w:ascii="Times New Roman" w:hAnsi="Times New Roman" w:cs="Times New Roman"/>
          <w:b/>
          <w:bCs/>
          <w:sz w:val="28"/>
          <w:szCs w:val="28"/>
        </w:rPr>
      </w:pPr>
    </w:p>
    <w:p w14:paraId="7A9C45E9" w14:textId="46D494B9" w:rsidR="00C523F6" w:rsidRPr="00C42B54" w:rsidRDefault="00C523F6" w:rsidP="000B67D2">
      <w:pPr>
        <w:jc w:val="center"/>
        <w:rPr>
          <w:rFonts w:ascii="Times New Roman" w:hAnsi="Times New Roman" w:cs="Times New Roman"/>
          <w:b/>
          <w:bCs/>
          <w:sz w:val="28"/>
          <w:szCs w:val="28"/>
        </w:rPr>
      </w:pPr>
      <w:r w:rsidRPr="00C42B54">
        <w:rPr>
          <w:rFonts w:ascii="Times New Roman" w:hAnsi="Times New Roman" w:cs="Times New Roman"/>
          <w:b/>
          <w:bCs/>
          <w:sz w:val="28"/>
          <w:szCs w:val="28"/>
        </w:rPr>
        <w:t>TÜRK</w:t>
      </w:r>
      <w:r w:rsidR="00A626F9">
        <w:rPr>
          <w:rFonts w:ascii="Times New Roman" w:hAnsi="Times New Roman" w:cs="Times New Roman"/>
          <w:b/>
          <w:bCs/>
          <w:sz w:val="28"/>
          <w:szCs w:val="28"/>
        </w:rPr>
        <w:t>İ</w:t>
      </w:r>
      <w:r w:rsidRPr="00C42B54">
        <w:rPr>
          <w:rFonts w:ascii="Times New Roman" w:hAnsi="Times New Roman" w:cs="Times New Roman"/>
          <w:b/>
          <w:bCs/>
          <w:sz w:val="28"/>
          <w:szCs w:val="28"/>
        </w:rPr>
        <w:t>YE’DE KAMU PERSONEL YÖNETİMİNDE YENİ BİR AŞAMA: CUMHURBAŞKANLIĞI İNSAN KAYNAKLARI OFİSİ ÖRNEĞİ</w:t>
      </w:r>
    </w:p>
    <w:p w14:paraId="58330357" w14:textId="77777777" w:rsidR="00C523F6" w:rsidRDefault="00C523F6" w:rsidP="000B67D2">
      <w:pPr>
        <w:jc w:val="center"/>
        <w:rPr>
          <w:rFonts w:ascii="Times New Roman" w:hAnsi="Times New Roman" w:cs="Times New Roman"/>
          <w:b/>
          <w:bCs/>
          <w:sz w:val="28"/>
          <w:szCs w:val="28"/>
        </w:rPr>
      </w:pPr>
    </w:p>
    <w:p w14:paraId="3813F8A6" w14:textId="77777777" w:rsidR="00C523F6" w:rsidRDefault="00C523F6" w:rsidP="000B67D2">
      <w:pPr>
        <w:jc w:val="center"/>
        <w:rPr>
          <w:rFonts w:ascii="Times New Roman" w:hAnsi="Times New Roman" w:cs="Times New Roman"/>
          <w:b/>
          <w:bCs/>
          <w:sz w:val="28"/>
          <w:szCs w:val="28"/>
        </w:rPr>
      </w:pPr>
    </w:p>
    <w:p w14:paraId="7136BC30" w14:textId="77777777" w:rsidR="00C523F6" w:rsidRDefault="00C523F6" w:rsidP="000B67D2">
      <w:pPr>
        <w:jc w:val="center"/>
        <w:rPr>
          <w:rFonts w:ascii="Times New Roman" w:hAnsi="Times New Roman" w:cs="Times New Roman"/>
          <w:b/>
          <w:bCs/>
          <w:sz w:val="28"/>
          <w:szCs w:val="28"/>
        </w:rPr>
      </w:pPr>
    </w:p>
    <w:p w14:paraId="5BDE6D01" w14:textId="77777777" w:rsidR="00C523F6" w:rsidRDefault="00C523F6" w:rsidP="000B67D2">
      <w:pPr>
        <w:jc w:val="center"/>
        <w:rPr>
          <w:rFonts w:ascii="Times New Roman" w:hAnsi="Times New Roman" w:cs="Times New Roman"/>
          <w:b/>
          <w:bCs/>
          <w:sz w:val="28"/>
          <w:szCs w:val="28"/>
        </w:rPr>
      </w:pPr>
    </w:p>
    <w:p w14:paraId="7F08AB08" w14:textId="77777777" w:rsidR="00C523F6" w:rsidRDefault="00C523F6" w:rsidP="000B67D2">
      <w:pPr>
        <w:jc w:val="center"/>
        <w:rPr>
          <w:rFonts w:ascii="Times New Roman" w:hAnsi="Times New Roman" w:cs="Times New Roman"/>
          <w:sz w:val="24"/>
          <w:szCs w:val="24"/>
        </w:rPr>
      </w:pPr>
      <w:r>
        <w:rPr>
          <w:rFonts w:ascii="Times New Roman" w:hAnsi="Times New Roman" w:cs="Times New Roman"/>
          <w:sz w:val="24"/>
          <w:szCs w:val="24"/>
        </w:rPr>
        <w:t>Gonca Berkem GÜREL</w:t>
      </w:r>
    </w:p>
    <w:p w14:paraId="0A9652C9" w14:textId="77777777" w:rsidR="00C523F6" w:rsidRDefault="00C523F6" w:rsidP="000B67D2">
      <w:pPr>
        <w:jc w:val="center"/>
        <w:rPr>
          <w:rFonts w:ascii="Times New Roman" w:hAnsi="Times New Roman" w:cs="Times New Roman"/>
          <w:sz w:val="24"/>
          <w:szCs w:val="24"/>
        </w:rPr>
      </w:pPr>
    </w:p>
    <w:p w14:paraId="43F2ACAE" w14:textId="77777777" w:rsidR="00C523F6" w:rsidRDefault="00C523F6" w:rsidP="000B67D2">
      <w:pPr>
        <w:jc w:val="center"/>
        <w:rPr>
          <w:rFonts w:ascii="Times New Roman" w:hAnsi="Times New Roman" w:cs="Times New Roman"/>
          <w:sz w:val="24"/>
          <w:szCs w:val="24"/>
        </w:rPr>
      </w:pPr>
    </w:p>
    <w:p w14:paraId="4FD769E0" w14:textId="77777777" w:rsidR="00C523F6" w:rsidRDefault="00C523F6" w:rsidP="000B67D2">
      <w:pPr>
        <w:jc w:val="center"/>
        <w:rPr>
          <w:rFonts w:ascii="Times New Roman" w:hAnsi="Times New Roman" w:cs="Times New Roman"/>
          <w:sz w:val="24"/>
          <w:szCs w:val="24"/>
        </w:rPr>
      </w:pPr>
    </w:p>
    <w:p w14:paraId="160587FA" w14:textId="77777777" w:rsidR="00C523F6" w:rsidRDefault="00C523F6" w:rsidP="000B67D2">
      <w:pPr>
        <w:jc w:val="center"/>
        <w:rPr>
          <w:rFonts w:ascii="Times New Roman" w:hAnsi="Times New Roman" w:cs="Times New Roman"/>
          <w:sz w:val="24"/>
          <w:szCs w:val="24"/>
        </w:rPr>
      </w:pPr>
      <w:r>
        <w:rPr>
          <w:rFonts w:ascii="Times New Roman" w:hAnsi="Times New Roman" w:cs="Times New Roman"/>
          <w:sz w:val="24"/>
          <w:szCs w:val="24"/>
        </w:rPr>
        <w:t>Yüksek Lisans Tezi</w:t>
      </w:r>
    </w:p>
    <w:p w14:paraId="6D3E2DE0" w14:textId="77777777" w:rsidR="00C523F6" w:rsidRDefault="00C523F6" w:rsidP="000B67D2">
      <w:pPr>
        <w:jc w:val="center"/>
        <w:rPr>
          <w:rFonts w:ascii="Times New Roman" w:hAnsi="Times New Roman" w:cs="Times New Roman"/>
          <w:sz w:val="24"/>
          <w:szCs w:val="24"/>
        </w:rPr>
      </w:pPr>
    </w:p>
    <w:p w14:paraId="0572E317" w14:textId="77777777" w:rsidR="00C523F6" w:rsidRDefault="00C523F6" w:rsidP="000B67D2">
      <w:pPr>
        <w:jc w:val="center"/>
        <w:rPr>
          <w:rFonts w:ascii="Times New Roman" w:hAnsi="Times New Roman" w:cs="Times New Roman"/>
          <w:sz w:val="24"/>
          <w:szCs w:val="24"/>
        </w:rPr>
      </w:pPr>
    </w:p>
    <w:p w14:paraId="237E8E72" w14:textId="5EF12AFE" w:rsidR="00C523F6" w:rsidRDefault="00C523F6" w:rsidP="000B67D2">
      <w:pPr>
        <w:jc w:val="center"/>
        <w:rPr>
          <w:rFonts w:ascii="Times New Roman" w:hAnsi="Times New Roman" w:cs="Times New Roman"/>
          <w:sz w:val="24"/>
          <w:szCs w:val="24"/>
        </w:rPr>
      </w:pPr>
      <w:r>
        <w:rPr>
          <w:rFonts w:ascii="Times New Roman" w:hAnsi="Times New Roman" w:cs="Times New Roman"/>
          <w:sz w:val="24"/>
          <w:szCs w:val="24"/>
        </w:rPr>
        <w:t>Ankara, 202</w:t>
      </w:r>
      <w:r w:rsidR="00EB28BB">
        <w:rPr>
          <w:rFonts w:ascii="Times New Roman" w:hAnsi="Times New Roman" w:cs="Times New Roman"/>
          <w:sz w:val="24"/>
          <w:szCs w:val="24"/>
        </w:rPr>
        <w:t>3</w:t>
      </w:r>
    </w:p>
    <w:p w14:paraId="15650C06" w14:textId="608B0038" w:rsidR="00C523F6" w:rsidRDefault="00C523F6" w:rsidP="00C523F6">
      <w:pPr>
        <w:jc w:val="center"/>
        <w:rPr>
          <w:rFonts w:ascii="Times New Roman" w:hAnsi="Times New Roman" w:cs="Times New Roman"/>
          <w:sz w:val="24"/>
          <w:szCs w:val="24"/>
        </w:rPr>
      </w:pPr>
    </w:p>
    <w:p w14:paraId="4F944D78" w14:textId="076CC85E" w:rsidR="00C523F6" w:rsidRDefault="00C523F6" w:rsidP="00C523F6">
      <w:pPr>
        <w:jc w:val="center"/>
        <w:rPr>
          <w:rFonts w:ascii="Times New Roman" w:hAnsi="Times New Roman" w:cs="Times New Roman"/>
          <w:sz w:val="24"/>
          <w:szCs w:val="24"/>
        </w:rPr>
      </w:pPr>
    </w:p>
    <w:p w14:paraId="734F7478" w14:textId="4A3413E2" w:rsidR="00C523F6" w:rsidRDefault="00C523F6" w:rsidP="00C523F6">
      <w:pPr>
        <w:jc w:val="center"/>
        <w:rPr>
          <w:rFonts w:ascii="Times New Roman" w:hAnsi="Times New Roman" w:cs="Times New Roman"/>
          <w:sz w:val="24"/>
          <w:szCs w:val="24"/>
        </w:rPr>
      </w:pPr>
    </w:p>
    <w:p w14:paraId="4AEB9B58" w14:textId="4BB35B6E" w:rsidR="00C523F6" w:rsidRDefault="00C523F6" w:rsidP="00C523F6">
      <w:pPr>
        <w:jc w:val="center"/>
        <w:rPr>
          <w:rFonts w:ascii="Times New Roman" w:hAnsi="Times New Roman" w:cs="Times New Roman"/>
          <w:sz w:val="24"/>
          <w:szCs w:val="24"/>
        </w:rPr>
      </w:pPr>
    </w:p>
    <w:p w14:paraId="3AC76A58" w14:textId="0F479494" w:rsidR="00C523F6" w:rsidRDefault="00C523F6" w:rsidP="00C523F6">
      <w:pPr>
        <w:jc w:val="center"/>
        <w:rPr>
          <w:rFonts w:ascii="Times New Roman" w:hAnsi="Times New Roman" w:cs="Times New Roman"/>
          <w:sz w:val="24"/>
          <w:szCs w:val="24"/>
        </w:rPr>
      </w:pPr>
    </w:p>
    <w:p w14:paraId="481BA6BD" w14:textId="67D88A9B" w:rsidR="00C523F6" w:rsidRDefault="00C523F6" w:rsidP="00C523F6">
      <w:pPr>
        <w:jc w:val="center"/>
        <w:rPr>
          <w:rFonts w:ascii="Times New Roman" w:hAnsi="Times New Roman" w:cs="Times New Roman"/>
          <w:sz w:val="24"/>
          <w:szCs w:val="24"/>
        </w:rPr>
      </w:pPr>
    </w:p>
    <w:p w14:paraId="794A565D" w14:textId="33E029DE" w:rsidR="00C523F6" w:rsidRDefault="00C523F6" w:rsidP="00C523F6">
      <w:pPr>
        <w:jc w:val="center"/>
        <w:rPr>
          <w:rFonts w:ascii="Times New Roman" w:hAnsi="Times New Roman" w:cs="Times New Roman"/>
          <w:sz w:val="24"/>
          <w:szCs w:val="24"/>
        </w:rPr>
      </w:pPr>
    </w:p>
    <w:p w14:paraId="39B2FBB2" w14:textId="226EB189" w:rsidR="00C523F6" w:rsidRDefault="00C523F6" w:rsidP="00C523F6">
      <w:pPr>
        <w:jc w:val="center"/>
        <w:rPr>
          <w:rFonts w:ascii="Times New Roman" w:hAnsi="Times New Roman" w:cs="Times New Roman"/>
          <w:sz w:val="24"/>
          <w:szCs w:val="24"/>
        </w:rPr>
      </w:pPr>
    </w:p>
    <w:p w14:paraId="0B9D8E65" w14:textId="366C5FF4" w:rsidR="00C523F6" w:rsidRDefault="00C523F6" w:rsidP="00C523F6">
      <w:pPr>
        <w:jc w:val="center"/>
        <w:rPr>
          <w:rFonts w:ascii="Times New Roman" w:hAnsi="Times New Roman" w:cs="Times New Roman"/>
          <w:sz w:val="24"/>
          <w:szCs w:val="24"/>
        </w:rPr>
      </w:pPr>
    </w:p>
    <w:p w14:paraId="76A9F45F" w14:textId="7110CD74" w:rsidR="00C523F6" w:rsidRDefault="00C523F6" w:rsidP="00C523F6">
      <w:pPr>
        <w:jc w:val="center"/>
        <w:rPr>
          <w:rFonts w:ascii="Times New Roman" w:hAnsi="Times New Roman" w:cs="Times New Roman"/>
          <w:sz w:val="24"/>
          <w:szCs w:val="24"/>
        </w:rPr>
      </w:pPr>
    </w:p>
    <w:p w14:paraId="2CA6DF8A" w14:textId="18DA897A" w:rsidR="00C523F6" w:rsidRDefault="00C523F6" w:rsidP="00C523F6">
      <w:pPr>
        <w:jc w:val="center"/>
        <w:rPr>
          <w:rFonts w:ascii="Times New Roman" w:hAnsi="Times New Roman" w:cs="Times New Roman"/>
          <w:sz w:val="24"/>
          <w:szCs w:val="24"/>
        </w:rPr>
      </w:pPr>
    </w:p>
    <w:p w14:paraId="12D8C6B8" w14:textId="214C3991" w:rsidR="00C523F6" w:rsidRDefault="00C523F6" w:rsidP="00C523F6">
      <w:pPr>
        <w:jc w:val="center"/>
        <w:rPr>
          <w:rFonts w:ascii="Times New Roman" w:hAnsi="Times New Roman" w:cs="Times New Roman"/>
          <w:sz w:val="24"/>
          <w:szCs w:val="24"/>
        </w:rPr>
      </w:pPr>
    </w:p>
    <w:p w14:paraId="04493669" w14:textId="07B91F9B" w:rsidR="00C523F6" w:rsidRDefault="00C523F6" w:rsidP="00C523F6">
      <w:pPr>
        <w:jc w:val="center"/>
        <w:rPr>
          <w:rFonts w:ascii="Times New Roman" w:hAnsi="Times New Roman" w:cs="Times New Roman"/>
          <w:sz w:val="24"/>
          <w:szCs w:val="24"/>
        </w:rPr>
      </w:pPr>
    </w:p>
    <w:p w14:paraId="63FE3F65" w14:textId="2BD2E779" w:rsidR="00C523F6" w:rsidRDefault="00C523F6" w:rsidP="00C523F6">
      <w:pPr>
        <w:jc w:val="center"/>
        <w:rPr>
          <w:rFonts w:ascii="Times New Roman" w:hAnsi="Times New Roman" w:cs="Times New Roman"/>
          <w:sz w:val="24"/>
          <w:szCs w:val="24"/>
        </w:rPr>
      </w:pPr>
    </w:p>
    <w:p w14:paraId="5506E85E" w14:textId="050D4F12" w:rsidR="00C523F6" w:rsidRDefault="00C523F6" w:rsidP="00C523F6">
      <w:pPr>
        <w:jc w:val="center"/>
        <w:rPr>
          <w:rFonts w:ascii="Times New Roman" w:hAnsi="Times New Roman" w:cs="Times New Roman"/>
          <w:sz w:val="24"/>
          <w:szCs w:val="24"/>
        </w:rPr>
      </w:pPr>
    </w:p>
    <w:p w14:paraId="6A9F0EBF" w14:textId="7305B1D7" w:rsidR="00C523F6" w:rsidRDefault="00C523F6" w:rsidP="00C523F6">
      <w:pPr>
        <w:jc w:val="center"/>
        <w:rPr>
          <w:rFonts w:ascii="Times New Roman" w:hAnsi="Times New Roman" w:cs="Times New Roman"/>
          <w:sz w:val="24"/>
          <w:szCs w:val="24"/>
        </w:rPr>
      </w:pPr>
    </w:p>
    <w:p w14:paraId="3C8479FE" w14:textId="4148ECE6" w:rsidR="00C523F6" w:rsidRDefault="00C523F6" w:rsidP="00C523F6">
      <w:pPr>
        <w:jc w:val="center"/>
        <w:rPr>
          <w:rFonts w:ascii="Times New Roman" w:hAnsi="Times New Roman" w:cs="Times New Roman"/>
          <w:sz w:val="24"/>
          <w:szCs w:val="24"/>
        </w:rPr>
      </w:pPr>
    </w:p>
    <w:p w14:paraId="25B5156A" w14:textId="2F033F87" w:rsidR="00C523F6" w:rsidRDefault="00C523F6" w:rsidP="00C523F6">
      <w:pPr>
        <w:jc w:val="center"/>
        <w:rPr>
          <w:rFonts w:ascii="Times New Roman" w:hAnsi="Times New Roman" w:cs="Times New Roman"/>
          <w:sz w:val="24"/>
          <w:szCs w:val="24"/>
        </w:rPr>
      </w:pPr>
    </w:p>
    <w:p w14:paraId="2AA8E47A" w14:textId="2C51EC45" w:rsidR="00C523F6" w:rsidRDefault="00C523F6" w:rsidP="00C523F6">
      <w:pPr>
        <w:jc w:val="center"/>
        <w:rPr>
          <w:rFonts w:ascii="Times New Roman" w:hAnsi="Times New Roman" w:cs="Times New Roman"/>
          <w:sz w:val="24"/>
          <w:szCs w:val="24"/>
        </w:rPr>
      </w:pPr>
    </w:p>
    <w:p w14:paraId="5DE1E5A3" w14:textId="3E337E80" w:rsidR="00C523F6" w:rsidRDefault="00C523F6" w:rsidP="00C523F6">
      <w:pPr>
        <w:jc w:val="center"/>
        <w:rPr>
          <w:rFonts w:ascii="Times New Roman" w:hAnsi="Times New Roman" w:cs="Times New Roman"/>
          <w:sz w:val="24"/>
          <w:szCs w:val="24"/>
        </w:rPr>
      </w:pPr>
    </w:p>
    <w:p w14:paraId="5888B7A2" w14:textId="0FF9B877" w:rsidR="00C523F6" w:rsidRDefault="00C523F6" w:rsidP="00C523F6">
      <w:pPr>
        <w:jc w:val="center"/>
        <w:rPr>
          <w:rFonts w:ascii="Times New Roman" w:hAnsi="Times New Roman" w:cs="Times New Roman"/>
          <w:sz w:val="24"/>
          <w:szCs w:val="24"/>
        </w:rPr>
      </w:pPr>
    </w:p>
    <w:p w14:paraId="7A26754F" w14:textId="306F4DDD" w:rsidR="00C523F6" w:rsidRDefault="00C523F6" w:rsidP="00C523F6">
      <w:pPr>
        <w:jc w:val="center"/>
        <w:rPr>
          <w:rFonts w:ascii="Times New Roman" w:hAnsi="Times New Roman" w:cs="Times New Roman"/>
          <w:sz w:val="24"/>
          <w:szCs w:val="24"/>
        </w:rPr>
      </w:pPr>
    </w:p>
    <w:p w14:paraId="390ADBFF" w14:textId="70A68EC4" w:rsidR="00C523F6" w:rsidRDefault="00C523F6" w:rsidP="00C523F6">
      <w:pPr>
        <w:jc w:val="center"/>
        <w:rPr>
          <w:rFonts w:ascii="Times New Roman" w:hAnsi="Times New Roman" w:cs="Times New Roman"/>
          <w:sz w:val="24"/>
          <w:szCs w:val="24"/>
        </w:rPr>
      </w:pPr>
    </w:p>
    <w:p w14:paraId="40BFD9D5" w14:textId="1B14981F" w:rsidR="00C523F6" w:rsidRDefault="00C523F6" w:rsidP="00C523F6">
      <w:pPr>
        <w:jc w:val="center"/>
        <w:rPr>
          <w:rFonts w:ascii="Times New Roman" w:hAnsi="Times New Roman" w:cs="Times New Roman"/>
          <w:sz w:val="24"/>
          <w:szCs w:val="24"/>
        </w:rPr>
      </w:pPr>
    </w:p>
    <w:p w14:paraId="001CABA4" w14:textId="66F165E7" w:rsidR="00C523F6" w:rsidRDefault="00C523F6" w:rsidP="00C523F6">
      <w:pPr>
        <w:jc w:val="center"/>
        <w:rPr>
          <w:rFonts w:ascii="Times New Roman" w:hAnsi="Times New Roman" w:cs="Times New Roman"/>
          <w:sz w:val="24"/>
          <w:szCs w:val="24"/>
        </w:rPr>
      </w:pPr>
    </w:p>
    <w:p w14:paraId="7F8A4FDC" w14:textId="176D67E3" w:rsidR="00C523F6" w:rsidRDefault="00C523F6" w:rsidP="00204362">
      <w:pPr>
        <w:rPr>
          <w:rFonts w:ascii="Times New Roman" w:hAnsi="Times New Roman" w:cs="Times New Roman"/>
          <w:sz w:val="24"/>
          <w:szCs w:val="24"/>
        </w:rPr>
      </w:pPr>
    </w:p>
    <w:p w14:paraId="5B372663" w14:textId="77777777" w:rsidR="00204362" w:rsidRDefault="00204362" w:rsidP="00204362">
      <w:pPr>
        <w:rPr>
          <w:rFonts w:ascii="Times New Roman" w:hAnsi="Times New Roman" w:cs="Times New Roman"/>
          <w:sz w:val="24"/>
          <w:szCs w:val="24"/>
        </w:rPr>
      </w:pPr>
    </w:p>
    <w:p w14:paraId="31BFB7F4" w14:textId="77777777" w:rsidR="004753C1" w:rsidRDefault="004753C1" w:rsidP="00C523F6">
      <w:pPr>
        <w:jc w:val="center"/>
        <w:rPr>
          <w:rFonts w:ascii="Times New Roman" w:hAnsi="Times New Roman" w:cs="Times New Roman"/>
          <w:b/>
          <w:bCs/>
          <w:sz w:val="28"/>
          <w:szCs w:val="28"/>
        </w:rPr>
      </w:pPr>
    </w:p>
    <w:p w14:paraId="4E61E3EA" w14:textId="6509E898" w:rsidR="00C523F6" w:rsidRPr="00C42B54" w:rsidRDefault="00C523F6" w:rsidP="000B67D2">
      <w:pPr>
        <w:jc w:val="center"/>
        <w:rPr>
          <w:rFonts w:ascii="Times New Roman" w:hAnsi="Times New Roman" w:cs="Times New Roman"/>
          <w:b/>
          <w:bCs/>
          <w:sz w:val="28"/>
          <w:szCs w:val="28"/>
        </w:rPr>
      </w:pPr>
      <w:r w:rsidRPr="00C42B54">
        <w:rPr>
          <w:rFonts w:ascii="Times New Roman" w:hAnsi="Times New Roman" w:cs="Times New Roman"/>
          <w:b/>
          <w:bCs/>
          <w:sz w:val="28"/>
          <w:szCs w:val="28"/>
        </w:rPr>
        <w:lastRenderedPageBreak/>
        <w:t>TÜRK</w:t>
      </w:r>
      <w:r w:rsidR="0062555F">
        <w:rPr>
          <w:rFonts w:ascii="Times New Roman" w:hAnsi="Times New Roman" w:cs="Times New Roman"/>
          <w:b/>
          <w:bCs/>
          <w:sz w:val="28"/>
          <w:szCs w:val="28"/>
        </w:rPr>
        <w:t>İ</w:t>
      </w:r>
      <w:r w:rsidRPr="00C42B54">
        <w:rPr>
          <w:rFonts w:ascii="Times New Roman" w:hAnsi="Times New Roman" w:cs="Times New Roman"/>
          <w:b/>
          <w:bCs/>
          <w:sz w:val="28"/>
          <w:szCs w:val="28"/>
        </w:rPr>
        <w:t>YE’DE KAMU PERSONEL YÖNETİMİNDE YENİ BİR AŞAMA: CUMHURBAŞKANLIĞI İNSAN KAYNAKLARI OFİSİ ÖRNEĞİ</w:t>
      </w:r>
    </w:p>
    <w:p w14:paraId="1C715423" w14:textId="77777777" w:rsidR="00C523F6" w:rsidRDefault="00C523F6" w:rsidP="000B67D2">
      <w:pPr>
        <w:jc w:val="center"/>
        <w:rPr>
          <w:rFonts w:ascii="Times New Roman" w:hAnsi="Times New Roman" w:cs="Times New Roman"/>
          <w:b/>
          <w:bCs/>
          <w:sz w:val="28"/>
          <w:szCs w:val="28"/>
        </w:rPr>
      </w:pPr>
    </w:p>
    <w:p w14:paraId="42B58B2C" w14:textId="77777777" w:rsidR="00C523F6" w:rsidRDefault="00C523F6" w:rsidP="000B67D2">
      <w:pPr>
        <w:jc w:val="center"/>
        <w:rPr>
          <w:rFonts w:ascii="Times New Roman" w:hAnsi="Times New Roman" w:cs="Times New Roman"/>
          <w:b/>
          <w:bCs/>
          <w:sz w:val="28"/>
          <w:szCs w:val="28"/>
        </w:rPr>
      </w:pPr>
    </w:p>
    <w:p w14:paraId="49A8E343" w14:textId="77777777" w:rsidR="00C523F6" w:rsidRDefault="00C523F6" w:rsidP="000B67D2">
      <w:pPr>
        <w:jc w:val="center"/>
        <w:rPr>
          <w:rFonts w:ascii="Times New Roman" w:hAnsi="Times New Roman" w:cs="Times New Roman"/>
          <w:sz w:val="24"/>
          <w:szCs w:val="24"/>
        </w:rPr>
      </w:pPr>
    </w:p>
    <w:p w14:paraId="6F2357BB" w14:textId="77777777" w:rsidR="00C523F6" w:rsidRDefault="00C523F6" w:rsidP="000B67D2">
      <w:pPr>
        <w:jc w:val="center"/>
        <w:rPr>
          <w:rFonts w:ascii="Times New Roman" w:hAnsi="Times New Roman" w:cs="Times New Roman"/>
          <w:sz w:val="24"/>
          <w:szCs w:val="24"/>
        </w:rPr>
      </w:pPr>
    </w:p>
    <w:p w14:paraId="39E98B55" w14:textId="77777777" w:rsidR="00C523F6" w:rsidRDefault="00C523F6" w:rsidP="000B67D2">
      <w:pPr>
        <w:jc w:val="center"/>
        <w:rPr>
          <w:rFonts w:ascii="Times New Roman" w:hAnsi="Times New Roman" w:cs="Times New Roman"/>
          <w:sz w:val="24"/>
          <w:szCs w:val="24"/>
        </w:rPr>
      </w:pPr>
    </w:p>
    <w:p w14:paraId="4F931305" w14:textId="77777777" w:rsidR="00C523F6" w:rsidRDefault="00C523F6" w:rsidP="000B67D2">
      <w:pPr>
        <w:jc w:val="center"/>
        <w:rPr>
          <w:rFonts w:ascii="Times New Roman" w:hAnsi="Times New Roman" w:cs="Times New Roman"/>
          <w:sz w:val="24"/>
          <w:szCs w:val="24"/>
        </w:rPr>
      </w:pPr>
    </w:p>
    <w:p w14:paraId="584D8A2C" w14:textId="77777777" w:rsidR="00C523F6" w:rsidRDefault="00C523F6" w:rsidP="000B67D2">
      <w:pPr>
        <w:jc w:val="center"/>
        <w:rPr>
          <w:rFonts w:ascii="Times New Roman" w:hAnsi="Times New Roman" w:cs="Times New Roman"/>
          <w:sz w:val="24"/>
          <w:szCs w:val="24"/>
        </w:rPr>
      </w:pPr>
      <w:r>
        <w:rPr>
          <w:rFonts w:ascii="Times New Roman" w:hAnsi="Times New Roman" w:cs="Times New Roman"/>
          <w:sz w:val="24"/>
          <w:szCs w:val="24"/>
        </w:rPr>
        <w:t>Gonca Berkem GÜREL</w:t>
      </w:r>
    </w:p>
    <w:p w14:paraId="31BA8E48" w14:textId="77777777" w:rsidR="00C523F6" w:rsidRDefault="00C523F6" w:rsidP="000B67D2">
      <w:pPr>
        <w:jc w:val="center"/>
        <w:rPr>
          <w:rFonts w:ascii="Times New Roman" w:hAnsi="Times New Roman" w:cs="Times New Roman"/>
          <w:sz w:val="24"/>
          <w:szCs w:val="24"/>
        </w:rPr>
      </w:pPr>
    </w:p>
    <w:p w14:paraId="5CF120E5" w14:textId="77777777" w:rsidR="00C523F6" w:rsidRDefault="00C523F6" w:rsidP="000B67D2">
      <w:pPr>
        <w:jc w:val="center"/>
        <w:rPr>
          <w:rFonts w:ascii="Times New Roman" w:hAnsi="Times New Roman" w:cs="Times New Roman"/>
          <w:sz w:val="24"/>
          <w:szCs w:val="24"/>
        </w:rPr>
      </w:pPr>
    </w:p>
    <w:p w14:paraId="1A58820B" w14:textId="77777777" w:rsidR="006C09AB" w:rsidRDefault="006C09AB" w:rsidP="000B67D2">
      <w:pPr>
        <w:jc w:val="center"/>
        <w:rPr>
          <w:rFonts w:ascii="Times New Roman" w:hAnsi="Times New Roman" w:cs="Times New Roman"/>
          <w:sz w:val="24"/>
          <w:szCs w:val="24"/>
        </w:rPr>
      </w:pPr>
    </w:p>
    <w:p w14:paraId="2987C8A2" w14:textId="2CBAEE66" w:rsidR="00C523F6" w:rsidRPr="00203D7C" w:rsidRDefault="00C523F6" w:rsidP="000B67D2">
      <w:pPr>
        <w:jc w:val="center"/>
        <w:rPr>
          <w:rFonts w:ascii="Times New Roman" w:hAnsi="Times New Roman" w:cs="Times New Roman"/>
          <w:sz w:val="24"/>
          <w:szCs w:val="24"/>
        </w:rPr>
      </w:pPr>
      <w:r w:rsidRPr="00203D7C">
        <w:rPr>
          <w:rFonts w:ascii="Times New Roman" w:hAnsi="Times New Roman" w:cs="Times New Roman"/>
          <w:sz w:val="24"/>
          <w:szCs w:val="24"/>
        </w:rPr>
        <w:t>Hacettepe Üniversitesi Sosyal Bilimler Enstitüsü</w:t>
      </w:r>
    </w:p>
    <w:p w14:paraId="5928C7B7" w14:textId="77777777" w:rsidR="00C523F6" w:rsidRPr="00203D7C" w:rsidRDefault="00C523F6" w:rsidP="000B67D2">
      <w:pPr>
        <w:jc w:val="center"/>
        <w:rPr>
          <w:rFonts w:ascii="Times New Roman" w:hAnsi="Times New Roman" w:cs="Times New Roman"/>
          <w:sz w:val="24"/>
          <w:szCs w:val="24"/>
        </w:rPr>
      </w:pPr>
      <w:r w:rsidRPr="00203D7C">
        <w:rPr>
          <w:rFonts w:ascii="Times New Roman" w:hAnsi="Times New Roman" w:cs="Times New Roman"/>
          <w:sz w:val="24"/>
          <w:szCs w:val="24"/>
        </w:rPr>
        <w:t>Siyaset Bilim ve Kamu Yönetimi Anabilim Dalı</w:t>
      </w:r>
    </w:p>
    <w:p w14:paraId="0C82A1A8" w14:textId="77777777" w:rsidR="00C523F6" w:rsidRPr="00203D7C" w:rsidRDefault="00C523F6" w:rsidP="000B67D2">
      <w:pPr>
        <w:jc w:val="center"/>
        <w:rPr>
          <w:rFonts w:ascii="Times New Roman" w:hAnsi="Times New Roman" w:cs="Times New Roman"/>
          <w:sz w:val="24"/>
          <w:szCs w:val="24"/>
        </w:rPr>
      </w:pPr>
      <w:r w:rsidRPr="00203D7C">
        <w:rPr>
          <w:rFonts w:ascii="Times New Roman" w:hAnsi="Times New Roman" w:cs="Times New Roman"/>
          <w:sz w:val="24"/>
          <w:szCs w:val="24"/>
        </w:rPr>
        <w:t>Kamu Yönetimi Bilim Dalı</w:t>
      </w:r>
    </w:p>
    <w:p w14:paraId="0A806C45" w14:textId="77777777" w:rsidR="00C523F6" w:rsidRDefault="00C523F6" w:rsidP="000B67D2">
      <w:pPr>
        <w:jc w:val="center"/>
        <w:rPr>
          <w:rFonts w:ascii="Times New Roman" w:hAnsi="Times New Roman" w:cs="Times New Roman"/>
          <w:sz w:val="24"/>
          <w:szCs w:val="24"/>
        </w:rPr>
      </w:pPr>
    </w:p>
    <w:p w14:paraId="7BC65C6B" w14:textId="77777777" w:rsidR="00C523F6" w:rsidRDefault="00C523F6" w:rsidP="000B67D2">
      <w:pPr>
        <w:jc w:val="center"/>
        <w:rPr>
          <w:rFonts w:ascii="Times New Roman" w:hAnsi="Times New Roman" w:cs="Times New Roman"/>
          <w:sz w:val="24"/>
          <w:szCs w:val="24"/>
        </w:rPr>
      </w:pPr>
    </w:p>
    <w:p w14:paraId="03D46E69" w14:textId="77777777" w:rsidR="00C523F6" w:rsidRDefault="00C523F6" w:rsidP="000B67D2">
      <w:pPr>
        <w:jc w:val="center"/>
        <w:rPr>
          <w:rFonts w:ascii="Times New Roman" w:hAnsi="Times New Roman" w:cs="Times New Roman"/>
          <w:sz w:val="24"/>
          <w:szCs w:val="24"/>
        </w:rPr>
      </w:pPr>
    </w:p>
    <w:p w14:paraId="079C573D" w14:textId="77777777" w:rsidR="00C523F6" w:rsidRDefault="00C523F6" w:rsidP="000B67D2">
      <w:pPr>
        <w:jc w:val="center"/>
        <w:rPr>
          <w:rFonts w:ascii="Times New Roman" w:hAnsi="Times New Roman" w:cs="Times New Roman"/>
          <w:sz w:val="24"/>
          <w:szCs w:val="24"/>
        </w:rPr>
      </w:pPr>
    </w:p>
    <w:p w14:paraId="13CB6F44" w14:textId="77777777" w:rsidR="00C523F6" w:rsidRDefault="00C523F6" w:rsidP="000B67D2">
      <w:pPr>
        <w:jc w:val="center"/>
        <w:rPr>
          <w:rFonts w:ascii="Times New Roman" w:hAnsi="Times New Roman" w:cs="Times New Roman"/>
          <w:sz w:val="24"/>
          <w:szCs w:val="24"/>
        </w:rPr>
      </w:pPr>
    </w:p>
    <w:p w14:paraId="543807D5" w14:textId="77777777" w:rsidR="00083C0D" w:rsidRDefault="00083C0D" w:rsidP="000B67D2">
      <w:pPr>
        <w:jc w:val="center"/>
        <w:rPr>
          <w:rFonts w:ascii="Times New Roman" w:hAnsi="Times New Roman" w:cs="Times New Roman"/>
          <w:sz w:val="24"/>
          <w:szCs w:val="24"/>
        </w:rPr>
      </w:pPr>
    </w:p>
    <w:p w14:paraId="7E784EB4" w14:textId="04914B5A" w:rsidR="00C523F6" w:rsidRDefault="00C523F6" w:rsidP="000B67D2">
      <w:pPr>
        <w:jc w:val="center"/>
        <w:rPr>
          <w:rFonts w:ascii="Times New Roman" w:hAnsi="Times New Roman" w:cs="Times New Roman"/>
          <w:sz w:val="24"/>
          <w:szCs w:val="24"/>
        </w:rPr>
      </w:pPr>
      <w:r>
        <w:rPr>
          <w:rFonts w:ascii="Times New Roman" w:hAnsi="Times New Roman" w:cs="Times New Roman"/>
          <w:sz w:val="24"/>
          <w:szCs w:val="24"/>
        </w:rPr>
        <w:t>Yüksek Lisans Tezi</w:t>
      </w:r>
    </w:p>
    <w:p w14:paraId="5F96C0F6" w14:textId="77777777" w:rsidR="00D36DFF" w:rsidRDefault="00D36DFF" w:rsidP="000B67D2">
      <w:pPr>
        <w:jc w:val="center"/>
        <w:rPr>
          <w:rFonts w:ascii="Times New Roman" w:hAnsi="Times New Roman" w:cs="Times New Roman"/>
          <w:sz w:val="24"/>
          <w:szCs w:val="24"/>
        </w:rPr>
      </w:pPr>
    </w:p>
    <w:p w14:paraId="7756B351" w14:textId="77777777" w:rsidR="00D36DFF" w:rsidRDefault="00D36DFF" w:rsidP="000B67D2">
      <w:pPr>
        <w:jc w:val="center"/>
        <w:rPr>
          <w:rFonts w:ascii="Times New Roman" w:hAnsi="Times New Roman" w:cs="Times New Roman"/>
          <w:sz w:val="24"/>
          <w:szCs w:val="24"/>
        </w:rPr>
      </w:pPr>
    </w:p>
    <w:p w14:paraId="71BAA856" w14:textId="77777777" w:rsidR="00D36DFF" w:rsidRDefault="00D36DFF" w:rsidP="000B67D2">
      <w:pPr>
        <w:jc w:val="center"/>
        <w:rPr>
          <w:rFonts w:ascii="Times New Roman" w:hAnsi="Times New Roman" w:cs="Times New Roman"/>
          <w:sz w:val="24"/>
          <w:szCs w:val="24"/>
        </w:rPr>
      </w:pPr>
    </w:p>
    <w:p w14:paraId="25CCF88A" w14:textId="77777777" w:rsidR="00083C0D" w:rsidRDefault="00083C0D" w:rsidP="000B67D2">
      <w:pPr>
        <w:jc w:val="center"/>
        <w:rPr>
          <w:rFonts w:ascii="Times New Roman" w:hAnsi="Times New Roman" w:cs="Times New Roman"/>
          <w:sz w:val="24"/>
          <w:szCs w:val="24"/>
        </w:rPr>
      </w:pPr>
    </w:p>
    <w:p w14:paraId="7540B55D" w14:textId="77777777" w:rsidR="00083C0D" w:rsidRDefault="00083C0D" w:rsidP="000B67D2">
      <w:pPr>
        <w:jc w:val="center"/>
        <w:rPr>
          <w:rFonts w:ascii="Times New Roman" w:hAnsi="Times New Roman" w:cs="Times New Roman"/>
          <w:sz w:val="24"/>
          <w:szCs w:val="24"/>
        </w:rPr>
      </w:pPr>
    </w:p>
    <w:p w14:paraId="66F05F4B" w14:textId="7C9BF8AE" w:rsidR="00204362" w:rsidRPr="00083C0D" w:rsidRDefault="00C523F6" w:rsidP="00083C0D">
      <w:pPr>
        <w:jc w:val="center"/>
        <w:rPr>
          <w:rFonts w:ascii="Times New Roman" w:hAnsi="Times New Roman" w:cs="Times New Roman"/>
          <w:sz w:val="24"/>
          <w:szCs w:val="24"/>
        </w:rPr>
      </w:pPr>
      <w:r>
        <w:rPr>
          <w:rFonts w:ascii="Times New Roman" w:hAnsi="Times New Roman" w:cs="Times New Roman"/>
          <w:sz w:val="24"/>
          <w:szCs w:val="24"/>
        </w:rPr>
        <w:t>Ankara, 202</w:t>
      </w:r>
      <w:r w:rsidR="00EB28BB">
        <w:rPr>
          <w:rFonts w:ascii="Times New Roman" w:hAnsi="Times New Roman" w:cs="Times New Roman"/>
          <w:sz w:val="24"/>
          <w:szCs w:val="24"/>
        </w:rPr>
        <w:t>3</w:t>
      </w:r>
    </w:p>
    <w:p w14:paraId="78956D89" w14:textId="0666A570" w:rsidR="00C523F6" w:rsidRDefault="00C523F6" w:rsidP="00CA3A7F">
      <w:pPr>
        <w:jc w:val="center"/>
        <w:rPr>
          <w:rFonts w:ascii="Times New Roman" w:hAnsi="Times New Roman" w:cs="Times New Roman"/>
          <w:b/>
          <w:bCs/>
          <w:sz w:val="28"/>
          <w:szCs w:val="28"/>
        </w:rPr>
      </w:pPr>
      <w:r>
        <w:rPr>
          <w:rFonts w:ascii="Times New Roman" w:hAnsi="Times New Roman" w:cs="Times New Roman"/>
          <w:b/>
          <w:bCs/>
          <w:sz w:val="28"/>
          <w:szCs w:val="28"/>
        </w:rPr>
        <w:lastRenderedPageBreak/>
        <w:t>KABUL VE ONAY</w:t>
      </w:r>
    </w:p>
    <w:p w14:paraId="2AE55BEE" w14:textId="77777777" w:rsidR="00083C0D" w:rsidRPr="00C523F6" w:rsidRDefault="00083C0D" w:rsidP="00C03FE5">
      <w:pPr>
        <w:jc w:val="both"/>
        <w:rPr>
          <w:rFonts w:ascii="Times New Roman" w:hAnsi="Times New Roman" w:cs="Times New Roman"/>
          <w:sz w:val="24"/>
          <w:szCs w:val="24"/>
        </w:rPr>
      </w:pPr>
    </w:p>
    <w:p w14:paraId="17981D27" w14:textId="05844490" w:rsidR="00C523F6" w:rsidRPr="006D6C31" w:rsidRDefault="00C523F6" w:rsidP="00C03FE5">
      <w:pPr>
        <w:jc w:val="both"/>
        <w:rPr>
          <w:rFonts w:ascii="Times New Roman" w:hAnsi="Times New Roman" w:cs="Times New Roman"/>
          <w:b/>
          <w:bCs/>
          <w:sz w:val="24"/>
          <w:szCs w:val="24"/>
        </w:rPr>
      </w:pPr>
      <w:r w:rsidRPr="00554981">
        <w:rPr>
          <w:rFonts w:ascii="Times New Roman" w:eastAsia="Times New Roman" w:hAnsi="Times New Roman" w:cs="Times New Roman"/>
          <w:sz w:val="24"/>
          <w:szCs w:val="24"/>
          <w:lang w:eastAsia="tr-TR"/>
        </w:rPr>
        <w:t>Gonca Berkem Gürel</w:t>
      </w:r>
      <w:r w:rsidRPr="006D6C31">
        <w:rPr>
          <w:rFonts w:ascii="Times New Roman" w:eastAsia="Times New Roman" w:hAnsi="Times New Roman" w:cs="Times New Roman"/>
          <w:sz w:val="24"/>
          <w:szCs w:val="24"/>
          <w:lang w:eastAsia="tr-TR"/>
        </w:rPr>
        <w:t xml:space="preserve"> tarafından hazırlanan “</w:t>
      </w:r>
      <w:r w:rsidRPr="00554981">
        <w:rPr>
          <w:rFonts w:ascii="Times New Roman" w:hAnsi="Times New Roman" w:cs="Times New Roman"/>
          <w:sz w:val="24"/>
          <w:szCs w:val="24"/>
        </w:rPr>
        <w:t>Türkiye’de Kamu Personel Yönetiminde Yeni Bir Aşama: Cumhurbaşkanlığı İnsan Kaynakları Ofisi Örneği”</w:t>
      </w:r>
      <w:r w:rsidRPr="00554981">
        <w:rPr>
          <w:rFonts w:ascii="Times New Roman" w:hAnsi="Times New Roman" w:cs="Times New Roman"/>
          <w:b/>
          <w:bCs/>
          <w:sz w:val="24"/>
          <w:szCs w:val="24"/>
        </w:rPr>
        <w:t xml:space="preserve"> </w:t>
      </w:r>
      <w:r w:rsidRPr="006D6C31">
        <w:rPr>
          <w:rFonts w:ascii="Times New Roman" w:eastAsia="Times New Roman" w:hAnsi="Times New Roman" w:cs="Times New Roman"/>
          <w:sz w:val="24"/>
          <w:szCs w:val="24"/>
          <w:lang w:eastAsia="tr-TR"/>
        </w:rPr>
        <w:t xml:space="preserve">başlıklı bu çalışma, </w:t>
      </w:r>
      <w:r w:rsidR="00951E5F">
        <w:rPr>
          <w:rFonts w:ascii="Times New Roman" w:eastAsia="Times New Roman" w:hAnsi="Times New Roman" w:cs="Times New Roman"/>
          <w:sz w:val="24"/>
          <w:szCs w:val="24"/>
          <w:lang w:eastAsia="tr-TR"/>
        </w:rPr>
        <w:t>2</w:t>
      </w:r>
      <w:r w:rsidR="009F2A0B">
        <w:rPr>
          <w:rFonts w:ascii="Times New Roman" w:eastAsia="Times New Roman" w:hAnsi="Times New Roman" w:cs="Times New Roman"/>
          <w:sz w:val="24"/>
          <w:szCs w:val="24"/>
          <w:lang w:eastAsia="tr-TR"/>
        </w:rPr>
        <w:t>5.03.2023</w:t>
      </w:r>
      <w:r w:rsidRPr="006D6C31">
        <w:rPr>
          <w:rFonts w:ascii="Times New Roman" w:eastAsia="Times New Roman" w:hAnsi="Times New Roman" w:cs="Times New Roman"/>
          <w:sz w:val="24"/>
          <w:szCs w:val="24"/>
          <w:lang w:eastAsia="tr-TR"/>
        </w:rPr>
        <w:t xml:space="preserve"> tarihinde yapılan savunma sınavı sonucunda başarılı bulunarak jürimiz tarafından </w:t>
      </w:r>
      <w:r w:rsidRPr="00554981">
        <w:rPr>
          <w:rFonts w:ascii="Times New Roman" w:eastAsia="Times New Roman" w:hAnsi="Times New Roman" w:cs="Times New Roman"/>
          <w:sz w:val="24"/>
          <w:szCs w:val="24"/>
          <w:lang w:eastAsia="tr-TR"/>
        </w:rPr>
        <w:t xml:space="preserve">Yüksek Lisans tezi </w:t>
      </w:r>
      <w:r w:rsidRPr="006D6C31">
        <w:rPr>
          <w:rFonts w:ascii="Times New Roman" w:eastAsia="Times New Roman" w:hAnsi="Times New Roman" w:cs="Times New Roman"/>
          <w:sz w:val="24"/>
          <w:szCs w:val="24"/>
          <w:lang w:eastAsia="tr-TR"/>
        </w:rPr>
        <w:t>olarak kabul edilmiştir.</w:t>
      </w:r>
    </w:p>
    <w:p w14:paraId="41A328BA" w14:textId="77777777" w:rsidR="00C523F6" w:rsidRPr="006D6C31" w:rsidRDefault="00C523F6" w:rsidP="00C03FE5">
      <w:pPr>
        <w:pBdr>
          <w:bottom w:val="single" w:sz="4" w:space="1" w:color="auto"/>
        </w:pBdr>
        <w:spacing w:after="200" w:line="240" w:lineRule="auto"/>
        <w:ind w:left="2860"/>
        <w:jc w:val="both"/>
        <w:rPr>
          <w:rFonts w:ascii="Times New Roman" w:eastAsia="Times New Roman" w:hAnsi="Times New Roman" w:cs="Times New Roman"/>
          <w:sz w:val="24"/>
          <w:szCs w:val="24"/>
          <w:lang w:eastAsia="tr-TR"/>
        </w:rPr>
      </w:pPr>
    </w:p>
    <w:p w14:paraId="2B5E2CF5" w14:textId="77777777" w:rsidR="00C523F6" w:rsidRPr="006D6C31" w:rsidRDefault="00C523F6" w:rsidP="00C03FE5">
      <w:pPr>
        <w:spacing w:after="200" w:line="240" w:lineRule="auto"/>
        <w:ind w:left="2860"/>
        <w:jc w:val="both"/>
        <w:rPr>
          <w:rFonts w:ascii="Times New Roman" w:eastAsia="Times New Roman" w:hAnsi="Times New Roman" w:cs="Times New Roman"/>
          <w:sz w:val="24"/>
          <w:szCs w:val="24"/>
          <w:lang w:eastAsia="tr-TR"/>
        </w:rPr>
      </w:pPr>
      <w:r w:rsidRPr="006D6C31">
        <w:rPr>
          <w:rFonts w:ascii="Times New Roman" w:eastAsia="Times New Roman" w:hAnsi="Times New Roman" w:cs="Times New Roman"/>
          <w:sz w:val="24"/>
          <w:szCs w:val="24"/>
          <w:lang w:eastAsia="tr-TR"/>
        </w:rPr>
        <w:t>[Unvanı, Adı ve Soyadı] (Başkan)</w:t>
      </w:r>
    </w:p>
    <w:p w14:paraId="56EF6E1F" w14:textId="77777777" w:rsidR="00C523F6" w:rsidRPr="006D6C31" w:rsidRDefault="00C523F6" w:rsidP="00C03FE5">
      <w:pPr>
        <w:pBdr>
          <w:bottom w:val="single" w:sz="4" w:space="1" w:color="auto"/>
        </w:pBdr>
        <w:spacing w:after="200" w:line="240" w:lineRule="auto"/>
        <w:ind w:left="2860"/>
        <w:jc w:val="both"/>
        <w:rPr>
          <w:rFonts w:ascii="Times New Roman" w:eastAsia="Times New Roman" w:hAnsi="Times New Roman" w:cs="Times New Roman"/>
          <w:sz w:val="24"/>
          <w:szCs w:val="24"/>
          <w:lang w:eastAsia="tr-TR"/>
        </w:rPr>
      </w:pPr>
    </w:p>
    <w:p w14:paraId="3A60812A" w14:textId="77777777" w:rsidR="00C523F6" w:rsidRPr="006D6C31" w:rsidRDefault="00C523F6" w:rsidP="00C03FE5">
      <w:pPr>
        <w:pBdr>
          <w:bottom w:val="single" w:sz="4" w:space="1" w:color="auto"/>
        </w:pBdr>
        <w:spacing w:after="200" w:line="240" w:lineRule="auto"/>
        <w:ind w:left="2860"/>
        <w:jc w:val="both"/>
        <w:rPr>
          <w:rFonts w:ascii="Times New Roman" w:eastAsia="Times New Roman" w:hAnsi="Times New Roman" w:cs="Times New Roman"/>
          <w:sz w:val="24"/>
          <w:szCs w:val="24"/>
          <w:lang w:eastAsia="tr-TR"/>
        </w:rPr>
      </w:pPr>
    </w:p>
    <w:p w14:paraId="2348034C" w14:textId="77777777" w:rsidR="00C523F6" w:rsidRPr="006D6C31" w:rsidRDefault="00C523F6" w:rsidP="00C03FE5">
      <w:pPr>
        <w:spacing w:after="200" w:line="240" w:lineRule="auto"/>
        <w:ind w:left="2860"/>
        <w:jc w:val="both"/>
        <w:rPr>
          <w:rFonts w:ascii="Times New Roman" w:eastAsia="Times New Roman" w:hAnsi="Times New Roman" w:cs="Times New Roman"/>
          <w:sz w:val="24"/>
          <w:szCs w:val="24"/>
          <w:lang w:eastAsia="tr-TR"/>
        </w:rPr>
      </w:pPr>
      <w:r w:rsidRPr="006D6C31">
        <w:rPr>
          <w:rFonts w:ascii="Times New Roman" w:eastAsia="Times New Roman" w:hAnsi="Times New Roman" w:cs="Times New Roman"/>
          <w:sz w:val="24"/>
          <w:szCs w:val="24"/>
          <w:lang w:eastAsia="tr-TR"/>
        </w:rPr>
        <w:t>[Unvanı, Adı ve Soyadı] (Danışman)</w:t>
      </w:r>
    </w:p>
    <w:p w14:paraId="1CB348B0" w14:textId="77777777" w:rsidR="00C523F6" w:rsidRPr="006D6C31" w:rsidRDefault="00C523F6" w:rsidP="00C03FE5">
      <w:pPr>
        <w:pBdr>
          <w:bottom w:val="single" w:sz="4" w:space="1" w:color="auto"/>
        </w:pBdr>
        <w:spacing w:after="200" w:line="240" w:lineRule="auto"/>
        <w:ind w:left="2860"/>
        <w:jc w:val="both"/>
        <w:rPr>
          <w:rFonts w:ascii="Times New Roman" w:eastAsia="Times New Roman" w:hAnsi="Times New Roman" w:cs="Times New Roman"/>
          <w:sz w:val="24"/>
          <w:szCs w:val="24"/>
          <w:lang w:eastAsia="tr-TR"/>
        </w:rPr>
      </w:pPr>
    </w:p>
    <w:p w14:paraId="24F845C1" w14:textId="77777777" w:rsidR="00C523F6" w:rsidRPr="006D6C31" w:rsidRDefault="00C523F6" w:rsidP="00C03FE5">
      <w:pPr>
        <w:pBdr>
          <w:bottom w:val="single" w:sz="4" w:space="1" w:color="auto"/>
        </w:pBdr>
        <w:spacing w:after="200" w:line="240" w:lineRule="auto"/>
        <w:ind w:left="2860"/>
        <w:jc w:val="both"/>
        <w:rPr>
          <w:rFonts w:ascii="Times New Roman" w:eastAsia="Times New Roman" w:hAnsi="Times New Roman" w:cs="Times New Roman"/>
          <w:sz w:val="24"/>
          <w:szCs w:val="24"/>
          <w:lang w:eastAsia="tr-TR"/>
        </w:rPr>
      </w:pPr>
    </w:p>
    <w:p w14:paraId="6398D155" w14:textId="77777777" w:rsidR="00C523F6" w:rsidRPr="006D6C31" w:rsidRDefault="00C523F6" w:rsidP="00C03FE5">
      <w:pPr>
        <w:spacing w:after="200" w:line="240" w:lineRule="auto"/>
        <w:ind w:left="2860"/>
        <w:jc w:val="both"/>
        <w:rPr>
          <w:rFonts w:ascii="Times New Roman" w:eastAsia="Times New Roman" w:hAnsi="Times New Roman" w:cs="Times New Roman"/>
          <w:sz w:val="24"/>
          <w:szCs w:val="24"/>
          <w:lang w:eastAsia="tr-TR"/>
        </w:rPr>
      </w:pPr>
      <w:r w:rsidRPr="006D6C31">
        <w:rPr>
          <w:rFonts w:ascii="Times New Roman" w:eastAsia="Times New Roman" w:hAnsi="Times New Roman" w:cs="Times New Roman"/>
          <w:sz w:val="24"/>
          <w:szCs w:val="24"/>
          <w:lang w:eastAsia="tr-TR"/>
        </w:rPr>
        <w:t>[Unvanı, Adı ve Soyadı] (Üye)</w:t>
      </w:r>
    </w:p>
    <w:p w14:paraId="78A38A02" w14:textId="77777777" w:rsidR="00C523F6" w:rsidRPr="006D6C31" w:rsidRDefault="00C523F6" w:rsidP="00C03FE5">
      <w:pPr>
        <w:pBdr>
          <w:bottom w:val="single" w:sz="4" w:space="1" w:color="auto"/>
        </w:pBdr>
        <w:spacing w:after="200" w:line="240" w:lineRule="auto"/>
        <w:ind w:left="2860"/>
        <w:jc w:val="both"/>
        <w:rPr>
          <w:rFonts w:ascii="Times New Roman" w:eastAsia="Times New Roman" w:hAnsi="Times New Roman" w:cs="Times New Roman"/>
          <w:sz w:val="24"/>
          <w:szCs w:val="24"/>
          <w:lang w:eastAsia="tr-TR"/>
        </w:rPr>
      </w:pPr>
    </w:p>
    <w:p w14:paraId="34F270A7" w14:textId="77777777" w:rsidR="00C523F6" w:rsidRPr="006D6C31" w:rsidRDefault="00C523F6" w:rsidP="00C03FE5">
      <w:pPr>
        <w:pBdr>
          <w:bottom w:val="single" w:sz="4" w:space="1" w:color="auto"/>
        </w:pBdr>
        <w:spacing w:after="200" w:line="240" w:lineRule="auto"/>
        <w:ind w:left="2860"/>
        <w:jc w:val="both"/>
        <w:rPr>
          <w:rFonts w:ascii="Times New Roman" w:eastAsia="Times New Roman" w:hAnsi="Times New Roman" w:cs="Times New Roman"/>
          <w:sz w:val="24"/>
          <w:szCs w:val="24"/>
          <w:lang w:eastAsia="tr-TR"/>
        </w:rPr>
      </w:pPr>
    </w:p>
    <w:p w14:paraId="53D88F4F" w14:textId="77777777" w:rsidR="00C523F6" w:rsidRPr="006D6C31" w:rsidRDefault="00C523F6" w:rsidP="00C03FE5">
      <w:pPr>
        <w:spacing w:after="200" w:line="240" w:lineRule="auto"/>
        <w:ind w:left="2860"/>
        <w:jc w:val="both"/>
        <w:rPr>
          <w:rFonts w:ascii="Times New Roman" w:eastAsia="Times New Roman" w:hAnsi="Times New Roman" w:cs="Times New Roman"/>
          <w:sz w:val="24"/>
          <w:szCs w:val="24"/>
          <w:lang w:eastAsia="tr-TR"/>
        </w:rPr>
      </w:pPr>
      <w:r w:rsidRPr="006D6C31">
        <w:rPr>
          <w:rFonts w:ascii="Times New Roman" w:eastAsia="Times New Roman" w:hAnsi="Times New Roman" w:cs="Times New Roman"/>
          <w:sz w:val="24"/>
          <w:szCs w:val="24"/>
          <w:lang w:eastAsia="tr-TR"/>
        </w:rPr>
        <w:t>[Unvanı, Adı ve Soyadı] (Üye)</w:t>
      </w:r>
    </w:p>
    <w:p w14:paraId="35FE9EF8" w14:textId="77777777" w:rsidR="00C523F6" w:rsidRPr="006D6C31" w:rsidRDefault="00C523F6" w:rsidP="00C03FE5">
      <w:pPr>
        <w:pBdr>
          <w:bottom w:val="single" w:sz="4" w:space="1" w:color="auto"/>
        </w:pBdr>
        <w:spacing w:after="200" w:line="240" w:lineRule="auto"/>
        <w:ind w:left="2860"/>
        <w:jc w:val="both"/>
        <w:rPr>
          <w:rFonts w:ascii="Times New Roman" w:eastAsia="Times New Roman" w:hAnsi="Times New Roman" w:cs="Times New Roman"/>
          <w:sz w:val="24"/>
          <w:szCs w:val="24"/>
          <w:lang w:eastAsia="tr-TR"/>
        </w:rPr>
      </w:pPr>
    </w:p>
    <w:p w14:paraId="04255EB3" w14:textId="77777777" w:rsidR="00C523F6" w:rsidRPr="006D6C31" w:rsidRDefault="00C523F6" w:rsidP="00C03FE5">
      <w:pPr>
        <w:pBdr>
          <w:bottom w:val="single" w:sz="4" w:space="1" w:color="auto"/>
        </w:pBdr>
        <w:spacing w:after="200" w:line="240" w:lineRule="auto"/>
        <w:ind w:left="2860"/>
        <w:jc w:val="both"/>
        <w:rPr>
          <w:rFonts w:ascii="Times New Roman" w:eastAsia="Times New Roman" w:hAnsi="Times New Roman" w:cs="Times New Roman"/>
          <w:sz w:val="24"/>
          <w:szCs w:val="24"/>
          <w:lang w:eastAsia="tr-TR"/>
        </w:rPr>
      </w:pPr>
    </w:p>
    <w:p w14:paraId="28AE9AE6" w14:textId="77777777" w:rsidR="00C523F6" w:rsidRPr="006D6C31" w:rsidRDefault="00C523F6" w:rsidP="00C03FE5">
      <w:pPr>
        <w:spacing w:after="200" w:line="240" w:lineRule="auto"/>
        <w:ind w:left="2860"/>
        <w:jc w:val="both"/>
        <w:rPr>
          <w:rFonts w:ascii="Times New Roman" w:eastAsia="Times New Roman" w:hAnsi="Times New Roman" w:cs="Times New Roman"/>
          <w:sz w:val="24"/>
          <w:szCs w:val="24"/>
          <w:lang w:eastAsia="tr-TR"/>
        </w:rPr>
      </w:pPr>
      <w:r w:rsidRPr="006D6C31">
        <w:rPr>
          <w:rFonts w:ascii="Times New Roman" w:eastAsia="Times New Roman" w:hAnsi="Times New Roman" w:cs="Times New Roman"/>
          <w:sz w:val="24"/>
          <w:szCs w:val="24"/>
          <w:lang w:eastAsia="tr-TR"/>
        </w:rPr>
        <w:t>[Unvanı, Adı ve Soyadı] (Üye)</w:t>
      </w:r>
    </w:p>
    <w:p w14:paraId="4D7920ED" w14:textId="77777777" w:rsidR="00C523F6" w:rsidRPr="006D6C31" w:rsidRDefault="00C523F6" w:rsidP="00C03FE5">
      <w:pPr>
        <w:spacing w:after="200" w:line="360" w:lineRule="auto"/>
        <w:jc w:val="both"/>
        <w:rPr>
          <w:rFonts w:ascii="Times New Roman" w:eastAsia="Times New Roman" w:hAnsi="Times New Roman" w:cs="Times New Roman"/>
          <w:sz w:val="24"/>
          <w:szCs w:val="24"/>
          <w:lang w:eastAsia="tr-TR"/>
        </w:rPr>
      </w:pPr>
    </w:p>
    <w:p w14:paraId="3AF106DB" w14:textId="7C5925B7" w:rsidR="00C523F6" w:rsidRPr="006D6C31" w:rsidRDefault="00C523F6" w:rsidP="00C03FE5">
      <w:pPr>
        <w:spacing w:after="200" w:line="360" w:lineRule="auto"/>
        <w:jc w:val="both"/>
        <w:rPr>
          <w:rFonts w:ascii="Times New Roman" w:eastAsia="Times New Roman" w:hAnsi="Times New Roman" w:cs="Times New Roman"/>
          <w:sz w:val="24"/>
          <w:szCs w:val="24"/>
          <w:lang w:eastAsia="tr-TR"/>
        </w:rPr>
      </w:pPr>
      <w:r w:rsidRPr="006D6C31">
        <w:rPr>
          <w:rFonts w:ascii="Times New Roman" w:eastAsia="Times New Roman" w:hAnsi="Times New Roman" w:cs="Times New Roman"/>
          <w:sz w:val="24"/>
          <w:szCs w:val="24"/>
          <w:lang w:eastAsia="tr-TR"/>
        </w:rPr>
        <w:t xml:space="preserve">Bu tez çalışmasında Sayın </w:t>
      </w:r>
      <w:r w:rsidR="00D53021">
        <w:rPr>
          <w:rFonts w:ascii="Times New Roman" w:eastAsia="Times New Roman" w:hAnsi="Times New Roman" w:cs="Times New Roman"/>
          <w:sz w:val="24"/>
          <w:szCs w:val="24"/>
          <w:lang w:eastAsia="tr-TR"/>
        </w:rPr>
        <w:t>Doç. Dr. Uğur SADİOĞLU</w:t>
      </w:r>
      <w:r w:rsidRPr="006D6C31">
        <w:rPr>
          <w:rFonts w:ascii="Times New Roman" w:eastAsia="Times New Roman" w:hAnsi="Times New Roman" w:cs="Times New Roman"/>
          <w:sz w:val="24"/>
          <w:szCs w:val="24"/>
          <w:lang w:eastAsia="tr-TR"/>
        </w:rPr>
        <w:t xml:space="preserve"> Ortak Danışman olarak görev almıştır. </w:t>
      </w:r>
    </w:p>
    <w:p w14:paraId="4BA0C278" w14:textId="77777777" w:rsidR="00C523F6" w:rsidRPr="006D6C31" w:rsidRDefault="00C523F6" w:rsidP="00C03FE5">
      <w:pPr>
        <w:spacing w:after="200" w:line="360" w:lineRule="auto"/>
        <w:jc w:val="both"/>
        <w:rPr>
          <w:rFonts w:ascii="Times New Roman" w:eastAsia="Times New Roman" w:hAnsi="Times New Roman" w:cs="Times New Roman"/>
          <w:sz w:val="24"/>
          <w:szCs w:val="24"/>
          <w:lang w:eastAsia="tr-TR"/>
        </w:rPr>
      </w:pPr>
    </w:p>
    <w:p w14:paraId="588EF96A" w14:textId="4F13A399" w:rsidR="00C523F6" w:rsidRPr="006D6C31" w:rsidRDefault="00C523F6" w:rsidP="00C03FE5">
      <w:pPr>
        <w:spacing w:after="200" w:line="360" w:lineRule="auto"/>
        <w:jc w:val="both"/>
        <w:outlineLvl w:val="0"/>
        <w:rPr>
          <w:rFonts w:ascii="Times New Roman" w:eastAsia="Times New Roman" w:hAnsi="Times New Roman" w:cs="Times New Roman"/>
          <w:sz w:val="24"/>
          <w:szCs w:val="24"/>
          <w:lang w:eastAsia="tr-TR"/>
        </w:rPr>
      </w:pPr>
      <w:r w:rsidRPr="006D6C31">
        <w:rPr>
          <w:rFonts w:ascii="Times New Roman" w:eastAsia="Times New Roman" w:hAnsi="Times New Roman" w:cs="Times New Roman"/>
          <w:sz w:val="24"/>
          <w:szCs w:val="24"/>
          <w:lang w:eastAsia="tr-TR"/>
        </w:rPr>
        <w:t>Yukarıdaki imzaların adı geçen öğretim üyelerine ait olduğunu onaylarım.</w:t>
      </w:r>
      <w:r w:rsidRPr="006D6C31">
        <w:rPr>
          <w:rFonts w:ascii="Times New Roman" w:eastAsia="Times New Roman" w:hAnsi="Times New Roman" w:cs="Times New Roman"/>
          <w:sz w:val="24"/>
          <w:szCs w:val="24"/>
          <w:lang w:eastAsia="tr-TR"/>
        </w:rPr>
        <w:br/>
      </w:r>
    </w:p>
    <w:p w14:paraId="70F3F0F3" w14:textId="64FF1EC8" w:rsidR="004753C1" w:rsidRPr="00204362" w:rsidRDefault="00C523F6" w:rsidP="00083C0D">
      <w:pPr>
        <w:spacing w:after="200" w:line="276" w:lineRule="auto"/>
        <w:jc w:val="center"/>
        <w:rPr>
          <w:rFonts w:ascii="Times New Roman" w:eastAsia="Times New Roman" w:hAnsi="Times New Roman" w:cs="Times New Roman"/>
          <w:sz w:val="24"/>
          <w:szCs w:val="24"/>
          <w:lang w:eastAsia="tr-TR"/>
        </w:rPr>
      </w:pPr>
      <w:r w:rsidRPr="006D6C31">
        <w:rPr>
          <w:rFonts w:ascii="Times New Roman" w:eastAsia="Times New Roman" w:hAnsi="Times New Roman" w:cs="Times New Roman"/>
          <w:sz w:val="24"/>
          <w:szCs w:val="24"/>
          <w:lang w:eastAsia="tr-TR"/>
        </w:rPr>
        <w:t>Prof.</w:t>
      </w:r>
      <w:r>
        <w:rPr>
          <w:rFonts w:ascii="Times New Roman" w:eastAsia="Times New Roman" w:hAnsi="Times New Roman" w:cs="Times New Roman"/>
          <w:sz w:val="24"/>
          <w:szCs w:val="24"/>
          <w:lang w:eastAsia="tr-TR"/>
        </w:rPr>
        <w:t xml:space="preserve"> </w:t>
      </w:r>
      <w:r w:rsidRPr="006D6C31">
        <w:rPr>
          <w:rFonts w:ascii="Times New Roman" w:eastAsia="Times New Roman" w:hAnsi="Times New Roman" w:cs="Times New Roman"/>
          <w:sz w:val="24"/>
          <w:szCs w:val="24"/>
          <w:lang w:eastAsia="tr-TR"/>
        </w:rPr>
        <w:t>Dr. Uğur ÖMÜRGÖNÜLŞEN</w:t>
      </w:r>
      <w:r w:rsidR="00083C0D">
        <w:rPr>
          <w:rFonts w:ascii="Times New Roman" w:eastAsia="Times New Roman" w:hAnsi="Times New Roman" w:cs="Times New Roman"/>
          <w:sz w:val="24"/>
          <w:szCs w:val="24"/>
          <w:lang w:eastAsia="tr-TR"/>
        </w:rPr>
        <w:t xml:space="preserve">/ </w:t>
      </w:r>
      <w:r w:rsidRPr="006D6C31">
        <w:rPr>
          <w:rFonts w:ascii="Times New Roman" w:eastAsia="Times New Roman" w:hAnsi="Times New Roman" w:cs="Times New Roman"/>
          <w:sz w:val="24"/>
          <w:szCs w:val="24"/>
          <w:lang w:eastAsia="tr-TR"/>
        </w:rPr>
        <w:t>Enstitü Müdürü</w:t>
      </w:r>
    </w:p>
    <w:p w14:paraId="20F37D3A" w14:textId="77777777" w:rsidR="00EF5281" w:rsidRDefault="00EF5281" w:rsidP="00C523F6">
      <w:pPr>
        <w:jc w:val="center"/>
        <w:rPr>
          <w:rFonts w:ascii="Arial" w:hAnsi="Arial" w:cs="Arial"/>
          <w:b/>
          <w:sz w:val="20"/>
          <w:szCs w:val="20"/>
        </w:rPr>
      </w:pPr>
    </w:p>
    <w:p w14:paraId="0E4A90F5" w14:textId="594E03C5" w:rsidR="00C523F6" w:rsidRPr="009A6934" w:rsidRDefault="00C523F6" w:rsidP="009A6934">
      <w:pPr>
        <w:jc w:val="center"/>
        <w:rPr>
          <w:rFonts w:ascii="Times New Roman" w:hAnsi="Times New Roman" w:cs="Times New Roman"/>
          <w:b/>
          <w:sz w:val="28"/>
          <w:szCs w:val="28"/>
        </w:rPr>
      </w:pPr>
      <w:r w:rsidRPr="009A6934">
        <w:rPr>
          <w:rFonts w:ascii="Times New Roman" w:hAnsi="Times New Roman" w:cs="Times New Roman"/>
          <w:b/>
          <w:sz w:val="28"/>
          <w:szCs w:val="28"/>
        </w:rPr>
        <w:lastRenderedPageBreak/>
        <w:t>YAYIMLAMA VE FİKRİ MÜLKİYET HAKLARI BEYANI</w:t>
      </w:r>
    </w:p>
    <w:p w14:paraId="5DA7D1F8" w14:textId="77777777" w:rsidR="00C523F6" w:rsidRPr="00A97985" w:rsidRDefault="00C523F6" w:rsidP="00C523F6">
      <w:pPr>
        <w:jc w:val="both"/>
        <w:rPr>
          <w:rFonts w:ascii="Times New Roman" w:hAnsi="Times New Roman" w:cs="Times New Roman"/>
          <w:sz w:val="24"/>
          <w:szCs w:val="24"/>
        </w:rPr>
      </w:pPr>
      <w:r w:rsidRPr="00A97985">
        <w:rPr>
          <w:rFonts w:ascii="Times New Roman" w:hAnsi="Times New Roman" w:cs="Times New Roman"/>
          <w:sz w:val="24"/>
          <w:szCs w:val="24"/>
        </w:rPr>
        <w:t>Enstitü tarafından onaylanan lisansüstü tezimin tamamını veya herhangi bir kısmını, basılı (kâğıt) ve elektronik formatta arşivleme ve aşağıda verilen koşullarla kullanıma açma iznini Hacettepe Üniversitesine verdiğimi bildiririm. Bu izinle Üniversiteye verilen kullanım hakları dışındaki tüm fikri mülkiyet haklarım bende kalacak, tezimin tamamının ya da bir bölümünün gelecekteki çalışmalarda (makale, kitap, lisans ve patent vb.) kullanım hakları bana ait olacaktır.</w:t>
      </w:r>
    </w:p>
    <w:p w14:paraId="0A2EF9D1" w14:textId="77777777" w:rsidR="00C523F6" w:rsidRPr="00A97985" w:rsidRDefault="00C523F6" w:rsidP="00C523F6">
      <w:pPr>
        <w:jc w:val="both"/>
        <w:rPr>
          <w:rFonts w:ascii="Times New Roman" w:hAnsi="Times New Roman" w:cs="Times New Roman"/>
          <w:sz w:val="24"/>
          <w:szCs w:val="24"/>
        </w:rPr>
      </w:pPr>
      <w:r w:rsidRPr="00A97985">
        <w:rPr>
          <w:rFonts w:ascii="Times New Roman" w:hAnsi="Times New Roman" w:cs="Times New Roman"/>
          <w:sz w:val="24"/>
          <w:szCs w:val="24"/>
        </w:rPr>
        <w:t>Tezin kendi orijinal çalışmam olduğunu, başkalarının haklarını ihlal etmediğimi ve tezimin tek yetkili sahibi olduğumu beyan ve taahhüt ederim. Tezimde yer alan telif hakkı bulunan ve sahiplerinden yazılı izin alınarak kullanılması zorunlu metinleri yazılı izin alınarak kullandığımı ve istenildiğinde suretlerini Üniversiteye teslim etmeyi taahhüt ederim.</w:t>
      </w:r>
    </w:p>
    <w:p w14:paraId="47327322" w14:textId="77777777" w:rsidR="00C523F6" w:rsidRPr="00A97985" w:rsidRDefault="00C523F6" w:rsidP="00C523F6">
      <w:pPr>
        <w:jc w:val="both"/>
        <w:rPr>
          <w:rFonts w:ascii="Times New Roman" w:hAnsi="Times New Roman" w:cs="Times New Roman"/>
          <w:sz w:val="24"/>
          <w:szCs w:val="24"/>
        </w:rPr>
      </w:pPr>
      <w:r w:rsidRPr="00A97985">
        <w:rPr>
          <w:rFonts w:ascii="Times New Roman" w:hAnsi="Times New Roman" w:cs="Times New Roman"/>
          <w:sz w:val="24"/>
          <w:szCs w:val="24"/>
        </w:rPr>
        <w:t xml:space="preserve">Yükseköğretim Kurulu tarafından yayınlanan </w:t>
      </w:r>
      <w:r w:rsidRPr="00A97985">
        <w:rPr>
          <w:rFonts w:ascii="Times New Roman" w:hAnsi="Times New Roman" w:cs="Times New Roman"/>
          <w:b/>
          <w:i/>
          <w:sz w:val="24"/>
          <w:szCs w:val="24"/>
        </w:rPr>
        <w:t>“Lisansüstü Tezlerin Elektronik Ortamda Toplanması, Düzenlenmesi ve Erişime Açılmasına İlişkin Yönerge”</w:t>
      </w:r>
      <w:r w:rsidRPr="00A97985">
        <w:rPr>
          <w:rFonts w:ascii="Times New Roman" w:hAnsi="Times New Roman" w:cs="Times New Roman"/>
          <w:sz w:val="24"/>
          <w:szCs w:val="24"/>
        </w:rPr>
        <w:t xml:space="preserve"> kapsamında tezim aşağıda belirtilen koşullar haricince YÖK Ulusal Tez Merkezi / H.Ü. Kütüphaneleri Açık Erişim Sisteminde erişime açılır.</w:t>
      </w:r>
    </w:p>
    <w:p w14:paraId="7577BFA2" w14:textId="77777777" w:rsidR="00C523F6" w:rsidRPr="00A97985" w:rsidRDefault="00C523F6" w:rsidP="00C523F6">
      <w:pPr>
        <w:pStyle w:val="ListeParagraf"/>
        <w:numPr>
          <w:ilvl w:val="0"/>
          <w:numId w:val="1"/>
        </w:numPr>
        <w:jc w:val="both"/>
        <w:rPr>
          <w:rFonts w:ascii="Times New Roman" w:hAnsi="Times New Roman" w:cs="Times New Roman"/>
          <w:sz w:val="24"/>
          <w:szCs w:val="24"/>
        </w:rPr>
      </w:pPr>
      <w:r w:rsidRPr="00A97985">
        <w:rPr>
          <w:rFonts w:ascii="Times New Roman" w:hAnsi="Times New Roman" w:cs="Times New Roman"/>
          <w:sz w:val="24"/>
          <w:szCs w:val="24"/>
        </w:rPr>
        <w:t xml:space="preserve">Enstitü / Fakülte yönetim kurulu kararı ile tezimin erişime açılması mezuniyet tarihimden itibaren 2 yıl ertelenmiştir. </w:t>
      </w:r>
      <w:r w:rsidRPr="00A97985">
        <w:rPr>
          <w:rFonts w:ascii="Times New Roman" w:hAnsi="Times New Roman" w:cs="Times New Roman"/>
          <w:sz w:val="24"/>
          <w:szCs w:val="24"/>
          <w:vertAlign w:val="superscript"/>
        </w:rPr>
        <w:t>(1)</w:t>
      </w:r>
    </w:p>
    <w:p w14:paraId="0DFF935B" w14:textId="77777777" w:rsidR="00C523F6" w:rsidRPr="00A97985" w:rsidRDefault="00C523F6" w:rsidP="00C523F6">
      <w:pPr>
        <w:numPr>
          <w:ilvl w:val="0"/>
          <w:numId w:val="1"/>
        </w:numPr>
        <w:jc w:val="both"/>
        <w:rPr>
          <w:rFonts w:ascii="Times New Roman" w:hAnsi="Times New Roman" w:cs="Times New Roman"/>
          <w:sz w:val="24"/>
          <w:szCs w:val="24"/>
        </w:rPr>
      </w:pPr>
      <w:r w:rsidRPr="00A97985">
        <w:rPr>
          <w:rFonts w:ascii="Times New Roman" w:hAnsi="Times New Roman" w:cs="Times New Roman"/>
          <w:sz w:val="24"/>
          <w:szCs w:val="24"/>
        </w:rPr>
        <w:t xml:space="preserve">Enstitü / Fakülte yönetim kurulunun gerekçeli kararı ile tezimin erişime açılması mezuniyet tarihimden itibaren  ….. ay ertelenmiştir. </w:t>
      </w:r>
      <w:r w:rsidRPr="00A97985">
        <w:rPr>
          <w:rFonts w:ascii="Times New Roman" w:hAnsi="Times New Roman" w:cs="Times New Roman"/>
          <w:sz w:val="24"/>
          <w:szCs w:val="24"/>
          <w:vertAlign w:val="superscript"/>
        </w:rPr>
        <w:t>(2)</w:t>
      </w:r>
    </w:p>
    <w:p w14:paraId="20C4B3F2" w14:textId="77777777" w:rsidR="00C523F6" w:rsidRPr="00A97985" w:rsidRDefault="00C523F6" w:rsidP="00C523F6">
      <w:pPr>
        <w:numPr>
          <w:ilvl w:val="0"/>
          <w:numId w:val="1"/>
        </w:numPr>
        <w:jc w:val="both"/>
        <w:rPr>
          <w:rFonts w:ascii="Times New Roman" w:hAnsi="Times New Roman" w:cs="Times New Roman"/>
          <w:sz w:val="24"/>
          <w:szCs w:val="24"/>
        </w:rPr>
      </w:pPr>
      <w:r w:rsidRPr="00A97985">
        <w:rPr>
          <w:rFonts w:ascii="Times New Roman" w:hAnsi="Times New Roman" w:cs="Times New Roman"/>
          <w:sz w:val="24"/>
          <w:szCs w:val="24"/>
        </w:rPr>
        <w:t xml:space="preserve">Tezimle ilgili gizlilik kararı verilmiştir. </w:t>
      </w:r>
      <w:r w:rsidRPr="00A97985">
        <w:rPr>
          <w:rFonts w:ascii="Times New Roman" w:hAnsi="Times New Roman" w:cs="Times New Roman"/>
          <w:sz w:val="24"/>
          <w:szCs w:val="24"/>
          <w:vertAlign w:val="superscript"/>
        </w:rPr>
        <w:t>(3)</w:t>
      </w:r>
    </w:p>
    <w:p w14:paraId="353812FF" w14:textId="77777777" w:rsidR="00C523F6" w:rsidRPr="00D82FAD" w:rsidRDefault="00C523F6" w:rsidP="00C523F6">
      <w:pPr>
        <w:ind w:left="6372"/>
        <w:jc w:val="both"/>
        <w:rPr>
          <w:rFonts w:ascii="Arial" w:hAnsi="Arial" w:cs="Arial"/>
          <w:sz w:val="20"/>
          <w:szCs w:val="20"/>
        </w:rPr>
      </w:pPr>
      <w:r>
        <w:rPr>
          <w:rFonts w:ascii="Arial" w:hAnsi="Arial" w:cs="Arial"/>
          <w:sz w:val="20"/>
          <w:szCs w:val="20"/>
        </w:rPr>
        <w:t xml:space="preserve">    ……</w:t>
      </w:r>
      <w:r w:rsidRPr="00D82FAD">
        <w:rPr>
          <w:rFonts w:ascii="Arial" w:hAnsi="Arial" w:cs="Arial"/>
          <w:sz w:val="20"/>
          <w:szCs w:val="20"/>
        </w:rPr>
        <w:t xml:space="preserve">/………/…… </w:t>
      </w:r>
    </w:p>
    <w:p w14:paraId="433D906F" w14:textId="02331EE1" w:rsidR="00C523F6" w:rsidRPr="001F4A19" w:rsidRDefault="00C523F6" w:rsidP="00C523F6">
      <w:pPr>
        <w:jc w:val="both"/>
        <w:rPr>
          <w:rFonts w:ascii="Arial" w:hAnsi="Arial" w:cs="Arial"/>
          <w:b/>
          <w:sz w:val="20"/>
          <w:szCs w:val="20"/>
        </w:rPr>
      </w:pPr>
      <w:r w:rsidRPr="001F4A19">
        <w:rPr>
          <w:rFonts w:ascii="Arial" w:hAnsi="Arial" w:cs="Arial"/>
          <w:b/>
          <w:sz w:val="20"/>
          <w:szCs w:val="20"/>
        </w:rPr>
        <w:t xml:space="preserve">                                                                                                                             </w:t>
      </w:r>
    </w:p>
    <w:p w14:paraId="2BDADD53" w14:textId="6EC7572E" w:rsidR="00C523F6" w:rsidRPr="001F4A19" w:rsidRDefault="00A2012B" w:rsidP="00A2012B">
      <w:pPr>
        <w:jc w:val="right"/>
        <w:rPr>
          <w:rFonts w:ascii="Arial" w:hAnsi="Arial" w:cs="Arial"/>
          <w:b/>
          <w:sz w:val="20"/>
          <w:szCs w:val="20"/>
        </w:rPr>
      </w:pPr>
      <w:r>
        <w:rPr>
          <w:rFonts w:ascii="Arial" w:hAnsi="Arial" w:cs="Arial"/>
          <w:b/>
          <w:sz w:val="20"/>
          <w:szCs w:val="20"/>
        </w:rPr>
        <w:t>GONCA BERKEM GÜREL</w:t>
      </w:r>
    </w:p>
    <w:p w14:paraId="06697B51" w14:textId="77777777" w:rsidR="00C523F6" w:rsidRPr="00F726BF" w:rsidRDefault="00C523F6" w:rsidP="00C523F6">
      <w:pPr>
        <w:jc w:val="both"/>
        <w:rPr>
          <w:rFonts w:ascii="Arial" w:hAnsi="Arial" w:cs="Arial"/>
          <w:i/>
          <w:sz w:val="20"/>
          <w:szCs w:val="20"/>
        </w:rPr>
      </w:pPr>
    </w:p>
    <w:p w14:paraId="17AC94D1" w14:textId="77777777" w:rsidR="00C523F6" w:rsidRPr="008831D1" w:rsidRDefault="00C523F6" w:rsidP="00C523F6">
      <w:pPr>
        <w:jc w:val="both"/>
        <w:rPr>
          <w:rFonts w:ascii="Arial" w:hAnsi="Arial" w:cs="Arial"/>
          <w:i/>
          <w:sz w:val="16"/>
          <w:szCs w:val="16"/>
        </w:rPr>
      </w:pPr>
      <w:r w:rsidRPr="004E5755">
        <w:rPr>
          <w:rFonts w:ascii="Arial" w:hAnsi="Arial" w:cs="Arial"/>
          <w:i/>
          <w:sz w:val="20"/>
          <w:szCs w:val="20"/>
        </w:rPr>
        <w:t>“</w:t>
      </w:r>
      <w:r w:rsidRPr="008831D1">
        <w:rPr>
          <w:rFonts w:ascii="Arial" w:hAnsi="Arial" w:cs="Arial"/>
          <w:i/>
          <w:sz w:val="16"/>
          <w:szCs w:val="16"/>
        </w:rPr>
        <w:t xml:space="preserve">Lisansüstü Tezlerin Elektronik Ortamda Toplanması, Düzenlenmesi ve Erişime Açılmasına İlişkin Yönerge” </w:t>
      </w:r>
    </w:p>
    <w:p w14:paraId="52D5C6DA" w14:textId="77777777" w:rsidR="00C523F6" w:rsidRDefault="00C523F6" w:rsidP="00C523F6">
      <w:pPr>
        <w:pStyle w:val="ListeParagraf"/>
        <w:numPr>
          <w:ilvl w:val="0"/>
          <w:numId w:val="2"/>
        </w:numPr>
        <w:jc w:val="both"/>
        <w:rPr>
          <w:rFonts w:ascii="Arial" w:hAnsi="Arial" w:cs="Arial"/>
          <w:i/>
          <w:sz w:val="16"/>
          <w:szCs w:val="16"/>
        </w:rPr>
      </w:pPr>
      <w:r>
        <w:rPr>
          <w:rFonts w:ascii="Arial" w:hAnsi="Arial" w:cs="Arial"/>
          <w:i/>
          <w:sz w:val="16"/>
          <w:szCs w:val="16"/>
        </w:rPr>
        <w:t xml:space="preserve">Madde 6. 1. </w:t>
      </w:r>
      <w:r w:rsidRPr="008831D1">
        <w:rPr>
          <w:rFonts w:ascii="Arial" w:hAnsi="Arial" w:cs="Arial"/>
          <w:i/>
          <w:sz w:val="16"/>
          <w:szCs w:val="16"/>
        </w:rPr>
        <w:t xml:space="preserve">Lisansüstü tezle ilgili patent başvurusu yapılması veya patent alma sürecinin devam etmesi durumunda, tez </w:t>
      </w:r>
      <w:r w:rsidRPr="004417DD">
        <w:rPr>
          <w:rFonts w:ascii="Arial" w:hAnsi="Arial" w:cs="Arial"/>
          <w:b/>
          <w:i/>
          <w:sz w:val="16"/>
          <w:szCs w:val="16"/>
        </w:rPr>
        <w:t>danışmanının</w:t>
      </w:r>
      <w:r w:rsidRPr="008831D1">
        <w:rPr>
          <w:rFonts w:ascii="Arial" w:hAnsi="Arial" w:cs="Arial"/>
          <w:i/>
          <w:sz w:val="16"/>
          <w:szCs w:val="16"/>
        </w:rPr>
        <w:t xml:space="preserve"> önerisi ve </w:t>
      </w:r>
      <w:r w:rsidRPr="004417DD">
        <w:rPr>
          <w:rFonts w:ascii="Arial" w:hAnsi="Arial" w:cs="Arial"/>
          <w:b/>
          <w:i/>
          <w:sz w:val="16"/>
          <w:szCs w:val="16"/>
        </w:rPr>
        <w:t>enstitü anabilim dalının</w:t>
      </w:r>
      <w:r w:rsidRPr="008831D1">
        <w:rPr>
          <w:rFonts w:ascii="Arial" w:hAnsi="Arial" w:cs="Arial"/>
          <w:i/>
          <w:sz w:val="16"/>
          <w:szCs w:val="16"/>
        </w:rPr>
        <w:t xml:space="preserve"> uygun görüşü üzerine </w:t>
      </w:r>
      <w:r w:rsidRPr="004417DD">
        <w:rPr>
          <w:rFonts w:ascii="Arial" w:hAnsi="Arial" w:cs="Arial"/>
          <w:b/>
          <w:i/>
          <w:sz w:val="16"/>
          <w:szCs w:val="16"/>
        </w:rPr>
        <w:t xml:space="preserve">enstitü </w:t>
      </w:r>
      <w:r w:rsidRPr="004417DD">
        <w:rPr>
          <w:rFonts w:ascii="Arial" w:hAnsi="Arial" w:cs="Arial"/>
          <w:i/>
          <w:sz w:val="16"/>
          <w:szCs w:val="16"/>
        </w:rPr>
        <w:t>veya</w:t>
      </w:r>
      <w:r w:rsidRPr="004417DD">
        <w:rPr>
          <w:rFonts w:ascii="Arial" w:hAnsi="Arial" w:cs="Arial"/>
          <w:b/>
          <w:i/>
          <w:sz w:val="16"/>
          <w:szCs w:val="16"/>
        </w:rPr>
        <w:t xml:space="preserve"> fakülte yönetim kurulu</w:t>
      </w:r>
      <w:r w:rsidRPr="008831D1">
        <w:rPr>
          <w:rFonts w:ascii="Arial" w:hAnsi="Arial" w:cs="Arial"/>
          <w:i/>
          <w:sz w:val="16"/>
          <w:szCs w:val="16"/>
        </w:rPr>
        <w:t xml:space="preserve"> iki yıl süre ile tezin erişime açılmasının ertelenmesine karar verebilir.  </w:t>
      </w:r>
    </w:p>
    <w:p w14:paraId="6E3A8A7C" w14:textId="77777777" w:rsidR="00C523F6" w:rsidRPr="00F726BF" w:rsidRDefault="00C523F6" w:rsidP="00C523F6">
      <w:pPr>
        <w:pStyle w:val="ListeParagraf"/>
        <w:jc w:val="both"/>
        <w:rPr>
          <w:rFonts w:ascii="Arial" w:hAnsi="Arial" w:cs="Arial"/>
          <w:i/>
          <w:sz w:val="16"/>
          <w:szCs w:val="16"/>
        </w:rPr>
      </w:pPr>
    </w:p>
    <w:p w14:paraId="56DFA976" w14:textId="77777777" w:rsidR="00C523F6" w:rsidRDefault="00C523F6" w:rsidP="00C523F6">
      <w:pPr>
        <w:pStyle w:val="ListeParagraf"/>
        <w:numPr>
          <w:ilvl w:val="0"/>
          <w:numId w:val="2"/>
        </w:numPr>
        <w:jc w:val="both"/>
        <w:rPr>
          <w:rFonts w:ascii="Arial" w:hAnsi="Arial" w:cs="Arial"/>
          <w:i/>
          <w:sz w:val="16"/>
          <w:szCs w:val="16"/>
        </w:rPr>
      </w:pPr>
      <w:r>
        <w:rPr>
          <w:rFonts w:ascii="Arial" w:hAnsi="Arial" w:cs="Arial"/>
          <w:i/>
          <w:sz w:val="16"/>
          <w:szCs w:val="16"/>
        </w:rPr>
        <w:t xml:space="preserve">Madde 6. 2. </w:t>
      </w:r>
      <w:r w:rsidRPr="008831D1">
        <w:rPr>
          <w:rFonts w:ascii="Arial" w:hAnsi="Arial" w:cs="Arial"/>
          <w:i/>
          <w:sz w:val="16"/>
          <w:szCs w:val="16"/>
        </w:rPr>
        <w:t xml:space="preserve">Yeni teknik, materyal ve metotların kullanıldığı, henüz makaleye dönüşmemiş veya patent gibi yöntemlerle korunmamış ve internetten paylaşılması durumunda 3. şahıslara veya kurumlara haksız kazanç imkanı oluşturabilecek bilgi ve bulguları içeren tezler hakkında tez </w:t>
      </w:r>
      <w:r w:rsidRPr="004417DD">
        <w:rPr>
          <w:rFonts w:ascii="Arial" w:hAnsi="Arial" w:cs="Arial"/>
          <w:b/>
          <w:i/>
          <w:sz w:val="16"/>
          <w:szCs w:val="16"/>
        </w:rPr>
        <w:t xml:space="preserve">danışmanının </w:t>
      </w:r>
      <w:r w:rsidRPr="008831D1">
        <w:rPr>
          <w:rFonts w:ascii="Arial" w:hAnsi="Arial" w:cs="Arial"/>
          <w:i/>
          <w:sz w:val="16"/>
          <w:szCs w:val="16"/>
        </w:rPr>
        <w:t xml:space="preserve">önerisi ve </w:t>
      </w:r>
      <w:r w:rsidRPr="004417DD">
        <w:rPr>
          <w:rFonts w:ascii="Arial" w:hAnsi="Arial" w:cs="Arial"/>
          <w:b/>
          <w:i/>
          <w:sz w:val="16"/>
          <w:szCs w:val="16"/>
        </w:rPr>
        <w:t>enstitü anabilim dalının</w:t>
      </w:r>
      <w:r w:rsidRPr="008831D1">
        <w:rPr>
          <w:rFonts w:ascii="Arial" w:hAnsi="Arial" w:cs="Arial"/>
          <w:i/>
          <w:sz w:val="16"/>
          <w:szCs w:val="16"/>
        </w:rPr>
        <w:t xml:space="preserve"> uygun görüşü üzerine </w:t>
      </w:r>
      <w:r w:rsidRPr="004417DD">
        <w:rPr>
          <w:rFonts w:ascii="Arial" w:hAnsi="Arial" w:cs="Arial"/>
          <w:b/>
          <w:i/>
          <w:sz w:val="16"/>
          <w:szCs w:val="16"/>
        </w:rPr>
        <w:t>enstitü</w:t>
      </w:r>
      <w:r w:rsidRPr="008831D1">
        <w:rPr>
          <w:rFonts w:ascii="Arial" w:hAnsi="Arial" w:cs="Arial"/>
          <w:i/>
          <w:sz w:val="16"/>
          <w:szCs w:val="16"/>
        </w:rPr>
        <w:t xml:space="preserve"> veya </w:t>
      </w:r>
      <w:r w:rsidRPr="004417DD">
        <w:rPr>
          <w:rFonts w:ascii="Arial" w:hAnsi="Arial" w:cs="Arial"/>
          <w:b/>
          <w:i/>
          <w:sz w:val="16"/>
          <w:szCs w:val="16"/>
        </w:rPr>
        <w:t>fakülte yönetim kurulunun</w:t>
      </w:r>
      <w:r w:rsidRPr="008831D1">
        <w:rPr>
          <w:rFonts w:ascii="Arial" w:hAnsi="Arial" w:cs="Arial"/>
          <w:i/>
          <w:sz w:val="16"/>
          <w:szCs w:val="16"/>
        </w:rPr>
        <w:t xml:space="preserve"> gerekçeli kararı ile altı ayı aşmamak üzere tezin erişime açılması engellenebilir.</w:t>
      </w:r>
    </w:p>
    <w:p w14:paraId="5D74FBCB" w14:textId="77777777" w:rsidR="00C523F6" w:rsidRDefault="00C523F6" w:rsidP="00C523F6">
      <w:pPr>
        <w:pStyle w:val="ListeParagraf"/>
        <w:rPr>
          <w:rFonts w:ascii="Arial" w:hAnsi="Arial" w:cs="Arial"/>
          <w:i/>
          <w:sz w:val="16"/>
          <w:szCs w:val="16"/>
        </w:rPr>
      </w:pPr>
    </w:p>
    <w:p w14:paraId="6BEC721C" w14:textId="77777777" w:rsidR="00C523F6" w:rsidRPr="00F726BF" w:rsidRDefault="00C523F6" w:rsidP="00C523F6">
      <w:pPr>
        <w:pStyle w:val="ListeParagraf"/>
        <w:jc w:val="both"/>
        <w:rPr>
          <w:rFonts w:ascii="Arial" w:hAnsi="Arial" w:cs="Arial"/>
          <w:i/>
          <w:sz w:val="16"/>
          <w:szCs w:val="16"/>
        </w:rPr>
      </w:pPr>
    </w:p>
    <w:p w14:paraId="68E2946E" w14:textId="77777777" w:rsidR="00C523F6" w:rsidRPr="008831D1" w:rsidRDefault="00C523F6" w:rsidP="00C523F6">
      <w:pPr>
        <w:pStyle w:val="ListeParagraf"/>
        <w:numPr>
          <w:ilvl w:val="0"/>
          <w:numId w:val="2"/>
        </w:numPr>
        <w:jc w:val="both"/>
        <w:rPr>
          <w:rFonts w:ascii="Arial" w:hAnsi="Arial" w:cs="Arial"/>
          <w:i/>
          <w:sz w:val="16"/>
          <w:szCs w:val="16"/>
        </w:rPr>
      </w:pPr>
      <w:r w:rsidRPr="008831D1">
        <w:rPr>
          <w:rFonts w:ascii="Arial" w:hAnsi="Arial" w:cs="Arial"/>
          <w:i/>
          <w:sz w:val="16"/>
          <w:szCs w:val="16"/>
        </w:rPr>
        <w:t xml:space="preserve">Madde 7. 1. Ulusal çıkarları veya güvenliği ilgilendiren, emniyet, istihbarat, savunma ve güvenlik, sağlık vb. konulara ilişkin lisansüstü tezlerle ilgili gizlilik kararı, </w:t>
      </w:r>
      <w:r w:rsidRPr="008831D1">
        <w:rPr>
          <w:rFonts w:ascii="Arial" w:hAnsi="Arial" w:cs="Arial"/>
          <w:b/>
          <w:i/>
          <w:sz w:val="16"/>
          <w:szCs w:val="16"/>
        </w:rPr>
        <w:t>tezin yapıldığı kurum</w:t>
      </w:r>
      <w:r>
        <w:rPr>
          <w:rFonts w:ascii="Arial" w:hAnsi="Arial" w:cs="Arial"/>
          <w:i/>
          <w:sz w:val="16"/>
          <w:szCs w:val="16"/>
        </w:rPr>
        <w:t xml:space="preserve"> tarafından verilir *.</w:t>
      </w:r>
      <w:r w:rsidRPr="008831D1">
        <w:rPr>
          <w:rFonts w:ascii="Arial" w:hAnsi="Arial" w:cs="Arial"/>
          <w:i/>
          <w:sz w:val="16"/>
          <w:szCs w:val="16"/>
        </w:rPr>
        <w:t xml:space="preserve"> Kurum ve kuruluşlarla yapılan işbirliği protokolü çerçevesinde hazırlanan lisansüstü tezlere ilişkin gizlilik kararı ise, </w:t>
      </w:r>
      <w:r w:rsidRPr="004417DD">
        <w:rPr>
          <w:rFonts w:ascii="Arial" w:hAnsi="Arial" w:cs="Arial"/>
          <w:b/>
          <w:i/>
          <w:sz w:val="16"/>
          <w:szCs w:val="16"/>
        </w:rPr>
        <w:t>ilgili kurum ve kuruluşun önerisi</w:t>
      </w:r>
      <w:r w:rsidRPr="008831D1">
        <w:rPr>
          <w:rFonts w:ascii="Arial" w:hAnsi="Arial" w:cs="Arial"/>
          <w:i/>
          <w:sz w:val="16"/>
          <w:szCs w:val="16"/>
        </w:rPr>
        <w:t xml:space="preserve"> ile </w:t>
      </w:r>
      <w:r w:rsidRPr="004417DD">
        <w:rPr>
          <w:rFonts w:ascii="Arial" w:hAnsi="Arial" w:cs="Arial"/>
          <w:b/>
          <w:i/>
          <w:sz w:val="16"/>
          <w:szCs w:val="16"/>
        </w:rPr>
        <w:t xml:space="preserve">enstitü </w:t>
      </w:r>
      <w:r w:rsidRPr="004417DD">
        <w:rPr>
          <w:rFonts w:ascii="Arial" w:hAnsi="Arial" w:cs="Arial"/>
          <w:i/>
          <w:sz w:val="16"/>
          <w:szCs w:val="16"/>
        </w:rPr>
        <w:t>veya</w:t>
      </w:r>
      <w:r w:rsidRPr="004417DD">
        <w:rPr>
          <w:rFonts w:ascii="Arial" w:hAnsi="Arial" w:cs="Arial"/>
          <w:b/>
          <w:i/>
          <w:sz w:val="16"/>
          <w:szCs w:val="16"/>
        </w:rPr>
        <w:t xml:space="preserve"> fakültenin</w:t>
      </w:r>
      <w:r w:rsidRPr="008831D1">
        <w:rPr>
          <w:rFonts w:ascii="Arial" w:hAnsi="Arial" w:cs="Arial"/>
          <w:i/>
          <w:sz w:val="16"/>
          <w:szCs w:val="16"/>
        </w:rPr>
        <w:t xml:space="preserve"> uygun görüşü üzerine </w:t>
      </w:r>
      <w:r w:rsidRPr="004417DD">
        <w:rPr>
          <w:rFonts w:ascii="Arial" w:hAnsi="Arial" w:cs="Arial"/>
          <w:b/>
          <w:i/>
          <w:sz w:val="16"/>
          <w:szCs w:val="16"/>
        </w:rPr>
        <w:t>üniversite yönetim kurulu</w:t>
      </w:r>
      <w:r w:rsidRPr="008831D1">
        <w:rPr>
          <w:rFonts w:ascii="Arial" w:hAnsi="Arial" w:cs="Arial"/>
          <w:i/>
          <w:sz w:val="16"/>
          <w:szCs w:val="16"/>
        </w:rPr>
        <w:t xml:space="preserve"> tarafından verilir. Gizlilik kararı verilen tezler Yükseköğretim Kuruluna bildirilir. </w:t>
      </w:r>
    </w:p>
    <w:p w14:paraId="23F3F0B4" w14:textId="5644C276" w:rsidR="004753C1" w:rsidRPr="00204362" w:rsidRDefault="00C523F6" w:rsidP="00204362">
      <w:pPr>
        <w:pStyle w:val="ListeParagraf"/>
        <w:jc w:val="both"/>
        <w:rPr>
          <w:rFonts w:ascii="Arial" w:hAnsi="Arial" w:cs="Arial"/>
        </w:rPr>
      </w:pPr>
      <w:r w:rsidRPr="008831D1">
        <w:rPr>
          <w:rFonts w:ascii="Arial" w:hAnsi="Arial" w:cs="Arial"/>
          <w:i/>
          <w:sz w:val="16"/>
          <w:szCs w:val="16"/>
        </w:rPr>
        <w:t>Madde 7.2. Gizlilik kararı verilen tezler gizlilik süresince enstitü veya fakülte tarafından gizlilik kuralları çerçevesinde muhafaza edilir, gizlilik kararının kaldırılması halinde Tez Otomasyon Sistemine yüklenir</w:t>
      </w:r>
      <w:r w:rsidR="00204362">
        <w:rPr>
          <w:rFonts w:ascii="Arial" w:hAnsi="Arial" w:cs="Arial"/>
          <w:i/>
          <w:sz w:val="16"/>
          <w:szCs w:val="16"/>
        </w:rPr>
        <w:t>.</w:t>
      </w:r>
    </w:p>
    <w:p w14:paraId="46ABFD82" w14:textId="4505B897" w:rsidR="00C523F6" w:rsidRPr="00083C0D" w:rsidRDefault="00083C0D" w:rsidP="009A6934">
      <w:pPr>
        <w:pStyle w:val="p50"/>
        <w:spacing w:before="0" w:beforeAutospacing="0" w:after="0" w:afterAutospacing="0" w:line="285" w:lineRule="atLeast"/>
        <w:jc w:val="center"/>
        <w:outlineLvl w:val="0"/>
        <w:rPr>
          <w:b/>
          <w:bCs/>
          <w:color w:val="000000"/>
          <w:sz w:val="28"/>
          <w:szCs w:val="28"/>
        </w:rPr>
      </w:pPr>
      <w:r>
        <w:rPr>
          <w:b/>
          <w:bCs/>
          <w:color w:val="000000"/>
          <w:sz w:val="28"/>
          <w:szCs w:val="28"/>
        </w:rPr>
        <w:lastRenderedPageBreak/>
        <w:t>ETİK BEYAN</w:t>
      </w:r>
    </w:p>
    <w:p w14:paraId="4F293E11" w14:textId="1E19609F" w:rsidR="00C523F6" w:rsidRPr="00083C0D" w:rsidRDefault="00C523F6" w:rsidP="00083C0D">
      <w:pPr>
        <w:pStyle w:val="p51"/>
        <w:spacing w:before="585" w:beforeAutospacing="0" w:after="0" w:afterAutospacing="0" w:line="360" w:lineRule="auto"/>
        <w:jc w:val="both"/>
        <w:rPr>
          <w:color w:val="000000"/>
        </w:rPr>
      </w:pPr>
      <w:r w:rsidRPr="00083C0D">
        <w:rPr>
          <w:color w:val="000000"/>
        </w:rPr>
        <w:t xml:space="preserve">Bu çalışmadaki bütün bilgi ve belgeleri akademik kurallar çerçevesinde elde ettiğimi, görsel, işitsel ve yazılı tüm bilgi ve sonuçları bilimsel ahlak kurallarına uygun olarak sunduğumu, kullandığım verilerde herhangi bir tahrifat yapmadığımı, yararlandığım kaynaklara bilimsel normlara uygun olarak atıfta bulunduğumu, tezimin kaynak gösterilen durumlar dışında özgün olduğunu, </w:t>
      </w:r>
      <w:r w:rsidR="00C0742F" w:rsidRPr="00083C0D">
        <w:rPr>
          <w:b/>
          <w:color w:val="000000"/>
        </w:rPr>
        <w:t>Doç. Dr. Uğur Sadioğlu</w:t>
      </w:r>
      <w:r w:rsidRPr="00083C0D">
        <w:rPr>
          <w:color w:val="000000"/>
        </w:rPr>
        <w:t xml:space="preserve"> danışmanlığında tarafımdan üretildiğini ve Hacettepe Üniversitesi Sosyal Bilimler Enstitüsü Tez Yazım Yönergesine göre yazıldığını beyan ederim.</w:t>
      </w:r>
    </w:p>
    <w:p w14:paraId="7C3EE3D8" w14:textId="72A72E0B" w:rsidR="00C523F6" w:rsidRPr="00083C0D" w:rsidRDefault="00C523F6" w:rsidP="00C523F6">
      <w:pPr>
        <w:pStyle w:val="p52"/>
        <w:spacing w:before="960" w:beforeAutospacing="0" w:after="0" w:afterAutospacing="0" w:line="285" w:lineRule="atLeast"/>
        <w:jc w:val="right"/>
        <w:rPr>
          <w:b/>
        </w:rPr>
      </w:pPr>
    </w:p>
    <w:p w14:paraId="13B7D539" w14:textId="4F41FA28" w:rsidR="00C523F6" w:rsidRPr="00083C0D" w:rsidRDefault="00C523F6" w:rsidP="00C523F6">
      <w:pPr>
        <w:pStyle w:val="p53"/>
        <w:spacing w:before="315" w:beforeAutospacing="0" w:after="0" w:afterAutospacing="0" w:line="285" w:lineRule="atLeast"/>
        <w:jc w:val="right"/>
        <w:rPr>
          <w:b/>
        </w:rPr>
      </w:pPr>
      <w:r w:rsidRPr="00083C0D">
        <w:rPr>
          <w:b/>
        </w:rPr>
        <w:t>[</w:t>
      </w:r>
      <w:r w:rsidR="00C0742F" w:rsidRPr="00083C0D">
        <w:rPr>
          <w:b/>
        </w:rPr>
        <w:t>Gonca Berkem Gürel</w:t>
      </w:r>
      <w:r w:rsidRPr="00083C0D">
        <w:rPr>
          <w:b/>
        </w:rPr>
        <w:t>]</w:t>
      </w:r>
    </w:p>
    <w:p w14:paraId="237B34E9" w14:textId="492B81E2" w:rsidR="00C523F6" w:rsidRDefault="00C523F6" w:rsidP="00C523F6">
      <w:pPr>
        <w:jc w:val="center"/>
      </w:pPr>
    </w:p>
    <w:p w14:paraId="104A84C0" w14:textId="0E7BBA03" w:rsidR="00C523F6" w:rsidRDefault="00C523F6" w:rsidP="00C523F6">
      <w:pPr>
        <w:jc w:val="center"/>
      </w:pPr>
    </w:p>
    <w:p w14:paraId="3B9BB173" w14:textId="5EF350A2" w:rsidR="00C523F6" w:rsidRPr="00C523F6" w:rsidRDefault="00C523F6" w:rsidP="00C523F6"/>
    <w:p w14:paraId="252F77BB" w14:textId="762455D6" w:rsidR="000625A5" w:rsidRDefault="000625A5" w:rsidP="00C523F6">
      <w:pPr>
        <w:sectPr w:rsidR="000625A5" w:rsidSect="00204362">
          <w:headerReference w:type="default" r:id="rId12"/>
          <w:footerReference w:type="default" r:id="rId13"/>
          <w:pgSz w:w="11906" w:h="16838"/>
          <w:pgMar w:top="1701" w:right="1418" w:bottom="1701" w:left="2268" w:header="850" w:footer="709" w:gutter="0"/>
          <w:pgNumType w:start="1"/>
          <w:cols w:space="708"/>
          <w:docGrid w:linePitch="360"/>
        </w:sectPr>
      </w:pPr>
    </w:p>
    <w:p w14:paraId="43604E13" w14:textId="436C243A" w:rsidR="004753C1" w:rsidRDefault="004753C1" w:rsidP="0012605D">
      <w:pPr>
        <w:jc w:val="both"/>
      </w:pPr>
    </w:p>
    <w:p w14:paraId="0ABE20E3" w14:textId="4A6B7A87" w:rsidR="00C523F6" w:rsidRPr="00423B8D" w:rsidRDefault="00423B8D" w:rsidP="00423B8D">
      <w:pPr>
        <w:jc w:val="center"/>
        <w:rPr>
          <w:rFonts w:ascii="Times New Roman" w:hAnsi="Times New Roman" w:cs="Times New Roman"/>
          <w:b/>
          <w:bCs/>
          <w:sz w:val="28"/>
          <w:szCs w:val="28"/>
        </w:rPr>
      </w:pPr>
      <w:r>
        <w:rPr>
          <w:rFonts w:ascii="Times New Roman" w:hAnsi="Times New Roman" w:cs="Times New Roman"/>
          <w:b/>
          <w:bCs/>
          <w:sz w:val="28"/>
          <w:szCs w:val="28"/>
        </w:rPr>
        <w:t>ÖZET</w:t>
      </w:r>
    </w:p>
    <w:p w14:paraId="708F6229" w14:textId="574068C0" w:rsidR="00C523F6" w:rsidRPr="00D36DFF" w:rsidRDefault="00D36DFF" w:rsidP="00423B8D">
      <w:pPr>
        <w:spacing w:line="360" w:lineRule="auto"/>
        <w:jc w:val="both"/>
        <w:rPr>
          <w:rFonts w:ascii="Times New Roman" w:hAnsi="Times New Roman" w:cs="Times New Roman"/>
          <w:sz w:val="24"/>
          <w:szCs w:val="24"/>
        </w:rPr>
      </w:pPr>
      <w:r>
        <w:rPr>
          <w:rFonts w:ascii="Times New Roman" w:hAnsi="Times New Roman" w:cs="Times New Roman"/>
          <w:sz w:val="24"/>
          <w:szCs w:val="24"/>
        </w:rPr>
        <w:t>GÜREL, Gonca Berkem. “</w:t>
      </w:r>
      <w:r w:rsidRPr="00D36DFF">
        <w:rPr>
          <w:rFonts w:ascii="Times New Roman" w:hAnsi="Times New Roman" w:cs="Times New Roman"/>
          <w:i/>
          <w:iCs/>
          <w:sz w:val="24"/>
          <w:szCs w:val="24"/>
        </w:rPr>
        <w:t>Türkiye’de Kamu Personel Yönetiminde Yeni Bir Aşama: Cumhurbaşkanlığı İnsan Kaynakları Ofisi</w:t>
      </w:r>
      <w:r w:rsidR="003B579B">
        <w:rPr>
          <w:rFonts w:ascii="Times New Roman" w:hAnsi="Times New Roman" w:cs="Times New Roman"/>
          <w:i/>
          <w:iCs/>
          <w:sz w:val="24"/>
          <w:szCs w:val="24"/>
        </w:rPr>
        <w:t xml:space="preserve"> Örneği</w:t>
      </w:r>
      <w:r w:rsidRPr="00D36DFF">
        <w:rPr>
          <w:rFonts w:ascii="Times New Roman" w:hAnsi="Times New Roman" w:cs="Times New Roman"/>
          <w:i/>
          <w:iCs/>
          <w:sz w:val="24"/>
          <w:szCs w:val="24"/>
        </w:rPr>
        <w:t>”,</w:t>
      </w:r>
      <w:r>
        <w:rPr>
          <w:rFonts w:ascii="Times New Roman" w:hAnsi="Times New Roman" w:cs="Times New Roman"/>
          <w:sz w:val="24"/>
          <w:szCs w:val="24"/>
        </w:rPr>
        <w:t xml:space="preserve"> Siyaset Bilimi ve Kamu Yönetimi Anabilim Dalı, Yüksek Lisans Tezi, Ankara.</w:t>
      </w:r>
    </w:p>
    <w:p w14:paraId="2F9C5B60" w14:textId="77777777" w:rsidR="00423B8D" w:rsidRDefault="00C523F6" w:rsidP="0012605D">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ab/>
      </w:r>
    </w:p>
    <w:p w14:paraId="2287F2CC" w14:textId="62D35E37" w:rsidR="00C523F6" w:rsidRDefault="00C523F6" w:rsidP="00943630">
      <w:pPr>
        <w:spacing w:line="360" w:lineRule="auto"/>
        <w:jc w:val="both"/>
        <w:rPr>
          <w:rFonts w:ascii="Times New Roman" w:hAnsi="Times New Roman" w:cs="Times New Roman"/>
          <w:sz w:val="24"/>
          <w:szCs w:val="24"/>
        </w:rPr>
      </w:pPr>
      <w:r>
        <w:rPr>
          <w:rFonts w:ascii="Times New Roman" w:hAnsi="Times New Roman" w:cs="Times New Roman"/>
          <w:sz w:val="24"/>
          <w:szCs w:val="24"/>
        </w:rPr>
        <w:t>Kamu personel yönetimi anlam olarak kamusal hizmetlerin</w:t>
      </w:r>
      <w:r w:rsidR="002F517D">
        <w:rPr>
          <w:rFonts w:ascii="Times New Roman" w:hAnsi="Times New Roman" w:cs="Times New Roman"/>
          <w:sz w:val="24"/>
          <w:szCs w:val="24"/>
        </w:rPr>
        <w:t>in</w:t>
      </w:r>
      <w:r>
        <w:rPr>
          <w:rFonts w:ascii="Times New Roman" w:hAnsi="Times New Roman" w:cs="Times New Roman"/>
          <w:sz w:val="24"/>
          <w:szCs w:val="24"/>
        </w:rPr>
        <w:t xml:space="preserve"> kamu</w:t>
      </w:r>
      <w:r w:rsidR="002F517D">
        <w:rPr>
          <w:rFonts w:ascii="Times New Roman" w:hAnsi="Times New Roman" w:cs="Times New Roman"/>
          <w:sz w:val="24"/>
          <w:szCs w:val="24"/>
        </w:rPr>
        <w:t xml:space="preserve"> sektöründe </w:t>
      </w:r>
      <w:r>
        <w:rPr>
          <w:rFonts w:ascii="Times New Roman" w:hAnsi="Times New Roman" w:cs="Times New Roman"/>
          <w:sz w:val="24"/>
          <w:szCs w:val="24"/>
        </w:rPr>
        <w:t>çalışan görevli</w:t>
      </w:r>
      <w:r w:rsidR="002F517D">
        <w:rPr>
          <w:rFonts w:ascii="Times New Roman" w:hAnsi="Times New Roman" w:cs="Times New Roman"/>
          <w:sz w:val="24"/>
          <w:szCs w:val="24"/>
        </w:rPr>
        <w:t>ler</w:t>
      </w:r>
      <w:r>
        <w:rPr>
          <w:rFonts w:ascii="Times New Roman" w:hAnsi="Times New Roman" w:cs="Times New Roman"/>
          <w:sz w:val="24"/>
          <w:szCs w:val="24"/>
        </w:rPr>
        <w:t xml:space="preserve"> tarafından yerine getirilirken bağlı oldukları temel </w:t>
      </w:r>
      <w:r w:rsidR="002F517D">
        <w:rPr>
          <w:rFonts w:ascii="Times New Roman" w:hAnsi="Times New Roman" w:cs="Times New Roman"/>
          <w:sz w:val="24"/>
          <w:szCs w:val="24"/>
        </w:rPr>
        <w:t>ilkeleri</w:t>
      </w:r>
      <w:r>
        <w:rPr>
          <w:rFonts w:ascii="Times New Roman" w:hAnsi="Times New Roman" w:cs="Times New Roman"/>
          <w:sz w:val="24"/>
          <w:szCs w:val="24"/>
        </w:rPr>
        <w:t>, uygulamaları ve kuralları ifade eder.</w:t>
      </w:r>
      <w:r w:rsidR="00011304">
        <w:rPr>
          <w:rFonts w:ascii="Times New Roman" w:hAnsi="Times New Roman" w:cs="Times New Roman"/>
          <w:sz w:val="24"/>
          <w:szCs w:val="24"/>
        </w:rPr>
        <w:t xml:space="preserve"> Bu kavram hem siyaset hem de yönetim anlayışı çerçevesinde yer alarak kamu personelinin gerek ekonomik ve idari gerekse hukuki konularda tüm hak ve işlemlerini düzenleyen bir alandır.</w:t>
      </w:r>
      <w:r>
        <w:rPr>
          <w:rFonts w:ascii="Times New Roman" w:hAnsi="Times New Roman" w:cs="Times New Roman"/>
          <w:sz w:val="24"/>
          <w:szCs w:val="24"/>
        </w:rPr>
        <w:t xml:space="preserve"> Türkiye’de kamu yönetim</w:t>
      </w:r>
      <w:r w:rsidR="002F517D">
        <w:rPr>
          <w:rFonts w:ascii="Times New Roman" w:hAnsi="Times New Roman" w:cs="Times New Roman"/>
          <w:sz w:val="24"/>
          <w:szCs w:val="24"/>
        </w:rPr>
        <w:t>i</w:t>
      </w:r>
      <w:r>
        <w:rPr>
          <w:rFonts w:ascii="Times New Roman" w:hAnsi="Times New Roman" w:cs="Times New Roman"/>
          <w:sz w:val="24"/>
          <w:szCs w:val="24"/>
        </w:rPr>
        <w:t xml:space="preserve"> sisteminde uygulanacak politikalar ülkede yaşanan birçok olaydan etkilenerek önemli değişiklere göre şekil alır. Kamu yönetim</w:t>
      </w:r>
      <w:r w:rsidR="002F517D">
        <w:rPr>
          <w:rFonts w:ascii="Times New Roman" w:hAnsi="Times New Roman" w:cs="Times New Roman"/>
          <w:sz w:val="24"/>
          <w:szCs w:val="24"/>
        </w:rPr>
        <w:t>i</w:t>
      </w:r>
      <w:r>
        <w:rPr>
          <w:rFonts w:ascii="Times New Roman" w:hAnsi="Times New Roman" w:cs="Times New Roman"/>
          <w:sz w:val="24"/>
          <w:szCs w:val="24"/>
        </w:rPr>
        <w:t xml:space="preserve"> sisteminde meydana gelen önemli değişiklikler bilhassa kamu personel yönetimini </w:t>
      </w:r>
      <w:r w:rsidR="00995372">
        <w:rPr>
          <w:rFonts w:ascii="Times New Roman" w:hAnsi="Times New Roman" w:cs="Times New Roman"/>
          <w:sz w:val="24"/>
          <w:szCs w:val="24"/>
        </w:rPr>
        <w:t>etkileyip</w:t>
      </w:r>
      <w:r>
        <w:rPr>
          <w:rFonts w:ascii="Times New Roman" w:hAnsi="Times New Roman" w:cs="Times New Roman"/>
          <w:sz w:val="24"/>
          <w:szCs w:val="24"/>
        </w:rPr>
        <w:t xml:space="preserve"> bu alana yeni görünümler kazandırarak gündeme gelmektedir. Zaman içerisinde son halini alan kamu personel yapısı</w:t>
      </w:r>
      <w:r w:rsidR="00954412">
        <w:rPr>
          <w:rFonts w:ascii="Times New Roman" w:hAnsi="Times New Roman" w:cs="Times New Roman"/>
          <w:sz w:val="24"/>
          <w:szCs w:val="24"/>
        </w:rPr>
        <w:t>, sistemin</w:t>
      </w:r>
      <w:r>
        <w:rPr>
          <w:rFonts w:ascii="Times New Roman" w:hAnsi="Times New Roman" w:cs="Times New Roman"/>
          <w:sz w:val="24"/>
          <w:szCs w:val="24"/>
        </w:rPr>
        <w:t xml:space="preserve"> işleyişi</w:t>
      </w:r>
      <w:r w:rsidR="00A3305A">
        <w:rPr>
          <w:rFonts w:ascii="Times New Roman" w:hAnsi="Times New Roman" w:cs="Times New Roman"/>
          <w:sz w:val="24"/>
          <w:szCs w:val="24"/>
        </w:rPr>
        <w:t xml:space="preserve"> ile</w:t>
      </w:r>
      <w:r>
        <w:rPr>
          <w:rFonts w:ascii="Times New Roman" w:hAnsi="Times New Roman" w:cs="Times New Roman"/>
          <w:sz w:val="24"/>
          <w:szCs w:val="24"/>
        </w:rPr>
        <w:t xml:space="preserve"> ülkede insan kaynağının en doğru ve verimli haliyle kullanılması amaçlanarak kamu yönetimi kapsamında kamu hizmetlerinin sunum tarzını da </w:t>
      </w:r>
      <w:r w:rsidR="00954412">
        <w:rPr>
          <w:rFonts w:ascii="Times New Roman" w:hAnsi="Times New Roman" w:cs="Times New Roman"/>
          <w:sz w:val="24"/>
          <w:szCs w:val="24"/>
        </w:rPr>
        <w:t>direkt olarak etkilemiştir</w:t>
      </w:r>
      <w:r>
        <w:rPr>
          <w:rFonts w:ascii="Times New Roman" w:hAnsi="Times New Roman" w:cs="Times New Roman"/>
          <w:sz w:val="24"/>
          <w:szCs w:val="24"/>
        </w:rPr>
        <w:t>.</w:t>
      </w:r>
      <w:r w:rsidR="00011304">
        <w:rPr>
          <w:rFonts w:ascii="Times New Roman" w:hAnsi="Times New Roman" w:cs="Times New Roman"/>
          <w:sz w:val="24"/>
          <w:szCs w:val="24"/>
        </w:rPr>
        <w:t xml:space="preserve"> Şüphesiz ki kamu personel sisteminde sorun yaşanmaması için öncelikle çok iyi planlanmış ve tasarlanmış bir </w:t>
      </w:r>
      <w:r w:rsidR="00DE17F2">
        <w:rPr>
          <w:rFonts w:ascii="Times New Roman" w:hAnsi="Times New Roman" w:cs="Times New Roman"/>
          <w:sz w:val="24"/>
          <w:szCs w:val="24"/>
        </w:rPr>
        <w:t>insan kaynağı yapılanmasına ihtiyaç vardır. Bu yapılanma</w:t>
      </w:r>
      <w:r w:rsidR="002F517D">
        <w:rPr>
          <w:rFonts w:ascii="Times New Roman" w:hAnsi="Times New Roman" w:cs="Times New Roman"/>
          <w:sz w:val="24"/>
          <w:szCs w:val="24"/>
        </w:rPr>
        <w:t xml:space="preserve"> </w:t>
      </w:r>
      <w:r w:rsidR="00DE17F2">
        <w:rPr>
          <w:rFonts w:ascii="Times New Roman" w:hAnsi="Times New Roman" w:cs="Times New Roman"/>
          <w:sz w:val="24"/>
          <w:szCs w:val="24"/>
        </w:rPr>
        <w:t xml:space="preserve">merkezde bulunan personel yönetiminden sorumlu tek bir kurumun organize bir şekilde doğru bir sistemle </w:t>
      </w:r>
      <w:r w:rsidR="000C39E6">
        <w:rPr>
          <w:rFonts w:ascii="Times New Roman" w:hAnsi="Times New Roman" w:cs="Times New Roman"/>
          <w:sz w:val="24"/>
          <w:szCs w:val="24"/>
        </w:rPr>
        <w:t>çalı</w:t>
      </w:r>
      <w:r w:rsidR="002F517D">
        <w:rPr>
          <w:rFonts w:ascii="Times New Roman" w:hAnsi="Times New Roman" w:cs="Times New Roman"/>
          <w:sz w:val="24"/>
          <w:szCs w:val="24"/>
        </w:rPr>
        <w:t>şmasıyla</w:t>
      </w:r>
      <w:r w:rsidR="000C39E6">
        <w:rPr>
          <w:rFonts w:ascii="Times New Roman" w:hAnsi="Times New Roman" w:cs="Times New Roman"/>
          <w:sz w:val="24"/>
          <w:szCs w:val="24"/>
        </w:rPr>
        <w:t xml:space="preserve"> mümkündür</w:t>
      </w:r>
      <w:r w:rsidR="00DE17F2">
        <w:rPr>
          <w:rFonts w:ascii="Times New Roman" w:hAnsi="Times New Roman" w:cs="Times New Roman"/>
          <w:sz w:val="24"/>
          <w:szCs w:val="24"/>
        </w:rPr>
        <w:t>.</w:t>
      </w:r>
    </w:p>
    <w:p w14:paraId="547A3B7F" w14:textId="02F6B696" w:rsidR="00C523F6" w:rsidRPr="007D655C" w:rsidRDefault="00C523F6" w:rsidP="0094363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Bu </w:t>
      </w:r>
      <w:r w:rsidR="002F517D">
        <w:rPr>
          <w:rFonts w:ascii="Times New Roman" w:hAnsi="Times New Roman" w:cs="Times New Roman"/>
          <w:sz w:val="24"/>
          <w:szCs w:val="24"/>
        </w:rPr>
        <w:t>T</w:t>
      </w:r>
      <w:r>
        <w:rPr>
          <w:rFonts w:ascii="Times New Roman" w:hAnsi="Times New Roman" w:cs="Times New Roman"/>
          <w:sz w:val="24"/>
          <w:szCs w:val="24"/>
        </w:rPr>
        <w:t xml:space="preserve">ez kapsamında, </w:t>
      </w:r>
      <w:r w:rsidR="00520E6C">
        <w:rPr>
          <w:rFonts w:ascii="Times New Roman" w:hAnsi="Times New Roman" w:cs="Times New Roman"/>
          <w:sz w:val="24"/>
          <w:szCs w:val="24"/>
        </w:rPr>
        <w:t xml:space="preserve">genel olarak </w:t>
      </w:r>
      <w:r>
        <w:rPr>
          <w:rFonts w:ascii="Times New Roman" w:hAnsi="Times New Roman" w:cs="Times New Roman"/>
          <w:sz w:val="24"/>
          <w:szCs w:val="24"/>
        </w:rPr>
        <w:t>Türkiye’de kamu personel yönetiminin</w:t>
      </w:r>
      <w:r w:rsidR="008F35D3">
        <w:rPr>
          <w:rFonts w:ascii="Times New Roman" w:hAnsi="Times New Roman" w:cs="Times New Roman"/>
          <w:sz w:val="24"/>
          <w:szCs w:val="24"/>
        </w:rPr>
        <w:t xml:space="preserve"> geçmişten</w:t>
      </w:r>
      <w:r>
        <w:rPr>
          <w:rFonts w:ascii="Times New Roman" w:hAnsi="Times New Roman" w:cs="Times New Roman"/>
          <w:sz w:val="24"/>
          <w:szCs w:val="24"/>
        </w:rPr>
        <w:t xml:space="preserve"> </w:t>
      </w:r>
      <w:r w:rsidR="004C14D7">
        <w:rPr>
          <w:rFonts w:ascii="Times New Roman" w:hAnsi="Times New Roman" w:cs="Times New Roman"/>
          <w:sz w:val="24"/>
          <w:szCs w:val="24"/>
        </w:rPr>
        <w:t xml:space="preserve">günümüze kadar geçirdiği değişiklikler </w:t>
      </w:r>
      <w:r>
        <w:rPr>
          <w:rFonts w:ascii="Times New Roman" w:hAnsi="Times New Roman" w:cs="Times New Roman"/>
          <w:sz w:val="24"/>
          <w:szCs w:val="24"/>
        </w:rPr>
        <w:t>analiz edilm</w:t>
      </w:r>
      <w:r w:rsidR="002F517D">
        <w:rPr>
          <w:rFonts w:ascii="Times New Roman" w:hAnsi="Times New Roman" w:cs="Times New Roman"/>
          <w:sz w:val="24"/>
          <w:szCs w:val="24"/>
        </w:rPr>
        <w:t>iş</w:t>
      </w:r>
      <w:r>
        <w:rPr>
          <w:rFonts w:ascii="Times New Roman" w:hAnsi="Times New Roman" w:cs="Times New Roman"/>
          <w:sz w:val="24"/>
          <w:szCs w:val="24"/>
        </w:rPr>
        <w:t>tir. İlk olarak kamu personel yönetiminin tanımı, kurumsal yapısı ve özellikleri, kamu personel yönetiminin gelişim süreci ve bu süreçte uygulanan politikalar gibi konulara değinilerek kavramsal ve tarihi bilgiler veril</w:t>
      </w:r>
      <w:r w:rsidR="002F517D">
        <w:rPr>
          <w:rFonts w:ascii="Times New Roman" w:hAnsi="Times New Roman" w:cs="Times New Roman"/>
          <w:sz w:val="24"/>
          <w:szCs w:val="24"/>
        </w:rPr>
        <w:t>miştir</w:t>
      </w:r>
      <w:r>
        <w:rPr>
          <w:rFonts w:ascii="Times New Roman" w:hAnsi="Times New Roman" w:cs="Times New Roman"/>
          <w:sz w:val="24"/>
          <w:szCs w:val="24"/>
        </w:rPr>
        <w:t>.</w:t>
      </w:r>
      <w:r w:rsidR="004C14D7">
        <w:rPr>
          <w:rFonts w:ascii="Times New Roman" w:hAnsi="Times New Roman" w:cs="Times New Roman"/>
          <w:sz w:val="24"/>
          <w:szCs w:val="24"/>
        </w:rPr>
        <w:t xml:space="preserve"> Aynı bölümün devamında gelişmiş ülkelerdeki kamu personel yönetimi sistemi</w:t>
      </w:r>
      <w:r w:rsidR="005B67A8">
        <w:rPr>
          <w:rFonts w:ascii="Times New Roman" w:hAnsi="Times New Roman" w:cs="Times New Roman"/>
          <w:sz w:val="24"/>
          <w:szCs w:val="24"/>
        </w:rPr>
        <w:t xml:space="preserve">ne </w:t>
      </w:r>
      <w:r w:rsidR="004C14D7">
        <w:rPr>
          <w:rFonts w:ascii="Times New Roman" w:hAnsi="Times New Roman" w:cs="Times New Roman"/>
          <w:sz w:val="24"/>
          <w:szCs w:val="24"/>
        </w:rPr>
        <w:t xml:space="preserve">kısaca </w:t>
      </w:r>
      <w:r w:rsidR="00A37701">
        <w:rPr>
          <w:rFonts w:ascii="Times New Roman" w:hAnsi="Times New Roman" w:cs="Times New Roman"/>
          <w:sz w:val="24"/>
          <w:szCs w:val="24"/>
        </w:rPr>
        <w:t>değinilmiş Amerika</w:t>
      </w:r>
      <w:r w:rsidR="002F517D">
        <w:rPr>
          <w:rFonts w:ascii="Times New Roman" w:hAnsi="Times New Roman" w:cs="Times New Roman"/>
          <w:sz w:val="24"/>
          <w:szCs w:val="24"/>
        </w:rPr>
        <w:t xml:space="preserve"> Birleşik Devletleri</w:t>
      </w:r>
      <w:r w:rsidR="005B67A8">
        <w:rPr>
          <w:rFonts w:ascii="Times New Roman" w:hAnsi="Times New Roman" w:cs="Times New Roman"/>
          <w:sz w:val="24"/>
          <w:szCs w:val="24"/>
        </w:rPr>
        <w:t>, İngiltere</w:t>
      </w:r>
      <w:r w:rsidR="002F517D">
        <w:rPr>
          <w:rFonts w:ascii="Times New Roman" w:hAnsi="Times New Roman" w:cs="Times New Roman"/>
          <w:sz w:val="24"/>
          <w:szCs w:val="24"/>
        </w:rPr>
        <w:t>,</w:t>
      </w:r>
      <w:r w:rsidR="005B67A8">
        <w:rPr>
          <w:rFonts w:ascii="Times New Roman" w:hAnsi="Times New Roman" w:cs="Times New Roman"/>
          <w:sz w:val="24"/>
          <w:szCs w:val="24"/>
        </w:rPr>
        <w:t xml:space="preserve"> Almanya</w:t>
      </w:r>
      <w:r w:rsidR="00DF63F5">
        <w:rPr>
          <w:rFonts w:ascii="Times New Roman" w:hAnsi="Times New Roman" w:cs="Times New Roman"/>
          <w:sz w:val="24"/>
          <w:szCs w:val="24"/>
        </w:rPr>
        <w:t xml:space="preserve"> ve Fransa’</w:t>
      </w:r>
      <w:r w:rsidR="005B67A8">
        <w:rPr>
          <w:rFonts w:ascii="Times New Roman" w:hAnsi="Times New Roman" w:cs="Times New Roman"/>
          <w:sz w:val="24"/>
          <w:szCs w:val="24"/>
        </w:rPr>
        <w:t xml:space="preserve">nın uyguladığı </w:t>
      </w:r>
      <w:r w:rsidR="009B68EF">
        <w:rPr>
          <w:rFonts w:ascii="Times New Roman" w:hAnsi="Times New Roman" w:cs="Times New Roman"/>
          <w:sz w:val="24"/>
          <w:szCs w:val="24"/>
        </w:rPr>
        <w:t xml:space="preserve">politikalar, </w:t>
      </w:r>
      <w:r w:rsidR="005B67A8">
        <w:rPr>
          <w:rFonts w:ascii="Times New Roman" w:hAnsi="Times New Roman" w:cs="Times New Roman"/>
          <w:sz w:val="24"/>
          <w:szCs w:val="24"/>
        </w:rPr>
        <w:t>kamu personel yönetimi işleyiş</w:t>
      </w:r>
      <w:r w:rsidR="002F517D">
        <w:rPr>
          <w:rFonts w:ascii="Times New Roman" w:hAnsi="Times New Roman" w:cs="Times New Roman"/>
          <w:sz w:val="24"/>
          <w:szCs w:val="24"/>
        </w:rPr>
        <w:t>i</w:t>
      </w:r>
      <w:r w:rsidR="005B67A8">
        <w:rPr>
          <w:rFonts w:ascii="Times New Roman" w:hAnsi="Times New Roman" w:cs="Times New Roman"/>
          <w:sz w:val="24"/>
          <w:szCs w:val="24"/>
        </w:rPr>
        <w:t xml:space="preserve"> hakkında</w:t>
      </w:r>
      <w:r w:rsidR="009F2A0B">
        <w:rPr>
          <w:rFonts w:ascii="Times New Roman" w:hAnsi="Times New Roman" w:cs="Times New Roman"/>
          <w:sz w:val="24"/>
          <w:szCs w:val="24"/>
        </w:rPr>
        <w:t xml:space="preserve"> kısaca </w:t>
      </w:r>
      <w:r w:rsidR="005B67A8">
        <w:rPr>
          <w:rFonts w:ascii="Times New Roman" w:hAnsi="Times New Roman" w:cs="Times New Roman"/>
          <w:sz w:val="24"/>
          <w:szCs w:val="24"/>
        </w:rPr>
        <w:t>bilgi veril</w:t>
      </w:r>
      <w:r w:rsidR="002F517D">
        <w:rPr>
          <w:rFonts w:ascii="Times New Roman" w:hAnsi="Times New Roman" w:cs="Times New Roman"/>
          <w:sz w:val="24"/>
          <w:szCs w:val="24"/>
        </w:rPr>
        <w:t>miştir</w:t>
      </w:r>
      <w:r w:rsidR="005B67A8">
        <w:rPr>
          <w:rFonts w:ascii="Times New Roman" w:hAnsi="Times New Roman" w:cs="Times New Roman"/>
          <w:sz w:val="24"/>
          <w:szCs w:val="24"/>
        </w:rPr>
        <w:t>.</w:t>
      </w:r>
      <w:r w:rsidR="00500A06">
        <w:rPr>
          <w:rFonts w:ascii="Times New Roman" w:hAnsi="Times New Roman" w:cs="Times New Roman"/>
          <w:sz w:val="24"/>
          <w:szCs w:val="24"/>
        </w:rPr>
        <w:t xml:space="preserve"> Son olarak OECD ülkeleri ve Türkiye’nin kamu istihdam verileri üzerine karşılaştırma yapılarak Türkiye’nin kamu </w:t>
      </w:r>
      <w:r w:rsidR="00500A06">
        <w:rPr>
          <w:rFonts w:ascii="Times New Roman" w:hAnsi="Times New Roman" w:cs="Times New Roman"/>
          <w:sz w:val="24"/>
          <w:szCs w:val="24"/>
        </w:rPr>
        <w:lastRenderedPageBreak/>
        <w:t>istihdamında ne durumda olduğu hakkında değerlendirme yapıl</w:t>
      </w:r>
      <w:r w:rsidR="002F517D">
        <w:rPr>
          <w:rFonts w:ascii="Times New Roman" w:hAnsi="Times New Roman" w:cs="Times New Roman"/>
          <w:sz w:val="24"/>
          <w:szCs w:val="24"/>
        </w:rPr>
        <w:t>mıştır</w:t>
      </w:r>
      <w:r w:rsidR="00500A06">
        <w:rPr>
          <w:rFonts w:ascii="Times New Roman" w:hAnsi="Times New Roman" w:cs="Times New Roman"/>
          <w:sz w:val="24"/>
          <w:szCs w:val="24"/>
        </w:rPr>
        <w:t>.</w:t>
      </w:r>
      <w:r>
        <w:rPr>
          <w:rFonts w:ascii="Times New Roman" w:hAnsi="Times New Roman" w:cs="Times New Roman"/>
          <w:sz w:val="24"/>
          <w:szCs w:val="24"/>
        </w:rPr>
        <w:t xml:space="preserve"> </w:t>
      </w:r>
      <w:r w:rsidR="00510CEB">
        <w:rPr>
          <w:rFonts w:ascii="Times New Roman" w:hAnsi="Times New Roman" w:cs="Times New Roman"/>
          <w:sz w:val="24"/>
          <w:szCs w:val="24"/>
        </w:rPr>
        <w:t>İkinci bölümde</w:t>
      </w:r>
      <w:r>
        <w:rPr>
          <w:rFonts w:ascii="Times New Roman" w:hAnsi="Times New Roman" w:cs="Times New Roman"/>
          <w:sz w:val="24"/>
          <w:szCs w:val="24"/>
        </w:rPr>
        <w:t xml:space="preserve">, </w:t>
      </w:r>
      <w:r w:rsidR="005B67A8">
        <w:rPr>
          <w:rFonts w:ascii="Times New Roman" w:hAnsi="Times New Roman" w:cs="Times New Roman"/>
          <w:sz w:val="24"/>
          <w:szCs w:val="24"/>
        </w:rPr>
        <w:t>Türk kamu personel sisteminde</w:t>
      </w:r>
      <w:r w:rsidR="0005773C">
        <w:rPr>
          <w:rFonts w:ascii="Times New Roman" w:hAnsi="Times New Roman" w:cs="Times New Roman"/>
          <w:sz w:val="24"/>
          <w:szCs w:val="24"/>
        </w:rPr>
        <w:t>ki</w:t>
      </w:r>
      <w:r w:rsidR="005B67A8">
        <w:rPr>
          <w:rFonts w:ascii="Times New Roman" w:hAnsi="Times New Roman" w:cs="Times New Roman"/>
          <w:sz w:val="24"/>
          <w:szCs w:val="24"/>
        </w:rPr>
        <w:t xml:space="preserve"> uygulamalara değinil</w:t>
      </w:r>
      <w:r w:rsidR="0005773C">
        <w:rPr>
          <w:rFonts w:ascii="Times New Roman" w:hAnsi="Times New Roman" w:cs="Times New Roman"/>
          <w:sz w:val="24"/>
          <w:szCs w:val="24"/>
        </w:rPr>
        <w:t>miş</w:t>
      </w:r>
      <w:r w:rsidR="005B67A8">
        <w:rPr>
          <w:rFonts w:ascii="Times New Roman" w:hAnsi="Times New Roman" w:cs="Times New Roman"/>
          <w:sz w:val="24"/>
          <w:szCs w:val="24"/>
        </w:rPr>
        <w:t xml:space="preserve"> </w:t>
      </w:r>
      <w:r w:rsidR="00510CEB">
        <w:rPr>
          <w:rFonts w:ascii="Times New Roman" w:hAnsi="Times New Roman" w:cs="Times New Roman"/>
          <w:sz w:val="24"/>
          <w:szCs w:val="24"/>
        </w:rPr>
        <w:t xml:space="preserve">ve </w:t>
      </w:r>
      <w:r w:rsidR="005B67A8">
        <w:rPr>
          <w:rFonts w:ascii="Times New Roman" w:hAnsi="Times New Roman" w:cs="Times New Roman"/>
          <w:sz w:val="24"/>
          <w:szCs w:val="24"/>
        </w:rPr>
        <w:t>sistemde rol oynayan kamu kurumları</w:t>
      </w:r>
      <w:r w:rsidR="00510CEB">
        <w:rPr>
          <w:rFonts w:ascii="Times New Roman" w:hAnsi="Times New Roman" w:cs="Times New Roman"/>
          <w:sz w:val="24"/>
          <w:szCs w:val="24"/>
        </w:rPr>
        <w:t>nın ne tür görev</w:t>
      </w:r>
      <w:r w:rsidR="0005773C">
        <w:rPr>
          <w:rFonts w:ascii="Times New Roman" w:hAnsi="Times New Roman" w:cs="Times New Roman"/>
          <w:sz w:val="24"/>
          <w:szCs w:val="24"/>
        </w:rPr>
        <w:t>ler</w:t>
      </w:r>
      <w:r w:rsidR="00510CEB">
        <w:rPr>
          <w:rFonts w:ascii="Times New Roman" w:hAnsi="Times New Roman" w:cs="Times New Roman"/>
          <w:sz w:val="24"/>
          <w:szCs w:val="24"/>
        </w:rPr>
        <w:t xml:space="preserve"> aldıkları paylaşıl</w:t>
      </w:r>
      <w:r w:rsidR="0005773C">
        <w:rPr>
          <w:rFonts w:ascii="Times New Roman" w:hAnsi="Times New Roman" w:cs="Times New Roman"/>
          <w:sz w:val="24"/>
          <w:szCs w:val="24"/>
        </w:rPr>
        <w:t>mış</w:t>
      </w:r>
      <w:r w:rsidR="00510CEB">
        <w:rPr>
          <w:rFonts w:ascii="Times New Roman" w:hAnsi="Times New Roman" w:cs="Times New Roman"/>
          <w:sz w:val="24"/>
          <w:szCs w:val="24"/>
        </w:rPr>
        <w:t>tır.</w:t>
      </w:r>
      <w:r w:rsidR="005B67A8">
        <w:rPr>
          <w:rFonts w:ascii="Times New Roman" w:hAnsi="Times New Roman" w:cs="Times New Roman"/>
          <w:sz w:val="24"/>
          <w:szCs w:val="24"/>
        </w:rPr>
        <w:t xml:space="preserve"> </w:t>
      </w:r>
      <w:r w:rsidR="004C00CC">
        <w:rPr>
          <w:rFonts w:ascii="Times New Roman" w:hAnsi="Times New Roman" w:cs="Times New Roman"/>
          <w:sz w:val="24"/>
          <w:szCs w:val="24"/>
        </w:rPr>
        <w:t>Devamında</w:t>
      </w:r>
      <w:r w:rsidR="00510CEB">
        <w:rPr>
          <w:rFonts w:ascii="Times New Roman" w:hAnsi="Times New Roman" w:cs="Times New Roman"/>
          <w:sz w:val="24"/>
          <w:szCs w:val="24"/>
        </w:rPr>
        <w:t xml:space="preserve">, </w:t>
      </w:r>
      <w:r>
        <w:rPr>
          <w:rFonts w:ascii="Times New Roman" w:hAnsi="Times New Roman" w:cs="Times New Roman"/>
          <w:sz w:val="24"/>
          <w:szCs w:val="24"/>
        </w:rPr>
        <w:t xml:space="preserve">kurulan yeni hükümet sistemi sonrası </w:t>
      </w:r>
      <w:r w:rsidR="00510CEB">
        <w:rPr>
          <w:rFonts w:ascii="Times New Roman" w:hAnsi="Times New Roman" w:cs="Times New Roman"/>
          <w:sz w:val="24"/>
          <w:szCs w:val="24"/>
        </w:rPr>
        <w:t>kapatılan kurumların yerine</w:t>
      </w:r>
      <w:r w:rsidR="00E57266">
        <w:rPr>
          <w:rFonts w:ascii="Times New Roman" w:hAnsi="Times New Roman" w:cs="Times New Roman"/>
          <w:sz w:val="24"/>
          <w:szCs w:val="24"/>
        </w:rPr>
        <w:t xml:space="preserve"> içerisinde Cumhurbaşkanlığı İnsan Kaynakları Ofisi’nin de bulunduğu</w:t>
      </w:r>
      <w:r w:rsidR="00510CEB">
        <w:rPr>
          <w:rFonts w:ascii="Times New Roman" w:hAnsi="Times New Roman" w:cs="Times New Roman"/>
          <w:sz w:val="24"/>
          <w:szCs w:val="24"/>
        </w:rPr>
        <w:t xml:space="preserve"> yeni faaliyete geçen kurum ve aktörler </w:t>
      </w:r>
      <w:r>
        <w:rPr>
          <w:rFonts w:ascii="Times New Roman" w:hAnsi="Times New Roman" w:cs="Times New Roman"/>
          <w:sz w:val="24"/>
          <w:szCs w:val="24"/>
        </w:rPr>
        <w:t>açıklanmaya çalışıl</w:t>
      </w:r>
      <w:r w:rsidR="00F7081D">
        <w:rPr>
          <w:rFonts w:ascii="Times New Roman" w:hAnsi="Times New Roman" w:cs="Times New Roman"/>
          <w:sz w:val="24"/>
          <w:szCs w:val="24"/>
        </w:rPr>
        <w:t>mış</w:t>
      </w:r>
      <w:r>
        <w:rPr>
          <w:rFonts w:ascii="Times New Roman" w:hAnsi="Times New Roman" w:cs="Times New Roman"/>
          <w:sz w:val="24"/>
          <w:szCs w:val="24"/>
        </w:rPr>
        <w:t>tır.</w:t>
      </w:r>
      <w:r w:rsidR="00F7081D">
        <w:rPr>
          <w:rFonts w:ascii="Times New Roman" w:hAnsi="Times New Roman" w:cs="Times New Roman"/>
          <w:sz w:val="24"/>
          <w:szCs w:val="24"/>
        </w:rPr>
        <w:t xml:space="preserve"> Üçüncü bölümde</w:t>
      </w:r>
      <w:r>
        <w:rPr>
          <w:rFonts w:ascii="Times New Roman" w:hAnsi="Times New Roman" w:cs="Times New Roman"/>
          <w:sz w:val="24"/>
          <w:szCs w:val="24"/>
        </w:rPr>
        <w:t xml:space="preserve"> yeni kamu personel yönetiminden sorumlu örgütlerden biri olan Cumhurbaşkanlığı İnsan Kaynakları Ofis</w:t>
      </w:r>
      <w:r w:rsidR="00A97723">
        <w:rPr>
          <w:rFonts w:ascii="Times New Roman" w:hAnsi="Times New Roman" w:cs="Times New Roman"/>
          <w:sz w:val="24"/>
          <w:szCs w:val="24"/>
        </w:rPr>
        <w:t>i’nin</w:t>
      </w:r>
      <w:r>
        <w:rPr>
          <w:rFonts w:ascii="Times New Roman" w:hAnsi="Times New Roman" w:cs="Times New Roman"/>
          <w:sz w:val="24"/>
          <w:szCs w:val="24"/>
        </w:rPr>
        <w:t xml:space="preserve"> (CBİKO)</w:t>
      </w:r>
      <w:r w:rsidR="00A97723">
        <w:rPr>
          <w:rFonts w:ascii="Times New Roman" w:hAnsi="Times New Roman" w:cs="Times New Roman"/>
          <w:sz w:val="24"/>
          <w:szCs w:val="24"/>
        </w:rPr>
        <w:t xml:space="preserve"> kurulmasındaki süreç ve kurumun kendisinin ne amaçla kurulup hangi faaliyetlerde bulunduğu</w:t>
      </w:r>
      <w:r w:rsidR="00F7081D">
        <w:rPr>
          <w:rFonts w:ascii="Times New Roman" w:hAnsi="Times New Roman" w:cs="Times New Roman"/>
          <w:sz w:val="24"/>
          <w:szCs w:val="24"/>
        </w:rPr>
        <w:t>; literatürden yararlanılarak, mevzuat analiz edilerek ve kurumun</w:t>
      </w:r>
      <w:r w:rsidR="00C56501">
        <w:rPr>
          <w:rFonts w:ascii="Times New Roman" w:hAnsi="Times New Roman" w:cs="Times New Roman"/>
          <w:sz w:val="24"/>
          <w:szCs w:val="24"/>
        </w:rPr>
        <w:t xml:space="preserve"> </w:t>
      </w:r>
      <w:r w:rsidR="00F7081D">
        <w:rPr>
          <w:rFonts w:ascii="Times New Roman" w:hAnsi="Times New Roman" w:cs="Times New Roman"/>
          <w:sz w:val="24"/>
          <w:szCs w:val="24"/>
        </w:rPr>
        <w:t>web sayfası</w:t>
      </w:r>
      <w:r w:rsidR="00C56501">
        <w:rPr>
          <w:rFonts w:ascii="Times New Roman" w:hAnsi="Times New Roman" w:cs="Times New Roman"/>
          <w:sz w:val="24"/>
          <w:szCs w:val="24"/>
        </w:rPr>
        <w:t xml:space="preserve"> üzerinden paylaştığı bilgiler ve sayısal verilerden hareketle</w:t>
      </w:r>
      <w:r w:rsidR="00F7081D">
        <w:rPr>
          <w:rFonts w:ascii="Times New Roman" w:hAnsi="Times New Roman" w:cs="Times New Roman"/>
          <w:sz w:val="24"/>
          <w:szCs w:val="24"/>
        </w:rPr>
        <w:t xml:space="preserve"> sunulmuştur</w:t>
      </w:r>
      <w:r>
        <w:rPr>
          <w:rFonts w:ascii="Times New Roman" w:hAnsi="Times New Roman" w:cs="Times New Roman"/>
          <w:sz w:val="24"/>
          <w:szCs w:val="24"/>
        </w:rPr>
        <w:t>.</w:t>
      </w:r>
      <w:r w:rsidR="003B2D25">
        <w:rPr>
          <w:rFonts w:ascii="Times New Roman" w:hAnsi="Times New Roman" w:cs="Times New Roman"/>
          <w:sz w:val="24"/>
          <w:szCs w:val="24"/>
        </w:rPr>
        <w:t xml:space="preserve"> </w:t>
      </w:r>
      <w:r w:rsidR="00500A06">
        <w:rPr>
          <w:rFonts w:ascii="Times New Roman" w:hAnsi="Times New Roman" w:cs="Times New Roman"/>
          <w:sz w:val="24"/>
          <w:szCs w:val="24"/>
        </w:rPr>
        <w:t>Tez</w:t>
      </w:r>
      <w:r w:rsidR="00F7081D">
        <w:rPr>
          <w:rFonts w:ascii="Times New Roman" w:hAnsi="Times New Roman" w:cs="Times New Roman"/>
          <w:sz w:val="24"/>
          <w:szCs w:val="24"/>
        </w:rPr>
        <w:t>in</w:t>
      </w:r>
      <w:r w:rsidR="00500A06">
        <w:rPr>
          <w:rFonts w:ascii="Times New Roman" w:hAnsi="Times New Roman" w:cs="Times New Roman"/>
          <w:sz w:val="24"/>
          <w:szCs w:val="24"/>
        </w:rPr>
        <w:t xml:space="preserve"> özgü</w:t>
      </w:r>
      <w:r w:rsidR="004C00CC">
        <w:rPr>
          <w:rFonts w:ascii="Times New Roman" w:hAnsi="Times New Roman" w:cs="Times New Roman"/>
          <w:sz w:val="24"/>
          <w:szCs w:val="24"/>
        </w:rPr>
        <w:t>n bölümü</w:t>
      </w:r>
      <w:r w:rsidR="00500A06">
        <w:rPr>
          <w:rFonts w:ascii="Times New Roman" w:hAnsi="Times New Roman" w:cs="Times New Roman"/>
          <w:sz w:val="24"/>
          <w:szCs w:val="24"/>
        </w:rPr>
        <w:t xml:space="preserve"> olan </w:t>
      </w:r>
      <w:r w:rsidR="004C00CC">
        <w:rPr>
          <w:rFonts w:ascii="Times New Roman" w:hAnsi="Times New Roman" w:cs="Times New Roman"/>
          <w:sz w:val="24"/>
          <w:szCs w:val="24"/>
        </w:rPr>
        <w:t xml:space="preserve">bu </w:t>
      </w:r>
      <w:r w:rsidR="00060579">
        <w:rPr>
          <w:rFonts w:ascii="Times New Roman" w:hAnsi="Times New Roman" w:cs="Times New Roman"/>
          <w:sz w:val="24"/>
          <w:szCs w:val="24"/>
        </w:rPr>
        <w:t>kısımda ise ABD İnsan Kaynakları Çözüm Ofisinin hizmet birimler</w:t>
      </w:r>
      <w:r w:rsidR="009F2A0B">
        <w:rPr>
          <w:rFonts w:ascii="Times New Roman" w:hAnsi="Times New Roman" w:cs="Times New Roman"/>
          <w:sz w:val="24"/>
          <w:szCs w:val="24"/>
        </w:rPr>
        <w:t xml:space="preserve">i </w:t>
      </w:r>
      <w:r w:rsidR="00060579">
        <w:rPr>
          <w:rFonts w:ascii="Times New Roman" w:hAnsi="Times New Roman" w:cs="Times New Roman"/>
          <w:sz w:val="24"/>
          <w:szCs w:val="24"/>
        </w:rPr>
        <w:t>açıklan</w:t>
      </w:r>
      <w:r w:rsidR="00F7081D">
        <w:rPr>
          <w:rFonts w:ascii="Times New Roman" w:hAnsi="Times New Roman" w:cs="Times New Roman"/>
          <w:sz w:val="24"/>
          <w:szCs w:val="24"/>
        </w:rPr>
        <w:t>mış</w:t>
      </w:r>
      <w:r w:rsidR="00060579">
        <w:rPr>
          <w:rFonts w:ascii="Times New Roman" w:hAnsi="Times New Roman" w:cs="Times New Roman"/>
          <w:sz w:val="24"/>
          <w:szCs w:val="24"/>
        </w:rPr>
        <w:t xml:space="preserve"> ve devamında Cumhurbaşkanlığı İnsan Kaynakları Ofisi ile karşılaştırma yapıl</w:t>
      </w:r>
      <w:r w:rsidR="00F7081D">
        <w:rPr>
          <w:rFonts w:ascii="Times New Roman" w:hAnsi="Times New Roman" w:cs="Times New Roman"/>
          <w:sz w:val="24"/>
          <w:szCs w:val="24"/>
        </w:rPr>
        <w:t>mıştır</w:t>
      </w:r>
      <w:r w:rsidR="00060579">
        <w:rPr>
          <w:rFonts w:ascii="Times New Roman" w:hAnsi="Times New Roman" w:cs="Times New Roman"/>
          <w:sz w:val="24"/>
          <w:szCs w:val="24"/>
        </w:rPr>
        <w:t>.</w:t>
      </w:r>
      <w:r w:rsidR="00232C5E">
        <w:rPr>
          <w:rFonts w:ascii="Times New Roman" w:hAnsi="Times New Roman" w:cs="Times New Roman"/>
          <w:sz w:val="24"/>
          <w:szCs w:val="24"/>
        </w:rPr>
        <w:t xml:space="preserve"> Ayrıca ABD Personel Yönetimi Ofisi</w:t>
      </w:r>
      <w:r w:rsidR="009F2A0B">
        <w:rPr>
          <w:rFonts w:ascii="Times New Roman" w:hAnsi="Times New Roman" w:cs="Times New Roman"/>
          <w:sz w:val="24"/>
          <w:szCs w:val="24"/>
        </w:rPr>
        <w:t>’</w:t>
      </w:r>
      <w:r w:rsidR="00B54C9B">
        <w:rPr>
          <w:rFonts w:ascii="Times New Roman" w:hAnsi="Times New Roman" w:cs="Times New Roman"/>
          <w:sz w:val="24"/>
          <w:szCs w:val="24"/>
        </w:rPr>
        <w:t>nin</w:t>
      </w:r>
      <w:r w:rsidR="00232C5E">
        <w:rPr>
          <w:rFonts w:ascii="Times New Roman" w:hAnsi="Times New Roman" w:cs="Times New Roman"/>
          <w:sz w:val="24"/>
          <w:szCs w:val="24"/>
        </w:rPr>
        <w:t xml:space="preserve"> (Office of Personnel Man</w:t>
      </w:r>
      <w:r w:rsidR="00B54C9B">
        <w:rPr>
          <w:rFonts w:ascii="Times New Roman" w:hAnsi="Times New Roman" w:cs="Times New Roman"/>
          <w:sz w:val="24"/>
          <w:szCs w:val="24"/>
        </w:rPr>
        <w:t xml:space="preserve">agement/OPM) web </w:t>
      </w:r>
      <w:r w:rsidR="002B2272">
        <w:rPr>
          <w:rFonts w:ascii="Times New Roman" w:hAnsi="Times New Roman" w:cs="Times New Roman"/>
          <w:sz w:val="24"/>
          <w:szCs w:val="24"/>
        </w:rPr>
        <w:t>sitesinde yer alan bilgiler</w:t>
      </w:r>
      <w:r w:rsidR="004C00CC">
        <w:rPr>
          <w:rFonts w:ascii="Times New Roman" w:hAnsi="Times New Roman" w:cs="Times New Roman"/>
          <w:sz w:val="24"/>
          <w:szCs w:val="24"/>
        </w:rPr>
        <w:t xml:space="preserve">den yararlanılarak </w:t>
      </w:r>
      <w:r w:rsidR="002B2272">
        <w:rPr>
          <w:rFonts w:ascii="Times New Roman" w:hAnsi="Times New Roman" w:cs="Times New Roman"/>
          <w:sz w:val="24"/>
          <w:szCs w:val="24"/>
        </w:rPr>
        <w:t xml:space="preserve">birçok ülkeye örnek teşkil eden </w:t>
      </w:r>
      <w:r w:rsidR="009F2A0B">
        <w:rPr>
          <w:rFonts w:ascii="Times New Roman" w:hAnsi="Times New Roman" w:cs="Times New Roman"/>
          <w:sz w:val="24"/>
          <w:szCs w:val="24"/>
        </w:rPr>
        <w:t>Personel Yönetimi Ofisi’nin</w:t>
      </w:r>
      <w:r w:rsidR="002B2272">
        <w:rPr>
          <w:rFonts w:ascii="Times New Roman" w:hAnsi="Times New Roman" w:cs="Times New Roman"/>
          <w:sz w:val="24"/>
          <w:szCs w:val="24"/>
        </w:rPr>
        <w:t xml:space="preserve"> organizasyon yapıs</w:t>
      </w:r>
      <w:r w:rsidR="009F2A0B">
        <w:rPr>
          <w:rFonts w:ascii="Times New Roman" w:hAnsi="Times New Roman" w:cs="Times New Roman"/>
          <w:sz w:val="24"/>
          <w:szCs w:val="24"/>
        </w:rPr>
        <w:t>ı</w:t>
      </w:r>
      <w:r w:rsidR="002B2272">
        <w:rPr>
          <w:rFonts w:ascii="Times New Roman" w:hAnsi="Times New Roman" w:cs="Times New Roman"/>
          <w:sz w:val="24"/>
          <w:szCs w:val="24"/>
        </w:rPr>
        <w:t>, uygulama</w:t>
      </w:r>
      <w:r w:rsidR="009F2A0B">
        <w:rPr>
          <w:rFonts w:ascii="Times New Roman" w:hAnsi="Times New Roman" w:cs="Times New Roman"/>
          <w:sz w:val="24"/>
          <w:szCs w:val="24"/>
        </w:rPr>
        <w:t>lar</w:t>
      </w:r>
      <w:r w:rsidR="004C00CC">
        <w:rPr>
          <w:rFonts w:ascii="Times New Roman" w:hAnsi="Times New Roman" w:cs="Times New Roman"/>
          <w:sz w:val="24"/>
          <w:szCs w:val="24"/>
        </w:rPr>
        <w:t>ı</w:t>
      </w:r>
      <w:r w:rsidR="009F2A0B">
        <w:rPr>
          <w:rFonts w:ascii="Times New Roman" w:hAnsi="Times New Roman" w:cs="Times New Roman"/>
          <w:sz w:val="24"/>
          <w:szCs w:val="24"/>
        </w:rPr>
        <w:t>, projeler</w:t>
      </w:r>
      <w:r w:rsidR="004C00CC">
        <w:rPr>
          <w:rFonts w:ascii="Times New Roman" w:hAnsi="Times New Roman" w:cs="Times New Roman"/>
          <w:sz w:val="24"/>
          <w:szCs w:val="24"/>
        </w:rPr>
        <w:t>i</w:t>
      </w:r>
      <w:r w:rsidR="002B2272">
        <w:rPr>
          <w:rFonts w:ascii="Times New Roman" w:hAnsi="Times New Roman" w:cs="Times New Roman"/>
          <w:sz w:val="24"/>
          <w:szCs w:val="24"/>
        </w:rPr>
        <w:t xml:space="preserve"> ve politikalar</w:t>
      </w:r>
      <w:r w:rsidR="004C00CC">
        <w:rPr>
          <w:rFonts w:ascii="Times New Roman" w:hAnsi="Times New Roman" w:cs="Times New Roman"/>
          <w:sz w:val="24"/>
          <w:szCs w:val="24"/>
        </w:rPr>
        <w:t>ı</w:t>
      </w:r>
      <w:r w:rsidR="002B2272">
        <w:rPr>
          <w:rFonts w:ascii="Times New Roman" w:hAnsi="Times New Roman" w:cs="Times New Roman"/>
          <w:sz w:val="24"/>
          <w:szCs w:val="24"/>
        </w:rPr>
        <w:t xml:space="preserve"> ayrıntılı bir şekilde açıklan</w:t>
      </w:r>
      <w:r w:rsidR="00F7081D">
        <w:rPr>
          <w:rFonts w:ascii="Times New Roman" w:hAnsi="Times New Roman" w:cs="Times New Roman"/>
          <w:sz w:val="24"/>
          <w:szCs w:val="24"/>
        </w:rPr>
        <w:t>arak</w:t>
      </w:r>
      <w:r w:rsidR="002B2272">
        <w:rPr>
          <w:rFonts w:ascii="Times New Roman" w:hAnsi="Times New Roman" w:cs="Times New Roman"/>
          <w:sz w:val="24"/>
          <w:szCs w:val="24"/>
        </w:rPr>
        <w:t xml:space="preserve"> özgün</w:t>
      </w:r>
      <w:r w:rsidR="00F7081D">
        <w:rPr>
          <w:rFonts w:ascii="Times New Roman" w:hAnsi="Times New Roman" w:cs="Times New Roman"/>
          <w:sz w:val="24"/>
          <w:szCs w:val="24"/>
        </w:rPr>
        <w:t xml:space="preserve"> bir </w:t>
      </w:r>
      <w:r w:rsidR="004C00CC">
        <w:rPr>
          <w:rFonts w:ascii="Times New Roman" w:hAnsi="Times New Roman" w:cs="Times New Roman"/>
          <w:sz w:val="24"/>
          <w:szCs w:val="24"/>
        </w:rPr>
        <w:t>yapı analiz edilmiştir.</w:t>
      </w:r>
      <w:r w:rsidR="002B2272">
        <w:rPr>
          <w:rFonts w:ascii="Times New Roman" w:hAnsi="Times New Roman" w:cs="Times New Roman"/>
          <w:sz w:val="24"/>
          <w:szCs w:val="24"/>
        </w:rPr>
        <w:t xml:space="preserve"> </w:t>
      </w:r>
      <w:r w:rsidR="003B2D25">
        <w:rPr>
          <w:rFonts w:ascii="Times New Roman" w:hAnsi="Times New Roman" w:cs="Times New Roman"/>
          <w:sz w:val="24"/>
          <w:szCs w:val="24"/>
        </w:rPr>
        <w:t xml:space="preserve">Sonuç </w:t>
      </w:r>
      <w:r w:rsidR="00F7081D">
        <w:rPr>
          <w:rFonts w:ascii="Times New Roman" w:hAnsi="Times New Roman" w:cs="Times New Roman"/>
          <w:sz w:val="24"/>
          <w:szCs w:val="24"/>
        </w:rPr>
        <w:t>bölümünde</w:t>
      </w:r>
      <w:r w:rsidR="003B2D25">
        <w:rPr>
          <w:rFonts w:ascii="Times New Roman" w:hAnsi="Times New Roman" w:cs="Times New Roman"/>
          <w:sz w:val="24"/>
          <w:szCs w:val="24"/>
        </w:rPr>
        <w:t xml:space="preserve"> ise kapatılan kurumlar yerine yeni açılan Cumhurbaşkanlığı İnsan Kaynakları Ofisinin karşılaştığı sorunlar göz önünde bulundurularak bu kurumun </w:t>
      </w:r>
      <w:r w:rsidR="00F7081D">
        <w:rPr>
          <w:rFonts w:ascii="Times New Roman" w:hAnsi="Times New Roman" w:cs="Times New Roman"/>
          <w:sz w:val="24"/>
          <w:szCs w:val="24"/>
        </w:rPr>
        <w:t>olumlu olumsuz yansımalar</w:t>
      </w:r>
      <w:r w:rsidR="002659C3">
        <w:rPr>
          <w:rFonts w:ascii="Times New Roman" w:hAnsi="Times New Roman" w:cs="Times New Roman"/>
          <w:sz w:val="24"/>
          <w:szCs w:val="24"/>
        </w:rPr>
        <w:t xml:space="preserve">ı aktarılarak Devlet Personel Başkanlığının yerini doldurup dolduramadığı </w:t>
      </w:r>
      <w:r w:rsidR="004C00CC">
        <w:rPr>
          <w:rFonts w:ascii="Times New Roman" w:hAnsi="Times New Roman" w:cs="Times New Roman"/>
          <w:sz w:val="24"/>
          <w:szCs w:val="24"/>
        </w:rPr>
        <w:t>değerlendirilmiştir</w:t>
      </w:r>
      <w:r w:rsidR="003B2D25">
        <w:rPr>
          <w:rFonts w:ascii="Times New Roman" w:hAnsi="Times New Roman" w:cs="Times New Roman"/>
          <w:sz w:val="24"/>
          <w:szCs w:val="24"/>
        </w:rPr>
        <w:t>.</w:t>
      </w:r>
    </w:p>
    <w:p w14:paraId="70496A99" w14:textId="77777777" w:rsidR="00C523F6" w:rsidRDefault="00C523F6" w:rsidP="00943630">
      <w:pPr>
        <w:spacing w:line="360" w:lineRule="auto"/>
        <w:jc w:val="both"/>
        <w:rPr>
          <w:rFonts w:ascii="Times New Roman" w:hAnsi="Times New Roman" w:cs="Times New Roman"/>
          <w:b/>
          <w:bCs/>
          <w:sz w:val="24"/>
          <w:szCs w:val="24"/>
        </w:rPr>
      </w:pPr>
    </w:p>
    <w:p w14:paraId="4B8B6C43" w14:textId="77777777" w:rsidR="00C523F6" w:rsidRPr="00C42B54" w:rsidRDefault="00C523F6" w:rsidP="00943630">
      <w:pPr>
        <w:spacing w:line="360" w:lineRule="auto"/>
        <w:jc w:val="both"/>
        <w:rPr>
          <w:rFonts w:ascii="Times New Roman" w:hAnsi="Times New Roman" w:cs="Times New Roman"/>
          <w:b/>
          <w:bCs/>
          <w:sz w:val="26"/>
          <w:szCs w:val="26"/>
        </w:rPr>
      </w:pPr>
      <w:r w:rsidRPr="00C42B54">
        <w:rPr>
          <w:rFonts w:ascii="Times New Roman" w:hAnsi="Times New Roman" w:cs="Times New Roman"/>
          <w:b/>
          <w:bCs/>
          <w:sz w:val="26"/>
          <w:szCs w:val="26"/>
        </w:rPr>
        <w:t>Anahtar Kelimeler</w:t>
      </w:r>
    </w:p>
    <w:p w14:paraId="3EC529C5" w14:textId="77777777" w:rsidR="00C523F6" w:rsidRDefault="00C523F6" w:rsidP="00943630">
      <w:pPr>
        <w:spacing w:line="360" w:lineRule="auto"/>
        <w:jc w:val="both"/>
        <w:rPr>
          <w:rFonts w:ascii="Times New Roman" w:hAnsi="Times New Roman" w:cs="Times New Roman"/>
          <w:sz w:val="24"/>
          <w:szCs w:val="24"/>
        </w:rPr>
      </w:pPr>
      <w:r>
        <w:rPr>
          <w:rFonts w:ascii="Times New Roman" w:hAnsi="Times New Roman" w:cs="Times New Roman"/>
          <w:sz w:val="24"/>
          <w:szCs w:val="24"/>
        </w:rPr>
        <w:t>Cumhurbaşkanlığı İnsan Kaynakları Ofisi, İnsan Kaynakları Yönetimi, Türk Kamu Personel Sistemi, Cumhurbaşkanlığı Hükümet Sistemi, Personel Yönetimi.</w:t>
      </w:r>
    </w:p>
    <w:p w14:paraId="5E2C8122" w14:textId="32E3B8FF" w:rsidR="00C523F6" w:rsidRDefault="00C523F6" w:rsidP="00C523F6">
      <w:pPr>
        <w:tabs>
          <w:tab w:val="left" w:pos="4048"/>
        </w:tabs>
      </w:pPr>
    </w:p>
    <w:p w14:paraId="04B9A24A" w14:textId="6093A76E" w:rsidR="00C523F6" w:rsidRPr="00C523F6" w:rsidRDefault="00C523F6" w:rsidP="00C523F6"/>
    <w:p w14:paraId="45289D84" w14:textId="77777777" w:rsidR="00E62A96" w:rsidRDefault="00E62A96" w:rsidP="002B17DC">
      <w:pPr>
        <w:tabs>
          <w:tab w:val="left" w:pos="3817"/>
        </w:tabs>
        <w:spacing w:line="360" w:lineRule="auto"/>
        <w:jc w:val="both"/>
        <w:rPr>
          <w:rFonts w:ascii="Times New Roman" w:hAnsi="Times New Roman" w:cs="Times New Roman"/>
          <w:b/>
          <w:bCs/>
          <w:sz w:val="28"/>
          <w:szCs w:val="28"/>
        </w:rPr>
      </w:pPr>
    </w:p>
    <w:p w14:paraId="4E5F48F0" w14:textId="77777777" w:rsidR="0000225F" w:rsidRDefault="0000225F" w:rsidP="002B17DC">
      <w:pPr>
        <w:tabs>
          <w:tab w:val="left" w:pos="3817"/>
        </w:tabs>
        <w:spacing w:line="360" w:lineRule="auto"/>
        <w:jc w:val="both"/>
        <w:rPr>
          <w:rFonts w:ascii="Times New Roman" w:hAnsi="Times New Roman" w:cs="Times New Roman"/>
          <w:sz w:val="24"/>
          <w:szCs w:val="24"/>
        </w:rPr>
      </w:pPr>
    </w:p>
    <w:p w14:paraId="57312BE6" w14:textId="2C0CE59F" w:rsidR="0000225F" w:rsidRPr="00C12CE5" w:rsidRDefault="0000225F" w:rsidP="0000225F">
      <w:pPr>
        <w:tabs>
          <w:tab w:val="left" w:pos="3817"/>
        </w:tabs>
        <w:spacing w:line="360" w:lineRule="auto"/>
        <w:jc w:val="center"/>
        <w:rPr>
          <w:rFonts w:ascii="Times New Roman" w:hAnsi="Times New Roman" w:cs="Times New Roman"/>
          <w:sz w:val="28"/>
          <w:szCs w:val="28"/>
        </w:rPr>
      </w:pPr>
      <w:r>
        <w:rPr>
          <w:rFonts w:ascii="Times New Roman" w:hAnsi="Times New Roman" w:cs="Times New Roman"/>
          <w:b/>
          <w:bCs/>
          <w:sz w:val="28"/>
          <w:szCs w:val="28"/>
        </w:rPr>
        <w:lastRenderedPageBreak/>
        <w:t>ABSTRACT</w:t>
      </w:r>
    </w:p>
    <w:p w14:paraId="7B4DFD94" w14:textId="387E0FCE" w:rsidR="00117AB3" w:rsidRDefault="0000225F" w:rsidP="002B17DC">
      <w:pPr>
        <w:tabs>
          <w:tab w:val="left" w:pos="3817"/>
        </w:tabs>
        <w:spacing w:line="360" w:lineRule="auto"/>
        <w:jc w:val="both"/>
        <w:rPr>
          <w:rFonts w:ascii="Times New Roman" w:hAnsi="Times New Roman" w:cs="Times New Roman"/>
          <w:sz w:val="24"/>
          <w:szCs w:val="24"/>
        </w:rPr>
      </w:pPr>
      <w:r>
        <w:rPr>
          <w:rFonts w:ascii="Times New Roman" w:hAnsi="Times New Roman" w:cs="Times New Roman"/>
          <w:sz w:val="24"/>
          <w:szCs w:val="24"/>
        </w:rPr>
        <w:t>GÜREL, Gonca Berkem. “</w:t>
      </w:r>
      <w:r w:rsidRPr="0000225F">
        <w:rPr>
          <w:rFonts w:ascii="Times New Roman" w:hAnsi="Times New Roman" w:cs="Times New Roman"/>
          <w:i/>
          <w:iCs/>
          <w:sz w:val="24"/>
          <w:szCs w:val="24"/>
        </w:rPr>
        <w:t>A Nex Phase Of Public Personnel Management in Turkey: Presidency Human Resources Office Example</w:t>
      </w:r>
      <w:r>
        <w:rPr>
          <w:rFonts w:ascii="Times New Roman" w:hAnsi="Times New Roman" w:cs="Times New Roman"/>
          <w:sz w:val="24"/>
          <w:szCs w:val="24"/>
        </w:rPr>
        <w:t>”, Department of Political Science of Public Administration, Master Thesis, Ankara.</w:t>
      </w:r>
    </w:p>
    <w:p w14:paraId="57068CF7" w14:textId="36AC6FA4" w:rsidR="000C39E6" w:rsidRDefault="000C39E6" w:rsidP="00943630">
      <w:pPr>
        <w:tabs>
          <w:tab w:val="left" w:pos="3817"/>
        </w:tabs>
        <w:spacing w:line="360" w:lineRule="auto"/>
        <w:jc w:val="both"/>
        <w:rPr>
          <w:rFonts w:ascii="Times New Roman" w:hAnsi="Times New Roman" w:cs="Times New Roman"/>
          <w:sz w:val="24"/>
          <w:szCs w:val="24"/>
        </w:rPr>
      </w:pPr>
    </w:p>
    <w:p w14:paraId="5D60E998" w14:textId="3AE43FB5" w:rsidR="000C39E6" w:rsidRDefault="000C39E6" w:rsidP="00943630">
      <w:pPr>
        <w:tabs>
          <w:tab w:val="left" w:pos="3817"/>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Public personnel management, as a meaning, refers to the basic principles, practices and rules that public services are adhered to while performing them by public servants. This concept is a field that regulates all rights and transactions of public personnel in both economic and administrative and legal matters taking place within the framework of both politics and management. Policies which is implemented in the public administration system in Turkey are affected by many events in the country and take shape </w:t>
      </w:r>
      <w:r w:rsidR="00A72763">
        <w:rPr>
          <w:rFonts w:ascii="Times New Roman" w:hAnsi="Times New Roman" w:cs="Times New Roman"/>
          <w:sz w:val="24"/>
          <w:szCs w:val="24"/>
        </w:rPr>
        <w:t>according to important changes. Significant changes in the public administration system are on the agenda especially by affecting the public personnel management and giving new views to this field. The public personnel structure, which took its final form over time, has also directly affected the delivery style of public services with the aim of using the human resources in the most accurate and efficient way in the country.</w:t>
      </w:r>
      <w:r w:rsidR="007447B2">
        <w:rPr>
          <w:rFonts w:ascii="Times New Roman" w:hAnsi="Times New Roman" w:cs="Times New Roman"/>
          <w:sz w:val="24"/>
          <w:szCs w:val="24"/>
        </w:rPr>
        <w:t xml:space="preserve"> Undoubtedly, a well-planned and designed human resources structure is needed in order to avoid problems in the public personnel system. For this structure, it is only possible by working with a </w:t>
      </w:r>
      <w:r w:rsidR="00D53150">
        <w:rPr>
          <w:rFonts w:ascii="Times New Roman" w:hAnsi="Times New Roman" w:cs="Times New Roman"/>
          <w:sz w:val="24"/>
          <w:szCs w:val="24"/>
        </w:rPr>
        <w:t>correct system in an organized manner by a single institution responsible for personnel management in the center.</w:t>
      </w:r>
    </w:p>
    <w:p w14:paraId="4847A4D8" w14:textId="3608E799" w:rsidR="008A68F5" w:rsidRDefault="008A68F5" w:rsidP="00943630">
      <w:pPr>
        <w:tabs>
          <w:tab w:val="left" w:pos="3817"/>
        </w:tabs>
        <w:spacing w:line="360" w:lineRule="auto"/>
        <w:jc w:val="both"/>
        <w:rPr>
          <w:rFonts w:ascii="Times New Roman" w:hAnsi="Times New Roman" w:cs="Times New Roman"/>
          <w:sz w:val="24"/>
          <w:szCs w:val="24"/>
        </w:rPr>
      </w:pPr>
      <w:r>
        <w:rPr>
          <w:rFonts w:ascii="Times New Roman" w:hAnsi="Times New Roman" w:cs="Times New Roman"/>
          <w:sz w:val="24"/>
          <w:szCs w:val="24"/>
        </w:rPr>
        <w:t>With</w:t>
      </w:r>
      <w:r w:rsidR="001427C4">
        <w:rPr>
          <w:rFonts w:ascii="Times New Roman" w:hAnsi="Times New Roman" w:cs="Times New Roman"/>
          <w:sz w:val="24"/>
          <w:szCs w:val="24"/>
        </w:rPr>
        <w:t>in</w:t>
      </w:r>
      <w:r>
        <w:rPr>
          <w:rFonts w:ascii="Times New Roman" w:hAnsi="Times New Roman" w:cs="Times New Roman"/>
          <w:sz w:val="24"/>
          <w:szCs w:val="24"/>
        </w:rPr>
        <w:t xml:space="preserve"> the scope of this </w:t>
      </w:r>
      <w:r w:rsidR="001427C4">
        <w:rPr>
          <w:rFonts w:ascii="Times New Roman" w:hAnsi="Times New Roman" w:cs="Times New Roman"/>
          <w:sz w:val="24"/>
          <w:szCs w:val="24"/>
        </w:rPr>
        <w:t>T</w:t>
      </w:r>
      <w:r>
        <w:rPr>
          <w:rFonts w:ascii="Times New Roman" w:hAnsi="Times New Roman" w:cs="Times New Roman"/>
          <w:sz w:val="24"/>
          <w:szCs w:val="24"/>
        </w:rPr>
        <w:t>hesis</w:t>
      </w:r>
      <w:r w:rsidR="001427C4">
        <w:rPr>
          <w:rFonts w:ascii="Times New Roman" w:hAnsi="Times New Roman" w:cs="Times New Roman"/>
          <w:sz w:val="24"/>
          <w:szCs w:val="24"/>
        </w:rPr>
        <w:t>, the changes that the public personnel management has undergone from past to present in Turkey have been analyzed in general. First of all, the definition of public personnel management, its institutional structure and features, the development process of public personnel management and the policies applied in this process are mentioned by giving conceptual and historical information.</w:t>
      </w:r>
      <w:r w:rsidR="00361814">
        <w:rPr>
          <w:rFonts w:ascii="Times New Roman" w:hAnsi="Times New Roman" w:cs="Times New Roman"/>
          <w:sz w:val="24"/>
          <w:szCs w:val="24"/>
        </w:rPr>
        <w:t xml:space="preserve"> In the continuation of the same section, the public personnel management system in developed countries  are briefly mentioned and information  is given about the policies implemented by the United States, England, Germany and France.  Finally, an evaluation has been made about the state of Turkey in public employment by comparing the public employment data of OECD countries and </w:t>
      </w:r>
      <w:r w:rsidR="00361814">
        <w:rPr>
          <w:rFonts w:ascii="Times New Roman" w:hAnsi="Times New Roman" w:cs="Times New Roman"/>
          <w:sz w:val="24"/>
          <w:szCs w:val="24"/>
        </w:rPr>
        <w:lastRenderedPageBreak/>
        <w:t xml:space="preserve">Turkey. In the second part, the practices in the Turkish public personnel system are mentioned and the duties of the public institutions playing a role in the system are shared. Subsequently, the institutions and actors that started to operate, including the Presidential Human Resources Office, are tried to be explained instead of the institutions that are closed after the new government system is establised. In the third part, </w:t>
      </w:r>
      <w:r w:rsidR="00B526EC">
        <w:rPr>
          <w:rFonts w:ascii="Times New Roman" w:hAnsi="Times New Roman" w:cs="Times New Roman"/>
          <w:sz w:val="24"/>
          <w:szCs w:val="24"/>
        </w:rPr>
        <w:t xml:space="preserve">the process of establishing the Presidental Human Resources Office (CBİKO), one of the organizations responsible for the new public personnel management and the purpose of the institution itself and what activities it carries out; it has been presented by making use of the literature, analyzing the legislation, and the information and numerical data shared by the institution on its website. In the original part of the Thesis, the service units of the US Human Resorces Resolution Office are explained and then compared with the Presidential Human Resources Office. In addition, </w:t>
      </w:r>
      <w:r w:rsidR="004F39D3">
        <w:rPr>
          <w:rFonts w:ascii="Times New Roman" w:hAnsi="Times New Roman" w:cs="Times New Roman"/>
          <w:sz w:val="24"/>
          <w:szCs w:val="24"/>
        </w:rPr>
        <w:t>the information on the website of the US Office of Personnel Management (OPM), which is not includedin</w:t>
      </w:r>
      <w:r w:rsidR="005F7026">
        <w:rPr>
          <w:rFonts w:ascii="Times New Roman" w:hAnsi="Times New Roman" w:cs="Times New Roman"/>
          <w:sz w:val="24"/>
          <w:szCs w:val="24"/>
        </w:rPr>
        <w:t>g</w:t>
      </w:r>
      <w:r w:rsidR="004F39D3">
        <w:rPr>
          <w:rFonts w:ascii="Times New Roman" w:hAnsi="Times New Roman" w:cs="Times New Roman"/>
          <w:sz w:val="24"/>
          <w:szCs w:val="24"/>
        </w:rPr>
        <w:t xml:space="preserve"> any source in the Turkish literature, has been translated from English to Turkish and the organizational structure of OPM, which sets an example for many countries, is wanted to create an original study by explaining in detail the </w:t>
      </w:r>
      <w:r w:rsidR="005F7026">
        <w:rPr>
          <w:rFonts w:ascii="Times New Roman" w:hAnsi="Times New Roman" w:cs="Times New Roman"/>
          <w:sz w:val="24"/>
          <w:szCs w:val="24"/>
        </w:rPr>
        <w:t>projects</w:t>
      </w:r>
      <w:r w:rsidR="004F39D3">
        <w:rPr>
          <w:rFonts w:ascii="Times New Roman" w:hAnsi="Times New Roman" w:cs="Times New Roman"/>
          <w:sz w:val="24"/>
          <w:szCs w:val="24"/>
        </w:rPr>
        <w:t>, practices and policies. In the conclusion part, considering the problems faced by newly opened Presidential Human Resources Office instead of the closed institutions, the positive and negative reflections of this institution are conveyed and it is duscussed whether the State Personnel Presidency could fill its place.</w:t>
      </w:r>
    </w:p>
    <w:p w14:paraId="60D2BAE5" w14:textId="203DEB93" w:rsidR="0018041E" w:rsidRDefault="0018041E" w:rsidP="00943630">
      <w:pPr>
        <w:tabs>
          <w:tab w:val="left" w:pos="3817"/>
        </w:tabs>
        <w:spacing w:line="360" w:lineRule="auto"/>
        <w:jc w:val="both"/>
        <w:rPr>
          <w:rFonts w:ascii="Times New Roman" w:hAnsi="Times New Roman" w:cs="Times New Roman"/>
          <w:sz w:val="24"/>
          <w:szCs w:val="24"/>
        </w:rPr>
      </w:pPr>
      <w:r>
        <w:rPr>
          <w:rFonts w:ascii="Times New Roman" w:hAnsi="Times New Roman" w:cs="Times New Roman"/>
          <w:b/>
          <w:bCs/>
          <w:sz w:val="26"/>
          <w:szCs w:val="26"/>
        </w:rPr>
        <w:t>Keywords</w:t>
      </w:r>
    </w:p>
    <w:p w14:paraId="02833CA6" w14:textId="13087C74" w:rsidR="00BE1E8A" w:rsidRPr="00BE1E8A" w:rsidRDefault="00C473A0" w:rsidP="00943630">
      <w:pPr>
        <w:tabs>
          <w:tab w:val="left" w:pos="3817"/>
        </w:tabs>
        <w:spacing w:line="360" w:lineRule="auto"/>
        <w:jc w:val="both"/>
        <w:rPr>
          <w:rFonts w:ascii="Times New Roman" w:hAnsi="Times New Roman" w:cs="Times New Roman"/>
          <w:sz w:val="24"/>
          <w:szCs w:val="24"/>
        </w:rPr>
      </w:pPr>
      <w:r>
        <w:rPr>
          <w:rFonts w:ascii="Times New Roman" w:hAnsi="Times New Roman" w:cs="Times New Roman"/>
          <w:sz w:val="24"/>
          <w:szCs w:val="24"/>
        </w:rPr>
        <w:t>Presidency Human Resources Office, Human Resources Mangement, Turkish Public Personnel System, Presidential Government System, Personnel Management.</w:t>
      </w:r>
    </w:p>
    <w:p w14:paraId="7DDD7903" w14:textId="77777777" w:rsidR="00117AB3" w:rsidRDefault="00117AB3" w:rsidP="002B17DC">
      <w:pPr>
        <w:tabs>
          <w:tab w:val="left" w:pos="3817"/>
        </w:tabs>
        <w:spacing w:line="360" w:lineRule="auto"/>
        <w:jc w:val="both"/>
        <w:rPr>
          <w:rFonts w:ascii="Times New Roman" w:hAnsi="Times New Roman" w:cs="Times New Roman"/>
          <w:b/>
          <w:bCs/>
          <w:sz w:val="26"/>
          <w:szCs w:val="26"/>
        </w:rPr>
      </w:pPr>
    </w:p>
    <w:p w14:paraId="776CE3E8" w14:textId="77777777" w:rsidR="002B17DC" w:rsidRDefault="002B17DC" w:rsidP="002B17DC">
      <w:pPr>
        <w:tabs>
          <w:tab w:val="left" w:pos="3817"/>
        </w:tabs>
        <w:spacing w:line="360" w:lineRule="auto"/>
        <w:jc w:val="center"/>
        <w:rPr>
          <w:rFonts w:ascii="Times New Roman" w:hAnsi="Times New Roman" w:cs="Times New Roman"/>
          <w:b/>
          <w:bCs/>
          <w:sz w:val="26"/>
          <w:szCs w:val="26"/>
        </w:rPr>
      </w:pPr>
    </w:p>
    <w:p w14:paraId="651C400B" w14:textId="07D1DC03" w:rsidR="00C523F6" w:rsidRDefault="00C523F6" w:rsidP="00C523F6">
      <w:pPr>
        <w:tabs>
          <w:tab w:val="left" w:pos="3817"/>
        </w:tabs>
      </w:pPr>
    </w:p>
    <w:p w14:paraId="3D4F3FED" w14:textId="77777777" w:rsidR="00453E35" w:rsidRDefault="00453E35" w:rsidP="00C523F6">
      <w:pPr>
        <w:tabs>
          <w:tab w:val="left" w:pos="3817"/>
        </w:tabs>
      </w:pPr>
    </w:p>
    <w:sdt>
      <w:sdtPr>
        <w:rPr>
          <w:rFonts w:asciiTheme="minorHAnsi" w:eastAsiaTheme="minorEastAsia" w:hAnsiTheme="minorHAnsi" w:cs="Times New Roman"/>
          <w:color w:val="auto"/>
          <w:sz w:val="22"/>
          <w:szCs w:val="22"/>
          <w:lang w:eastAsia="en-US"/>
        </w:rPr>
        <w:id w:val="1887365854"/>
        <w:docPartObj>
          <w:docPartGallery w:val="Table of Contents"/>
          <w:docPartUnique/>
        </w:docPartObj>
      </w:sdtPr>
      <w:sdtEndPr>
        <w:rPr>
          <w:rFonts w:eastAsiaTheme="minorHAnsi" w:cstheme="minorBidi"/>
        </w:rPr>
      </w:sdtEndPr>
      <w:sdtContent>
        <w:p w14:paraId="16F33685" w14:textId="6B3206D9" w:rsidR="00AB6342" w:rsidRPr="000E63BD" w:rsidRDefault="00AB6342" w:rsidP="000E63BD">
          <w:pPr>
            <w:pStyle w:val="TBal"/>
            <w:rPr>
              <w:rFonts w:asciiTheme="minorHAnsi" w:eastAsiaTheme="minorEastAsia" w:hAnsiTheme="minorHAnsi" w:cs="Times New Roman"/>
              <w:b/>
              <w:bCs/>
              <w:color w:val="auto"/>
              <w:sz w:val="22"/>
              <w:szCs w:val="22"/>
            </w:rPr>
          </w:pPr>
        </w:p>
        <w:p w14:paraId="31FC3237" w14:textId="77777777" w:rsidR="00A37701" w:rsidRDefault="00A37701" w:rsidP="00C523F6">
          <w:pPr>
            <w:jc w:val="center"/>
            <w:rPr>
              <w:rFonts w:ascii="Times New Roman" w:hAnsi="Times New Roman" w:cs="Times New Roman"/>
              <w:b/>
              <w:bCs/>
              <w:sz w:val="28"/>
              <w:szCs w:val="28"/>
              <w:lang w:eastAsia="tr-TR"/>
            </w:rPr>
          </w:pPr>
        </w:p>
        <w:p w14:paraId="5C83B589" w14:textId="69EFDCF2" w:rsidR="00C523F6" w:rsidRPr="00D4705C" w:rsidRDefault="00C523F6" w:rsidP="00C523F6">
          <w:pPr>
            <w:jc w:val="center"/>
            <w:rPr>
              <w:rFonts w:ascii="Times New Roman" w:hAnsi="Times New Roman" w:cs="Times New Roman"/>
              <w:b/>
              <w:bCs/>
              <w:sz w:val="28"/>
              <w:szCs w:val="28"/>
              <w:lang w:eastAsia="tr-TR"/>
            </w:rPr>
          </w:pPr>
          <w:r w:rsidRPr="00D4705C">
            <w:rPr>
              <w:rFonts w:ascii="Times New Roman" w:hAnsi="Times New Roman" w:cs="Times New Roman"/>
              <w:b/>
              <w:bCs/>
              <w:sz w:val="28"/>
              <w:szCs w:val="28"/>
              <w:lang w:eastAsia="tr-TR"/>
            </w:rPr>
            <w:lastRenderedPageBreak/>
            <w:t>İÇİNDEKİLER</w:t>
          </w:r>
        </w:p>
        <w:p w14:paraId="43D83F88" w14:textId="77777777" w:rsidR="00C523F6" w:rsidRDefault="00C523F6" w:rsidP="00C523F6">
          <w:pPr>
            <w:rPr>
              <w:lang w:eastAsia="tr-TR"/>
            </w:rPr>
          </w:pPr>
        </w:p>
        <w:p w14:paraId="5A0A1A6C" w14:textId="7156316D" w:rsidR="00C523F6" w:rsidRDefault="00C523F6" w:rsidP="00C523F6">
          <w:pPr>
            <w:pStyle w:val="T3"/>
            <w:ind w:left="0"/>
            <w:rPr>
              <w:rFonts w:ascii="Times New Roman" w:hAnsi="Times New Roman"/>
              <w:sz w:val="24"/>
              <w:szCs w:val="24"/>
            </w:rPr>
          </w:pPr>
          <w:r>
            <w:rPr>
              <w:rFonts w:ascii="Times New Roman" w:hAnsi="Times New Roman"/>
              <w:sz w:val="24"/>
              <w:szCs w:val="24"/>
            </w:rPr>
            <w:t>YÜKSEK LİSANS TEZİ KABUL VE ONAYI…………………………………</w:t>
          </w:r>
          <w:r w:rsidR="005A3381">
            <w:rPr>
              <w:rFonts w:ascii="Times New Roman" w:hAnsi="Times New Roman"/>
              <w:sz w:val="24"/>
              <w:szCs w:val="24"/>
            </w:rPr>
            <w:t>…</w:t>
          </w:r>
        </w:p>
        <w:p w14:paraId="50A48F27" w14:textId="12B31551" w:rsidR="00C523F6" w:rsidRDefault="00C523F6" w:rsidP="00C523F6">
          <w:pPr>
            <w:jc w:val="both"/>
            <w:rPr>
              <w:rFonts w:ascii="Times New Roman" w:hAnsi="Times New Roman" w:cs="Times New Roman"/>
              <w:sz w:val="24"/>
              <w:szCs w:val="24"/>
              <w:lang w:eastAsia="tr-TR"/>
            </w:rPr>
          </w:pPr>
          <w:r>
            <w:rPr>
              <w:rFonts w:ascii="Times New Roman" w:hAnsi="Times New Roman" w:cs="Times New Roman"/>
              <w:sz w:val="24"/>
              <w:szCs w:val="24"/>
              <w:lang w:eastAsia="tr-TR"/>
            </w:rPr>
            <w:t>YAYIMLANMA VE FİKİR MÜLKİYETİ HAKLARI BEYANI…………</w:t>
          </w:r>
          <w:r w:rsidR="00204362">
            <w:rPr>
              <w:rFonts w:ascii="Times New Roman" w:hAnsi="Times New Roman" w:cs="Times New Roman"/>
              <w:sz w:val="24"/>
              <w:szCs w:val="24"/>
              <w:lang w:eastAsia="tr-TR"/>
            </w:rPr>
            <w:t>……</w:t>
          </w:r>
          <w:r w:rsidR="00C779B6">
            <w:rPr>
              <w:rFonts w:ascii="Times New Roman" w:hAnsi="Times New Roman" w:cs="Times New Roman"/>
              <w:sz w:val="24"/>
              <w:szCs w:val="24"/>
              <w:lang w:eastAsia="tr-TR"/>
            </w:rPr>
            <w:t>...</w:t>
          </w:r>
        </w:p>
        <w:p w14:paraId="5414B6EA" w14:textId="4080C5C6" w:rsidR="00C523F6" w:rsidRDefault="00C523F6" w:rsidP="00C523F6">
          <w:pPr>
            <w:rPr>
              <w:rFonts w:ascii="Times New Roman" w:hAnsi="Times New Roman" w:cs="Times New Roman"/>
              <w:sz w:val="24"/>
              <w:szCs w:val="24"/>
              <w:lang w:eastAsia="tr-TR"/>
            </w:rPr>
          </w:pPr>
          <w:r>
            <w:rPr>
              <w:rFonts w:ascii="Times New Roman" w:hAnsi="Times New Roman" w:cs="Times New Roman"/>
              <w:sz w:val="24"/>
              <w:szCs w:val="24"/>
              <w:lang w:eastAsia="tr-TR"/>
            </w:rPr>
            <w:t>ETİK BEYAN...…………………………………………………………</w:t>
          </w:r>
          <w:r w:rsidR="006C09AB">
            <w:rPr>
              <w:rFonts w:ascii="Times New Roman" w:hAnsi="Times New Roman" w:cs="Times New Roman"/>
              <w:sz w:val="24"/>
              <w:szCs w:val="24"/>
              <w:lang w:eastAsia="tr-TR"/>
            </w:rPr>
            <w:t>……</w:t>
          </w:r>
          <w:r>
            <w:rPr>
              <w:rFonts w:ascii="Times New Roman" w:hAnsi="Times New Roman" w:cs="Times New Roman"/>
              <w:sz w:val="24"/>
              <w:szCs w:val="24"/>
              <w:lang w:eastAsia="tr-TR"/>
            </w:rPr>
            <w:t>…</w:t>
          </w:r>
          <w:r w:rsidR="00204362">
            <w:rPr>
              <w:rFonts w:ascii="Times New Roman" w:hAnsi="Times New Roman" w:cs="Times New Roman"/>
              <w:sz w:val="24"/>
              <w:szCs w:val="24"/>
              <w:lang w:eastAsia="tr-TR"/>
            </w:rPr>
            <w:t>...</w:t>
          </w:r>
          <w:r w:rsidR="005A3381">
            <w:rPr>
              <w:rFonts w:ascii="Times New Roman" w:hAnsi="Times New Roman" w:cs="Times New Roman"/>
              <w:sz w:val="24"/>
              <w:szCs w:val="24"/>
              <w:lang w:eastAsia="tr-TR"/>
            </w:rPr>
            <w:t>.</w:t>
          </w:r>
        </w:p>
        <w:p w14:paraId="39BA107D" w14:textId="63F67488" w:rsidR="00C523F6" w:rsidRDefault="00C523F6" w:rsidP="00C523F6">
          <w:pPr>
            <w:rPr>
              <w:rFonts w:ascii="Times New Roman" w:hAnsi="Times New Roman" w:cs="Times New Roman"/>
              <w:sz w:val="24"/>
              <w:szCs w:val="24"/>
              <w:lang w:eastAsia="tr-TR"/>
            </w:rPr>
          </w:pPr>
          <w:r>
            <w:rPr>
              <w:rFonts w:ascii="Times New Roman" w:hAnsi="Times New Roman" w:cs="Times New Roman"/>
              <w:sz w:val="24"/>
              <w:szCs w:val="24"/>
              <w:lang w:eastAsia="tr-TR"/>
            </w:rPr>
            <w:t>ÖZET…………………………………………………………………………</w:t>
          </w:r>
          <w:r w:rsidR="00204362">
            <w:rPr>
              <w:rFonts w:ascii="Times New Roman" w:hAnsi="Times New Roman" w:cs="Times New Roman"/>
              <w:sz w:val="24"/>
              <w:szCs w:val="24"/>
              <w:lang w:eastAsia="tr-TR"/>
            </w:rPr>
            <w:t>…</w:t>
          </w:r>
          <w:r w:rsidR="00C779B6">
            <w:rPr>
              <w:rFonts w:ascii="Times New Roman" w:hAnsi="Times New Roman" w:cs="Times New Roman"/>
              <w:sz w:val="24"/>
              <w:szCs w:val="24"/>
              <w:lang w:eastAsia="tr-TR"/>
            </w:rPr>
            <w:t>...VII</w:t>
          </w:r>
        </w:p>
        <w:p w14:paraId="32177150" w14:textId="3FEC10B2" w:rsidR="00C523F6" w:rsidRDefault="00C523F6" w:rsidP="00C523F6">
          <w:pPr>
            <w:rPr>
              <w:rFonts w:ascii="Times New Roman" w:hAnsi="Times New Roman" w:cs="Times New Roman"/>
              <w:sz w:val="24"/>
              <w:szCs w:val="24"/>
              <w:lang w:eastAsia="tr-TR"/>
            </w:rPr>
          </w:pPr>
          <w:r>
            <w:rPr>
              <w:rFonts w:ascii="Times New Roman" w:hAnsi="Times New Roman" w:cs="Times New Roman"/>
              <w:sz w:val="24"/>
              <w:szCs w:val="24"/>
              <w:lang w:eastAsia="tr-TR"/>
            </w:rPr>
            <w:t>ABSTRACT ………………………………………………………………</w:t>
          </w:r>
          <w:r w:rsidR="00204362">
            <w:rPr>
              <w:rFonts w:ascii="Times New Roman" w:hAnsi="Times New Roman" w:cs="Times New Roman"/>
              <w:sz w:val="24"/>
              <w:szCs w:val="24"/>
              <w:lang w:eastAsia="tr-TR"/>
            </w:rPr>
            <w:t>………</w:t>
          </w:r>
          <w:r w:rsidR="00C779B6">
            <w:rPr>
              <w:rFonts w:ascii="Times New Roman" w:hAnsi="Times New Roman" w:cs="Times New Roman"/>
              <w:sz w:val="24"/>
              <w:szCs w:val="24"/>
              <w:lang w:eastAsia="tr-TR"/>
            </w:rPr>
            <w:t xml:space="preserve"> IX</w:t>
          </w:r>
        </w:p>
        <w:p w14:paraId="4862E51A" w14:textId="218F1669" w:rsidR="00C523F6" w:rsidRDefault="00C523F6" w:rsidP="00C523F6">
          <w:pPr>
            <w:rPr>
              <w:rFonts w:ascii="Times New Roman" w:hAnsi="Times New Roman" w:cs="Times New Roman"/>
              <w:sz w:val="24"/>
              <w:szCs w:val="24"/>
              <w:lang w:eastAsia="tr-TR"/>
            </w:rPr>
          </w:pPr>
          <w:r>
            <w:rPr>
              <w:rFonts w:ascii="Times New Roman" w:hAnsi="Times New Roman" w:cs="Times New Roman"/>
              <w:sz w:val="24"/>
              <w:szCs w:val="24"/>
              <w:lang w:eastAsia="tr-TR"/>
            </w:rPr>
            <w:t>İÇİNDEKİLER………………………………………………………………</w:t>
          </w:r>
          <w:r w:rsidR="006C09AB">
            <w:rPr>
              <w:rFonts w:ascii="Times New Roman" w:hAnsi="Times New Roman" w:cs="Times New Roman"/>
              <w:sz w:val="24"/>
              <w:szCs w:val="24"/>
              <w:lang w:eastAsia="tr-TR"/>
            </w:rPr>
            <w:t>…</w:t>
          </w:r>
          <w:r w:rsidR="00204362">
            <w:rPr>
              <w:rFonts w:ascii="Times New Roman" w:hAnsi="Times New Roman" w:cs="Times New Roman"/>
              <w:sz w:val="24"/>
              <w:szCs w:val="24"/>
              <w:lang w:eastAsia="tr-TR"/>
            </w:rPr>
            <w:t>…</w:t>
          </w:r>
          <w:r w:rsidR="00C779B6">
            <w:rPr>
              <w:rFonts w:ascii="Times New Roman" w:hAnsi="Times New Roman" w:cs="Times New Roman"/>
              <w:sz w:val="24"/>
              <w:szCs w:val="24"/>
              <w:lang w:eastAsia="tr-TR"/>
            </w:rPr>
            <w:t xml:space="preserve"> XI</w:t>
          </w:r>
        </w:p>
        <w:p w14:paraId="50CF7EA6" w14:textId="43A8C67B" w:rsidR="006C09AB" w:rsidRDefault="00C523F6" w:rsidP="00C523F6">
          <w:pPr>
            <w:rPr>
              <w:rFonts w:ascii="Times New Roman" w:hAnsi="Times New Roman" w:cs="Times New Roman"/>
              <w:sz w:val="24"/>
              <w:szCs w:val="24"/>
              <w:lang w:eastAsia="tr-TR"/>
            </w:rPr>
          </w:pPr>
          <w:r>
            <w:rPr>
              <w:rFonts w:ascii="Times New Roman" w:hAnsi="Times New Roman" w:cs="Times New Roman"/>
              <w:sz w:val="24"/>
              <w:szCs w:val="24"/>
              <w:lang w:eastAsia="tr-TR"/>
            </w:rPr>
            <w:t>KISALTMALAR ………………………………………………………………</w:t>
          </w:r>
          <w:r w:rsidR="00B54C26">
            <w:rPr>
              <w:rFonts w:ascii="Times New Roman" w:hAnsi="Times New Roman" w:cs="Times New Roman"/>
              <w:sz w:val="24"/>
              <w:szCs w:val="24"/>
              <w:lang w:eastAsia="tr-TR"/>
            </w:rPr>
            <w:t>.</w:t>
          </w:r>
          <w:r w:rsidR="009A6934">
            <w:rPr>
              <w:rFonts w:ascii="Times New Roman" w:hAnsi="Times New Roman" w:cs="Times New Roman"/>
              <w:sz w:val="24"/>
              <w:szCs w:val="24"/>
              <w:lang w:eastAsia="tr-TR"/>
            </w:rPr>
            <w:t>..</w:t>
          </w:r>
          <w:r w:rsidR="00C779B6">
            <w:rPr>
              <w:rFonts w:ascii="Times New Roman" w:hAnsi="Times New Roman" w:cs="Times New Roman"/>
              <w:sz w:val="24"/>
              <w:szCs w:val="24"/>
              <w:lang w:eastAsia="tr-TR"/>
            </w:rPr>
            <w:t>XV</w:t>
          </w:r>
        </w:p>
        <w:p w14:paraId="3B9A873E" w14:textId="721AFE52" w:rsidR="006C09AB" w:rsidRDefault="006C09AB" w:rsidP="00C523F6">
          <w:pPr>
            <w:rPr>
              <w:rFonts w:ascii="Times New Roman" w:hAnsi="Times New Roman" w:cs="Times New Roman"/>
              <w:sz w:val="24"/>
              <w:szCs w:val="24"/>
              <w:lang w:eastAsia="tr-TR"/>
            </w:rPr>
          </w:pPr>
          <w:r>
            <w:rPr>
              <w:rFonts w:ascii="Times New Roman" w:hAnsi="Times New Roman" w:cs="Times New Roman"/>
              <w:sz w:val="24"/>
              <w:szCs w:val="24"/>
              <w:lang w:eastAsia="tr-TR"/>
            </w:rPr>
            <w:t>TABLOLAR DİZİNİ……………………………………………………………</w:t>
          </w:r>
          <w:r w:rsidR="00C779B6">
            <w:rPr>
              <w:rFonts w:ascii="Times New Roman" w:hAnsi="Times New Roman" w:cs="Times New Roman"/>
              <w:sz w:val="24"/>
              <w:szCs w:val="24"/>
              <w:lang w:eastAsia="tr-TR"/>
            </w:rPr>
            <w:t xml:space="preserve"> XVI</w:t>
          </w:r>
        </w:p>
        <w:p w14:paraId="14FBE486" w14:textId="70E4E140" w:rsidR="00C523F6" w:rsidRDefault="006C09AB" w:rsidP="00C523F6">
          <w:pPr>
            <w:rPr>
              <w:rFonts w:ascii="Times New Roman" w:hAnsi="Times New Roman" w:cs="Times New Roman"/>
              <w:sz w:val="24"/>
              <w:szCs w:val="24"/>
              <w:lang w:eastAsia="tr-TR"/>
            </w:rPr>
          </w:pPr>
          <w:r>
            <w:rPr>
              <w:rFonts w:ascii="Times New Roman" w:hAnsi="Times New Roman" w:cs="Times New Roman"/>
              <w:sz w:val="24"/>
              <w:szCs w:val="24"/>
              <w:lang w:eastAsia="tr-TR"/>
            </w:rPr>
            <w:t>ŞEKİLLER DİZİNİ……………………………………………………………</w:t>
          </w:r>
          <w:r w:rsidR="00C779B6">
            <w:rPr>
              <w:rFonts w:ascii="Times New Roman" w:hAnsi="Times New Roman" w:cs="Times New Roman"/>
              <w:sz w:val="24"/>
              <w:szCs w:val="24"/>
              <w:lang w:eastAsia="tr-TR"/>
            </w:rPr>
            <w:t>. XVII</w:t>
          </w:r>
        </w:p>
        <w:p w14:paraId="1E7AA67F" w14:textId="77777777" w:rsidR="00C523F6" w:rsidRDefault="00C523F6" w:rsidP="00C523F6">
          <w:pPr>
            <w:rPr>
              <w:rFonts w:ascii="Times New Roman" w:hAnsi="Times New Roman" w:cs="Times New Roman"/>
              <w:sz w:val="24"/>
              <w:szCs w:val="24"/>
              <w:lang w:eastAsia="tr-TR"/>
            </w:rPr>
          </w:pPr>
        </w:p>
        <w:p w14:paraId="62522A5B" w14:textId="29AE13B7" w:rsidR="00C523F6" w:rsidRDefault="00C523F6" w:rsidP="00C523F6">
          <w:pPr>
            <w:rPr>
              <w:rFonts w:ascii="Times New Roman" w:hAnsi="Times New Roman" w:cs="Times New Roman"/>
              <w:sz w:val="24"/>
              <w:szCs w:val="24"/>
              <w:lang w:eastAsia="tr-TR"/>
            </w:rPr>
          </w:pPr>
          <w:r>
            <w:rPr>
              <w:rFonts w:ascii="Times New Roman" w:hAnsi="Times New Roman" w:cs="Times New Roman"/>
              <w:sz w:val="24"/>
              <w:szCs w:val="24"/>
              <w:lang w:eastAsia="tr-TR"/>
            </w:rPr>
            <w:t>GİRİŞ ……………………………………………………………………………</w:t>
          </w:r>
          <w:r w:rsidR="00C37D2F">
            <w:rPr>
              <w:rFonts w:ascii="Times New Roman" w:hAnsi="Times New Roman" w:cs="Times New Roman"/>
              <w:sz w:val="24"/>
              <w:szCs w:val="24"/>
              <w:lang w:eastAsia="tr-TR"/>
            </w:rPr>
            <w:t>…</w:t>
          </w:r>
          <w:r>
            <w:rPr>
              <w:rFonts w:ascii="Times New Roman" w:hAnsi="Times New Roman" w:cs="Times New Roman"/>
              <w:sz w:val="24"/>
              <w:szCs w:val="24"/>
              <w:lang w:eastAsia="tr-TR"/>
            </w:rPr>
            <w:t xml:space="preserve"> 1</w:t>
          </w:r>
        </w:p>
        <w:p w14:paraId="052FC532" w14:textId="77777777" w:rsidR="00C523F6" w:rsidRDefault="00C523F6" w:rsidP="00C523F6">
          <w:pPr>
            <w:rPr>
              <w:rFonts w:ascii="Times New Roman" w:hAnsi="Times New Roman" w:cs="Times New Roman"/>
              <w:sz w:val="24"/>
              <w:szCs w:val="24"/>
              <w:lang w:eastAsia="tr-TR"/>
            </w:rPr>
          </w:pPr>
        </w:p>
        <w:p w14:paraId="14ACC45E" w14:textId="77777777" w:rsidR="00C523F6" w:rsidRDefault="00C523F6" w:rsidP="00C523F6">
          <w:pPr>
            <w:rPr>
              <w:rFonts w:ascii="Times New Roman" w:hAnsi="Times New Roman" w:cs="Times New Roman"/>
              <w:sz w:val="24"/>
              <w:szCs w:val="24"/>
              <w:lang w:eastAsia="tr-TR"/>
            </w:rPr>
          </w:pPr>
          <w:r>
            <w:rPr>
              <w:rFonts w:ascii="Times New Roman" w:hAnsi="Times New Roman" w:cs="Times New Roman"/>
              <w:sz w:val="24"/>
              <w:szCs w:val="24"/>
              <w:lang w:eastAsia="tr-TR"/>
            </w:rPr>
            <w:t xml:space="preserve">BİRİNCİ BÖLÜM </w:t>
          </w:r>
        </w:p>
        <w:p w14:paraId="42F5FC47" w14:textId="5F55B547" w:rsidR="00C523F6" w:rsidRDefault="00C523F6" w:rsidP="00C523F6">
          <w:pPr>
            <w:rPr>
              <w:rFonts w:ascii="Times New Roman" w:hAnsi="Times New Roman" w:cs="Times New Roman"/>
              <w:sz w:val="24"/>
              <w:szCs w:val="24"/>
              <w:lang w:eastAsia="tr-TR"/>
            </w:rPr>
          </w:pPr>
          <w:r w:rsidRPr="00C35D10">
            <w:rPr>
              <w:rFonts w:ascii="Times New Roman" w:hAnsi="Times New Roman" w:cs="Times New Roman"/>
              <w:sz w:val="24"/>
              <w:szCs w:val="24"/>
              <w:lang w:eastAsia="tr-TR"/>
            </w:rPr>
            <w:t>1.</w:t>
          </w:r>
          <w:r>
            <w:rPr>
              <w:rFonts w:ascii="Times New Roman" w:hAnsi="Times New Roman" w:cs="Times New Roman"/>
              <w:sz w:val="24"/>
              <w:szCs w:val="24"/>
              <w:lang w:eastAsia="tr-TR"/>
            </w:rPr>
            <w:t xml:space="preserve"> </w:t>
          </w:r>
          <w:r w:rsidRPr="00C35D10">
            <w:rPr>
              <w:rFonts w:ascii="Times New Roman" w:hAnsi="Times New Roman" w:cs="Times New Roman"/>
              <w:sz w:val="24"/>
              <w:szCs w:val="24"/>
              <w:lang w:eastAsia="tr-TR"/>
            </w:rPr>
            <w:t>KAMU PERSONEL YÖNETİMİ, TARİHSEL SÜREÇ VE KAVRAMLAR……………………………………</w:t>
          </w:r>
          <w:r>
            <w:rPr>
              <w:rFonts w:ascii="Times New Roman" w:hAnsi="Times New Roman" w:cs="Times New Roman"/>
              <w:sz w:val="24"/>
              <w:szCs w:val="24"/>
              <w:lang w:eastAsia="tr-TR"/>
            </w:rPr>
            <w:t>……………………………</w:t>
          </w:r>
          <w:r w:rsidR="00943630">
            <w:rPr>
              <w:rFonts w:ascii="Times New Roman" w:hAnsi="Times New Roman" w:cs="Times New Roman"/>
              <w:sz w:val="24"/>
              <w:szCs w:val="24"/>
              <w:lang w:eastAsia="tr-TR"/>
            </w:rPr>
            <w:t>…</w:t>
          </w:r>
          <w:r w:rsidR="00616658">
            <w:rPr>
              <w:rFonts w:ascii="Times New Roman" w:hAnsi="Times New Roman" w:cs="Times New Roman"/>
              <w:sz w:val="24"/>
              <w:szCs w:val="24"/>
              <w:lang w:eastAsia="tr-TR"/>
            </w:rPr>
            <w:t>...</w:t>
          </w:r>
          <w:r w:rsidR="00C85E95">
            <w:rPr>
              <w:rFonts w:ascii="Times New Roman" w:hAnsi="Times New Roman" w:cs="Times New Roman"/>
              <w:sz w:val="24"/>
              <w:szCs w:val="24"/>
              <w:lang w:eastAsia="tr-TR"/>
            </w:rPr>
            <w:t>7</w:t>
          </w:r>
        </w:p>
        <w:p w14:paraId="71DBF71F" w14:textId="20073D67" w:rsidR="00C523F6" w:rsidRDefault="00C523F6" w:rsidP="00C523F6">
          <w:pPr>
            <w:ind w:firstLine="708"/>
            <w:rPr>
              <w:rFonts w:ascii="Times New Roman" w:hAnsi="Times New Roman" w:cs="Times New Roman"/>
              <w:sz w:val="24"/>
              <w:szCs w:val="24"/>
              <w:lang w:eastAsia="tr-TR"/>
            </w:rPr>
          </w:pPr>
          <w:r>
            <w:rPr>
              <w:rFonts w:ascii="Times New Roman" w:hAnsi="Times New Roman" w:cs="Times New Roman"/>
              <w:sz w:val="24"/>
              <w:szCs w:val="24"/>
              <w:lang w:eastAsia="tr-TR"/>
            </w:rPr>
            <w:t>1.1 KAMU PERSONEL YÖNETİMİ TANIMI…………………</w:t>
          </w:r>
          <w:r w:rsidR="00D37033">
            <w:rPr>
              <w:rFonts w:ascii="Times New Roman" w:hAnsi="Times New Roman" w:cs="Times New Roman"/>
              <w:sz w:val="24"/>
              <w:szCs w:val="24"/>
              <w:lang w:eastAsia="tr-TR"/>
            </w:rPr>
            <w:t>……</w:t>
          </w:r>
          <w:r w:rsidR="00943630">
            <w:rPr>
              <w:rFonts w:ascii="Times New Roman" w:hAnsi="Times New Roman" w:cs="Times New Roman"/>
              <w:sz w:val="24"/>
              <w:szCs w:val="24"/>
              <w:lang w:eastAsia="tr-TR"/>
            </w:rPr>
            <w:t>…</w:t>
          </w:r>
          <w:r w:rsidR="00616658">
            <w:rPr>
              <w:rFonts w:ascii="Times New Roman" w:hAnsi="Times New Roman" w:cs="Times New Roman"/>
              <w:sz w:val="24"/>
              <w:szCs w:val="24"/>
              <w:lang w:eastAsia="tr-TR"/>
            </w:rPr>
            <w:t xml:space="preserve">… </w:t>
          </w:r>
          <w:r w:rsidR="00C85E95">
            <w:rPr>
              <w:rFonts w:ascii="Times New Roman" w:hAnsi="Times New Roman" w:cs="Times New Roman"/>
              <w:sz w:val="24"/>
              <w:szCs w:val="24"/>
              <w:lang w:eastAsia="tr-TR"/>
            </w:rPr>
            <w:t>7</w:t>
          </w:r>
        </w:p>
        <w:p w14:paraId="1EA45D78" w14:textId="22EED912" w:rsidR="00C523F6" w:rsidRDefault="00C523F6" w:rsidP="00C523F6">
          <w:pPr>
            <w:ind w:firstLine="708"/>
            <w:rPr>
              <w:rFonts w:ascii="Times New Roman" w:hAnsi="Times New Roman" w:cs="Times New Roman"/>
              <w:sz w:val="24"/>
              <w:szCs w:val="24"/>
              <w:lang w:eastAsia="tr-TR"/>
            </w:rPr>
          </w:pPr>
          <w:r>
            <w:rPr>
              <w:rFonts w:ascii="Times New Roman" w:hAnsi="Times New Roman" w:cs="Times New Roman"/>
              <w:sz w:val="24"/>
              <w:szCs w:val="24"/>
              <w:lang w:eastAsia="tr-TR"/>
            </w:rPr>
            <w:t>1.2 KAMU PERSONEL YÖNETİMİ TARİHSEL SÜREÇ VE GELİŞİM</w:t>
          </w:r>
          <w:r w:rsidR="00616658">
            <w:rPr>
              <w:rFonts w:ascii="Times New Roman" w:hAnsi="Times New Roman" w:cs="Times New Roman"/>
              <w:sz w:val="24"/>
              <w:szCs w:val="24"/>
              <w:lang w:eastAsia="tr-TR"/>
            </w:rPr>
            <w:t>.</w:t>
          </w:r>
          <w:r w:rsidR="00BD791E">
            <w:rPr>
              <w:rFonts w:ascii="Times New Roman" w:hAnsi="Times New Roman" w:cs="Times New Roman"/>
              <w:sz w:val="24"/>
              <w:szCs w:val="24"/>
              <w:lang w:eastAsia="tr-TR"/>
            </w:rPr>
            <w:t>1</w:t>
          </w:r>
          <w:r w:rsidR="00C85E95">
            <w:rPr>
              <w:rFonts w:ascii="Times New Roman" w:hAnsi="Times New Roman" w:cs="Times New Roman"/>
              <w:sz w:val="24"/>
              <w:szCs w:val="24"/>
              <w:lang w:eastAsia="tr-TR"/>
            </w:rPr>
            <w:t>1</w:t>
          </w:r>
        </w:p>
        <w:p w14:paraId="5D7D98D3" w14:textId="6774ECDC" w:rsidR="00166CE4" w:rsidRDefault="00C523F6" w:rsidP="00704962">
          <w:pPr>
            <w:rPr>
              <w:rFonts w:ascii="Times New Roman" w:hAnsi="Times New Roman" w:cs="Times New Roman"/>
              <w:sz w:val="24"/>
              <w:szCs w:val="24"/>
              <w:lang w:eastAsia="tr-TR"/>
            </w:rPr>
          </w:pPr>
          <w:r>
            <w:rPr>
              <w:rFonts w:ascii="Times New Roman" w:hAnsi="Times New Roman" w:cs="Times New Roman"/>
              <w:sz w:val="24"/>
              <w:szCs w:val="24"/>
              <w:lang w:eastAsia="tr-TR"/>
            </w:rPr>
            <w:tab/>
          </w:r>
          <w:r w:rsidR="00704962">
            <w:rPr>
              <w:rFonts w:ascii="Times New Roman" w:hAnsi="Times New Roman" w:cs="Times New Roman"/>
              <w:sz w:val="24"/>
              <w:szCs w:val="24"/>
              <w:lang w:eastAsia="tr-TR"/>
            </w:rPr>
            <w:t xml:space="preserve">1.3 GELİŞMİŞ ÜLKELERDE KAMU PERSONEL SİSTEMİ </w:t>
          </w:r>
          <w:r w:rsidR="00616658">
            <w:rPr>
              <w:rFonts w:ascii="Times New Roman" w:hAnsi="Times New Roman" w:cs="Times New Roman"/>
              <w:sz w:val="24"/>
              <w:szCs w:val="24"/>
              <w:lang w:eastAsia="tr-TR"/>
            </w:rPr>
            <w:t>İŞLEYİŞİ. 1</w:t>
          </w:r>
          <w:r w:rsidR="00C85E95">
            <w:rPr>
              <w:rFonts w:ascii="Times New Roman" w:hAnsi="Times New Roman" w:cs="Times New Roman"/>
              <w:sz w:val="24"/>
              <w:szCs w:val="24"/>
              <w:lang w:eastAsia="tr-TR"/>
            </w:rPr>
            <w:t>5</w:t>
          </w:r>
        </w:p>
        <w:p w14:paraId="414B627A" w14:textId="6B1D29A5" w:rsidR="00704962" w:rsidRDefault="00704962" w:rsidP="00704962">
          <w:pPr>
            <w:rPr>
              <w:rFonts w:ascii="Times New Roman" w:hAnsi="Times New Roman" w:cs="Times New Roman"/>
              <w:sz w:val="24"/>
              <w:szCs w:val="24"/>
              <w:lang w:eastAsia="tr-TR"/>
            </w:rPr>
          </w:pPr>
          <w:r>
            <w:rPr>
              <w:rFonts w:ascii="Times New Roman" w:hAnsi="Times New Roman" w:cs="Times New Roman"/>
              <w:sz w:val="24"/>
              <w:szCs w:val="24"/>
              <w:lang w:eastAsia="tr-TR"/>
            </w:rPr>
            <w:tab/>
          </w:r>
          <w:r>
            <w:rPr>
              <w:rFonts w:ascii="Times New Roman" w:hAnsi="Times New Roman" w:cs="Times New Roman"/>
              <w:sz w:val="24"/>
              <w:szCs w:val="24"/>
              <w:lang w:eastAsia="tr-TR"/>
            </w:rPr>
            <w:tab/>
            <w:t xml:space="preserve">1.3.1 Amerika Birleşik Devletleri (A.B.D) </w:t>
          </w:r>
          <w:r w:rsidR="002E3F8C">
            <w:rPr>
              <w:rFonts w:ascii="Times New Roman" w:hAnsi="Times New Roman" w:cs="Times New Roman"/>
              <w:sz w:val="24"/>
              <w:szCs w:val="24"/>
              <w:lang w:eastAsia="tr-TR"/>
            </w:rPr>
            <w:t xml:space="preserve">Kamu </w:t>
          </w:r>
          <w:r>
            <w:rPr>
              <w:rFonts w:ascii="Times New Roman" w:hAnsi="Times New Roman" w:cs="Times New Roman"/>
              <w:sz w:val="24"/>
              <w:szCs w:val="24"/>
              <w:lang w:eastAsia="tr-TR"/>
            </w:rPr>
            <w:t>P</w:t>
          </w:r>
          <w:r w:rsidR="00F85CE3">
            <w:rPr>
              <w:rFonts w:ascii="Times New Roman" w:hAnsi="Times New Roman" w:cs="Times New Roman"/>
              <w:sz w:val="24"/>
              <w:szCs w:val="24"/>
              <w:lang w:eastAsia="tr-TR"/>
            </w:rPr>
            <w:t>ersonel</w:t>
          </w:r>
          <w:r>
            <w:rPr>
              <w:rFonts w:ascii="Times New Roman" w:hAnsi="Times New Roman" w:cs="Times New Roman"/>
              <w:sz w:val="24"/>
              <w:szCs w:val="24"/>
              <w:lang w:eastAsia="tr-TR"/>
            </w:rPr>
            <w:t xml:space="preserve"> S</w:t>
          </w:r>
          <w:r w:rsidR="00F85CE3">
            <w:rPr>
              <w:rFonts w:ascii="Times New Roman" w:hAnsi="Times New Roman" w:cs="Times New Roman"/>
              <w:sz w:val="24"/>
              <w:szCs w:val="24"/>
              <w:lang w:eastAsia="tr-TR"/>
            </w:rPr>
            <w:t>istemi</w:t>
          </w:r>
          <w:r w:rsidR="00F13183">
            <w:rPr>
              <w:rFonts w:ascii="Times New Roman" w:hAnsi="Times New Roman" w:cs="Times New Roman"/>
              <w:sz w:val="24"/>
              <w:szCs w:val="24"/>
              <w:lang w:eastAsia="tr-TR"/>
            </w:rPr>
            <w:t xml:space="preserve"> </w:t>
          </w:r>
          <w:r>
            <w:rPr>
              <w:rFonts w:ascii="Times New Roman" w:hAnsi="Times New Roman" w:cs="Times New Roman"/>
              <w:sz w:val="24"/>
              <w:szCs w:val="24"/>
              <w:lang w:eastAsia="tr-TR"/>
            </w:rPr>
            <w:t>Y</w:t>
          </w:r>
          <w:r w:rsidR="00F85CE3">
            <w:rPr>
              <w:rFonts w:ascii="Times New Roman" w:hAnsi="Times New Roman" w:cs="Times New Roman"/>
              <w:sz w:val="24"/>
              <w:szCs w:val="24"/>
              <w:lang w:eastAsia="tr-TR"/>
            </w:rPr>
            <w:t>apı</w:t>
          </w:r>
          <w:r>
            <w:rPr>
              <w:rFonts w:ascii="Times New Roman" w:hAnsi="Times New Roman" w:cs="Times New Roman"/>
              <w:sz w:val="24"/>
              <w:szCs w:val="24"/>
              <w:lang w:eastAsia="tr-TR"/>
            </w:rPr>
            <w:t xml:space="preserve"> </w:t>
          </w:r>
          <w:r w:rsidR="00F85CE3">
            <w:rPr>
              <w:rFonts w:ascii="Times New Roman" w:hAnsi="Times New Roman" w:cs="Times New Roman"/>
              <w:sz w:val="24"/>
              <w:szCs w:val="24"/>
              <w:lang w:eastAsia="tr-TR"/>
            </w:rPr>
            <w:t>ve</w:t>
          </w:r>
          <w:r>
            <w:rPr>
              <w:rFonts w:ascii="Times New Roman" w:hAnsi="Times New Roman" w:cs="Times New Roman"/>
              <w:sz w:val="24"/>
              <w:szCs w:val="24"/>
              <w:lang w:eastAsia="tr-TR"/>
            </w:rPr>
            <w:t xml:space="preserve"> İ</w:t>
          </w:r>
          <w:r w:rsidR="00F85CE3">
            <w:rPr>
              <w:rFonts w:ascii="Times New Roman" w:hAnsi="Times New Roman" w:cs="Times New Roman"/>
              <w:sz w:val="24"/>
              <w:szCs w:val="24"/>
              <w:lang w:eastAsia="tr-TR"/>
            </w:rPr>
            <w:t>şleyişi</w:t>
          </w:r>
          <w:r w:rsidR="00616658">
            <w:rPr>
              <w:rFonts w:ascii="Times New Roman" w:hAnsi="Times New Roman" w:cs="Times New Roman"/>
              <w:sz w:val="24"/>
              <w:szCs w:val="24"/>
              <w:lang w:eastAsia="tr-TR"/>
            </w:rPr>
            <w:t>…………………………………………………………………… 1</w:t>
          </w:r>
          <w:r w:rsidR="00C85E95">
            <w:rPr>
              <w:rFonts w:ascii="Times New Roman" w:hAnsi="Times New Roman" w:cs="Times New Roman"/>
              <w:sz w:val="24"/>
              <w:szCs w:val="24"/>
              <w:lang w:eastAsia="tr-TR"/>
            </w:rPr>
            <w:t>5</w:t>
          </w:r>
        </w:p>
        <w:p w14:paraId="58042AD6" w14:textId="46B30109" w:rsidR="00F85CE3" w:rsidRDefault="00704962" w:rsidP="00704962">
          <w:pPr>
            <w:rPr>
              <w:rFonts w:ascii="Times New Roman" w:hAnsi="Times New Roman" w:cs="Times New Roman"/>
              <w:sz w:val="24"/>
              <w:szCs w:val="24"/>
              <w:lang w:eastAsia="tr-TR"/>
            </w:rPr>
          </w:pPr>
          <w:r>
            <w:rPr>
              <w:rFonts w:ascii="Times New Roman" w:hAnsi="Times New Roman" w:cs="Times New Roman"/>
              <w:sz w:val="24"/>
              <w:szCs w:val="24"/>
              <w:lang w:eastAsia="tr-TR"/>
            </w:rPr>
            <w:tab/>
          </w:r>
          <w:r>
            <w:rPr>
              <w:rFonts w:ascii="Times New Roman" w:hAnsi="Times New Roman" w:cs="Times New Roman"/>
              <w:sz w:val="24"/>
              <w:szCs w:val="24"/>
              <w:lang w:eastAsia="tr-TR"/>
            </w:rPr>
            <w:tab/>
            <w:t xml:space="preserve">1.3.2 </w:t>
          </w:r>
          <w:r w:rsidR="00F85CE3">
            <w:rPr>
              <w:rFonts w:ascii="Times New Roman" w:hAnsi="Times New Roman" w:cs="Times New Roman"/>
              <w:sz w:val="24"/>
              <w:szCs w:val="24"/>
              <w:lang w:eastAsia="tr-TR"/>
            </w:rPr>
            <w:t>İngil</w:t>
          </w:r>
          <w:r w:rsidR="00A23E87">
            <w:rPr>
              <w:rFonts w:ascii="Times New Roman" w:hAnsi="Times New Roman" w:cs="Times New Roman"/>
              <w:sz w:val="24"/>
              <w:szCs w:val="24"/>
              <w:lang w:eastAsia="tr-TR"/>
            </w:rPr>
            <w:t>tere</w:t>
          </w:r>
          <w:r w:rsidR="00F85CE3">
            <w:rPr>
              <w:rFonts w:ascii="Times New Roman" w:hAnsi="Times New Roman" w:cs="Times New Roman"/>
              <w:sz w:val="24"/>
              <w:szCs w:val="24"/>
              <w:lang w:eastAsia="tr-TR"/>
            </w:rPr>
            <w:t xml:space="preserve"> </w:t>
          </w:r>
          <w:r w:rsidR="002E3F8C">
            <w:rPr>
              <w:rFonts w:ascii="Times New Roman" w:hAnsi="Times New Roman" w:cs="Times New Roman"/>
              <w:sz w:val="24"/>
              <w:szCs w:val="24"/>
              <w:lang w:eastAsia="tr-TR"/>
            </w:rPr>
            <w:t xml:space="preserve">Kamu </w:t>
          </w:r>
          <w:r w:rsidR="00F85CE3">
            <w:rPr>
              <w:rFonts w:ascii="Times New Roman" w:hAnsi="Times New Roman" w:cs="Times New Roman"/>
              <w:sz w:val="24"/>
              <w:szCs w:val="24"/>
              <w:lang w:eastAsia="tr-TR"/>
            </w:rPr>
            <w:t>Personel Sistemi Yapı ve İşleyişi</w:t>
          </w:r>
          <w:r w:rsidR="00616658">
            <w:rPr>
              <w:rFonts w:ascii="Times New Roman" w:hAnsi="Times New Roman" w:cs="Times New Roman"/>
              <w:sz w:val="24"/>
              <w:szCs w:val="24"/>
              <w:lang w:eastAsia="tr-TR"/>
            </w:rPr>
            <w:t>……………2</w:t>
          </w:r>
          <w:r w:rsidR="00C85E95">
            <w:rPr>
              <w:rFonts w:ascii="Times New Roman" w:hAnsi="Times New Roman" w:cs="Times New Roman"/>
              <w:sz w:val="24"/>
              <w:szCs w:val="24"/>
              <w:lang w:eastAsia="tr-TR"/>
            </w:rPr>
            <w:t>2</w:t>
          </w:r>
        </w:p>
        <w:p w14:paraId="284F166A" w14:textId="76B215B5" w:rsidR="00205896" w:rsidRDefault="00205896" w:rsidP="00704962">
          <w:pPr>
            <w:rPr>
              <w:rFonts w:ascii="Times New Roman" w:hAnsi="Times New Roman" w:cs="Times New Roman"/>
              <w:sz w:val="24"/>
              <w:szCs w:val="24"/>
              <w:lang w:eastAsia="tr-TR"/>
            </w:rPr>
          </w:pPr>
          <w:r>
            <w:rPr>
              <w:rFonts w:ascii="Times New Roman" w:hAnsi="Times New Roman" w:cs="Times New Roman"/>
              <w:sz w:val="24"/>
              <w:szCs w:val="24"/>
              <w:lang w:eastAsia="tr-TR"/>
            </w:rPr>
            <w:tab/>
          </w:r>
          <w:r>
            <w:rPr>
              <w:rFonts w:ascii="Times New Roman" w:hAnsi="Times New Roman" w:cs="Times New Roman"/>
              <w:sz w:val="24"/>
              <w:szCs w:val="24"/>
              <w:lang w:eastAsia="tr-TR"/>
            </w:rPr>
            <w:tab/>
            <w:t>1.3.</w:t>
          </w:r>
          <w:r w:rsidR="00963FE9">
            <w:rPr>
              <w:rFonts w:ascii="Times New Roman" w:hAnsi="Times New Roman" w:cs="Times New Roman"/>
              <w:sz w:val="24"/>
              <w:szCs w:val="24"/>
              <w:lang w:eastAsia="tr-TR"/>
            </w:rPr>
            <w:t>3</w:t>
          </w:r>
          <w:r>
            <w:rPr>
              <w:rFonts w:ascii="Times New Roman" w:hAnsi="Times New Roman" w:cs="Times New Roman"/>
              <w:sz w:val="24"/>
              <w:szCs w:val="24"/>
              <w:lang w:eastAsia="tr-TR"/>
            </w:rPr>
            <w:t xml:space="preserve"> Almanya Kamu Personel Sistemi Yapı ve İşleyişi</w:t>
          </w:r>
          <w:r w:rsidR="00616658">
            <w:rPr>
              <w:rFonts w:ascii="Times New Roman" w:hAnsi="Times New Roman" w:cs="Times New Roman"/>
              <w:sz w:val="24"/>
              <w:szCs w:val="24"/>
              <w:lang w:eastAsia="tr-TR"/>
            </w:rPr>
            <w:t>…………...2</w:t>
          </w:r>
          <w:r w:rsidR="00C85E95">
            <w:rPr>
              <w:rFonts w:ascii="Times New Roman" w:hAnsi="Times New Roman" w:cs="Times New Roman"/>
              <w:sz w:val="24"/>
              <w:szCs w:val="24"/>
              <w:lang w:eastAsia="tr-TR"/>
            </w:rPr>
            <w:t>6</w:t>
          </w:r>
        </w:p>
        <w:p w14:paraId="4A4C27D9" w14:textId="4375EB8B" w:rsidR="005A5868" w:rsidRDefault="005A5868" w:rsidP="00704962">
          <w:pPr>
            <w:rPr>
              <w:rFonts w:ascii="Times New Roman" w:hAnsi="Times New Roman" w:cs="Times New Roman"/>
              <w:sz w:val="24"/>
              <w:szCs w:val="24"/>
              <w:lang w:eastAsia="tr-TR"/>
            </w:rPr>
          </w:pPr>
          <w:r>
            <w:rPr>
              <w:rFonts w:ascii="Times New Roman" w:hAnsi="Times New Roman" w:cs="Times New Roman"/>
              <w:sz w:val="24"/>
              <w:szCs w:val="24"/>
              <w:lang w:eastAsia="tr-TR"/>
            </w:rPr>
            <w:tab/>
          </w:r>
          <w:r>
            <w:rPr>
              <w:rFonts w:ascii="Times New Roman" w:hAnsi="Times New Roman" w:cs="Times New Roman"/>
              <w:sz w:val="24"/>
              <w:szCs w:val="24"/>
              <w:lang w:eastAsia="tr-TR"/>
            </w:rPr>
            <w:tab/>
            <w:t>1.3.4 Fransa Kamu Personel Sistemi Yapı ve İşleyişi</w:t>
          </w:r>
          <w:r w:rsidR="00616658">
            <w:rPr>
              <w:rFonts w:ascii="Times New Roman" w:hAnsi="Times New Roman" w:cs="Times New Roman"/>
              <w:sz w:val="24"/>
              <w:szCs w:val="24"/>
              <w:lang w:eastAsia="tr-TR"/>
            </w:rPr>
            <w:t>……………...2</w:t>
          </w:r>
          <w:r w:rsidR="00C85E95">
            <w:rPr>
              <w:rFonts w:ascii="Times New Roman" w:hAnsi="Times New Roman" w:cs="Times New Roman"/>
              <w:sz w:val="24"/>
              <w:szCs w:val="24"/>
              <w:lang w:eastAsia="tr-TR"/>
            </w:rPr>
            <w:t>9</w:t>
          </w:r>
        </w:p>
        <w:p w14:paraId="2354BD2C" w14:textId="4EFCA7E8" w:rsidR="00EA4C1C" w:rsidRDefault="00EA4C1C" w:rsidP="00704962">
          <w:pPr>
            <w:rPr>
              <w:rFonts w:ascii="Times New Roman" w:hAnsi="Times New Roman" w:cs="Times New Roman"/>
              <w:sz w:val="24"/>
              <w:szCs w:val="24"/>
              <w:lang w:eastAsia="tr-TR"/>
            </w:rPr>
          </w:pPr>
          <w:r>
            <w:rPr>
              <w:rFonts w:ascii="Times New Roman" w:hAnsi="Times New Roman" w:cs="Times New Roman"/>
              <w:sz w:val="24"/>
              <w:szCs w:val="24"/>
              <w:lang w:eastAsia="tr-TR"/>
            </w:rPr>
            <w:tab/>
            <w:t>1.4 OECD ÜLKELERİ</w:t>
          </w:r>
          <w:r w:rsidR="00C84E5F">
            <w:rPr>
              <w:rFonts w:ascii="Times New Roman" w:hAnsi="Times New Roman" w:cs="Times New Roman"/>
              <w:sz w:val="24"/>
              <w:szCs w:val="24"/>
              <w:lang w:eastAsia="tr-TR"/>
            </w:rPr>
            <w:t xml:space="preserve"> VE TÜRKİYE’NİN KAMU İSTİHDAM VERİLERİ ÜZERİNE </w:t>
          </w:r>
          <w:r w:rsidR="00636860">
            <w:rPr>
              <w:rFonts w:ascii="Times New Roman" w:hAnsi="Times New Roman" w:cs="Times New Roman"/>
              <w:sz w:val="24"/>
              <w:szCs w:val="24"/>
              <w:lang w:eastAsia="tr-TR"/>
            </w:rPr>
            <w:t>BİR KARŞILAŞTIRMA</w:t>
          </w:r>
          <w:r w:rsidR="00C84E5F">
            <w:rPr>
              <w:rFonts w:ascii="Times New Roman" w:hAnsi="Times New Roman" w:cs="Times New Roman"/>
              <w:sz w:val="24"/>
              <w:szCs w:val="24"/>
              <w:lang w:eastAsia="tr-TR"/>
            </w:rPr>
            <w:t xml:space="preserve"> </w:t>
          </w:r>
          <w:r w:rsidR="00BD791E">
            <w:rPr>
              <w:rFonts w:ascii="Times New Roman" w:hAnsi="Times New Roman" w:cs="Times New Roman"/>
              <w:sz w:val="24"/>
              <w:szCs w:val="24"/>
              <w:lang w:eastAsia="tr-TR"/>
            </w:rPr>
            <w:t>………………………………………………3</w:t>
          </w:r>
          <w:r w:rsidR="00C85E95">
            <w:rPr>
              <w:rFonts w:ascii="Times New Roman" w:hAnsi="Times New Roman" w:cs="Times New Roman"/>
              <w:sz w:val="24"/>
              <w:szCs w:val="24"/>
              <w:lang w:eastAsia="tr-TR"/>
            </w:rPr>
            <w:t>3</w:t>
          </w:r>
        </w:p>
        <w:p w14:paraId="5970ECED" w14:textId="7FB9DB08" w:rsidR="00C84E5F" w:rsidRDefault="00C84E5F" w:rsidP="00704962">
          <w:pPr>
            <w:rPr>
              <w:rFonts w:ascii="Times New Roman" w:hAnsi="Times New Roman" w:cs="Times New Roman"/>
              <w:sz w:val="24"/>
              <w:szCs w:val="24"/>
              <w:lang w:eastAsia="tr-TR"/>
            </w:rPr>
          </w:pPr>
          <w:r>
            <w:rPr>
              <w:rFonts w:ascii="Times New Roman" w:hAnsi="Times New Roman" w:cs="Times New Roman"/>
              <w:sz w:val="24"/>
              <w:szCs w:val="24"/>
              <w:lang w:eastAsia="tr-TR"/>
            </w:rPr>
            <w:tab/>
          </w:r>
        </w:p>
        <w:p w14:paraId="3F1431C2" w14:textId="3BE6C6AD" w:rsidR="00C84E5F" w:rsidRDefault="00C84E5F" w:rsidP="00704962">
          <w:pPr>
            <w:rPr>
              <w:rFonts w:ascii="Times New Roman" w:hAnsi="Times New Roman" w:cs="Times New Roman"/>
              <w:sz w:val="24"/>
              <w:szCs w:val="24"/>
              <w:lang w:eastAsia="tr-TR"/>
            </w:rPr>
          </w:pPr>
          <w:r>
            <w:rPr>
              <w:rFonts w:ascii="Times New Roman" w:hAnsi="Times New Roman" w:cs="Times New Roman"/>
              <w:sz w:val="24"/>
              <w:szCs w:val="24"/>
              <w:lang w:eastAsia="tr-TR"/>
            </w:rPr>
            <w:tab/>
          </w:r>
          <w:r>
            <w:rPr>
              <w:rFonts w:ascii="Times New Roman" w:hAnsi="Times New Roman" w:cs="Times New Roman"/>
              <w:sz w:val="24"/>
              <w:szCs w:val="24"/>
              <w:lang w:eastAsia="tr-TR"/>
            </w:rPr>
            <w:tab/>
          </w:r>
          <w:r>
            <w:rPr>
              <w:rFonts w:ascii="Times New Roman" w:hAnsi="Times New Roman" w:cs="Times New Roman"/>
              <w:sz w:val="24"/>
              <w:szCs w:val="24"/>
              <w:lang w:eastAsia="tr-TR"/>
            </w:rPr>
            <w:tab/>
          </w:r>
        </w:p>
        <w:p w14:paraId="57B65547" w14:textId="77777777" w:rsidR="00C523F6" w:rsidRDefault="00C523F6" w:rsidP="00C523F6">
          <w:pPr>
            <w:rPr>
              <w:rFonts w:ascii="Times New Roman" w:hAnsi="Times New Roman" w:cs="Times New Roman"/>
              <w:sz w:val="24"/>
              <w:szCs w:val="24"/>
              <w:lang w:eastAsia="tr-TR"/>
            </w:rPr>
          </w:pPr>
        </w:p>
        <w:p w14:paraId="08F27C9B" w14:textId="77777777" w:rsidR="00C523F6" w:rsidRDefault="00C523F6" w:rsidP="00C523F6">
          <w:pPr>
            <w:rPr>
              <w:rFonts w:ascii="Times New Roman" w:hAnsi="Times New Roman" w:cs="Times New Roman"/>
              <w:sz w:val="24"/>
              <w:szCs w:val="24"/>
              <w:lang w:eastAsia="tr-TR"/>
            </w:rPr>
          </w:pPr>
          <w:r>
            <w:rPr>
              <w:rFonts w:ascii="Times New Roman" w:hAnsi="Times New Roman" w:cs="Times New Roman"/>
              <w:sz w:val="24"/>
              <w:szCs w:val="24"/>
              <w:lang w:eastAsia="tr-TR"/>
            </w:rPr>
            <w:lastRenderedPageBreak/>
            <w:t>İKİNCİ BÖLÜM</w:t>
          </w:r>
        </w:p>
        <w:p w14:paraId="59A30ACB" w14:textId="4E6CAC50" w:rsidR="00C523F6" w:rsidRDefault="00C523F6" w:rsidP="00C523F6">
          <w:pPr>
            <w:rPr>
              <w:rFonts w:ascii="Times New Roman" w:hAnsi="Times New Roman" w:cs="Times New Roman"/>
              <w:sz w:val="24"/>
              <w:szCs w:val="24"/>
              <w:lang w:eastAsia="tr-TR"/>
            </w:rPr>
          </w:pPr>
          <w:r>
            <w:rPr>
              <w:rFonts w:ascii="Times New Roman" w:hAnsi="Times New Roman" w:cs="Times New Roman"/>
              <w:sz w:val="24"/>
              <w:szCs w:val="24"/>
              <w:lang w:eastAsia="tr-TR"/>
            </w:rPr>
            <w:t xml:space="preserve">2. </w:t>
          </w:r>
          <w:r w:rsidR="002E3F8C">
            <w:rPr>
              <w:rFonts w:ascii="Times New Roman" w:hAnsi="Times New Roman" w:cs="Times New Roman"/>
              <w:sz w:val="24"/>
              <w:szCs w:val="24"/>
              <w:lang w:eastAsia="tr-TR"/>
            </w:rPr>
            <w:t>TÜRK KAMU PERSONEL YÖNETİMİ</w:t>
          </w:r>
          <w:r w:rsidR="00616658">
            <w:rPr>
              <w:rFonts w:ascii="Times New Roman" w:hAnsi="Times New Roman" w:cs="Times New Roman"/>
              <w:sz w:val="24"/>
              <w:szCs w:val="24"/>
              <w:lang w:eastAsia="tr-TR"/>
            </w:rPr>
            <w:t>……………………………………… 3</w:t>
          </w:r>
          <w:r w:rsidR="005718A4">
            <w:rPr>
              <w:rFonts w:ascii="Times New Roman" w:hAnsi="Times New Roman" w:cs="Times New Roman"/>
              <w:sz w:val="24"/>
              <w:szCs w:val="24"/>
              <w:lang w:eastAsia="tr-TR"/>
            </w:rPr>
            <w:t>9</w:t>
          </w:r>
        </w:p>
        <w:p w14:paraId="5164706F" w14:textId="4661ECEA" w:rsidR="002E3F8C" w:rsidRDefault="002E3F8C" w:rsidP="00C523F6">
          <w:pPr>
            <w:rPr>
              <w:rFonts w:ascii="Times New Roman" w:hAnsi="Times New Roman" w:cs="Times New Roman"/>
              <w:sz w:val="24"/>
              <w:szCs w:val="24"/>
              <w:lang w:eastAsia="tr-TR"/>
            </w:rPr>
          </w:pPr>
          <w:r>
            <w:rPr>
              <w:rFonts w:ascii="Times New Roman" w:hAnsi="Times New Roman" w:cs="Times New Roman"/>
              <w:sz w:val="24"/>
              <w:szCs w:val="24"/>
              <w:lang w:eastAsia="tr-TR"/>
            </w:rPr>
            <w:tab/>
            <w:t>2.1 TÜRK KAMU PERSONEL YÖNETİMİ TARİHSEL SÜREÇ</w:t>
          </w:r>
          <w:r w:rsidR="00616658">
            <w:rPr>
              <w:rFonts w:ascii="Times New Roman" w:hAnsi="Times New Roman" w:cs="Times New Roman"/>
              <w:sz w:val="24"/>
              <w:szCs w:val="24"/>
              <w:lang w:eastAsia="tr-TR"/>
            </w:rPr>
            <w:t>……… 3</w:t>
          </w:r>
          <w:r w:rsidR="005718A4">
            <w:rPr>
              <w:rFonts w:ascii="Times New Roman" w:hAnsi="Times New Roman" w:cs="Times New Roman"/>
              <w:sz w:val="24"/>
              <w:szCs w:val="24"/>
              <w:lang w:eastAsia="tr-TR"/>
            </w:rPr>
            <w:t>9</w:t>
          </w:r>
        </w:p>
        <w:p w14:paraId="54708495" w14:textId="3D1605FC" w:rsidR="002E3F8C" w:rsidRDefault="002E3F8C" w:rsidP="00C523F6">
          <w:pPr>
            <w:rPr>
              <w:rFonts w:ascii="Times New Roman" w:hAnsi="Times New Roman" w:cs="Times New Roman"/>
              <w:sz w:val="24"/>
              <w:szCs w:val="24"/>
              <w:lang w:eastAsia="tr-TR"/>
            </w:rPr>
          </w:pPr>
          <w:r>
            <w:rPr>
              <w:rFonts w:ascii="Times New Roman" w:hAnsi="Times New Roman" w:cs="Times New Roman"/>
              <w:sz w:val="24"/>
              <w:szCs w:val="24"/>
              <w:lang w:eastAsia="tr-TR"/>
            </w:rPr>
            <w:tab/>
            <w:t>2.2 TÜRK KAMU PERSONEL SİSTEMİNİN YÖNETİMİNDE ROL OYNAYAN KURUMLAR</w:t>
          </w:r>
          <w:r w:rsidR="00616658">
            <w:rPr>
              <w:rFonts w:ascii="Times New Roman" w:hAnsi="Times New Roman" w:cs="Times New Roman"/>
              <w:sz w:val="24"/>
              <w:szCs w:val="24"/>
              <w:lang w:eastAsia="tr-TR"/>
            </w:rPr>
            <w:t xml:space="preserve">………………………………………………………. </w:t>
          </w:r>
          <w:r w:rsidR="00BD791E">
            <w:rPr>
              <w:rFonts w:ascii="Times New Roman" w:hAnsi="Times New Roman" w:cs="Times New Roman"/>
              <w:sz w:val="24"/>
              <w:szCs w:val="24"/>
              <w:lang w:eastAsia="tr-TR"/>
            </w:rPr>
            <w:t>4</w:t>
          </w:r>
          <w:r w:rsidR="005718A4">
            <w:rPr>
              <w:rFonts w:ascii="Times New Roman" w:hAnsi="Times New Roman" w:cs="Times New Roman"/>
              <w:sz w:val="24"/>
              <w:szCs w:val="24"/>
              <w:lang w:eastAsia="tr-TR"/>
            </w:rPr>
            <w:t>3</w:t>
          </w:r>
        </w:p>
        <w:p w14:paraId="25211A7B" w14:textId="70B0F5B0" w:rsidR="002E3F8C" w:rsidRDefault="002E3F8C" w:rsidP="00C523F6">
          <w:pPr>
            <w:rPr>
              <w:rFonts w:ascii="Times New Roman" w:hAnsi="Times New Roman" w:cs="Times New Roman"/>
              <w:sz w:val="24"/>
              <w:szCs w:val="24"/>
              <w:lang w:eastAsia="tr-TR"/>
            </w:rPr>
          </w:pPr>
          <w:r>
            <w:rPr>
              <w:rFonts w:ascii="Times New Roman" w:hAnsi="Times New Roman" w:cs="Times New Roman"/>
              <w:sz w:val="24"/>
              <w:szCs w:val="24"/>
              <w:lang w:eastAsia="tr-TR"/>
            </w:rPr>
            <w:tab/>
          </w:r>
          <w:r>
            <w:rPr>
              <w:rFonts w:ascii="Times New Roman" w:hAnsi="Times New Roman" w:cs="Times New Roman"/>
              <w:sz w:val="24"/>
              <w:szCs w:val="24"/>
              <w:lang w:eastAsia="tr-TR"/>
            </w:rPr>
            <w:tab/>
            <w:t xml:space="preserve">2.2.1 Devlet Personel Başkanlığı (DPB) </w:t>
          </w:r>
          <w:r w:rsidR="00616658">
            <w:rPr>
              <w:rFonts w:ascii="Times New Roman" w:hAnsi="Times New Roman" w:cs="Times New Roman"/>
              <w:sz w:val="24"/>
              <w:szCs w:val="24"/>
              <w:lang w:eastAsia="tr-TR"/>
            </w:rPr>
            <w:t xml:space="preserve">………………………… </w:t>
          </w:r>
          <w:r w:rsidR="00BD791E">
            <w:rPr>
              <w:rFonts w:ascii="Times New Roman" w:hAnsi="Times New Roman" w:cs="Times New Roman"/>
              <w:sz w:val="24"/>
              <w:szCs w:val="24"/>
              <w:lang w:eastAsia="tr-TR"/>
            </w:rPr>
            <w:t>4</w:t>
          </w:r>
          <w:r w:rsidR="005718A4">
            <w:rPr>
              <w:rFonts w:ascii="Times New Roman" w:hAnsi="Times New Roman" w:cs="Times New Roman"/>
              <w:sz w:val="24"/>
              <w:szCs w:val="24"/>
              <w:lang w:eastAsia="tr-TR"/>
            </w:rPr>
            <w:t>3</w:t>
          </w:r>
        </w:p>
        <w:p w14:paraId="1495D077" w14:textId="3B4375E5" w:rsidR="002E3F8C" w:rsidRDefault="002E3F8C" w:rsidP="00C523F6">
          <w:pPr>
            <w:rPr>
              <w:rFonts w:ascii="Times New Roman" w:hAnsi="Times New Roman" w:cs="Times New Roman"/>
              <w:sz w:val="24"/>
              <w:szCs w:val="24"/>
              <w:lang w:eastAsia="tr-TR"/>
            </w:rPr>
          </w:pPr>
          <w:r>
            <w:rPr>
              <w:rFonts w:ascii="Times New Roman" w:hAnsi="Times New Roman" w:cs="Times New Roman"/>
              <w:sz w:val="24"/>
              <w:szCs w:val="24"/>
              <w:lang w:eastAsia="tr-TR"/>
            </w:rPr>
            <w:tab/>
          </w:r>
          <w:r>
            <w:rPr>
              <w:rFonts w:ascii="Times New Roman" w:hAnsi="Times New Roman" w:cs="Times New Roman"/>
              <w:sz w:val="24"/>
              <w:szCs w:val="24"/>
              <w:lang w:eastAsia="tr-TR"/>
            </w:rPr>
            <w:tab/>
            <w:t>2.2.2 Maliye Bakanlığı</w:t>
          </w:r>
          <w:r w:rsidR="00F57ADF">
            <w:rPr>
              <w:rFonts w:ascii="Times New Roman" w:hAnsi="Times New Roman" w:cs="Times New Roman"/>
              <w:sz w:val="24"/>
              <w:szCs w:val="24"/>
              <w:lang w:eastAsia="tr-TR"/>
            </w:rPr>
            <w:t xml:space="preserve"> (BÜMKO)</w:t>
          </w:r>
          <w:r w:rsidR="00616658">
            <w:rPr>
              <w:rFonts w:ascii="Times New Roman" w:hAnsi="Times New Roman" w:cs="Times New Roman"/>
              <w:sz w:val="24"/>
              <w:szCs w:val="24"/>
              <w:lang w:eastAsia="tr-TR"/>
            </w:rPr>
            <w:t xml:space="preserve">………………………………. </w:t>
          </w:r>
          <w:r w:rsidR="00BD791E">
            <w:rPr>
              <w:rFonts w:ascii="Times New Roman" w:hAnsi="Times New Roman" w:cs="Times New Roman"/>
              <w:sz w:val="24"/>
              <w:szCs w:val="24"/>
              <w:lang w:eastAsia="tr-TR"/>
            </w:rPr>
            <w:t>4</w:t>
          </w:r>
          <w:r w:rsidR="005718A4">
            <w:rPr>
              <w:rFonts w:ascii="Times New Roman" w:hAnsi="Times New Roman" w:cs="Times New Roman"/>
              <w:sz w:val="24"/>
              <w:szCs w:val="24"/>
              <w:lang w:eastAsia="tr-TR"/>
            </w:rPr>
            <w:t>7</w:t>
          </w:r>
        </w:p>
        <w:p w14:paraId="05567BD4" w14:textId="1B46A7F4" w:rsidR="000D0270" w:rsidRDefault="000D0270" w:rsidP="00C523F6">
          <w:pPr>
            <w:rPr>
              <w:rFonts w:ascii="Times New Roman" w:hAnsi="Times New Roman" w:cs="Times New Roman"/>
              <w:sz w:val="24"/>
              <w:szCs w:val="24"/>
              <w:lang w:eastAsia="tr-TR"/>
            </w:rPr>
          </w:pPr>
          <w:r>
            <w:rPr>
              <w:rFonts w:ascii="Times New Roman" w:hAnsi="Times New Roman" w:cs="Times New Roman"/>
              <w:sz w:val="24"/>
              <w:szCs w:val="24"/>
              <w:lang w:eastAsia="tr-TR"/>
            </w:rPr>
            <w:tab/>
          </w:r>
          <w:r>
            <w:rPr>
              <w:rFonts w:ascii="Times New Roman" w:hAnsi="Times New Roman" w:cs="Times New Roman"/>
              <w:sz w:val="24"/>
              <w:szCs w:val="24"/>
              <w:lang w:eastAsia="tr-TR"/>
            </w:rPr>
            <w:tab/>
            <w:t>2.2.3 Diğer Aktörler</w:t>
          </w:r>
          <w:r w:rsidR="008E1FE3">
            <w:rPr>
              <w:rFonts w:ascii="Times New Roman" w:hAnsi="Times New Roman" w:cs="Times New Roman"/>
              <w:sz w:val="24"/>
              <w:szCs w:val="24"/>
              <w:lang w:eastAsia="tr-TR"/>
            </w:rPr>
            <w:t xml:space="preserve">……………………………………………… </w:t>
          </w:r>
          <w:r w:rsidR="00BD791E">
            <w:rPr>
              <w:rFonts w:ascii="Times New Roman" w:hAnsi="Times New Roman" w:cs="Times New Roman"/>
              <w:sz w:val="24"/>
              <w:szCs w:val="24"/>
              <w:lang w:eastAsia="tr-TR"/>
            </w:rPr>
            <w:t>4</w:t>
          </w:r>
          <w:r w:rsidR="005718A4">
            <w:rPr>
              <w:rFonts w:ascii="Times New Roman" w:hAnsi="Times New Roman" w:cs="Times New Roman"/>
              <w:sz w:val="24"/>
              <w:szCs w:val="24"/>
              <w:lang w:eastAsia="tr-TR"/>
            </w:rPr>
            <w:t>9</w:t>
          </w:r>
        </w:p>
        <w:p w14:paraId="4C7E58C6" w14:textId="7976FC32" w:rsidR="000D0270" w:rsidRDefault="000D0270" w:rsidP="00C523F6">
          <w:pPr>
            <w:rPr>
              <w:rFonts w:ascii="Times New Roman" w:hAnsi="Times New Roman" w:cs="Times New Roman"/>
              <w:sz w:val="24"/>
              <w:szCs w:val="24"/>
              <w:lang w:eastAsia="tr-TR"/>
            </w:rPr>
          </w:pPr>
          <w:r>
            <w:rPr>
              <w:rFonts w:ascii="Times New Roman" w:hAnsi="Times New Roman" w:cs="Times New Roman"/>
              <w:sz w:val="24"/>
              <w:szCs w:val="24"/>
              <w:lang w:eastAsia="tr-TR"/>
            </w:rPr>
            <w:tab/>
          </w:r>
          <w:r>
            <w:rPr>
              <w:rFonts w:ascii="Times New Roman" w:hAnsi="Times New Roman" w:cs="Times New Roman"/>
              <w:sz w:val="24"/>
              <w:szCs w:val="24"/>
              <w:lang w:eastAsia="tr-TR"/>
            </w:rPr>
            <w:tab/>
          </w:r>
          <w:r>
            <w:rPr>
              <w:rFonts w:ascii="Times New Roman" w:hAnsi="Times New Roman" w:cs="Times New Roman"/>
              <w:sz w:val="24"/>
              <w:szCs w:val="24"/>
              <w:lang w:eastAsia="tr-TR"/>
            </w:rPr>
            <w:tab/>
            <w:t>2.2.3.1 Başbakanlık</w:t>
          </w:r>
          <w:r w:rsidR="008E1FE3">
            <w:rPr>
              <w:rFonts w:ascii="Times New Roman" w:hAnsi="Times New Roman" w:cs="Times New Roman"/>
              <w:sz w:val="24"/>
              <w:szCs w:val="24"/>
              <w:lang w:eastAsia="tr-TR"/>
            </w:rPr>
            <w:t>……………………………………….</w:t>
          </w:r>
          <w:r w:rsidR="00BD791E">
            <w:rPr>
              <w:rFonts w:ascii="Times New Roman" w:hAnsi="Times New Roman" w:cs="Times New Roman"/>
              <w:sz w:val="24"/>
              <w:szCs w:val="24"/>
              <w:lang w:eastAsia="tr-TR"/>
            </w:rPr>
            <w:t xml:space="preserve"> 4</w:t>
          </w:r>
          <w:r w:rsidR="005718A4">
            <w:rPr>
              <w:rFonts w:ascii="Times New Roman" w:hAnsi="Times New Roman" w:cs="Times New Roman"/>
              <w:sz w:val="24"/>
              <w:szCs w:val="24"/>
              <w:lang w:eastAsia="tr-TR"/>
            </w:rPr>
            <w:t>9</w:t>
          </w:r>
        </w:p>
        <w:p w14:paraId="5D3C0511" w14:textId="6C18F49B" w:rsidR="000D0270" w:rsidRDefault="000D0270" w:rsidP="00C523F6">
          <w:pPr>
            <w:rPr>
              <w:rFonts w:ascii="Times New Roman" w:hAnsi="Times New Roman" w:cs="Times New Roman"/>
              <w:sz w:val="24"/>
              <w:szCs w:val="24"/>
              <w:lang w:eastAsia="tr-TR"/>
            </w:rPr>
          </w:pPr>
          <w:r>
            <w:rPr>
              <w:rFonts w:ascii="Times New Roman" w:hAnsi="Times New Roman" w:cs="Times New Roman"/>
              <w:sz w:val="24"/>
              <w:szCs w:val="24"/>
              <w:lang w:eastAsia="tr-TR"/>
            </w:rPr>
            <w:tab/>
          </w:r>
          <w:r>
            <w:rPr>
              <w:rFonts w:ascii="Times New Roman" w:hAnsi="Times New Roman" w:cs="Times New Roman"/>
              <w:sz w:val="24"/>
              <w:szCs w:val="24"/>
              <w:lang w:eastAsia="tr-TR"/>
            </w:rPr>
            <w:tab/>
          </w:r>
          <w:r>
            <w:rPr>
              <w:rFonts w:ascii="Times New Roman" w:hAnsi="Times New Roman" w:cs="Times New Roman"/>
              <w:sz w:val="24"/>
              <w:szCs w:val="24"/>
              <w:lang w:eastAsia="tr-TR"/>
            </w:rPr>
            <w:tab/>
            <w:t xml:space="preserve">2.2.3.2 </w:t>
          </w:r>
          <w:r w:rsidR="00F57ADF">
            <w:rPr>
              <w:rFonts w:ascii="Times New Roman" w:hAnsi="Times New Roman" w:cs="Times New Roman"/>
              <w:sz w:val="24"/>
              <w:szCs w:val="24"/>
              <w:lang w:eastAsia="tr-TR"/>
            </w:rPr>
            <w:t>İçişleri Bakanlığı</w:t>
          </w:r>
          <w:r w:rsidR="008E1FE3">
            <w:rPr>
              <w:rFonts w:ascii="Times New Roman" w:hAnsi="Times New Roman" w:cs="Times New Roman"/>
              <w:sz w:val="24"/>
              <w:szCs w:val="24"/>
              <w:lang w:eastAsia="tr-TR"/>
            </w:rPr>
            <w:t xml:space="preserve">…………………………………. </w:t>
          </w:r>
          <w:r w:rsidR="005718A4">
            <w:rPr>
              <w:rFonts w:ascii="Times New Roman" w:hAnsi="Times New Roman" w:cs="Times New Roman"/>
              <w:sz w:val="24"/>
              <w:szCs w:val="24"/>
              <w:lang w:eastAsia="tr-TR"/>
            </w:rPr>
            <w:t>50</w:t>
          </w:r>
        </w:p>
        <w:p w14:paraId="679F7A68" w14:textId="56540535" w:rsidR="00B45088" w:rsidRDefault="00F57ADF" w:rsidP="00C523F6">
          <w:pPr>
            <w:rPr>
              <w:rFonts w:ascii="Times New Roman" w:hAnsi="Times New Roman" w:cs="Times New Roman"/>
              <w:sz w:val="24"/>
              <w:szCs w:val="24"/>
              <w:lang w:eastAsia="tr-TR"/>
            </w:rPr>
          </w:pPr>
          <w:r>
            <w:rPr>
              <w:rFonts w:ascii="Times New Roman" w:hAnsi="Times New Roman" w:cs="Times New Roman"/>
              <w:sz w:val="24"/>
              <w:szCs w:val="24"/>
              <w:lang w:eastAsia="tr-TR"/>
            </w:rPr>
            <w:tab/>
          </w:r>
          <w:r>
            <w:rPr>
              <w:rFonts w:ascii="Times New Roman" w:hAnsi="Times New Roman" w:cs="Times New Roman"/>
              <w:sz w:val="24"/>
              <w:szCs w:val="24"/>
              <w:lang w:eastAsia="tr-TR"/>
            </w:rPr>
            <w:tab/>
          </w:r>
          <w:r>
            <w:rPr>
              <w:rFonts w:ascii="Times New Roman" w:hAnsi="Times New Roman" w:cs="Times New Roman"/>
              <w:sz w:val="24"/>
              <w:szCs w:val="24"/>
              <w:lang w:eastAsia="tr-TR"/>
            </w:rPr>
            <w:tab/>
            <w:t xml:space="preserve">2.2.3.3 </w:t>
          </w:r>
          <w:r w:rsidR="00B45088">
            <w:rPr>
              <w:rFonts w:ascii="Times New Roman" w:hAnsi="Times New Roman" w:cs="Times New Roman"/>
              <w:sz w:val="24"/>
              <w:szCs w:val="24"/>
              <w:lang w:eastAsia="tr-TR"/>
            </w:rPr>
            <w:t>TODAİE</w:t>
          </w:r>
          <w:r w:rsidR="008E1FE3">
            <w:rPr>
              <w:rFonts w:ascii="Times New Roman" w:hAnsi="Times New Roman" w:cs="Times New Roman"/>
              <w:sz w:val="24"/>
              <w:szCs w:val="24"/>
              <w:lang w:eastAsia="tr-TR"/>
            </w:rPr>
            <w:t xml:space="preserve">………………………………………….  </w:t>
          </w:r>
          <w:r w:rsidR="005718A4">
            <w:rPr>
              <w:rFonts w:ascii="Times New Roman" w:hAnsi="Times New Roman" w:cs="Times New Roman"/>
              <w:sz w:val="24"/>
              <w:szCs w:val="24"/>
              <w:lang w:eastAsia="tr-TR"/>
            </w:rPr>
            <w:t>51</w:t>
          </w:r>
        </w:p>
        <w:p w14:paraId="3CB1882F" w14:textId="6673ACDC" w:rsidR="00055A20" w:rsidRDefault="00055A20" w:rsidP="00C523F6">
          <w:pPr>
            <w:rPr>
              <w:rFonts w:ascii="Times New Roman" w:hAnsi="Times New Roman" w:cs="Times New Roman"/>
              <w:sz w:val="24"/>
              <w:szCs w:val="24"/>
              <w:lang w:eastAsia="tr-TR"/>
            </w:rPr>
          </w:pPr>
          <w:r>
            <w:rPr>
              <w:rFonts w:ascii="Times New Roman" w:hAnsi="Times New Roman" w:cs="Times New Roman"/>
              <w:sz w:val="24"/>
              <w:szCs w:val="24"/>
              <w:lang w:eastAsia="tr-TR"/>
            </w:rPr>
            <w:tab/>
          </w:r>
          <w:r>
            <w:rPr>
              <w:rFonts w:ascii="Times New Roman" w:hAnsi="Times New Roman" w:cs="Times New Roman"/>
              <w:sz w:val="24"/>
              <w:szCs w:val="24"/>
              <w:lang w:eastAsia="tr-TR"/>
            </w:rPr>
            <w:tab/>
          </w:r>
          <w:r>
            <w:rPr>
              <w:rFonts w:ascii="Times New Roman" w:hAnsi="Times New Roman" w:cs="Times New Roman"/>
              <w:sz w:val="24"/>
              <w:szCs w:val="24"/>
              <w:lang w:eastAsia="tr-TR"/>
            </w:rPr>
            <w:tab/>
            <w:t>2.3.3.</w:t>
          </w:r>
          <w:r w:rsidR="008E1FE3">
            <w:rPr>
              <w:rFonts w:ascii="Times New Roman" w:hAnsi="Times New Roman" w:cs="Times New Roman"/>
              <w:sz w:val="24"/>
              <w:szCs w:val="24"/>
              <w:lang w:eastAsia="tr-TR"/>
            </w:rPr>
            <w:t>4</w:t>
          </w:r>
          <w:r>
            <w:rPr>
              <w:rFonts w:ascii="Times New Roman" w:hAnsi="Times New Roman" w:cs="Times New Roman"/>
              <w:sz w:val="24"/>
              <w:szCs w:val="24"/>
              <w:lang w:eastAsia="tr-TR"/>
            </w:rPr>
            <w:t xml:space="preserve"> Hazine Müsteşarlığı</w:t>
          </w:r>
          <w:r w:rsidR="008E1FE3">
            <w:rPr>
              <w:rFonts w:ascii="Times New Roman" w:hAnsi="Times New Roman" w:cs="Times New Roman"/>
              <w:sz w:val="24"/>
              <w:szCs w:val="24"/>
              <w:lang w:eastAsia="tr-TR"/>
            </w:rPr>
            <w:t xml:space="preserve">…………………………….... </w:t>
          </w:r>
          <w:r w:rsidR="005718A4">
            <w:rPr>
              <w:rFonts w:ascii="Times New Roman" w:hAnsi="Times New Roman" w:cs="Times New Roman"/>
              <w:sz w:val="24"/>
              <w:szCs w:val="24"/>
              <w:lang w:eastAsia="tr-TR"/>
            </w:rPr>
            <w:t>52</w:t>
          </w:r>
        </w:p>
        <w:p w14:paraId="051F17CF" w14:textId="75E49E01" w:rsidR="00491189" w:rsidRDefault="000D0270" w:rsidP="000D0270">
          <w:pPr>
            <w:rPr>
              <w:rFonts w:ascii="Times New Roman" w:hAnsi="Times New Roman" w:cs="Times New Roman"/>
              <w:sz w:val="24"/>
              <w:szCs w:val="24"/>
              <w:lang w:eastAsia="tr-TR"/>
            </w:rPr>
          </w:pPr>
          <w:r>
            <w:rPr>
              <w:rFonts w:ascii="Times New Roman" w:hAnsi="Times New Roman" w:cs="Times New Roman"/>
              <w:sz w:val="24"/>
              <w:szCs w:val="24"/>
              <w:lang w:eastAsia="tr-TR"/>
            </w:rPr>
            <w:tab/>
            <w:t>2.3 CUMHURBAŞKANLIĞI HÜKÜMET SİSTEMİNE GEÇİŞ SONRASI KAMU PERSONEL YÖNETİMİNDE YER ALAN AKTÖRLER</w:t>
          </w:r>
          <w:r w:rsidR="008E1FE3">
            <w:rPr>
              <w:rFonts w:ascii="Times New Roman" w:hAnsi="Times New Roman" w:cs="Times New Roman"/>
              <w:sz w:val="24"/>
              <w:szCs w:val="24"/>
              <w:lang w:eastAsia="tr-TR"/>
            </w:rPr>
            <w:t xml:space="preserve">…………….  </w:t>
          </w:r>
          <w:r w:rsidR="00BD791E">
            <w:rPr>
              <w:rFonts w:ascii="Times New Roman" w:hAnsi="Times New Roman" w:cs="Times New Roman"/>
              <w:sz w:val="24"/>
              <w:szCs w:val="24"/>
              <w:lang w:eastAsia="tr-TR"/>
            </w:rPr>
            <w:t>5</w:t>
          </w:r>
          <w:r w:rsidR="005718A4">
            <w:rPr>
              <w:rFonts w:ascii="Times New Roman" w:hAnsi="Times New Roman" w:cs="Times New Roman"/>
              <w:sz w:val="24"/>
              <w:szCs w:val="24"/>
              <w:lang w:eastAsia="tr-TR"/>
            </w:rPr>
            <w:t>2</w:t>
          </w:r>
        </w:p>
        <w:p w14:paraId="24DBB289" w14:textId="1CC1F34A" w:rsidR="000D0270" w:rsidRDefault="000D0270" w:rsidP="000D0270">
          <w:pPr>
            <w:rPr>
              <w:rFonts w:ascii="Times New Roman" w:hAnsi="Times New Roman" w:cs="Times New Roman"/>
              <w:sz w:val="24"/>
              <w:szCs w:val="24"/>
              <w:lang w:eastAsia="tr-TR"/>
            </w:rPr>
          </w:pPr>
          <w:r>
            <w:rPr>
              <w:rFonts w:ascii="Times New Roman" w:hAnsi="Times New Roman" w:cs="Times New Roman"/>
              <w:sz w:val="24"/>
              <w:szCs w:val="24"/>
              <w:lang w:eastAsia="tr-TR"/>
            </w:rPr>
            <w:tab/>
          </w:r>
          <w:r>
            <w:rPr>
              <w:rFonts w:ascii="Times New Roman" w:hAnsi="Times New Roman" w:cs="Times New Roman"/>
              <w:sz w:val="24"/>
              <w:szCs w:val="24"/>
              <w:lang w:eastAsia="tr-TR"/>
            </w:rPr>
            <w:tab/>
            <w:t>2.3.1</w:t>
          </w:r>
          <w:r w:rsidR="00AB7B3C">
            <w:rPr>
              <w:rFonts w:ascii="Times New Roman" w:hAnsi="Times New Roman" w:cs="Times New Roman"/>
              <w:sz w:val="24"/>
              <w:szCs w:val="24"/>
              <w:lang w:eastAsia="tr-TR"/>
            </w:rPr>
            <w:t xml:space="preserve"> </w:t>
          </w:r>
          <w:r w:rsidR="00CB3C5B">
            <w:rPr>
              <w:rFonts w:ascii="Times New Roman" w:hAnsi="Times New Roman" w:cs="Times New Roman"/>
              <w:sz w:val="24"/>
              <w:szCs w:val="24"/>
              <w:lang w:eastAsia="tr-TR"/>
            </w:rPr>
            <w:t>Cumhurbaşkanlığı</w:t>
          </w:r>
          <w:r w:rsidR="00AB7B3C">
            <w:rPr>
              <w:rFonts w:ascii="Times New Roman" w:hAnsi="Times New Roman" w:cs="Times New Roman"/>
              <w:sz w:val="24"/>
              <w:szCs w:val="24"/>
              <w:lang w:eastAsia="tr-TR"/>
            </w:rPr>
            <w:t xml:space="preserve"> </w:t>
          </w:r>
          <w:r w:rsidR="00CB3C5B">
            <w:rPr>
              <w:rFonts w:ascii="Times New Roman" w:hAnsi="Times New Roman" w:cs="Times New Roman"/>
              <w:sz w:val="24"/>
              <w:szCs w:val="24"/>
              <w:lang w:eastAsia="tr-TR"/>
            </w:rPr>
            <w:t>Personel ve Prensipler Genel Müdürlüğü</w:t>
          </w:r>
          <w:r w:rsidR="008E1FE3">
            <w:rPr>
              <w:rFonts w:ascii="Times New Roman" w:hAnsi="Times New Roman" w:cs="Times New Roman"/>
              <w:sz w:val="24"/>
              <w:szCs w:val="24"/>
              <w:lang w:eastAsia="tr-TR"/>
            </w:rPr>
            <w:t xml:space="preserve"> </w:t>
          </w:r>
          <w:r w:rsidR="00BD791E">
            <w:rPr>
              <w:rFonts w:ascii="Times New Roman" w:hAnsi="Times New Roman" w:cs="Times New Roman"/>
              <w:sz w:val="24"/>
              <w:szCs w:val="24"/>
              <w:lang w:eastAsia="tr-TR"/>
            </w:rPr>
            <w:t>5</w:t>
          </w:r>
          <w:r w:rsidR="005718A4">
            <w:rPr>
              <w:rFonts w:ascii="Times New Roman" w:hAnsi="Times New Roman" w:cs="Times New Roman"/>
              <w:sz w:val="24"/>
              <w:szCs w:val="24"/>
              <w:lang w:eastAsia="tr-TR"/>
            </w:rPr>
            <w:t>3</w:t>
          </w:r>
        </w:p>
        <w:p w14:paraId="4DCDB3E7" w14:textId="0D865B4B" w:rsidR="00CB3C5B" w:rsidRDefault="00CB3C5B" w:rsidP="000D0270">
          <w:pPr>
            <w:rPr>
              <w:rFonts w:ascii="Times New Roman" w:hAnsi="Times New Roman" w:cs="Times New Roman"/>
              <w:sz w:val="24"/>
              <w:szCs w:val="24"/>
              <w:lang w:eastAsia="tr-TR"/>
            </w:rPr>
          </w:pPr>
          <w:r>
            <w:rPr>
              <w:rFonts w:ascii="Times New Roman" w:hAnsi="Times New Roman" w:cs="Times New Roman"/>
              <w:sz w:val="24"/>
              <w:szCs w:val="24"/>
              <w:lang w:eastAsia="tr-TR"/>
            </w:rPr>
            <w:tab/>
          </w:r>
          <w:r>
            <w:rPr>
              <w:rFonts w:ascii="Times New Roman" w:hAnsi="Times New Roman" w:cs="Times New Roman"/>
              <w:sz w:val="24"/>
              <w:szCs w:val="24"/>
              <w:lang w:eastAsia="tr-TR"/>
            </w:rPr>
            <w:tab/>
            <w:t xml:space="preserve">2.3.2 </w:t>
          </w:r>
          <w:r w:rsidR="00AB7B3C">
            <w:rPr>
              <w:rFonts w:ascii="Times New Roman" w:hAnsi="Times New Roman" w:cs="Times New Roman"/>
              <w:sz w:val="24"/>
              <w:szCs w:val="24"/>
              <w:lang w:eastAsia="tr-TR"/>
            </w:rPr>
            <w:t xml:space="preserve">Cumhurbaşkanlığı </w:t>
          </w:r>
          <w:r>
            <w:rPr>
              <w:rFonts w:ascii="Times New Roman" w:hAnsi="Times New Roman" w:cs="Times New Roman"/>
              <w:sz w:val="24"/>
              <w:szCs w:val="24"/>
              <w:lang w:eastAsia="tr-TR"/>
            </w:rPr>
            <w:t>Strateji ve Bütçe Başkanlığı</w:t>
          </w:r>
          <w:r w:rsidR="008E1FE3">
            <w:rPr>
              <w:rFonts w:ascii="Times New Roman" w:hAnsi="Times New Roman" w:cs="Times New Roman"/>
              <w:sz w:val="24"/>
              <w:szCs w:val="24"/>
              <w:lang w:eastAsia="tr-TR"/>
            </w:rPr>
            <w:t xml:space="preserve">……………  </w:t>
          </w:r>
          <w:r w:rsidR="00BD791E">
            <w:rPr>
              <w:rFonts w:ascii="Times New Roman" w:hAnsi="Times New Roman" w:cs="Times New Roman"/>
              <w:sz w:val="24"/>
              <w:szCs w:val="24"/>
              <w:lang w:eastAsia="tr-TR"/>
            </w:rPr>
            <w:t>5</w:t>
          </w:r>
          <w:r w:rsidR="005718A4">
            <w:rPr>
              <w:rFonts w:ascii="Times New Roman" w:hAnsi="Times New Roman" w:cs="Times New Roman"/>
              <w:sz w:val="24"/>
              <w:szCs w:val="24"/>
              <w:lang w:eastAsia="tr-TR"/>
            </w:rPr>
            <w:t>5</w:t>
          </w:r>
        </w:p>
        <w:p w14:paraId="7E4F6FE6" w14:textId="372F7679" w:rsidR="00CB3C5B" w:rsidRDefault="00CB3C5B" w:rsidP="000D0270">
          <w:pPr>
            <w:rPr>
              <w:rFonts w:ascii="Times New Roman" w:hAnsi="Times New Roman" w:cs="Times New Roman"/>
              <w:sz w:val="24"/>
              <w:szCs w:val="24"/>
              <w:lang w:eastAsia="tr-TR"/>
            </w:rPr>
          </w:pPr>
          <w:r>
            <w:rPr>
              <w:rFonts w:ascii="Times New Roman" w:hAnsi="Times New Roman" w:cs="Times New Roman"/>
              <w:sz w:val="24"/>
              <w:szCs w:val="24"/>
              <w:lang w:eastAsia="tr-TR"/>
            </w:rPr>
            <w:tab/>
          </w:r>
          <w:r>
            <w:rPr>
              <w:rFonts w:ascii="Times New Roman" w:hAnsi="Times New Roman" w:cs="Times New Roman"/>
              <w:sz w:val="24"/>
              <w:szCs w:val="24"/>
              <w:lang w:eastAsia="tr-TR"/>
            </w:rPr>
            <w:tab/>
            <w:t>2.3.3 Aile, Çalışma ve Sosyal Hizmetler Bakanlığı Çalışma Genel Müdürlüğü</w:t>
          </w:r>
          <w:r w:rsidR="008E1FE3">
            <w:rPr>
              <w:rFonts w:ascii="Times New Roman" w:hAnsi="Times New Roman" w:cs="Times New Roman"/>
              <w:sz w:val="24"/>
              <w:szCs w:val="24"/>
              <w:lang w:eastAsia="tr-TR"/>
            </w:rPr>
            <w:t xml:space="preserve">………………………………………………………………………… </w:t>
          </w:r>
          <w:r w:rsidR="00BD791E">
            <w:rPr>
              <w:rFonts w:ascii="Times New Roman" w:hAnsi="Times New Roman" w:cs="Times New Roman"/>
              <w:sz w:val="24"/>
              <w:szCs w:val="24"/>
              <w:lang w:eastAsia="tr-TR"/>
            </w:rPr>
            <w:t>5</w:t>
          </w:r>
          <w:r w:rsidR="005718A4">
            <w:rPr>
              <w:rFonts w:ascii="Times New Roman" w:hAnsi="Times New Roman" w:cs="Times New Roman"/>
              <w:sz w:val="24"/>
              <w:szCs w:val="24"/>
              <w:lang w:eastAsia="tr-TR"/>
            </w:rPr>
            <w:t>6</w:t>
          </w:r>
        </w:p>
        <w:p w14:paraId="0BC8442D" w14:textId="747556C8" w:rsidR="00CB3C5B" w:rsidRDefault="00CB3C5B" w:rsidP="000D0270">
          <w:pPr>
            <w:rPr>
              <w:rFonts w:ascii="Times New Roman" w:hAnsi="Times New Roman" w:cs="Times New Roman"/>
              <w:sz w:val="24"/>
              <w:szCs w:val="24"/>
              <w:lang w:eastAsia="tr-TR"/>
            </w:rPr>
          </w:pPr>
          <w:r>
            <w:rPr>
              <w:rFonts w:ascii="Times New Roman" w:hAnsi="Times New Roman" w:cs="Times New Roman"/>
              <w:sz w:val="24"/>
              <w:szCs w:val="24"/>
              <w:lang w:eastAsia="tr-TR"/>
            </w:rPr>
            <w:tab/>
          </w:r>
          <w:r>
            <w:rPr>
              <w:rFonts w:ascii="Times New Roman" w:hAnsi="Times New Roman" w:cs="Times New Roman"/>
              <w:sz w:val="24"/>
              <w:szCs w:val="24"/>
              <w:lang w:eastAsia="tr-TR"/>
            </w:rPr>
            <w:tab/>
            <w:t>2.3.</w:t>
          </w:r>
          <w:r w:rsidR="001A7FA0">
            <w:rPr>
              <w:rFonts w:ascii="Times New Roman" w:hAnsi="Times New Roman" w:cs="Times New Roman"/>
              <w:sz w:val="24"/>
              <w:szCs w:val="24"/>
              <w:lang w:eastAsia="tr-TR"/>
            </w:rPr>
            <w:t xml:space="preserve">4 İdari İşler Başkanlığı Hukuk ve Mevzuat Genel </w:t>
          </w:r>
          <w:r w:rsidR="008E1FE3">
            <w:rPr>
              <w:rFonts w:ascii="Times New Roman" w:hAnsi="Times New Roman" w:cs="Times New Roman"/>
              <w:sz w:val="24"/>
              <w:szCs w:val="24"/>
              <w:lang w:eastAsia="tr-TR"/>
            </w:rPr>
            <w:t>Müdürlüğü...</w:t>
          </w:r>
          <w:r w:rsidR="00BD791E">
            <w:rPr>
              <w:rFonts w:ascii="Times New Roman" w:hAnsi="Times New Roman" w:cs="Times New Roman"/>
              <w:sz w:val="24"/>
              <w:szCs w:val="24"/>
              <w:lang w:eastAsia="tr-TR"/>
            </w:rPr>
            <w:t>5</w:t>
          </w:r>
          <w:r w:rsidR="005718A4">
            <w:rPr>
              <w:rFonts w:ascii="Times New Roman" w:hAnsi="Times New Roman" w:cs="Times New Roman"/>
              <w:sz w:val="24"/>
              <w:szCs w:val="24"/>
              <w:lang w:eastAsia="tr-TR"/>
            </w:rPr>
            <w:t>7</w:t>
          </w:r>
        </w:p>
        <w:p w14:paraId="7725BF31" w14:textId="14B42D9F" w:rsidR="00A40510" w:rsidRPr="005C3AE8" w:rsidRDefault="00CB3C5B" w:rsidP="000D0270">
          <w:pPr>
            <w:rPr>
              <w:rFonts w:ascii="Times New Roman" w:hAnsi="Times New Roman" w:cs="Times New Roman"/>
              <w:sz w:val="24"/>
              <w:szCs w:val="24"/>
              <w:lang w:eastAsia="tr-TR"/>
            </w:rPr>
          </w:pPr>
          <w:r>
            <w:rPr>
              <w:rFonts w:ascii="Times New Roman" w:hAnsi="Times New Roman" w:cs="Times New Roman"/>
              <w:sz w:val="24"/>
              <w:szCs w:val="24"/>
              <w:lang w:eastAsia="tr-TR"/>
            </w:rPr>
            <w:tab/>
          </w:r>
          <w:r>
            <w:rPr>
              <w:rFonts w:ascii="Times New Roman" w:hAnsi="Times New Roman" w:cs="Times New Roman"/>
              <w:sz w:val="24"/>
              <w:szCs w:val="24"/>
              <w:lang w:eastAsia="tr-TR"/>
            </w:rPr>
            <w:tab/>
          </w:r>
          <w:r w:rsidR="00A40510">
            <w:rPr>
              <w:rFonts w:ascii="Times New Roman" w:hAnsi="Times New Roman" w:cs="Times New Roman"/>
              <w:sz w:val="24"/>
              <w:szCs w:val="24"/>
              <w:lang w:eastAsia="tr-TR"/>
            </w:rPr>
            <w:t>2.3.</w:t>
          </w:r>
          <w:r w:rsidR="001A7FA0">
            <w:rPr>
              <w:rFonts w:ascii="Times New Roman" w:hAnsi="Times New Roman" w:cs="Times New Roman"/>
              <w:sz w:val="24"/>
              <w:szCs w:val="24"/>
              <w:lang w:eastAsia="tr-TR"/>
            </w:rPr>
            <w:t>5</w:t>
          </w:r>
          <w:r w:rsidR="00A40510">
            <w:rPr>
              <w:rFonts w:ascii="Times New Roman" w:hAnsi="Times New Roman" w:cs="Times New Roman"/>
              <w:sz w:val="24"/>
              <w:szCs w:val="24"/>
              <w:lang w:eastAsia="tr-TR"/>
            </w:rPr>
            <w:t xml:space="preserve"> Cumhurbaşkanlığı İnsan Kaynakları Ofisi</w:t>
          </w:r>
          <w:r w:rsidR="008E1FE3">
            <w:rPr>
              <w:rFonts w:ascii="Times New Roman" w:hAnsi="Times New Roman" w:cs="Times New Roman"/>
              <w:sz w:val="24"/>
              <w:szCs w:val="24"/>
              <w:lang w:eastAsia="tr-TR"/>
            </w:rPr>
            <w:t xml:space="preserve">…………………. </w:t>
          </w:r>
          <w:r w:rsidR="00BD791E">
            <w:rPr>
              <w:rFonts w:ascii="Times New Roman" w:hAnsi="Times New Roman" w:cs="Times New Roman"/>
              <w:sz w:val="24"/>
              <w:szCs w:val="24"/>
              <w:lang w:eastAsia="tr-TR"/>
            </w:rPr>
            <w:t>5</w:t>
          </w:r>
          <w:r w:rsidR="005718A4">
            <w:rPr>
              <w:rFonts w:ascii="Times New Roman" w:hAnsi="Times New Roman" w:cs="Times New Roman"/>
              <w:sz w:val="24"/>
              <w:szCs w:val="24"/>
              <w:lang w:eastAsia="tr-TR"/>
            </w:rPr>
            <w:t>8</w:t>
          </w:r>
          <w:r w:rsidR="00A40510">
            <w:rPr>
              <w:rFonts w:ascii="Times New Roman" w:hAnsi="Times New Roman" w:cs="Times New Roman"/>
              <w:sz w:val="24"/>
              <w:szCs w:val="24"/>
              <w:lang w:eastAsia="tr-TR"/>
            </w:rPr>
            <w:tab/>
          </w:r>
          <w:r w:rsidR="00A40510">
            <w:rPr>
              <w:rFonts w:ascii="Times New Roman" w:hAnsi="Times New Roman" w:cs="Times New Roman"/>
              <w:sz w:val="24"/>
              <w:szCs w:val="24"/>
              <w:lang w:eastAsia="tr-TR"/>
            </w:rPr>
            <w:tab/>
          </w:r>
        </w:p>
        <w:p w14:paraId="394AC455" w14:textId="56A4BA8A" w:rsidR="00E62A96" w:rsidRDefault="00C523F6" w:rsidP="00C523F6">
          <w:pPr>
            <w:rPr>
              <w:rFonts w:ascii="Times New Roman" w:hAnsi="Times New Roman" w:cs="Times New Roman"/>
              <w:sz w:val="24"/>
              <w:szCs w:val="24"/>
              <w:lang w:eastAsia="tr-TR"/>
            </w:rPr>
          </w:pPr>
          <w:r>
            <w:rPr>
              <w:rFonts w:ascii="Times New Roman" w:hAnsi="Times New Roman" w:cs="Times New Roman"/>
              <w:sz w:val="24"/>
              <w:szCs w:val="24"/>
              <w:lang w:eastAsia="tr-TR"/>
            </w:rPr>
            <w:tab/>
          </w:r>
          <w:r>
            <w:rPr>
              <w:rFonts w:ascii="Times New Roman" w:hAnsi="Times New Roman" w:cs="Times New Roman"/>
              <w:sz w:val="24"/>
              <w:szCs w:val="24"/>
              <w:lang w:eastAsia="tr-TR"/>
            </w:rPr>
            <w:tab/>
          </w:r>
        </w:p>
        <w:p w14:paraId="7C7C739F" w14:textId="422FA7F2" w:rsidR="00C523F6" w:rsidRDefault="00C523F6" w:rsidP="00C523F6">
          <w:pPr>
            <w:rPr>
              <w:rFonts w:ascii="Times New Roman" w:hAnsi="Times New Roman" w:cs="Times New Roman"/>
              <w:sz w:val="24"/>
              <w:szCs w:val="24"/>
              <w:lang w:eastAsia="tr-TR"/>
            </w:rPr>
          </w:pPr>
          <w:r>
            <w:rPr>
              <w:rFonts w:ascii="Times New Roman" w:hAnsi="Times New Roman" w:cs="Times New Roman"/>
              <w:sz w:val="24"/>
              <w:szCs w:val="24"/>
              <w:lang w:eastAsia="tr-TR"/>
            </w:rPr>
            <w:t>ÜÇÜNCÜ BÖLÜM</w:t>
          </w:r>
        </w:p>
        <w:p w14:paraId="593FECE3" w14:textId="3DB92E76" w:rsidR="00C523F6" w:rsidRDefault="00C523F6" w:rsidP="00C523F6">
          <w:pPr>
            <w:rPr>
              <w:rFonts w:ascii="Times New Roman" w:hAnsi="Times New Roman" w:cs="Times New Roman"/>
              <w:sz w:val="24"/>
              <w:szCs w:val="24"/>
              <w:lang w:eastAsia="tr-TR"/>
            </w:rPr>
          </w:pPr>
          <w:r>
            <w:rPr>
              <w:rFonts w:ascii="Times New Roman" w:hAnsi="Times New Roman" w:cs="Times New Roman"/>
              <w:sz w:val="24"/>
              <w:szCs w:val="24"/>
              <w:lang w:eastAsia="tr-TR"/>
            </w:rPr>
            <w:t>3.TÜRKİYE’DE KAMU PERSONEL SİSTEMİNDE YENİ BİR AŞAMA: CUMHURBAŞKALIĞI İNSAN KAYNAKLARI OFİSİ ÖRNEĞİ</w:t>
          </w:r>
          <w:r w:rsidR="008E1FE3">
            <w:rPr>
              <w:rFonts w:ascii="Times New Roman" w:hAnsi="Times New Roman" w:cs="Times New Roman"/>
              <w:sz w:val="24"/>
              <w:szCs w:val="24"/>
              <w:lang w:eastAsia="tr-TR"/>
            </w:rPr>
            <w:t>…………….</w:t>
          </w:r>
          <w:r w:rsidR="00BD791E">
            <w:rPr>
              <w:rFonts w:ascii="Times New Roman" w:hAnsi="Times New Roman" w:cs="Times New Roman"/>
              <w:sz w:val="24"/>
              <w:szCs w:val="24"/>
              <w:lang w:eastAsia="tr-TR"/>
            </w:rPr>
            <w:t>..</w:t>
          </w:r>
          <w:r w:rsidR="008E1FE3">
            <w:rPr>
              <w:rFonts w:ascii="Times New Roman" w:hAnsi="Times New Roman" w:cs="Times New Roman"/>
              <w:sz w:val="24"/>
              <w:szCs w:val="24"/>
              <w:lang w:eastAsia="tr-TR"/>
            </w:rPr>
            <w:t xml:space="preserve"> </w:t>
          </w:r>
          <w:r w:rsidR="00BD791E">
            <w:rPr>
              <w:rFonts w:ascii="Times New Roman" w:hAnsi="Times New Roman" w:cs="Times New Roman"/>
              <w:sz w:val="24"/>
              <w:szCs w:val="24"/>
              <w:lang w:eastAsia="tr-TR"/>
            </w:rPr>
            <w:t>6</w:t>
          </w:r>
          <w:r w:rsidR="005718A4">
            <w:rPr>
              <w:rFonts w:ascii="Times New Roman" w:hAnsi="Times New Roman" w:cs="Times New Roman"/>
              <w:sz w:val="24"/>
              <w:szCs w:val="24"/>
              <w:lang w:eastAsia="tr-TR"/>
            </w:rPr>
            <w:t>2</w:t>
          </w:r>
        </w:p>
        <w:p w14:paraId="49380558" w14:textId="7C042059" w:rsidR="00C523F6" w:rsidRDefault="00C523F6" w:rsidP="0084229A">
          <w:pPr>
            <w:rPr>
              <w:rFonts w:ascii="Times New Roman" w:hAnsi="Times New Roman" w:cs="Times New Roman"/>
              <w:sz w:val="24"/>
              <w:szCs w:val="24"/>
              <w:lang w:eastAsia="tr-TR"/>
            </w:rPr>
          </w:pPr>
          <w:r>
            <w:rPr>
              <w:rFonts w:ascii="Times New Roman" w:hAnsi="Times New Roman" w:cs="Times New Roman"/>
              <w:sz w:val="24"/>
              <w:szCs w:val="24"/>
              <w:lang w:eastAsia="tr-TR"/>
            </w:rPr>
            <w:tab/>
            <w:t xml:space="preserve">3.1 </w:t>
          </w:r>
          <w:r w:rsidR="0084229A">
            <w:rPr>
              <w:rFonts w:ascii="Times New Roman" w:hAnsi="Times New Roman" w:cs="Times New Roman"/>
              <w:sz w:val="24"/>
              <w:szCs w:val="24"/>
              <w:lang w:eastAsia="tr-TR"/>
            </w:rPr>
            <w:t>OFİSİN KURULMASINDAKİ SÜREÇ</w:t>
          </w:r>
          <w:r w:rsidR="008E1FE3">
            <w:rPr>
              <w:rFonts w:ascii="Times New Roman" w:hAnsi="Times New Roman" w:cs="Times New Roman"/>
              <w:sz w:val="24"/>
              <w:szCs w:val="24"/>
              <w:lang w:eastAsia="tr-TR"/>
            </w:rPr>
            <w:t>……………………………...</w:t>
          </w:r>
          <w:r w:rsidR="00BD791E">
            <w:rPr>
              <w:rFonts w:ascii="Times New Roman" w:hAnsi="Times New Roman" w:cs="Times New Roman"/>
              <w:sz w:val="24"/>
              <w:szCs w:val="24"/>
              <w:lang w:eastAsia="tr-TR"/>
            </w:rPr>
            <w:t>.</w:t>
          </w:r>
          <w:r w:rsidR="008E1FE3">
            <w:rPr>
              <w:rFonts w:ascii="Times New Roman" w:hAnsi="Times New Roman" w:cs="Times New Roman"/>
              <w:sz w:val="24"/>
              <w:szCs w:val="24"/>
              <w:lang w:eastAsia="tr-TR"/>
            </w:rPr>
            <w:t xml:space="preserve"> </w:t>
          </w:r>
          <w:r w:rsidR="00BD791E">
            <w:rPr>
              <w:rFonts w:ascii="Times New Roman" w:hAnsi="Times New Roman" w:cs="Times New Roman"/>
              <w:sz w:val="24"/>
              <w:szCs w:val="24"/>
              <w:lang w:eastAsia="tr-TR"/>
            </w:rPr>
            <w:t>6</w:t>
          </w:r>
          <w:r w:rsidR="005718A4">
            <w:rPr>
              <w:rFonts w:ascii="Times New Roman" w:hAnsi="Times New Roman" w:cs="Times New Roman"/>
              <w:sz w:val="24"/>
              <w:szCs w:val="24"/>
              <w:lang w:eastAsia="tr-TR"/>
            </w:rPr>
            <w:t>3</w:t>
          </w:r>
        </w:p>
        <w:p w14:paraId="661F77CC" w14:textId="23E13F25" w:rsidR="00C523F6" w:rsidRDefault="00C523F6" w:rsidP="00C523F6">
          <w:pPr>
            <w:rPr>
              <w:rFonts w:ascii="Times New Roman" w:hAnsi="Times New Roman" w:cs="Times New Roman"/>
              <w:sz w:val="24"/>
              <w:szCs w:val="24"/>
              <w:lang w:eastAsia="tr-TR"/>
            </w:rPr>
          </w:pPr>
          <w:r>
            <w:rPr>
              <w:rFonts w:ascii="Times New Roman" w:hAnsi="Times New Roman" w:cs="Times New Roman"/>
              <w:sz w:val="24"/>
              <w:szCs w:val="24"/>
              <w:lang w:eastAsia="tr-TR"/>
            </w:rPr>
            <w:tab/>
            <w:t>3.</w:t>
          </w:r>
          <w:r w:rsidR="0084229A">
            <w:rPr>
              <w:rFonts w:ascii="Times New Roman" w:hAnsi="Times New Roman" w:cs="Times New Roman"/>
              <w:sz w:val="24"/>
              <w:szCs w:val="24"/>
              <w:lang w:eastAsia="tr-TR"/>
            </w:rPr>
            <w:t>2</w:t>
          </w:r>
          <w:r>
            <w:rPr>
              <w:rFonts w:ascii="Times New Roman" w:hAnsi="Times New Roman" w:cs="Times New Roman"/>
              <w:sz w:val="24"/>
              <w:szCs w:val="24"/>
              <w:lang w:eastAsia="tr-TR"/>
            </w:rPr>
            <w:t xml:space="preserve"> </w:t>
          </w:r>
          <w:r w:rsidR="00952672">
            <w:rPr>
              <w:rFonts w:ascii="Times New Roman" w:hAnsi="Times New Roman" w:cs="Times New Roman"/>
              <w:sz w:val="24"/>
              <w:szCs w:val="24"/>
              <w:lang w:eastAsia="tr-TR"/>
            </w:rPr>
            <w:t>CUMHURBAŞKANLIĞI İNSAN KAYNAKLARI OFİSİ</w:t>
          </w:r>
          <w:r w:rsidR="008E1FE3">
            <w:rPr>
              <w:rFonts w:ascii="Times New Roman" w:hAnsi="Times New Roman" w:cs="Times New Roman"/>
              <w:sz w:val="24"/>
              <w:szCs w:val="24"/>
              <w:lang w:eastAsia="tr-TR"/>
            </w:rPr>
            <w:t>………….</w:t>
          </w:r>
          <w:r w:rsidR="00BD791E">
            <w:rPr>
              <w:rFonts w:ascii="Times New Roman" w:hAnsi="Times New Roman" w:cs="Times New Roman"/>
              <w:sz w:val="24"/>
              <w:szCs w:val="24"/>
              <w:lang w:eastAsia="tr-TR"/>
            </w:rPr>
            <w:t>. 6</w:t>
          </w:r>
          <w:r w:rsidR="005718A4">
            <w:rPr>
              <w:rFonts w:ascii="Times New Roman" w:hAnsi="Times New Roman" w:cs="Times New Roman"/>
              <w:sz w:val="24"/>
              <w:szCs w:val="24"/>
              <w:lang w:eastAsia="tr-TR"/>
            </w:rPr>
            <w:t>4</w:t>
          </w:r>
        </w:p>
        <w:p w14:paraId="7015B1D8" w14:textId="23F0E607" w:rsidR="00952672" w:rsidRDefault="00874C70" w:rsidP="00C523F6">
          <w:pPr>
            <w:rPr>
              <w:rFonts w:ascii="Times New Roman" w:hAnsi="Times New Roman" w:cs="Times New Roman"/>
              <w:sz w:val="24"/>
              <w:szCs w:val="24"/>
              <w:lang w:eastAsia="tr-TR"/>
            </w:rPr>
          </w:pPr>
          <w:r>
            <w:rPr>
              <w:rFonts w:ascii="Times New Roman" w:hAnsi="Times New Roman" w:cs="Times New Roman"/>
              <w:sz w:val="24"/>
              <w:szCs w:val="24"/>
              <w:lang w:eastAsia="tr-TR"/>
            </w:rPr>
            <w:tab/>
          </w:r>
          <w:r>
            <w:rPr>
              <w:rFonts w:ascii="Times New Roman" w:hAnsi="Times New Roman" w:cs="Times New Roman"/>
              <w:sz w:val="24"/>
              <w:szCs w:val="24"/>
              <w:lang w:eastAsia="tr-TR"/>
            </w:rPr>
            <w:tab/>
            <w:t>3.</w:t>
          </w:r>
          <w:r w:rsidR="0084229A">
            <w:rPr>
              <w:rFonts w:ascii="Times New Roman" w:hAnsi="Times New Roman" w:cs="Times New Roman"/>
              <w:sz w:val="24"/>
              <w:szCs w:val="24"/>
              <w:lang w:eastAsia="tr-TR"/>
            </w:rPr>
            <w:t>2</w:t>
          </w:r>
          <w:r>
            <w:rPr>
              <w:rFonts w:ascii="Times New Roman" w:hAnsi="Times New Roman" w:cs="Times New Roman"/>
              <w:sz w:val="24"/>
              <w:szCs w:val="24"/>
              <w:lang w:eastAsia="tr-TR"/>
            </w:rPr>
            <w:t>.1 K</w:t>
          </w:r>
          <w:r w:rsidR="00AE572A">
            <w:rPr>
              <w:rFonts w:ascii="Times New Roman" w:hAnsi="Times New Roman" w:cs="Times New Roman"/>
              <w:sz w:val="24"/>
              <w:szCs w:val="24"/>
              <w:lang w:eastAsia="tr-TR"/>
            </w:rPr>
            <w:t>uruluş</w:t>
          </w:r>
          <w:r w:rsidR="00E87601">
            <w:rPr>
              <w:rFonts w:ascii="Times New Roman" w:hAnsi="Times New Roman" w:cs="Times New Roman"/>
              <w:sz w:val="24"/>
              <w:szCs w:val="24"/>
              <w:lang w:eastAsia="tr-TR"/>
            </w:rPr>
            <w:t>u</w:t>
          </w:r>
          <w:r>
            <w:rPr>
              <w:rFonts w:ascii="Times New Roman" w:hAnsi="Times New Roman" w:cs="Times New Roman"/>
              <w:sz w:val="24"/>
              <w:szCs w:val="24"/>
              <w:lang w:eastAsia="tr-TR"/>
            </w:rPr>
            <w:t xml:space="preserve"> </w:t>
          </w:r>
          <w:r w:rsidR="00AE572A">
            <w:rPr>
              <w:rFonts w:ascii="Times New Roman" w:hAnsi="Times New Roman" w:cs="Times New Roman"/>
              <w:sz w:val="24"/>
              <w:szCs w:val="24"/>
              <w:lang w:eastAsia="tr-TR"/>
            </w:rPr>
            <w:t>ve</w:t>
          </w:r>
          <w:r>
            <w:rPr>
              <w:rFonts w:ascii="Times New Roman" w:hAnsi="Times New Roman" w:cs="Times New Roman"/>
              <w:sz w:val="24"/>
              <w:szCs w:val="24"/>
              <w:lang w:eastAsia="tr-TR"/>
            </w:rPr>
            <w:t xml:space="preserve"> O</w:t>
          </w:r>
          <w:r w:rsidR="00AE572A">
            <w:rPr>
              <w:rFonts w:ascii="Times New Roman" w:hAnsi="Times New Roman" w:cs="Times New Roman"/>
              <w:sz w:val="24"/>
              <w:szCs w:val="24"/>
              <w:lang w:eastAsia="tr-TR"/>
            </w:rPr>
            <w:t>rganizasyon</w:t>
          </w:r>
          <w:r>
            <w:rPr>
              <w:rFonts w:ascii="Times New Roman" w:hAnsi="Times New Roman" w:cs="Times New Roman"/>
              <w:sz w:val="24"/>
              <w:szCs w:val="24"/>
              <w:lang w:eastAsia="tr-TR"/>
            </w:rPr>
            <w:t xml:space="preserve"> Ş</w:t>
          </w:r>
          <w:r w:rsidR="00AE572A">
            <w:rPr>
              <w:rFonts w:ascii="Times New Roman" w:hAnsi="Times New Roman" w:cs="Times New Roman"/>
              <w:sz w:val="24"/>
              <w:szCs w:val="24"/>
              <w:lang w:eastAsia="tr-TR"/>
            </w:rPr>
            <w:t>eması</w:t>
          </w:r>
          <w:r w:rsidR="008E1FE3">
            <w:rPr>
              <w:rFonts w:ascii="Times New Roman" w:hAnsi="Times New Roman" w:cs="Times New Roman"/>
              <w:sz w:val="24"/>
              <w:szCs w:val="24"/>
              <w:lang w:eastAsia="tr-TR"/>
            </w:rPr>
            <w:t>………………………….</w:t>
          </w:r>
          <w:r w:rsidR="00BD791E">
            <w:rPr>
              <w:rFonts w:ascii="Times New Roman" w:hAnsi="Times New Roman" w:cs="Times New Roman"/>
              <w:sz w:val="24"/>
              <w:szCs w:val="24"/>
              <w:lang w:eastAsia="tr-TR"/>
            </w:rPr>
            <w:t>.</w:t>
          </w:r>
          <w:r w:rsidR="008E1FE3">
            <w:rPr>
              <w:rFonts w:ascii="Times New Roman" w:hAnsi="Times New Roman" w:cs="Times New Roman"/>
              <w:sz w:val="24"/>
              <w:szCs w:val="24"/>
              <w:lang w:eastAsia="tr-TR"/>
            </w:rPr>
            <w:t xml:space="preserve"> </w:t>
          </w:r>
          <w:r w:rsidR="00BD791E">
            <w:rPr>
              <w:rFonts w:ascii="Times New Roman" w:hAnsi="Times New Roman" w:cs="Times New Roman"/>
              <w:sz w:val="24"/>
              <w:szCs w:val="24"/>
              <w:lang w:eastAsia="tr-TR"/>
            </w:rPr>
            <w:t>6</w:t>
          </w:r>
          <w:r w:rsidR="005718A4">
            <w:rPr>
              <w:rFonts w:ascii="Times New Roman" w:hAnsi="Times New Roman" w:cs="Times New Roman"/>
              <w:sz w:val="24"/>
              <w:szCs w:val="24"/>
              <w:lang w:eastAsia="tr-TR"/>
            </w:rPr>
            <w:t>5</w:t>
          </w:r>
        </w:p>
        <w:p w14:paraId="4508999A" w14:textId="60ADC6F3" w:rsidR="0082307F" w:rsidRDefault="00874C70" w:rsidP="00C523F6">
          <w:pPr>
            <w:rPr>
              <w:rFonts w:ascii="Times New Roman" w:hAnsi="Times New Roman" w:cs="Times New Roman"/>
              <w:sz w:val="24"/>
              <w:szCs w:val="24"/>
              <w:lang w:eastAsia="tr-TR"/>
            </w:rPr>
          </w:pPr>
          <w:r>
            <w:rPr>
              <w:rFonts w:ascii="Times New Roman" w:hAnsi="Times New Roman" w:cs="Times New Roman"/>
              <w:sz w:val="24"/>
              <w:szCs w:val="24"/>
              <w:lang w:eastAsia="tr-TR"/>
            </w:rPr>
            <w:tab/>
          </w:r>
          <w:r>
            <w:rPr>
              <w:rFonts w:ascii="Times New Roman" w:hAnsi="Times New Roman" w:cs="Times New Roman"/>
              <w:sz w:val="24"/>
              <w:szCs w:val="24"/>
              <w:lang w:eastAsia="tr-TR"/>
            </w:rPr>
            <w:tab/>
            <w:t>3.</w:t>
          </w:r>
          <w:r w:rsidR="0084229A">
            <w:rPr>
              <w:rFonts w:ascii="Times New Roman" w:hAnsi="Times New Roman" w:cs="Times New Roman"/>
              <w:sz w:val="24"/>
              <w:szCs w:val="24"/>
              <w:lang w:eastAsia="tr-TR"/>
            </w:rPr>
            <w:t>2</w:t>
          </w:r>
          <w:r>
            <w:rPr>
              <w:rFonts w:ascii="Times New Roman" w:hAnsi="Times New Roman" w:cs="Times New Roman"/>
              <w:sz w:val="24"/>
              <w:szCs w:val="24"/>
              <w:lang w:eastAsia="tr-TR"/>
            </w:rPr>
            <w:t>.2</w:t>
          </w:r>
          <w:r w:rsidR="0082307F">
            <w:rPr>
              <w:rFonts w:ascii="Times New Roman" w:hAnsi="Times New Roman" w:cs="Times New Roman"/>
              <w:sz w:val="24"/>
              <w:szCs w:val="24"/>
              <w:lang w:eastAsia="tr-TR"/>
            </w:rPr>
            <w:t xml:space="preserve"> Ofisin Görevleri</w:t>
          </w:r>
          <w:r w:rsidR="008E1FE3">
            <w:rPr>
              <w:rFonts w:ascii="Times New Roman" w:hAnsi="Times New Roman" w:cs="Times New Roman"/>
              <w:sz w:val="24"/>
              <w:szCs w:val="24"/>
              <w:lang w:eastAsia="tr-TR"/>
            </w:rPr>
            <w:t xml:space="preserve">……………………………………………... </w:t>
          </w:r>
          <w:r w:rsidR="00BD791E">
            <w:rPr>
              <w:rFonts w:ascii="Times New Roman" w:hAnsi="Times New Roman" w:cs="Times New Roman"/>
              <w:sz w:val="24"/>
              <w:szCs w:val="24"/>
              <w:lang w:eastAsia="tr-TR"/>
            </w:rPr>
            <w:t>6</w:t>
          </w:r>
          <w:r w:rsidR="005718A4">
            <w:rPr>
              <w:rFonts w:ascii="Times New Roman" w:hAnsi="Times New Roman" w:cs="Times New Roman"/>
              <w:sz w:val="24"/>
              <w:szCs w:val="24"/>
              <w:lang w:eastAsia="tr-TR"/>
            </w:rPr>
            <w:t>8</w:t>
          </w:r>
        </w:p>
        <w:p w14:paraId="72DB112D" w14:textId="3C8799B9" w:rsidR="00874C70" w:rsidRDefault="0082307F" w:rsidP="0082307F">
          <w:pPr>
            <w:ind w:left="708" w:firstLine="708"/>
            <w:rPr>
              <w:rFonts w:ascii="Times New Roman" w:hAnsi="Times New Roman" w:cs="Times New Roman"/>
              <w:sz w:val="24"/>
              <w:szCs w:val="24"/>
              <w:lang w:eastAsia="tr-TR"/>
            </w:rPr>
          </w:pPr>
          <w:r>
            <w:rPr>
              <w:rFonts w:ascii="Times New Roman" w:hAnsi="Times New Roman" w:cs="Times New Roman"/>
              <w:sz w:val="24"/>
              <w:szCs w:val="24"/>
              <w:lang w:eastAsia="tr-TR"/>
            </w:rPr>
            <w:t>3.2.3</w:t>
          </w:r>
          <w:r w:rsidR="00874C70">
            <w:rPr>
              <w:rFonts w:ascii="Times New Roman" w:hAnsi="Times New Roman" w:cs="Times New Roman"/>
              <w:sz w:val="24"/>
              <w:szCs w:val="24"/>
              <w:lang w:eastAsia="tr-TR"/>
            </w:rPr>
            <w:t xml:space="preserve"> </w:t>
          </w:r>
          <w:r w:rsidR="005718A4">
            <w:rPr>
              <w:rFonts w:ascii="Times New Roman" w:hAnsi="Times New Roman" w:cs="Times New Roman"/>
              <w:sz w:val="24"/>
              <w:szCs w:val="24"/>
              <w:lang w:eastAsia="tr-TR"/>
            </w:rPr>
            <w:t xml:space="preserve">Ofisin </w:t>
          </w:r>
          <w:r w:rsidR="00AE572A">
            <w:rPr>
              <w:rFonts w:ascii="Times New Roman" w:hAnsi="Times New Roman" w:cs="Times New Roman"/>
              <w:sz w:val="24"/>
              <w:szCs w:val="24"/>
              <w:lang w:eastAsia="tr-TR"/>
            </w:rPr>
            <w:t>İdari ve Mali Yapısı</w:t>
          </w:r>
          <w:r w:rsidR="005718A4">
            <w:rPr>
              <w:rFonts w:ascii="Times New Roman" w:hAnsi="Times New Roman" w:cs="Times New Roman"/>
              <w:sz w:val="24"/>
              <w:szCs w:val="24"/>
              <w:lang w:eastAsia="tr-TR"/>
            </w:rPr>
            <w:t>…….</w:t>
          </w:r>
          <w:r w:rsidR="008E1FE3">
            <w:rPr>
              <w:rFonts w:ascii="Times New Roman" w:hAnsi="Times New Roman" w:cs="Times New Roman"/>
              <w:sz w:val="24"/>
              <w:szCs w:val="24"/>
              <w:lang w:eastAsia="tr-TR"/>
            </w:rPr>
            <w:t xml:space="preserve">……………………………. </w:t>
          </w:r>
          <w:r w:rsidR="00BD791E">
            <w:rPr>
              <w:rFonts w:ascii="Times New Roman" w:hAnsi="Times New Roman" w:cs="Times New Roman"/>
              <w:sz w:val="24"/>
              <w:szCs w:val="24"/>
              <w:lang w:eastAsia="tr-TR"/>
            </w:rPr>
            <w:t>7</w:t>
          </w:r>
          <w:r w:rsidR="005718A4">
            <w:rPr>
              <w:rFonts w:ascii="Times New Roman" w:hAnsi="Times New Roman" w:cs="Times New Roman"/>
              <w:sz w:val="24"/>
              <w:szCs w:val="24"/>
              <w:lang w:eastAsia="tr-TR"/>
            </w:rPr>
            <w:t>1</w:t>
          </w:r>
        </w:p>
        <w:p w14:paraId="21C3A83E" w14:textId="465539B0" w:rsidR="00874C70" w:rsidRDefault="00874C70" w:rsidP="00C523F6">
          <w:pPr>
            <w:rPr>
              <w:rFonts w:ascii="Times New Roman" w:hAnsi="Times New Roman" w:cs="Times New Roman"/>
              <w:sz w:val="24"/>
              <w:szCs w:val="24"/>
              <w:lang w:eastAsia="tr-TR"/>
            </w:rPr>
          </w:pPr>
          <w:r>
            <w:rPr>
              <w:rFonts w:ascii="Times New Roman" w:hAnsi="Times New Roman" w:cs="Times New Roman"/>
              <w:sz w:val="24"/>
              <w:szCs w:val="24"/>
              <w:lang w:eastAsia="tr-TR"/>
            </w:rPr>
            <w:tab/>
          </w:r>
          <w:r>
            <w:rPr>
              <w:rFonts w:ascii="Times New Roman" w:hAnsi="Times New Roman" w:cs="Times New Roman"/>
              <w:sz w:val="24"/>
              <w:szCs w:val="24"/>
              <w:lang w:eastAsia="tr-TR"/>
            </w:rPr>
            <w:tab/>
            <w:t>3.</w:t>
          </w:r>
          <w:r w:rsidR="0084229A">
            <w:rPr>
              <w:rFonts w:ascii="Times New Roman" w:hAnsi="Times New Roman" w:cs="Times New Roman"/>
              <w:sz w:val="24"/>
              <w:szCs w:val="24"/>
              <w:lang w:eastAsia="tr-TR"/>
            </w:rPr>
            <w:t>2</w:t>
          </w:r>
          <w:r>
            <w:rPr>
              <w:rFonts w:ascii="Times New Roman" w:hAnsi="Times New Roman" w:cs="Times New Roman"/>
              <w:sz w:val="24"/>
              <w:szCs w:val="24"/>
              <w:lang w:eastAsia="tr-TR"/>
            </w:rPr>
            <w:t>.</w:t>
          </w:r>
          <w:r w:rsidR="0082307F">
            <w:rPr>
              <w:rFonts w:ascii="Times New Roman" w:hAnsi="Times New Roman" w:cs="Times New Roman"/>
              <w:sz w:val="24"/>
              <w:szCs w:val="24"/>
              <w:lang w:eastAsia="tr-TR"/>
            </w:rPr>
            <w:t>4</w:t>
          </w:r>
          <w:r>
            <w:rPr>
              <w:rFonts w:ascii="Times New Roman" w:hAnsi="Times New Roman" w:cs="Times New Roman"/>
              <w:sz w:val="24"/>
              <w:szCs w:val="24"/>
              <w:lang w:eastAsia="tr-TR"/>
            </w:rPr>
            <w:t xml:space="preserve"> P</w:t>
          </w:r>
          <w:r w:rsidR="00AE572A">
            <w:rPr>
              <w:rFonts w:ascii="Times New Roman" w:hAnsi="Times New Roman" w:cs="Times New Roman"/>
              <w:sz w:val="24"/>
              <w:szCs w:val="24"/>
              <w:lang w:eastAsia="tr-TR"/>
            </w:rPr>
            <w:t>ersonel Sistemi</w:t>
          </w:r>
          <w:r w:rsidR="008E1FE3">
            <w:rPr>
              <w:rFonts w:ascii="Times New Roman" w:hAnsi="Times New Roman" w:cs="Times New Roman"/>
              <w:sz w:val="24"/>
              <w:szCs w:val="24"/>
              <w:lang w:eastAsia="tr-TR"/>
            </w:rPr>
            <w:t>……………………………………………</w:t>
          </w:r>
          <w:r w:rsidR="00C10FEA">
            <w:rPr>
              <w:rFonts w:ascii="Times New Roman" w:hAnsi="Times New Roman" w:cs="Times New Roman"/>
              <w:sz w:val="24"/>
              <w:szCs w:val="24"/>
              <w:lang w:eastAsia="tr-TR"/>
            </w:rPr>
            <w:t xml:space="preserve">   </w:t>
          </w:r>
          <w:r w:rsidR="00BD791E">
            <w:rPr>
              <w:rFonts w:ascii="Times New Roman" w:hAnsi="Times New Roman" w:cs="Times New Roman"/>
              <w:sz w:val="24"/>
              <w:szCs w:val="24"/>
              <w:lang w:eastAsia="tr-TR"/>
            </w:rPr>
            <w:t>7</w:t>
          </w:r>
          <w:r w:rsidR="005718A4">
            <w:rPr>
              <w:rFonts w:ascii="Times New Roman" w:hAnsi="Times New Roman" w:cs="Times New Roman"/>
              <w:sz w:val="24"/>
              <w:szCs w:val="24"/>
              <w:lang w:eastAsia="tr-TR"/>
            </w:rPr>
            <w:t>3</w:t>
          </w:r>
        </w:p>
        <w:p w14:paraId="0EE1345E" w14:textId="7A8679CF" w:rsidR="00655212" w:rsidRDefault="003021F6" w:rsidP="00C523F6">
          <w:pPr>
            <w:rPr>
              <w:rFonts w:ascii="Times New Roman" w:hAnsi="Times New Roman" w:cs="Times New Roman"/>
              <w:sz w:val="24"/>
              <w:szCs w:val="24"/>
              <w:lang w:eastAsia="tr-TR"/>
            </w:rPr>
          </w:pPr>
          <w:r>
            <w:rPr>
              <w:rFonts w:ascii="Times New Roman" w:hAnsi="Times New Roman" w:cs="Times New Roman"/>
              <w:sz w:val="24"/>
              <w:szCs w:val="24"/>
              <w:lang w:eastAsia="tr-TR"/>
            </w:rPr>
            <w:lastRenderedPageBreak/>
            <w:tab/>
          </w:r>
          <w:r>
            <w:rPr>
              <w:rFonts w:ascii="Times New Roman" w:hAnsi="Times New Roman" w:cs="Times New Roman"/>
              <w:sz w:val="24"/>
              <w:szCs w:val="24"/>
              <w:lang w:eastAsia="tr-TR"/>
            </w:rPr>
            <w:tab/>
            <w:t>3.</w:t>
          </w:r>
          <w:r w:rsidR="0084229A">
            <w:rPr>
              <w:rFonts w:ascii="Times New Roman" w:hAnsi="Times New Roman" w:cs="Times New Roman"/>
              <w:sz w:val="24"/>
              <w:szCs w:val="24"/>
              <w:lang w:eastAsia="tr-TR"/>
            </w:rPr>
            <w:t>2</w:t>
          </w:r>
          <w:r>
            <w:rPr>
              <w:rFonts w:ascii="Times New Roman" w:hAnsi="Times New Roman" w:cs="Times New Roman"/>
              <w:sz w:val="24"/>
              <w:szCs w:val="24"/>
              <w:lang w:eastAsia="tr-TR"/>
            </w:rPr>
            <w:t>.</w:t>
          </w:r>
          <w:r w:rsidR="0082307F">
            <w:rPr>
              <w:rFonts w:ascii="Times New Roman" w:hAnsi="Times New Roman" w:cs="Times New Roman"/>
              <w:sz w:val="24"/>
              <w:szCs w:val="24"/>
              <w:lang w:eastAsia="tr-TR"/>
            </w:rPr>
            <w:t>5</w:t>
          </w:r>
          <w:r>
            <w:rPr>
              <w:rFonts w:ascii="Times New Roman" w:hAnsi="Times New Roman" w:cs="Times New Roman"/>
              <w:sz w:val="24"/>
              <w:szCs w:val="24"/>
              <w:lang w:eastAsia="tr-TR"/>
            </w:rPr>
            <w:t>T</w:t>
          </w:r>
          <w:r w:rsidR="00351338">
            <w:rPr>
              <w:rFonts w:ascii="Times New Roman" w:hAnsi="Times New Roman" w:cs="Times New Roman"/>
              <w:sz w:val="24"/>
              <w:szCs w:val="24"/>
              <w:lang w:eastAsia="tr-TR"/>
            </w:rPr>
            <w:t>ürk İdare Teşkilatındaki Yer</w:t>
          </w:r>
          <w:r w:rsidR="00C10FEA">
            <w:rPr>
              <w:rFonts w:ascii="Times New Roman" w:hAnsi="Times New Roman" w:cs="Times New Roman"/>
              <w:sz w:val="24"/>
              <w:szCs w:val="24"/>
              <w:lang w:eastAsia="tr-TR"/>
            </w:rPr>
            <w:t>i</w:t>
          </w:r>
          <w:r w:rsidR="008E1FE3">
            <w:rPr>
              <w:rFonts w:ascii="Times New Roman" w:hAnsi="Times New Roman" w:cs="Times New Roman"/>
              <w:sz w:val="24"/>
              <w:szCs w:val="24"/>
              <w:lang w:eastAsia="tr-TR"/>
            </w:rPr>
            <w:t>………………………………..</w:t>
          </w:r>
          <w:r w:rsidR="005718A4">
            <w:rPr>
              <w:rFonts w:ascii="Times New Roman" w:hAnsi="Times New Roman" w:cs="Times New Roman"/>
              <w:sz w:val="24"/>
              <w:szCs w:val="24"/>
              <w:lang w:eastAsia="tr-TR"/>
            </w:rPr>
            <w:t>74</w:t>
          </w:r>
        </w:p>
        <w:p w14:paraId="2C43BFA9" w14:textId="41FEF2FB" w:rsidR="00EC656E" w:rsidRDefault="00874C70" w:rsidP="00C523F6">
          <w:pPr>
            <w:rPr>
              <w:rFonts w:ascii="Times New Roman" w:hAnsi="Times New Roman" w:cs="Times New Roman"/>
              <w:sz w:val="24"/>
              <w:szCs w:val="24"/>
              <w:lang w:eastAsia="tr-TR"/>
            </w:rPr>
          </w:pPr>
          <w:r>
            <w:rPr>
              <w:rFonts w:ascii="Times New Roman" w:hAnsi="Times New Roman" w:cs="Times New Roman"/>
              <w:sz w:val="24"/>
              <w:szCs w:val="24"/>
              <w:lang w:eastAsia="tr-TR"/>
            </w:rPr>
            <w:tab/>
          </w:r>
          <w:r>
            <w:rPr>
              <w:rFonts w:ascii="Times New Roman" w:hAnsi="Times New Roman" w:cs="Times New Roman"/>
              <w:sz w:val="24"/>
              <w:szCs w:val="24"/>
              <w:lang w:eastAsia="tr-TR"/>
            </w:rPr>
            <w:tab/>
            <w:t>3.</w:t>
          </w:r>
          <w:r w:rsidR="0084229A">
            <w:rPr>
              <w:rFonts w:ascii="Times New Roman" w:hAnsi="Times New Roman" w:cs="Times New Roman"/>
              <w:sz w:val="24"/>
              <w:szCs w:val="24"/>
              <w:lang w:eastAsia="tr-TR"/>
            </w:rPr>
            <w:t>2</w:t>
          </w:r>
          <w:r>
            <w:rPr>
              <w:rFonts w:ascii="Times New Roman" w:hAnsi="Times New Roman" w:cs="Times New Roman"/>
              <w:sz w:val="24"/>
              <w:szCs w:val="24"/>
              <w:lang w:eastAsia="tr-TR"/>
            </w:rPr>
            <w:t>.</w:t>
          </w:r>
          <w:r w:rsidR="0082307F">
            <w:rPr>
              <w:rFonts w:ascii="Times New Roman" w:hAnsi="Times New Roman" w:cs="Times New Roman"/>
              <w:sz w:val="24"/>
              <w:szCs w:val="24"/>
              <w:lang w:eastAsia="tr-TR"/>
            </w:rPr>
            <w:t>6</w:t>
          </w:r>
          <w:r>
            <w:rPr>
              <w:rFonts w:ascii="Times New Roman" w:hAnsi="Times New Roman" w:cs="Times New Roman"/>
              <w:sz w:val="24"/>
              <w:szCs w:val="24"/>
              <w:lang w:eastAsia="tr-TR"/>
            </w:rPr>
            <w:t xml:space="preserve"> </w:t>
          </w:r>
          <w:r w:rsidR="00EC656E">
            <w:rPr>
              <w:rFonts w:ascii="Times New Roman" w:hAnsi="Times New Roman" w:cs="Times New Roman"/>
              <w:sz w:val="24"/>
              <w:szCs w:val="24"/>
              <w:lang w:eastAsia="tr-TR"/>
            </w:rPr>
            <w:t>Projeler</w:t>
          </w:r>
          <w:r w:rsidR="008E1FE3">
            <w:rPr>
              <w:rFonts w:ascii="Times New Roman" w:hAnsi="Times New Roman" w:cs="Times New Roman"/>
              <w:sz w:val="24"/>
              <w:szCs w:val="24"/>
              <w:lang w:eastAsia="tr-TR"/>
            </w:rPr>
            <w:t>………………………………………………………</w:t>
          </w:r>
          <w:r w:rsidR="00381900">
            <w:rPr>
              <w:rFonts w:ascii="Times New Roman" w:hAnsi="Times New Roman" w:cs="Times New Roman"/>
              <w:sz w:val="24"/>
              <w:szCs w:val="24"/>
              <w:lang w:eastAsia="tr-TR"/>
            </w:rPr>
            <w:t xml:space="preserve"> </w:t>
          </w:r>
          <w:r w:rsidR="00BD791E">
            <w:rPr>
              <w:rFonts w:ascii="Times New Roman" w:hAnsi="Times New Roman" w:cs="Times New Roman"/>
              <w:sz w:val="24"/>
              <w:szCs w:val="24"/>
              <w:lang w:eastAsia="tr-TR"/>
            </w:rPr>
            <w:t>7</w:t>
          </w:r>
          <w:r w:rsidR="005718A4">
            <w:rPr>
              <w:rFonts w:ascii="Times New Roman" w:hAnsi="Times New Roman" w:cs="Times New Roman"/>
              <w:sz w:val="24"/>
              <w:szCs w:val="24"/>
              <w:lang w:eastAsia="tr-TR"/>
            </w:rPr>
            <w:t>6</w:t>
          </w:r>
        </w:p>
        <w:p w14:paraId="3E028503" w14:textId="7801D1F7" w:rsidR="00874C70" w:rsidRDefault="00EC656E" w:rsidP="00C523F6">
          <w:pPr>
            <w:rPr>
              <w:rFonts w:ascii="Times New Roman" w:hAnsi="Times New Roman" w:cs="Times New Roman"/>
              <w:sz w:val="24"/>
              <w:szCs w:val="24"/>
              <w:lang w:eastAsia="tr-TR"/>
            </w:rPr>
          </w:pPr>
          <w:r>
            <w:rPr>
              <w:rFonts w:ascii="Times New Roman" w:hAnsi="Times New Roman" w:cs="Times New Roman"/>
              <w:sz w:val="24"/>
              <w:szCs w:val="24"/>
              <w:lang w:eastAsia="tr-TR"/>
            </w:rPr>
            <w:tab/>
          </w:r>
          <w:r>
            <w:rPr>
              <w:rFonts w:ascii="Times New Roman" w:hAnsi="Times New Roman" w:cs="Times New Roman"/>
              <w:sz w:val="24"/>
              <w:szCs w:val="24"/>
              <w:lang w:eastAsia="tr-TR"/>
            </w:rPr>
            <w:tab/>
          </w:r>
          <w:r w:rsidR="00083C0D">
            <w:rPr>
              <w:rFonts w:ascii="Times New Roman" w:hAnsi="Times New Roman" w:cs="Times New Roman"/>
              <w:sz w:val="24"/>
              <w:szCs w:val="24"/>
              <w:lang w:eastAsia="tr-TR"/>
            </w:rPr>
            <w:t xml:space="preserve">3.2.6.1 </w:t>
          </w:r>
          <w:r>
            <w:rPr>
              <w:rFonts w:ascii="Times New Roman" w:hAnsi="Times New Roman" w:cs="Times New Roman"/>
              <w:sz w:val="24"/>
              <w:szCs w:val="24"/>
              <w:lang w:eastAsia="tr-TR"/>
            </w:rPr>
            <w:t>E-İNSAN</w:t>
          </w:r>
          <w:r w:rsidR="00381900">
            <w:rPr>
              <w:rFonts w:ascii="Times New Roman" w:hAnsi="Times New Roman" w:cs="Times New Roman"/>
              <w:sz w:val="24"/>
              <w:szCs w:val="24"/>
              <w:lang w:eastAsia="tr-TR"/>
            </w:rPr>
            <w:t>…………………………………………………</w:t>
          </w:r>
          <w:r w:rsidR="00BD791E">
            <w:rPr>
              <w:rFonts w:ascii="Times New Roman" w:hAnsi="Times New Roman" w:cs="Times New Roman"/>
              <w:sz w:val="24"/>
              <w:szCs w:val="24"/>
              <w:lang w:eastAsia="tr-TR"/>
            </w:rPr>
            <w:t>..</w:t>
          </w:r>
          <w:r w:rsidR="00381900">
            <w:rPr>
              <w:rFonts w:ascii="Times New Roman" w:hAnsi="Times New Roman" w:cs="Times New Roman"/>
              <w:sz w:val="24"/>
              <w:szCs w:val="24"/>
              <w:lang w:eastAsia="tr-TR"/>
            </w:rPr>
            <w:t xml:space="preserve"> </w:t>
          </w:r>
          <w:r w:rsidR="00BD791E">
            <w:rPr>
              <w:rFonts w:ascii="Times New Roman" w:hAnsi="Times New Roman" w:cs="Times New Roman"/>
              <w:sz w:val="24"/>
              <w:szCs w:val="24"/>
              <w:lang w:eastAsia="tr-TR"/>
            </w:rPr>
            <w:t>7</w:t>
          </w:r>
          <w:r w:rsidR="00381900">
            <w:rPr>
              <w:rFonts w:ascii="Times New Roman" w:hAnsi="Times New Roman" w:cs="Times New Roman"/>
              <w:sz w:val="24"/>
              <w:szCs w:val="24"/>
              <w:lang w:eastAsia="tr-TR"/>
            </w:rPr>
            <w:t>6</w:t>
          </w:r>
        </w:p>
        <w:p w14:paraId="56532D61" w14:textId="0F8FEFA0" w:rsidR="00987028" w:rsidRDefault="00987028" w:rsidP="00C523F6">
          <w:pPr>
            <w:rPr>
              <w:rFonts w:ascii="Times New Roman" w:hAnsi="Times New Roman" w:cs="Times New Roman"/>
              <w:sz w:val="24"/>
              <w:szCs w:val="24"/>
              <w:lang w:eastAsia="tr-TR"/>
            </w:rPr>
          </w:pPr>
          <w:r>
            <w:rPr>
              <w:rFonts w:ascii="Times New Roman" w:hAnsi="Times New Roman" w:cs="Times New Roman"/>
              <w:sz w:val="24"/>
              <w:szCs w:val="24"/>
              <w:lang w:eastAsia="tr-TR"/>
            </w:rPr>
            <w:tab/>
          </w:r>
          <w:r>
            <w:rPr>
              <w:rFonts w:ascii="Times New Roman" w:hAnsi="Times New Roman" w:cs="Times New Roman"/>
              <w:sz w:val="24"/>
              <w:szCs w:val="24"/>
              <w:lang w:eastAsia="tr-TR"/>
            </w:rPr>
            <w:tab/>
          </w:r>
          <w:r w:rsidR="00083C0D">
            <w:rPr>
              <w:rFonts w:ascii="Times New Roman" w:hAnsi="Times New Roman" w:cs="Times New Roman"/>
              <w:sz w:val="24"/>
              <w:szCs w:val="24"/>
              <w:lang w:eastAsia="tr-TR"/>
            </w:rPr>
            <w:t xml:space="preserve">3.2.6.2 </w:t>
          </w:r>
          <w:r>
            <w:rPr>
              <w:rFonts w:ascii="Times New Roman" w:hAnsi="Times New Roman" w:cs="Times New Roman"/>
              <w:sz w:val="24"/>
              <w:szCs w:val="24"/>
              <w:lang w:eastAsia="tr-TR"/>
            </w:rPr>
            <w:t>UZAKTAN EĞİTİM KAPISI</w:t>
          </w:r>
          <w:r w:rsidR="00381900">
            <w:rPr>
              <w:rFonts w:ascii="Times New Roman" w:hAnsi="Times New Roman" w:cs="Times New Roman"/>
              <w:sz w:val="24"/>
              <w:szCs w:val="24"/>
              <w:lang w:eastAsia="tr-TR"/>
            </w:rPr>
            <w:t>…………………………….</w:t>
          </w:r>
          <w:r w:rsidR="00BD791E">
            <w:rPr>
              <w:rFonts w:ascii="Times New Roman" w:hAnsi="Times New Roman" w:cs="Times New Roman"/>
              <w:sz w:val="24"/>
              <w:szCs w:val="24"/>
              <w:lang w:eastAsia="tr-TR"/>
            </w:rPr>
            <w:t>.</w:t>
          </w:r>
          <w:r w:rsidR="00381900">
            <w:rPr>
              <w:rFonts w:ascii="Times New Roman" w:hAnsi="Times New Roman" w:cs="Times New Roman"/>
              <w:sz w:val="24"/>
              <w:szCs w:val="24"/>
              <w:lang w:eastAsia="tr-TR"/>
            </w:rPr>
            <w:t xml:space="preserve"> </w:t>
          </w:r>
          <w:r w:rsidR="00BD791E">
            <w:rPr>
              <w:rFonts w:ascii="Times New Roman" w:hAnsi="Times New Roman" w:cs="Times New Roman"/>
              <w:sz w:val="24"/>
              <w:szCs w:val="24"/>
              <w:lang w:eastAsia="tr-TR"/>
            </w:rPr>
            <w:t>7</w:t>
          </w:r>
          <w:r w:rsidR="005718A4">
            <w:rPr>
              <w:rFonts w:ascii="Times New Roman" w:hAnsi="Times New Roman" w:cs="Times New Roman"/>
              <w:sz w:val="24"/>
              <w:szCs w:val="24"/>
              <w:lang w:eastAsia="tr-TR"/>
            </w:rPr>
            <w:t>6</w:t>
          </w:r>
        </w:p>
        <w:p w14:paraId="0B1D7C49" w14:textId="36E7D69E" w:rsidR="00987028" w:rsidRDefault="00987028" w:rsidP="00C523F6">
          <w:pPr>
            <w:rPr>
              <w:rFonts w:ascii="Times New Roman" w:hAnsi="Times New Roman" w:cs="Times New Roman"/>
              <w:sz w:val="24"/>
              <w:szCs w:val="24"/>
              <w:lang w:eastAsia="tr-TR"/>
            </w:rPr>
          </w:pPr>
          <w:r>
            <w:rPr>
              <w:rFonts w:ascii="Times New Roman" w:hAnsi="Times New Roman" w:cs="Times New Roman"/>
              <w:sz w:val="24"/>
              <w:szCs w:val="24"/>
              <w:lang w:eastAsia="tr-TR"/>
            </w:rPr>
            <w:tab/>
          </w:r>
          <w:r>
            <w:rPr>
              <w:rFonts w:ascii="Times New Roman" w:hAnsi="Times New Roman" w:cs="Times New Roman"/>
              <w:sz w:val="24"/>
              <w:szCs w:val="24"/>
              <w:lang w:eastAsia="tr-TR"/>
            </w:rPr>
            <w:tab/>
          </w:r>
          <w:r w:rsidR="00083C0D">
            <w:rPr>
              <w:rFonts w:ascii="Times New Roman" w:hAnsi="Times New Roman" w:cs="Times New Roman"/>
              <w:sz w:val="24"/>
              <w:szCs w:val="24"/>
              <w:lang w:eastAsia="tr-TR"/>
            </w:rPr>
            <w:t xml:space="preserve">3.2.6.3 </w:t>
          </w:r>
          <w:r>
            <w:rPr>
              <w:rFonts w:ascii="Times New Roman" w:hAnsi="Times New Roman" w:cs="Times New Roman"/>
              <w:sz w:val="24"/>
              <w:szCs w:val="24"/>
              <w:lang w:eastAsia="tr-TR"/>
            </w:rPr>
            <w:t>KARİYER KAPISI</w:t>
          </w:r>
          <w:r w:rsidR="00381900">
            <w:rPr>
              <w:rFonts w:ascii="Times New Roman" w:hAnsi="Times New Roman" w:cs="Times New Roman"/>
              <w:sz w:val="24"/>
              <w:szCs w:val="24"/>
              <w:lang w:eastAsia="tr-TR"/>
            </w:rPr>
            <w:t>……………………………………….</w:t>
          </w:r>
          <w:r w:rsidR="00BD791E">
            <w:rPr>
              <w:rFonts w:ascii="Times New Roman" w:hAnsi="Times New Roman" w:cs="Times New Roman"/>
              <w:sz w:val="24"/>
              <w:szCs w:val="24"/>
              <w:lang w:eastAsia="tr-TR"/>
            </w:rPr>
            <w:t>..</w:t>
          </w:r>
          <w:r w:rsidR="00381900">
            <w:rPr>
              <w:rFonts w:ascii="Times New Roman" w:hAnsi="Times New Roman" w:cs="Times New Roman"/>
              <w:sz w:val="24"/>
              <w:szCs w:val="24"/>
              <w:lang w:eastAsia="tr-TR"/>
            </w:rPr>
            <w:t xml:space="preserve"> </w:t>
          </w:r>
          <w:r w:rsidR="00BD791E">
            <w:rPr>
              <w:rFonts w:ascii="Times New Roman" w:hAnsi="Times New Roman" w:cs="Times New Roman"/>
              <w:sz w:val="24"/>
              <w:szCs w:val="24"/>
              <w:lang w:eastAsia="tr-TR"/>
            </w:rPr>
            <w:t>7</w:t>
          </w:r>
          <w:r w:rsidR="005718A4">
            <w:rPr>
              <w:rFonts w:ascii="Times New Roman" w:hAnsi="Times New Roman" w:cs="Times New Roman"/>
              <w:sz w:val="24"/>
              <w:szCs w:val="24"/>
              <w:lang w:eastAsia="tr-TR"/>
            </w:rPr>
            <w:t>7</w:t>
          </w:r>
        </w:p>
        <w:p w14:paraId="0BF9C3B6" w14:textId="4FB26621" w:rsidR="00987028" w:rsidRDefault="00987028" w:rsidP="00C523F6">
          <w:pPr>
            <w:rPr>
              <w:rFonts w:ascii="Times New Roman" w:hAnsi="Times New Roman" w:cs="Times New Roman"/>
              <w:sz w:val="24"/>
              <w:szCs w:val="24"/>
              <w:lang w:eastAsia="tr-TR"/>
            </w:rPr>
          </w:pPr>
          <w:r>
            <w:rPr>
              <w:rFonts w:ascii="Times New Roman" w:hAnsi="Times New Roman" w:cs="Times New Roman"/>
              <w:sz w:val="24"/>
              <w:szCs w:val="24"/>
              <w:lang w:eastAsia="tr-TR"/>
            </w:rPr>
            <w:tab/>
          </w:r>
          <w:r>
            <w:rPr>
              <w:rFonts w:ascii="Times New Roman" w:hAnsi="Times New Roman" w:cs="Times New Roman"/>
              <w:sz w:val="24"/>
              <w:szCs w:val="24"/>
              <w:lang w:eastAsia="tr-TR"/>
            </w:rPr>
            <w:tab/>
          </w:r>
          <w:r w:rsidR="00083C0D">
            <w:rPr>
              <w:rFonts w:ascii="Times New Roman" w:hAnsi="Times New Roman" w:cs="Times New Roman"/>
              <w:sz w:val="24"/>
              <w:szCs w:val="24"/>
              <w:lang w:eastAsia="tr-TR"/>
            </w:rPr>
            <w:t xml:space="preserve">3.2.6.4 </w:t>
          </w:r>
          <w:r>
            <w:rPr>
              <w:rFonts w:ascii="Times New Roman" w:hAnsi="Times New Roman" w:cs="Times New Roman"/>
              <w:sz w:val="24"/>
              <w:szCs w:val="24"/>
              <w:lang w:eastAsia="tr-TR"/>
            </w:rPr>
            <w:t>ULUSAL STAJ PROGRAMI</w:t>
          </w:r>
          <w:r w:rsidR="00381900">
            <w:rPr>
              <w:rFonts w:ascii="Times New Roman" w:hAnsi="Times New Roman" w:cs="Times New Roman"/>
              <w:sz w:val="24"/>
              <w:szCs w:val="24"/>
              <w:lang w:eastAsia="tr-TR"/>
            </w:rPr>
            <w:t>…………………………….</w:t>
          </w:r>
          <w:r w:rsidR="00BD791E">
            <w:rPr>
              <w:rFonts w:ascii="Times New Roman" w:hAnsi="Times New Roman" w:cs="Times New Roman"/>
              <w:sz w:val="24"/>
              <w:szCs w:val="24"/>
              <w:lang w:eastAsia="tr-TR"/>
            </w:rPr>
            <w:t>.</w:t>
          </w:r>
          <w:r w:rsidR="00104238">
            <w:rPr>
              <w:rFonts w:ascii="Times New Roman" w:hAnsi="Times New Roman" w:cs="Times New Roman"/>
              <w:sz w:val="24"/>
              <w:szCs w:val="24"/>
              <w:lang w:eastAsia="tr-TR"/>
            </w:rPr>
            <w:t>.7</w:t>
          </w:r>
          <w:r w:rsidR="005718A4">
            <w:rPr>
              <w:rFonts w:ascii="Times New Roman" w:hAnsi="Times New Roman" w:cs="Times New Roman"/>
              <w:sz w:val="24"/>
              <w:szCs w:val="24"/>
              <w:lang w:eastAsia="tr-TR"/>
            </w:rPr>
            <w:t>8</w:t>
          </w:r>
        </w:p>
        <w:p w14:paraId="79B8D9A6" w14:textId="31CC9B32" w:rsidR="00987028" w:rsidRDefault="00987028" w:rsidP="00C523F6">
          <w:pPr>
            <w:rPr>
              <w:rFonts w:ascii="Times New Roman" w:hAnsi="Times New Roman" w:cs="Times New Roman"/>
              <w:sz w:val="24"/>
              <w:szCs w:val="24"/>
              <w:lang w:eastAsia="tr-TR"/>
            </w:rPr>
          </w:pPr>
          <w:r>
            <w:rPr>
              <w:rFonts w:ascii="Times New Roman" w:hAnsi="Times New Roman" w:cs="Times New Roman"/>
              <w:sz w:val="24"/>
              <w:szCs w:val="24"/>
              <w:lang w:eastAsia="tr-TR"/>
            </w:rPr>
            <w:tab/>
          </w:r>
          <w:r>
            <w:rPr>
              <w:rFonts w:ascii="Times New Roman" w:hAnsi="Times New Roman" w:cs="Times New Roman"/>
              <w:sz w:val="24"/>
              <w:szCs w:val="24"/>
              <w:lang w:eastAsia="tr-TR"/>
            </w:rPr>
            <w:tab/>
          </w:r>
          <w:r w:rsidR="00083C0D">
            <w:rPr>
              <w:rFonts w:ascii="Times New Roman" w:hAnsi="Times New Roman" w:cs="Times New Roman"/>
              <w:sz w:val="24"/>
              <w:szCs w:val="24"/>
              <w:lang w:eastAsia="tr-TR"/>
            </w:rPr>
            <w:t xml:space="preserve">3.2.6.5 </w:t>
          </w:r>
          <w:r>
            <w:rPr>
              <w:rFonts w:ascii="Times New Roman" w:hAnsi="Times New Roman" w:cs="Times New Roman"/>
              <w:sz w:val="24"/>
              <w:szCs w:val="24"/>
              <w:lang w:eastAsia="tr-TR"/>
            </w:rPr>
            <w:t>YETENEK HER YERDE</w:t>
          </w:r>
          <w:r w:rsidR="00381900">
            <w:rPr>
              <w:rFonts w:ascii="Times New Roman" w:hAnsi="Times New Roman" w:cs="Times New Roman"/>
              <w:sz w:val="24"/>
              <w:szCs w:val="24"/>
              <w:lang w:eastAsia="tr-TR"/>
            </w:rPr>
            <w:t>………………………………</w:t>
          </w:r>
          <w:r w:rsidR="00104238">
            <w:rPr>
              <w:rFonts w:ascii="Times New Roman" w:hAnsi="Times New Roman" w:cs="Times New Roman"/>
              <w:sz w:val="24"/>
              <w:szCs w:val="24"/>
              <w:lang w:eastAsia="tr-TR"/>
            </w:rPr>
            <w:t>….</w:t>
          </w:r>
          <w:r w:rsidR="005718A4">
            <w:rPr>
              <w:rFonts w:ascii="Times New Roman" w:hAnsi="Times New Roman" w:cs="Times New Roman"/>
              <w:sz w:val="24"/>
              <w:szCs w:val="24"/>
              <w:lang w:eastAsia="tr-TR"/>
            </w:rPr>
            <w:t>78</w:t>
          </w:r>
        </w:p>
        <w:p w14:paraId="4BD71CD2" w14:textId="410080C8" w:rsidR="00987028" w:rsidRDefault="00987028" w:rsidP="00C523F6">
          <w:pPr>
            <w:rPr>
              <w:rFonts w:ascii="Times New Roman" w:hAnsi="Times New Roman" w:cs="Times New Roman"/>
              <w:sz w:val="24"/>
              <w:szCs w:val="24"/>
              <w:lang w:eastAsia="tr-TR"/>
            </w:rPr>
          </w:pPr>
          <w:r>
            <w:rPr>
              <w:rFonts w:ascii="Times New Roman" w:hAnsi="Times New Roman" w:cs="Times New Roman"/>
              <w:sz w:val="24"/>
              <w:szCs w:val="24"/>
              <w:lang w:eastAsia="tr-TR"/>
            </w:rPr>
            <w:tab/>
          </w:r>
          <w:r>
            <w:rPr>
              <w:rFonts w:ascii="Times New Roman" w:hAnsi="Times New Roman" w:cs="Times New Roman"/>
              <w:sz w:val="24"/>
              <w:szCs w:val="24"/>
              <w:lang w:eastAsia="tr-TR"/>
            </w:rPr>
            <w:tab/>
          </w:r>
          <w:r w:rsidR="00083C0D">
            <w:rPr>
              <w:rFonts w:ascii="Times New Roman" w:hAnsi="Times New Roman" w:cs="Times New Roman"/>
              <w:sz w:val="24"/>
              <w:szCs w:val="24"/>
              <w:lang w:eastAsia="tr-TR"/>
            </w:rPr>
            <w:t xml:space="preserve">3.2.6.6 </w:t>
          </w:r>
          <w:r>
            <w:rPr>
              <w:rFonts w:ascii="Times New Roman" w:hAnsi="Times New Roman" w:cs="Times New Roman"/>
              <w:sz w:val="24"/>
              <w:szCs w:val="24"/>
              <w:lang w:eastAsia="tr-TR"/>
            </w:rPr>
            <w:t>TALENTFORBIZ</w:t>
          </w:r>
          <w:r w:rsidR="00381900">
            <w:rPr>
              <w:rFonts w:ascii="Times New Roman" w:hAnsi="Times New Roman" w:cs="Times New Roman"/>
              <w:sz w:val="24"/>
              <w:szCs w:val="24"/>
              <w:lang w:eastAsia="tr-TR"/>
            </w:rPr>
            <w:t>………………………………………</w:t>
          </w:r>
          <w:r w:rsidR="00104238">
            <w:rPr>
              <w:rFonts w:ascii="Times New Roman" w:hAnsi="Times New Roman" w:cs="Times New Roman"/>
              <w:sz w:val="24"/>
              <w:szCs w:val="24"/>
              <w:lang w:eastAsia="tr-TR"/>
            </w:rPr>
            <w:t>…</w:t>
          </w:r>
          <w:r w:rsidR="00381900">
            <w:rPr>
              <w:rFonts w:ascii="Times New Roman" w:hAnsi="Times New Roman" w:cs="Times New Roman"/>
              <w:sz w:val="24"/>
              <w:szCs w:val="24"/>
              <w:lang w:eastAsia="tr-TR"/>
            </w:rPr>
            <w:t xml:space="preserve"> </w:t>
          </w:r>
          <w:r w:rsidR="00104238">
            <w:rPr>
              <w:rFonts w:ascii="Times New Roman" w:hAnsi="Times New Roman" w:cs="Times New Roman"/>
              <w:sz w:val="24"/>
              <w:szCs w:val="24"/>
              <w:lang w:eastAsia="tr-TR"/>
            </w:rPr>
            <w:t>8</w:t>
          </w:r>
          <w:r w:rsidR="005718A4">
            <w:rPr>
              <w:rFonts w:ascii="Times New Roman" w:hAnsi="Times New Roman" w:cs="Times New Roman"/>
              <w:sz w:val="24"/>
              <w:szCs w:val="24"/>
              <w:lang w:eastAsia="tr-TR"/>
            </w:rPr>
            <w:t>0</w:t>
          </w:r>
        </w:p>
        <w:p w14:paraId="43C5C60D" w14:textId="3AFE37FC" w:rsidR="00987028" w:rsidRDefault="00987028" w:rsidP="00C523F6">
          <w:pPr>
            <w:rPr>
              <w:rFonts w:ascii="Times New Roman" w:hAnsi="Times New Roman" w:cs="Times New Roman"/>
              <w:sz w:val="24"/>
              <w:szCs w:val="24"/>
              <w:lang w:eastAsia="tr-TR"/>
            </w:rPr>
          </w:pPr>
          <w:r>
            <w:rPr>
              <w:rFonts w:ascii="Times New Roman" w:hAnsi="Times New Roman" w:cs="Times New Roman"/>
              <w:sz w:val="24"/>
              <w:szCs w:val="24"/>
              <w:lang w:eastAsia="tr-TR"/>
            </w:rPr>
            <w:tab/>
          </w:r>
          <w:r>
            <w:rPr>
              <w:rFonts w:ascii="Times New Roman" w:hAnsi="Times New Roman" w:cs="Times New Roman"/>
              <w:sz w:val="24"/>
              <w:szCs w:val="24"/>
              <w:lang w:eastAsia="tr-TR"/>
            </w:rPr>
            <w:tab/>
          </w:r>
          <w:r w:rsidR="00083C0D">
            <w:rPr>
              <w:rFonts w:ascii="Times New Roman" w:hAnsi="Times New Roman" w:cs="Times New Roman"/>
              <w:sz w:val="24"/>
              <w:szCs w:val="24"/>
              <w:lang w:eastAsia="tr-TR"/>
            </w:rPr>
            <w:t xml:space="preserve">3.2.6.7 </w:t>
          </w:r>
          <w:r>
            <w:rPr>
              <w:rFonts w:ascii="Times New Roman" w:hAnsi="Times New Roman" w:cs="Times New Roman"/>
              <w:sz w:val="24"/>
              <w:szCs w:val="24"/>
              <w:lang w:eastAsia="tr-TR"/>
            </w:rPr>
            <w:t>SÖZ YETENEKTE</w:t>
          </w:r>
          <w:r w:rsidR="00381900">
            <w:rPr>
              <w:rFonts w:ascii="Times New Roman" w:hAnsi="Times New Roman" w:cs="Times New Roman"/>
              <w:sz w:val="24"/>
              <w:szCs w:val="24"/>
              <w:lang w:eastAsia="tr-TR"/>
            </w:rPr>
            <w:t>……………………………………….</w:t>
          </w:r>
          <w:r w:rsidR="00104238">
            <w:rPr>
              <w:rFonts w:ascii="Times New Roman" w:hAnsi="Times New Roman" w:cs="Times New Roman"/>
              <w:sz w:val="24"/>
              <w:szCs w:val="24"/>
              <w:lang w:eastAsia="tr-TR"/>
            </w:rPr>
            <w:t>.</w:t>
          </w:r>
          <w:r w:rsidR="00381900">
            <w:rPr>
              <w:rFonts w:ascii="Times New Roman" w:hAnsi="Times New Roman" w:cs="Times New Roman"/>
              <w:sz w:val="24"/>
              <w:szCs w:val="24"/>
              <w:lang w:eastAsia="tr-TR"/>
            </w:rPr>
            <w:t xml:space="preserve"> </w:t>
          </w:r>
          <w:r w:rsidR="00104238">
            <w:rPr>
              <w:rFonts w:ascii="Times New Roman" w:hAnsi="Times New Roman" w:cs="Times New Roman"/>
              <w:sz w:val="24"/>
              <w:szCs w:val="24"/>
              <w:lang w:eastAsia="tr-TR"/>
            </w:rPr>
            <w:t>8</w:t>
          </w:r>
          <w:r w:rsidR="005718A4">
            <w:rPr>
              <w:rFonts w:ascii="Times New Roman" w:hAnsi="Times New Roman" w:cs="Times New Roman"/>
              <w:sz w:val="24"/>
              <w:szCs w:val="24"/>
              <w:lang w:eastAsia="tr-TR"/>
            </w:rPr>
            <w:t>0</w:t>
          </w:r>
        </w:p>
        <w:p w14:paraId="36F33479" w14:textId="078B3074" w:rsidR="00987028" w:rsidRDefault="00987028" w:rsidP="00C523F6">
          <w:pPr>
            <w:rPr>
              <w:rFonts w:ascii="Times New Roman" w:hAnsi="Times New Roman" w:cs="Times New Roman"/>
              <w:sz w:val="24"/>
              <w:szCs w:val="24"/>
              <w:lang w:eastAsia="tr-TR"/>
            </w:rPr>
          </w:pPr>
          <w:r>
            <w:rPr>
              <w:rFonts w:ascii="Times New Roman" w:hAnsi="Times New Roman" w:cs="Times New Roman"/>
              <w:sz w:val="24"/>
              <w:szCs w:val="24"/>
              <w:lang w:eastAsia="tr-TR"/>
            </w:rPr>
            <w:tab/>
          </w:r>
          <w:r>
            <w:rPr>
              <w:rFonts w:ascii="Times New Roman" w:hAnsi="Times New Roman" w:cs="Times New Roman"/>
              <w:sz w:val="24"/>
              <w:szCs w:val="24"/>
              <w:lang w:eastAsia="tr-TR"/>
            </w:rPr>
            <w:tab/>
          </w:r>
          <w:r w:rsidR="00083C0D">
            <w:rPr>
              <w:rFonts w:ascii="Times New Roman" w:hAnsi="Times New Roman" w:cs="Times New Roman"/>
              <w:sz w:val="24"/>
              <w:szCs w:val="24"/>
              <w:lang w:eastAsia="tr-TR"/>
            </w:rPr>
            <w:t xml:space="preserve">3.2.6.8 </w:t>
          </w:r>
          <w:r>
            <w:rPr>
              <w:rFonts w:ascii="Times New Roman" w:hAnsi="Times New Roman" w:cs="Times New Roman"/>
              <w:sz w:val="24"/>
              <w:szCs w:val="24"/>
              <w:lang w:eastAsia="tr-TR"/>
            </w:rPr>
            <w:t>KAR</w:t>
          </w:r>
          <w:r w:rsidR="00104238">
            <w:rPr>
              <w:rFonts w:ascii="Times New Roman" w:hAnsi="Times New Roman" w:cs="Times New Roman"/>
              <w:sz w:val="24"/>
              <w:szCs w:val="24"/>
              <w:lang w:eastAsia="tr-TR"/>
            </w:rPr>
            <w:t>İ</w:t>
          </w:r>
          <w:r>
            <w:rPr>
              <w:rFonts w:ascii="Times New Roman" w:hAnsi="Times New Roman" w:cs="Times New Roman"/>
              <w:sz w:val="24"/>
              <w:szCs w:val="24"/>
              <w:lang w:eastAsia="tr-TR"/>
            </w:rPr>
            <w:t>YER PLANLAMA DERSİ</w:t>
          </w:r>
          <w:r w:rsidR="00381900">
            <w:rPr>
              <w:rFonts w:ascii="Times New Roman" w:hAnsi="Times New Roman" w:cs="Times New Roman"/>
              <w:sz w:val="24"/>
              <w:szCs w:val="24"/>
              <w:lang w:eastAsia="tr-TR"/>
            </w:rPr>
            <w:t xml:space="preserve">…………………………. </w:t>
          </w:r>
          <w:r w:rsidR="00104238">
            <w:rPr>
              <w:rFonts w:ascii="Times New Roman" w:hAnsi="Times New Roman" w:cs="Times New Roman"/>
              <w:sz w:val="24"/>
              <w:szCs w:val="24"/>
              <w:lang w:eastAsia="tr-TR"/>
            </w:rPr>
            <w:t>8</w:t>
          </w:r>
          <w:r w:rsidR="005718A4">
            <w:rPr>
              <w:rFonts w:ascii="Times New Roman" w:hAnsi="Times New Roman" w:cs="Times New Roman"/>
              <w:sz w:val="24"/>
              <w:szCs w:val="24"/>
              <w:lang w:eastAsia="tr-TR"/>
            </w:rPr>
            <w:t>1</w:t>
          </w:r>
        </w:p>
        <w:p w14:paraId="585BA185" w14:textId="6AA3D32C" w:rsidR="00987028" w:rsidRDefault="00987028" w:rsidP="00C523F6">
          <w:pPr>
            <w:rPr>
              <w:rFonts w:ascii="Times New Roman" w:hAnsi="Times New Roman" w:cs="Times New Roman"/>
              <w:sz w:val="24"/>
              <w:szCs w:val="24"/>
              <w:lang w:eastAsia="tr-TR"/>
            </w:rPr>
          </w:pPr>
          <w:r>
            <w:rPr>
              <w:rFonts w:ascii="Times New Roman" w:hAnsi="Times New Roman" w:cs="Times New Roman"/>
              <w:sz w:val="24"/>
              <w:szCs w:val="24"/>
              <w:lang w:eastAsia="tr-TR"/>
            </w:rPr>
            <w:tab/>
          </w:r>
          <w:r>
            <w:rPr>
              <w:rFonts w:ascii="Times New Roman" w:hAnsi="Times New Roman" w:cs="Times New Roman"/>
              <w:sz w:val="24"/>
              <w:szCs w:val="24"/>
              <w:lang w:eastAsia="tr-TR"/>
            </w:rPr>
            <w:tab/>
          </w:r>
          <w:r w:rsidR="00083C0D">
            <w:rPr>
              <w:rFonts w:ascii="Times New Roman" w:hAnsi="Times New Roman" w:cs="Times New Roman"/>
              <w:sz w:val="24"/>
              <w:szCs w:val="24"/>
              <w:lang w:eastAsia="tr-TR"/>
            </w:rPr>
            <w:t xml:space="preserve">3.2.6.9 </w:t>
          </w:r>
          <w:r>
            <w:rPr>
              <w:rFonts w:ascii="Times New Roman" w:hAnsi="Times New Roman" w:cs="Times New Roman"/>
              <w:sz w:val="24"/>
              <w:szCs w:val="24"/>
              <w:lang w:eastAsia="tr-TR"/>
            </w:rPr>
            <w:t>ÜNİ-VERİ</w:t>
          </w:r>
          <w:r w:rsidR="00381900">
            <w:rPr>
              <w:rFonts w:ascii="Times New Roman" w:hAnsi="Times New Roman" w:cs="Times New Roman"/>
              <w:sz w:val="24"/>
              <w:szCs w:val="24"/>
              <w:lang w:eastAsia="tr-TR"/>
            </w:rPr>
            <w:t xml:space="preserve">………………………………………………… </w:t>
          </w:r>
          <w:r w:rsidR="00104238">
            <w:rPr>
              <w:rFonts w:ascii="Times New Roman" w:hAnsi="Times New Roman" w:cs="Times New Roman"/>
              <w:sz w:val="24"/>
              <w:szCs w:val="24"/>
              <w:lang w:eastAsia="tr-TR"/>
            </w:rPr>
            <w:t>8</w:t>
          </w:r>
          <w:r w:rsidR="005718A4">
            <w:rPr>
              <w:rFonts w:ascii="Times New Roman" w:hAnsi="Times New Roman" w:cs="Times New Roman"/>
              <w:sz w:val="24"/>
              <w:szCs w:val="24"/>
              <w:lang w:eastAsia="tr-TR"/>
            </w:rPr>
            <w:t>2</w:t>
          </w:r>
        </w:p>
        <w:p w14:paraId="2863EAEB" w14:textId="71ABD9D2" w:rsidR="00987028" w:rsidRDefault="00987028" w:rsidP="00C523F6">
          <w:pPr>
            <w:rPr>
              <w:rFonts w:ascii="Times New Roman" w:hAnsi="Times New Roman" w:cs="Times New Roman"/>
              <w:sz w:val="24"/>
              <w:szCs w:val="24"/>
              <w:lang w:eastAsia="tr-TR"/>
            </w:rPr>
          </w:pPr>
          <w:r>
            <w:rPr>
              <w:rFonts w:ascii="Times New Roman" w:hAnsi="Times New Roman" w:cs="Times New Roman"/>
              <w:sz w:val="24"/>
              <w:szCs w:val="24"/>
              <w:lang w:eastAsia="tr-TR"/>
            </w:rPr>
            <w:tab/>
          </w:r>
          <w:r>
            <w:rPr>
              <w:rFonts w:ascii="Times New Roman" w:hAnsi="Times New Roman" w:cs="Times New Roman"/>
              <w:sz w:val="24"/>
              <w:szCs w:val="24"/>
              <w:lang w:eastAsia="tr-TR"/>
            </w:rPr>
            <w:tab/>
          </w:r>
          <w:r w:rsidR="00083C0D">
            <w:rPr>
              <w:rFonts w:ascii="Times New Roman" w:hAnsi="Times New Roman" w:cs="Times New Roman"/>
              <w:sz w:val="24"/>
              <w:szCs w:val="24"/>
              <w:lang w:eastAsia="tr-TR"/>
            </w:rPr>
            <w:t xml:space="preserve">3.2.6.10 </w:t>
          </w:r>
          <w:r>
            <w:rPr>
              <w:rFonts w:ascii="Times New Roman" w:hAnsi="Times New Roman" w:cs="Times New Roman"/>
              <w:sz w:val="24"/>
              <w:szCs w:val="24"/>
              <w:lang w:eastAsia="tr-TR"/>
            </w:rPr>
            <w:t>DANIŞMAN BİLGİ SİSTEMİ</w:t>
          </w:r>
          <w:r w:rsidR="00381900">
            <w:rPr>
              <w:rFonts w:ascii="Times New Roman" w:hAnsi="Times New Roman" w:cs="Times New Roman"/>
              <w:sz w:val="24"/>
              <w:szCs w:val="24"/>
              <w:lang w:eastAsia="tr-TR"/>
            </w:rPr>
            <w:t xml:space="preserve">………………………….  </w:t>
          </w:r>
          <w:r w:rsidR="00104238">
            <w:rPr>
              <w:rFonts w:ascii="Times New Roman" w:hAnsi="Times New Roman" w:cs="Times New Roman"/>
              <w:sz w:val="24"/>
              <w:szCs w:val="24"/>
              <w:lang w:eastAsia="tr-TR"/>
            </w:rPr>
            <w:t>8</w:t>
          </w:r>
          <w:r w:rsidR="005718A4">
            <w:rPr>
              <w:rFonts w:ascii="Times New Roman" w:hAnsi="Times New Roman" w:cs="Times New Roman"/>
              <w:sz w:val="24"/>
              <w:szCs w:val="24"/>
              <w:lang w:eastAsia="tr-TR"/>
            </w:rPr>
            <w:t>2</w:t>
          </w:r>
        </w:p>
        <w:p w14:paraId="0C2F9ACC" w14:textId="17EC671C" w:rsidR="00987028" w:rsidRDefault="00987028" w:rsidP="00C523F6">
          <w:pPr>
            <w:rPr>
              <w:rFonts w:ascii="Times New Roman" w:hAnsi="Times New Roman" w:cs="Times New Roman"/>
              <w:sz w:val="24"/>
              <w:szCs w:val="24"/>
              <w:lang w:eastAsia="tr-TR"/>
            </w:rPr>
          </w:pPr>
          <w:r>
            <w:rPr>
              <w:rFonts w:ascii="Times New Roman" w:hAnsi="Times New Roman" w:cs="Times New Roman"/>
              <w:sz w:val="24"/>
              <w:szCs w:val="24"/>
              <w:lang w:eastAsia="tr-TR"/>
            </w:rPr>
            <w:tab/>
          </w:r>
          <w:r>
            <w:rPr>
              <w:rFonts w:ascii="Times New Roman" w:hAnsi="Times New Roman" w:cs="Times New Roman"/>
              <w:sz w:val="24"/>
              <w:szCs w:val="24"/>
              <w:lang w:eastAsia="tr-TR"/>
            </w:rPr>
            <w:tab/>
          </w:r>
          <w:r w:rsidR="00083C0D">
            <w:rPr>
              <w:rFonts w:ascii="Times New Roman" w:hAnsi="Times New Roman" w:cs="Times New Roman"/>
              <w:sz w:val="24"/>
              <w:szCs w:val="24"/>
              <w:lang w:eastAsia="tr-TR"/>
            </w:rPr>
            <w:t>3.2.6.11.</w:t>
          </w:r>
          <w:r>
            <w:rPr>
              <w:rFonts w:ascii="Times New Roman" w:hAnsi="Times New Roman" w:cs="Times New Roman"/>
              <w:sz w:val="24"/>
              <w:szCs w:val="24"/>
              <w:lang w:eastAsia="tr-TR"/>
            </w:rPr>
            <w:t>KAMU-VERİ</w:t>
          </w:r>
          <w:r w:rsidR="00381900">
            <w:rPr>
              <w:rFonts w:ascii="Times New Roman" w:hAnsi="Times New Roman" w:cs="Times New Roman"/>
              <w:sz w:val="24"/>
              <w:szCs w:val="24"/>
              <w:lang w:eastAsia="tr-TR"/>
            </w:rPr>
            <w:t xml:space="preserve">……………………………………………. </w:t>
          </w:r>
          <w:r w:rsidR="00104238">
            <w:rPr>
              <w:rFonts w:ascii="Times New Roman" w:hAnsi="Times New Roman" w:cs="Times New Roman"/>
              <w:sz w:val="24"/>
              <w:szCs w:val="24"/>
              <w:lang w:eastAsia="tr-TR"/>
            </w:rPr>
            <w:t>8</w:t>
          </w:r>
          <w:r w:rsidR="005718A4">
            <w:rPr>
              <w:rFonts w:ascii="Times New Roman" w:hAnsi="Times New Roman" w:cs="Times New Roman"/>
              <w:sz w:val="24"/>
              <w:szCs w:val="24"/>
              <w:lang w:eastAsia="tr-TR"/>
            </w:rPr>
            <w:t>3</w:t>
          </w:r>
        </w:p>
        <w:p w14:paraId="407B6415" w14:textId="1E13C947" w:rsidR="00EC656E" w:rsidRDefault="00EC656E" w:rsidP="00C523F6">
          <w:pPr>
            <w:rPr>
              <w:rFonts w:ascii="Times New Roman" w:hAnsi="Times New Roman" w:cs="Times New Roman"/>
              <w:sz w:val="24"/>
              <w:szCs w:val="24"/>
              <w:lang w:eastAsia="tr-TR"/>
            </w:rPr>
          </w:pPr>
          <w:r>
            <w:rPr>
              <w:rFonts w:ascii="Times New Roman" w:hAnsi="Times New Roman" w:cs="Times New Roman"/>
              <w:sz w:val="24"/>
              <w:szCs w:val="24"/>
              <w:lang w:eastAsia="tr-TR"/>
            </w:rPr>
            <w:tab/>
          </w:r>
          <w:r>
            <w:rPr>
              <w:rFonts w:ascii="Times New Roman" w:hAnsi="Times New Roman" w:cs="Times New Roman"/>
              <w:sz w:val="24"/>
              <w:szCs w:val="24"/>
              <w:lang w:eastAsia="tr-TR"/>
            </w:rPr>
            <w:tab/>
          </w:r>
          <w:r w:rsidR="00083C0D">
            <w:rPr>
              <w:rFonts w:ascii="Times New Roman" w:hAnsi="Times New Roman" w:cs="Times New Roman"/>
              <w:sz w:val="24"/>
              <w:szCs w:val="24"/>
              <w:lang w:eastAsia="tr-TR"/>
            </w:rPr>
            <w:t>3</w:t>
          </w:r>
          <w:r w:rsidR="001D09DF">
            <w:rPr>
              <w:rFonts w:ascii="Times New Roman" w:hAnsi="Times New Roman" w:cs="Times New Roman"/>
              <w:sz w:val="24"/>
              <w:szCs w:val="24"/>
              <w:lang w:eastAsia="tr-TR"/>
            </w:rPr>
            <w:t>.</w:t>
          </w:r>
          <w:r w:rsidR="00083C0D">
            <w:rPr>
              <w:rFonts w:ascii="Times New Roman" w:hAnsi="Times New Roman" w:cs="Times New Roman"/>
              <w:sz w:val="24"/>
              <w:szCs w:val="24"/>
              <w:lang w:eastAsia="tr-TR"/>
            </w:rPr>
            <w:t>2</w:t>
          </w:r>
          <w:r w:rsidR="001D09DF">
            <w:rPr>
              <w:rFonts w:ascii="Times New Roman" w:hAnsi="Times New Roman" w:cs="Times New Roman"/>
              <w:sz w:val="24"/>
              <w:szCs w:val="24"/>
              <w:lang w:eastAsia="tr-TR"/>
            </w:rPr>
            <w:t>.</w:t>
          </w:r>
          <w:r w:rsidR="00083C0D">
            <w:rPr>
              <w:rFonts w:ascii="Times New Roman" w:hAnsi="Times New Roman" w:cs="Times New Roman"/>
              <w:sz w:val="24"/>
              <w:szCs w:val="24"/>
              <w:lang w:eastAsia="tr-TR"/>
            </w:rPr>
            <w:t>6</w:t>
          </w:r>
          <w:r w:rsidR="001D09DF">
            <w:rPr>
              <w:rFonts w:ascii="Times New Roman" w:hAnsi="Times New Roman" w:cs="Times New Roman"/>
              <w:sz w:val="24"/>
              <w:szCs w:val="24"/>
              <w:lang w:eastAsia="tr-TR"/>
            </w:rPr>
            <w:t>.</w:t>
          </w:r>
          <w:r w:rsidR="00083C0D">
            <w:rPr>
              <w:rFonts w:ascii="Times New Roman" w:hAnsi="Times New Roman" w:cs="Times New Roman"/>
              <w:sz w:val="24"/>
              <w:szCs w:val="24"/>
              <w:lang w:eastAsia="tr-TR"/>
            </w:rPr>
            <w:t xml:space="preserve">12 </w:t>
          </w:r>
          <w:r>
            <w:rPr>
              <w:rFonts w:ascii="Times New Roman" w:hAnsi="Times New Roman" w:cs="Times New Roman"/>
              <w:sz w:val="24"/>
              <w:szCs w:val="24"/>
              <w:lang w:eastAsia="tr-TR"/>
            </w:rPr>
            <w:t xml:space="preserve">EĞİTİM ve GELİŞTİRME FAALİYETLERİ </w:t>
          </w:r>
          <w:r w:rsidR="00381900">
            <w:rPr>
              <w:rFonts w:ascii="Times New Roman" w:hAnsi="Times New Roman" w:cs="Times New Roman"/>
              <w:sz w:val="24"/>
              <w:szCs w:val="24"/>
              <w:lang w:eastAsia="tr-TR"/>
            </w:rPr>
            <w:t>RAPORU...</w:t>
          </w:r>
          <w:r w:rsidR="00104238">
            <w:rPr>
              <w:rFonts w:ascii="Times New Roman" w:hAnsi="Times New Roman" w:cs="Times New Roman"/>
              <w:sz w:val="24"/>
              <w:szCs w:val="24"/>
              <w:lang w:eastAsia="tr-TR"/>
            </w:rPr>
            <w:t>8</w:t>
          </w:r>
          <w:r w:rsidR="005718A4">
            <w:rPr>
              <w:rFonts w:ascii="Times New Roman" w:hAnsi="Times New Roman" w:cs="Times New Roman"/>
              <w:sz w:val="24"/>
              <w:szCs w:val="24"/>
              <w:lang w:eastAsia="tr-TR"/>
            </w:rPr>
            <w:t>3</w:t>
          </w:r>
        </w:p>
        <w:p w14:paraId="67DF9E5A" w14:textId="1C1E5593" w:rsidR="00EC656E" w:rsidRDefault="00EC656E" w:rsidP="00C523F6">
          <w:pPr>
            <w:rPr>
              <w:rFonts w:ascii="Times New Roman" w:hAnsi="Times New Roman" w:cs="Times New Roman"/>
              <w:sz w:val="24"/>
              <w:szCs w:val="24"/>
              <w:lang w:eastAsia="tr-TR"/>
            </w:rPr>
          </w:pPr>
          <w:r>
            <w:rPr>
              <w:rFonts w:ascii="Times New Roman" w:hAnsi="Times New Roman" w:cs="Times New Roman"/>
              <w:sz w:val="24"/>
              <w:szCs w:val="24"/>
              <w:lang w:eastAsia="tr-TR"/>
            </w:rPr>
            <w:tab/>
          </w:r>
          <w:r>
            <w:rPr>
              <w:rFonts w:ascii="Times New Roman" w:hAnsi="Times New Roman" w:cs="Times New Roman"/>
              <w:sz w:val="24"/>
              <w:szCs w:val="24"/>
              <w:lang w:eastAsia="tr-TR"/>
            </w:rPr>
            <w:tab/>
          </w:r>
          <w:r w:rsidR="00083C0D">
            <w:rPr>
              <w:rFonts w:ascii="Times New Roman" w:hAnsi="Times New Roman" w:cs="Times New Roman"/>
              <w:sz w:val="24"/>
              <w:szCs w:val="24"/>
              <w:lang w:eastAsia="tr-TR"/>
            </w:rPr>
            <w:t xml:space="preserve">3.2.6.13 </w:t>
          </w:r>
          <w:r>
            <w:rPr>
              <w:rFonts w:ascii="Times New Roman" w:hAnsi="Times New Roman" w:cs="Times New Roman"/>
              <w:sz w:val="24"/>
              <w:szCs w:val="24"/>
              <w:lang w:eastAsia="tr-TR"/>
            </w:rPr>
            <w:t>EĞİTİM İHTİYAÇ ANALİZİ</w:t>
          </w:r>
          <w:r w:rsidR="00381900">
            <w:rPr>
              <w:rFonts w:ascii="Times New Roman" w:hAnsi="Times New Roman" w:cs="Times New Roman"/>
              <w:sz w:val="24"/>
              <w:szCs w:val="24"/>
              <w:lang w:eastAsia="tr-TR"/>
            </w:rPr>
            <w:t xml:space="preserve">…………………………… </w:t>
          </w:r>
          <w:r w:rsidR="00104238">
            <w:rPr>
              <w:rFonts w:ascii="Times New Roman" w:hAnsi="Times New Roman" w:cs="Times New Roman"/>
              <w:sz w:val="24"/>
              <w:szCs w:val="24"/>
              <w:lang w:eastAsia="tr-TR"/>
            </w:rPr>
            <w:t>8</w:t>
          </w:r>
          <w:r w:rsidR="005718A4">
            <w:rPr>
              <w:rFonts w:ascii="Times New Roman" w:hAnsi="Times New Roman" w:cs="Times New Roman"/>
              <w:sz w:val="24"/>
              <w:szCs w:val="24"/>
              <w:lang w:eastAsia="tr-TR"/>
            </w:rPr>
            <w:t>4</w:t>
          </w:r>
        </w:p>
        <w:p w14:paraId="453DF717" w14:textId="6FE5331B" w:rsidR="00643C49" w:rsidRDefault="00643C49" w:rsidP="00C523F6">
          <w:pPr>
            <w:rPr>
              <w:rFonts w:ascii="Times New Roman" w:hAnsi="Times New Roman" w:cs="Times New Roman"/>
              <w:sz w:val="24"/>
              <w:szCs w:val="24"/>
              <w:lang w:eastAsia="tr-TR"/>
            </w:rPr>
          </w:pPr>
          <w:r>
            <w:rPr>
              <w:rFonts w:ascii="Times New Roman" w:hAnsi="Times New Roman" w:cs="Times New Roman"/>
              <w:sz w:val="24"/>
              <w:szCs w:val="24"/>
              <w:lang w:eastAsia="tr-TR"/>
            </w:rPr>
            <w:tab/>
            <w:t xml:space="preserve">3.3 ABD İNSAN KAYNAKLARI ÇÖZÜM OFİSİ </w:t>
          </w:r>
          <w:r w:rsidR="001D09DF">
            <w:rPr>
              <w:rFonts w:ascii="Times New Roman" w:hAnsi="Times New Roman" w:cs="Times New Roman"/>
              <w:sz w:val="24"/>
              <w:szCs w:val="24"/>
              <w:lang w:eastAsia="tr-TR"/>
            </w:rPr>
            <w:t xml:space="preserve">VE </w:t>
          </w:r>
          <w:r>
            <w:rPr>
              <w:rFonts w:ascii="Times New Roman" w:hAnsi="Times New Roman" w:cs="Times New Roman"/>
              <w:sz w:val="24"/>
              <w:szCs w:val="24"/>
              <w:lang w:eastAsia="tr-TR"/>
            </w:rPr>
            <w:t>CUMHURBAŞKANLIĞI İNSAN KAYNAKLARI OFİSİ KARŞILAŞTIRMASI</w:t>
          </w:r>
          <w:r w:rsidR="006166F8">
            <w:rPr>
              <w:rFonts w:ascii="Times New Roman" w:hAnsi="Times New Roman" w:cs="Times New Roman"/>
              <w:sz w:val="24"/>
              <w:szCs w:val="24"/>
              <w:lang w:eastAsia="tr-TR"/>
            </w:rPr>
            <w:t>84</w:t>
          </w:r>
        </w:p>
        <w:p w14:paraId="0370A938" w14:textId="07C4598B" w:rsidR="001D09DF" w:rsidRDefault="001D09DF" w:rsidP="00C523F6">
          <w:pPr>
            <w:rPr>
              <w:rFonts w:ascii="Times New Roman" w:hAnsi="Times New Roman" w:cs="Times New Roman"/>
              <w:sz w:val="24"/>
              <w:szCs w:val="24"/>
              <w:lang w:eastAsia="tr-TR"/>
            </w:rPr>
          </w:pPr>
          <w:r>
            <w:rPr>
              <w:rFonts w:ascii="Times New Roman" w:hAnsi="Times New Roman" w:cs="Times New Roman"/>
              <w:sz w:val="24"/>
              <w:szCs w:val="24"/>
              <w:lang w:eastAsia="tr-TR"/>
            </w:rPr>
            <w:tab/>
          </w:r>
          <w:r>
            <w:rPr>
              <w:rFonts w:ascii="Times New Roman" w:hAnsi="Times New Roman" w:cs="Times New Roman"/>
              <w:sz w:val="24"/>
              <w:szCs w:val="24"/>
              <w:lang w:eastAsia="tr-TR"/>
            </w:rPr>
            <w:tab/>
            <w:t>3.3.1 OPM İnsan Kaynakları Çözüm Ofisi Hizmet Birimleri</w:t>
          </w:r>
          <w:r w:rsidR="00104238">
            <w:rPr>
              <w:rFonts w:ascii="Times New Roman" w:hAnsi="Times New Roman" w:cs="Times New Roman"/>
              <w:sz w:val="24"/>
              <w:szCs w:val="24"/>
              <w:lang w:eastAsia="tr-TR"/>
            </w:rPr>
            <w:t>……...8</w:t>
          </w:r>
          <w:r w:rsidR="005718A4">
            <w:rPr>
              <w:rFonts w:ascii="Times New Roman" w:hAnsi="Times New Roman" w:cs="Times New Roman"/>
              <w:sz w:val="24"/>
              <w:szCs w:val="24"/>
              <w:lang w:eastAsia="tr-TR"/>
            </w:rPr>
            <w:t>5</w:t>
          </w:r>
        </w:p>
        <w:p w14:paraId="034095A9" w14:textId="68EC8FBC" w:rsidR="00CA3A7F" w:rsidRDefault="00CA3A7F" w:rsidP="00C523F6">
          <w:pPr>
            <w:rPr>
              <w:rFonts w:ascii="Times New Roman" w:hAnsi="Times New Roman" w:cs="Times New Roman"/>
              <w:sz w:val="24"/>
              <w:szCs w:val="24"/>
              <w:lang w:eastAsia="tr-TR"/>
            </w:rPr>
          </w:pPr>
          <w:r>
            <w:rPr>
              <w:rFonts w:ascii="Times New Roman" w:hAnsi="Times New Roman" w:cs="Times New Roman"/>
              <w:sz w:val="24"/>
              <w:szCs w:val="24"/>
              <w:lang w:eastAsia="tr-TR"/>
            </w:rPr>
            <w:tab/>
          </w:r>
          <w:r>
            <w:rPr>
              <w:rFonts w:ascii="Times New Roman" w:hAnsi="Times New Roman" w:cs="Times New Roman"/>
              <w:sz w:val="24"/>
              <w:szCs w:val="24"/>
              <w:lang w:eastAsia="tr-TR"/>
            </w:rPr>
            <w:tab/>
            <w:t xml:space="preserve">3.3.1.1 </w:t>
          </w:r>
          <w:r w:rsidR="00695283">
            <w:rPr>
              <w:rFonts w:ascii="Times New Roman" w:hAnsi="Times New Roman" w:cs="Times New Roman"/>
              <w:sz w:val="24"/>
              <w:szCs w:val="24"/>
              <w:lang w:eastAsia="tr-TR"/>
            </w:rPr>
            <w:t>İdare Hukuku Yargıcı Program Ofisi</w:t>
          </w:r>
          <w:r w:rsidR="00104238">
            <w:rPr>
              <w:rFonts w:ascii="Times New Roman" w:hAnsi="Times New Roman" w:cs="Times New Roman"/>
              <w:sz w:val="24"/>
              <w:szCs w:val="24"/>
              <w:lang w:eastAsia="tr-TR"/>
            </w:rPr>
            <w:t>…</w:t>
          </w:r>
          <w:r w:rsidR="00695283">
            <w:rPr>
              <w:rFonts w:ascii="Times New Roman" w:hAnsi="Times New Roman" w:cs="Times New Roman"/>
              <w:sz w:val="24"/>
              <w:szCs w:val="24"/>
              <w:lang w:eastAsia="tr-TR"/>
            </w:rPr>
            <w:t>…………………..</w:t>
          </w:r>
          <w:r w:rsidR="00104238">
            <w:rPr>
              <w:rFonts w:ascii="Times New Roman" w:hAnsi="Times New Roman" w:cs="Times New Roman"/>
              <w:sz w:val="24"/>
              <w:szCs w:val="24"/>
              <w:lang w:eastAsia="tr-TR"/>
            </w:rPr>
            <w:t>. 8</w:t>
          </w:r>
          <w:r w:rsidR="005718A4">
            <w:rPr>
              <w:rFonts w:ascii="Times New Roman" w:hAnsi="Times New Roman" w:cs="Times New Roman"/>
              <w:sz w:val="24"/>
              <w:szCs w:val="24"/>
              <w:lang w:eastAsia="tr-TR"/>
            </w:rPr>
            <w:t>6</w:t>
          </w:r>
        </w:p>
        <w:p w14:paraId="123000DF" w14:textId="4C73B41D" w:rsidR="00CA3A7F" w:rsidRDefault="00CA3A7F" w:rsidP="00C523F6">
          <w:pPr>
            <w:rPr>
              <w:rFonts w:ascii="Times New Roman" w:hAnsi="Times New Roman" w:cs="Times New Roman"/>
              <w:sz w:val="24"/>
              <w:szCs w:val="24"/>
              <w:lang w:eastAsia="tr-TR"/>
            </w:rPr>
          </w:pPr>
          <w:r>
            <w:rPr>
              <w:rFonts w:ascii="Times New Roman" w:hAnsi="Times New Roman" w:cs="Times New Roman"/>
              <w:sz w:val="24"/>
              <w:szCs w:val="24"/>
              <w:lang w:eastAsia="tr-TR"/>
            </w:rPr>
            <w:tab/>
          </w:r>
          <w:r>
            <w:rPr>
              <w:rFonts w:ascii="Times New Roman" w:hAnsi="Times New Roman" w:cs="Times New Roman"/>
              <w:sz w:val="24"/>
              <w:szCs w:val="24"/>
              <w:lang w:eastAsia="tr-TR"/>
            </w:rPr>
            <w:tab/>
            <w:t xml:space="preserve">3.3.1.2 </w:t>
          </w:r>
          <w:r w:rsidR="00695283">
            <w:rPr>
              <w:rFonts w:ascii="Times New Roman" w:hAnsi="Times New Roman" w:cs="Times New Roman"/>
              <w:sz w:val="24"/>
              <w:szCs w:val="24"/>
              <w:lang w:eastAsia="tr-TR"/>
            </w:rPr>
            <w:t>İK Stratejisi ve Değerlendirme Çözümleri……………...</w:t>
          </w:r>
          <w:r w:rsidR="00104238">
            <w:rPr>
              <w:rFonts w:ascii="Times New Roman" w:hAnsi="Times New Roman" w:cs="Times New Roman"/>
              <w:sz w:val="24"/>
              <w:szCs w:val="24"/>
              <w:lang w:eastAsia="tr-TR"/>
            </w:rPr>
            <w:t>… 8</w:t>
          </w:r>
          <w:r w:rsidR="005718A4">
            <w:rPr>
              <w:rFonts w:ascii="Times New Roman" w:hAnsi="Times New Roman" w:cs="Times New Roman"/>
              <w:sz w:val="24"/>
              <w:szCs w:val="24"/>
              <w:lang w:eastAsia="tr-TR"/>
            </w:rPr>
            <w:t>6</w:t>
          </w:r>
        </w:p>
        <w:p w14:paraId="5BEAACBA" w14:textId="3CDBCE8A" w:rsidR="00CA3A7F" w:rsidRDefault="00CA3A7F" w:rsidP="00C523F6">
          <w:pPr>
            <w:rPr>
              <w:rFonts w:ascii="Times New Roman" w:hAnsi="Times New Roman" w:cs="Times New Roman"/>
              <w:sz w:val="24"/>
              <w:szCs w:val="24"/>
              <w:lang w:eastAsia="tr-TR"/>
            </w:rPr>
          </w:pPr>
          <w:r>
            <w:rPr>
              <w:rFonts w:ascii="Times New Roman" w:hAnsi="Times New Roman" w:cs="Times New Roman"/>
              <w:sz w:val="24"/>
              <w:szCs w:val="24"/>
              <w:lang w:eastAsia="tr-TR"/>
            </w:rPr>
            <w:tab/>
          </w:r>
          <w:r>
            <w:rPr>
              <w:rFonts w:ascii="Times New Roman" w:hAnsi="Times New Roman" w:cs="Times New Roman"/>
              <w:sz w:val="24"/>
              <w:szCs w:val="24"/>
              <w:lang w:eastAsia="tr-TR"/>
            </w:rPr>
            <w:tab/>
            <w:t xml:space="preserve">3.3.1.3 </w:t>
          </w:r>
          <w:r w:rsidR="00695283">
            <w:rPr>
              <w:rFonts w:ascii="Times New Roman" w:hAnsi="Times New Roman" w:cs="Times New Roman"/>
              <w:sz w:val="24"/>
              <w:szCs w:val="24"/>
              <w:lang w:eastAsia="tr-TR"/>
            </w:rPr>
            <w:t>Federal Personel Grubu Ofisi………………</w:t>
          </w:r>
          <w:r w:rsidR="00104238">
            <w:rPr>
              <w:rFonts w:ascii="Times New Roman" w:hAnsi="Times New Roman" w:cs="Times New Roman"/>
              <w:sz w:val="24"/>
              <w:szCs w:val="24"/>
              <w:lang w:eastAsia="tr-TR"/>
            </w:rPr>
            <w:t>………………8</w:t>
          </w:r>
          <w:r w:rsidR="005718A4">
            <w:rPr>
              <w:rFonts w:ascii="Times New Roman" w:hAnsi="Times New Roman" w:cs="Times New Roman"/>
              <w:sz w:val="24"/>
              <w:szCs w:val="24"/>
              <w:lang w:eastAsia="tr-TR"/>
            </w:rPr>
            <w:t>7</w:t>
          </w:r>
        </w:p>
        <w:p w14:paraId="70A60546" w14:textId="301DE1C3" w:rsidR="00CA3A7F" w:rsidRDefault="00CA3A7F" w:rsidP="00C523F6">
          <w:pPr>
            <w:rPr>
              <w:rFonts w:ascii="Times New Roman" w:hAnsi="Times New Roman" w:cs="Times New Roman"/>
              <w:sz w:val="24"/>
              <w:szCs w:val="24"/>
              <w:lang w:eastAsia="tr-TR"/>
            </w:rPr>
          </w:pPr>
          <w:r>
            <w:rPr>
              <w:rFonts w:ascii="Times New Roman" w:hAnsi="Times New Roman" w:cs="Times New Roman"/>
              <w:sz w:val="24"/>
              <w:szCs w:val="24"/>
              <w:lang w:eastAsia="tr-TR"/>
            </w:rPr>
            <w:tab/>
          </w:r>
          <w:r>
            <w:rPr>
              <w:rFonts w:ascii="Times New Roman" w:hAnsi="Times New Roman" w:cs="Times New Roman"/>
              <w:sz w:val="24"/>
              <w:szCs w:val="24"/>
              <w:lang w:eastAsia="tr-TR"/>
            </w:rPr>
            <w:tab/>
            <w:t xml:space="preserve">3.3.1.4 </w:t>
          </w:r>
          <w:r w:rsidR="00695283">
            <w:rPr>
              <w:rFonts w:ascii="Times New Roman" w:hAnsi="Times New Roman" w:cs="Times New Roman"/>
              <w:sz w:val="24"/>
              <w:szCs w:val="24"/>
              <w:lang w:eastAsia="tr-TR"/>
            </w:rPr>
            <w:t>Liderlik Geliştirme Merkezi……………………………</w:t>
          </w:r>
          <w:r w:rsidR="00104238">
            <w:rPr>
              <w:rFonts w:ascii="Times New Roman" w:hAnsi="Times New Roman" w:cs="Times New Roman"/>
              <w:sz w:val="24"/>
              <w:szCs w:val="24"/>
              <w:lang w:eastAsia="tr-TR"/>
            </w:rPr>
            <w:t>…..8</w:t>
          </w:r>
          <w:r w:rsidR="005718A4">
            <w:rPr>
              <w:rFonts w:ascii="Times New Roman" w:hAnsi="Times New Roman" w:cs="Times New Roman"/>
              <w:sz w:val="24"/>
              <w:szCs w:val="24"/>
              <w:lang w:eastAsia="tr-TR"/>
            </w:rPr>
            <w:t>7</w:t>
          </w:r>
        </w:p>
        <w:p w14:paraId="6E0A9626" w14:textId="6C74C5FA" w:rsidR="00CA3A7F" w:rsidRDefault="00CA3A7F" w:rsidP="00BB1800">
          <w:pPr>
            <w:rPr>
              <w:rFonts w:ascii="Times New Roman" w:hAnsi="Times New Roman" w:cs="Times New Roman"/>
              <w:sz w:val="24"/>
              <w:szCs w:val="24"/>
              <w:lang w:eastAsia="tr-TR"/>
            </w:rPr>
          </w:pPr>
          <w:r>
            <w:rPr>
              <w:rFonts w:ascii="Times New Roman" w:hAnsi="Times New Roman" w:cs="Times New Roman"/>
              <w:sz w:val="24"/>
              <w:szCs w:val="24"/>
              <w:lang w:eastAsia="tr-TR"/>
            </w:rPr>
            <w:tab/>
          </w:r>
          <w:r>
            <w:rPr>
              <w:rFonts w:ascii="Times New Roman" w:hAnsi="Times New Roman" w:cs="Times New Roman"/>
              <w:sz w:val="24"/>
              <w:szCs w:val="24"/>
              <w:lang w:eastAsia="tr-TR"/>
            </w:rPr>
            <w:tab/>
            <w:t xml:space="preserve">3.3.1.5 </w:t>
          </w:r>
          <w:r w:rsidR="00695283">
            <w:rPr>
              <w:rFonts w:ascii="Times New Roman" w:hAnsi="Times New Roman" w:cs="Times New Roman"/>
              <w:sz w:val="24"/>
              <w:szCs w:val="24"/>
              <w:lang w:eastAsia="tr-TR"/>
            </w:rPr>
            <w:t>İnsan Sermayesi Endüstri Çözümleri Ofisi………...</w:t>
          </w:r>
          <w:r w:rsidR="00104238">
            <w:rPr>
              <w:rFonts w:ascii="Times New Roman" w:hAnsi="Times New Roman" w:cs="Times New Roman"/>
              <w:sz w:val="24"/>
              <w:szCs w:val="24"/>
              <w:lang w:eastAsia="tr-TR"/>
            </w:rPr>
            <w:t>………8</w:t>
          </w:r>
          <w:r w:rsidR="005718A4">
            <w:rPr>
              <w:rFonts w:ascii="Times New Roman" w:hAnsi="Times New Roman" w:cs="Times New Roman"/>
              <w:sz w:val="24"/>
              <w:szCs w:val="24"/>
              <w:lang w:eastAsia="tr-TR"/>
            </w:rPr>
            <w:t>8</w:t>
          </w:r>
        </w:p>
        <w:p w14:paraId="7F9E79D0" w14:textId="506F13E5" w:rsidR="001D09DF" w:rsidRDefault="001D09DF" w:rsidP="00C523F6">
          <w:pPr>
            <w:rPr>
              <w:rFonts w:ascii="Times New Roman" w:hAnsi="Times New Roman" w:cs="Times New Roman"/>
              <w:sz w:val="24"/>
              <w:szCs w:val="24"/>
              <w:lang w:eastAsia="tr-TR"/>
            </w:rPr>
          </w:pPr>
          <w:r>
            <w:rPr>
              <w:rFonts w:ascii="Times New Roman" w:hAnsi="Times New Roman" w:cs="Times New Roman"/>
              <w:sz w:val="24"/>
              <w:szCs w:val="24"/>
              <w:lang w:eastAsia="tr-TR"/>
            </w:rPr>
            <w:tab/>
          </w:r>
          <w:r>
            <w:rPr>
              <w:rFonts w:ascii="Times New Roman" w:hAnsi="Times New Roman" w:cs="Times New Roman"/>
              <w:sz w:val="24"/>
              <w:szCs w:val="24"/>
              <w:lang w:eastAsia="tr-TR"/>
            </w:rPr>
            <w:tab/>
            <w:t>3.3.</w:t>
          </w:r>
          <w:r w:rsidR="00CA3A7F">
            <w:rPr>
              <w:rFonts w:ascii="Times New Roman" w:hAnsi="Times New Roman" w:cs="Times New Roman"/>
              <w:sz w:val="24"/>
              <w:szCs w:val="24"/>
              <w:lang w:eastAsia="tr-TR"/>
            </w:rPr>
            <w:t>2</w:t>
          </w:r>
          <w:r>
            <w:rPr>
              <w:rFonts w:ascii="Times New Roman" w:hAnsi="Times New Roman" w:cs="Times New Roman"/>
              <w:sz w:val="24"/>
              <w:szCs w:val="24"/>
              <w:lang w:eastAsia="tr-TR"/>
            </w:rPr>
            <w:t xml:space="preserve"> ABD </w:t>
          </w:r>
          <w:r w:rsidR="00695283">
            <w:rPr>
              <w:rFonts w:ascii="Times New Roman" w:hAnsi="Times New Roman" w:cs="Times New Roman"/>
              <w:sz w:val="24"/>
              <w:szCs w:val="24"/>
              <w:lang w:eastAsia="tr-TR"/>
            </w:rPr>
            <w:t xml:space="preserve">İnsan Kaynakları Çözüm Ofisi </w:t>
          </w:r>
          <w:r>
            <w:rPr>
              <w:rFonts w:ascii="Times New Roman" w:hAnsi="Times New Roman" w:cs="Times New Roman"/>
              <w:sz w:val="24"/>
              <w:szCs w:val="24"/>
              <w:lang w:eastAsia="tr-TR"/>
            </w:rPr>
            <w:t xml:space="preserve">ve </w:t>
          </w:r>
          <w:r w:rsidR="00695283">
            <w:rPr>
              <w:rFonts w:ascii="Times New Roman" w:hAnsi="Times New Roman" w:cs="Times New Roman"/>
              <w:sz w:val="24"/>
              <w:szCs w:val="24"/>
              <w:lang w:eastAsia="tr-TR"/>
            </w:rPr>
            <w:t xml:space="preserve">CBİKO </w:t>
          </w:r>
          <w:r>
            <w:rPr>
              <w:rFonts w:ascii="Times New Roman" w:hAnsi="Times New Roman" w:cs="Times New Roman"/>
              <w:sz w:val="24"/>
              <w:szCs w:val="24"/>
              <w:lang w:eastAsia="tr-TR"/>
            </w:rPr>
            <w:t>Karşılaştırılması</w:t>
          </w:r>
          <w:r w:rsidR="00104238">
            <w:rPr>
              <w:rFonts w:ascii="Times New Roman" w:hAnsi="Times New Roman" w:cs="Times New Roman"/>
              <w:sz w:val="24"/>
              <w:szCs w:val="24"/>
              <w:lang w:eastAsia="tr-TR"/>
            </w:rPr>
            <w:t>……………</w:t>
          </w:r>
          <w:r w:rsidR="00695283">
            <w:rPr>
              <w:rFonts w:ascii="Times New Roman" w:hAnsi="Times New Roman" w:cs="Times New Roman"/>
              <w:sz w:val="24"/>
              <w:szCs w:val="24"/>
              <w:lang w:eastAsia="tr-TR"/>
            </w:rPr>
            <w:t>………………………………………………………</w:t>
          </w:r>
          <w:r w:rsidR="00BB1800">
            <w:rPr>
              <w:rFonts w:ascii="Times New Roman" w:hAnsi="Times New Roman" w:cs="Times New Roman"/>
              <w:sz w:val="24"/>
              <w:szCs w:val="24"/>
              <w:lang w:eastAsia="tr-TR"/>
            </w:rPr>
            <w:t>8</w:t>
          </w:r>
          <w:r w:rsidR="005718A4">
            <w:rPr>
              <w:rFonts w:ascii="Times New Roman" w:hAnsi="Times New Roman" w:cs="Times New Roman"/>
              <w:sz w:val="24"/>
              <w:szCs w:val="24"/>
              <w:lang w:eastAsia="tr-TR"/>
            </w:rPr>
            <w:t>8</w:t>
          </w:r>
        </w:p>
        <w:p w14:paraId="177FB4D2" w14:textId="5F74FCE1" w:rsidR="00BF545E" w:rsidRDefault="004F1025" w:rsidP="00C523F6">
          <w:pPr>
            <w:rPr>
              <w:rFonts w:ascii="Times New Roman" w:hAnsi="Times New Roman" w:cs="Times New Roman"/>
              <w:sz w:val="24"/>
              <w:szCs w:val="24"/>
              <w:lang w:eastAsia="tr-TR"/>
            </w:rPr>
          </w:pPr>
          <w:r>
            <w:rPr>
              <w:rFonts w:ascii="Times New Roman" w:hAnsi="Times New Roman" w:cs="Times New Roman"/>
              <w:sz w:val="24"/>
              <w:szCs w:val="24"/>
              <w:lang w:eastAsia="tr-TR"/>
            </w:rPr>
            <w:tab/>
            <w:t>3.</w:t>
          </w:r>
          <w:r w:rsidR="00643C49">
            <w:rPr>
              <w:rFonts w:ascii="Times New Roman" w:hAnsi="Times New Roman" w:cs="Times New Roman"/>
              <w:sz w:val="24"/>
              <w:szCs w:val="24"/>
              <w:lang w:eastAsia="tr-TR"/>
            </w:rPr>
            <w:t>4</w:t>
          </w:r>
          <w:r>
            <w:rPr>
              <w:rFonts w:ascii="Times New Roman" w:hAnsi="Times New Roman" w:cs="Times New Roman"/>
              <w:sz w:val="24"/>
              <w:szCs w:val="24"/>
              <w:lang w:eastAsia="tr-TR"/>
            </w:rPr>
            <w:t xml:space="preserve"> </w:t>
          </w:r>
          <w:r w:rsidR="00BF545E">
            <w:rPr>
              <w:rFonts w:ascii="Times New Roman" w:hAnsi="Times New Roman" w:cs="Times New Roman"/>
              <w:sz w:val="24"/>
              <w:szCs w:val="24"/>
              <w:lang w:eastAsia="tr-TR"/>
            </w:rPr>
            <w:t>ABD PERSONEL YÖNETİM OFİSİ (OFFICE OF PERSONNEL MANAGEMENT/OPM)</w:t>
          </w:r>
          <w:r w:rsidR="006166F8">
            <w:rPr>
              <w:rFonts w:ascii="Times New Roman" w:hAnsi="Times New Roman" w:cs="Times New Roman"/>
              <w:sz w:val="24"/>
              <w:szCs w:val="24"/>
              <w:lang w:eastAsia="tr-TR"/>
            </w:rPr>
            <w:t>…………………………………………………………..90</w:t>
          </w:r>
        </w:p>
        <w:p w14:paraId="0C0496B6" w14:textId="3AE69804" w:rsidR="00BF545E" w:rsidRDefault="00BF545E" w:rsidP="00C523F6">
          <w:pPr>
            <w:rPr>
              <w:rFonts w:ascii="Times New Roman" w:hAnsi="Times New Roman" w:cs="Times New Roman"/>
              <w:sz w:val="24"/>
              <w:szCs w:val="24"/>
              <w:lang w:eastAsia="tr-TR"/>
            </w:rPr>
          </w:pPr>
          <w:r>
            <w:rPr>
              <w:rFonts w:ascii="Times New Roman" w:hAnsi="Times New Roman" w:cs="Times New Roman"/>
              <w:sz w:val="24"/>
              <w:szCs w:val="24"/>
              <w:lang w:eastAsia="tr-TR"/>
            </w:rPr>
            <w:tab/>
          </w:r>
          <w:r>
            <w:rPr>
              <w:rFonts w:ascii="Times New Roman" w:hAnsi="Times New Roman" w:cs="Times New Roman"/>
              <w:sz w:val="24"/>
              <w:szCs w:val="24"/>
              <w:lang w:eastAsia="tr-TR"/>
            </w:rPr>
            <w:tab/>
            <w:t>3.4.1 ABD Personel Yönetim Ofisi Hakkında</w:t>
          </w:r>
          <w:r w:rsidR="00695283">
            <w:rPr>
              <w:rFonts w:ascii="Times New Roman" w:hAnsi="Times New Roman" w:cs="Times New Roman"/>
              <w:sz w:val="24"/>
              <w:szCs w:val="24"/>
              <w:lang w:eastAsia="tr-TR"/>
            </w:rPr>
            <w:t>……………………..</w:t>
          </w:r>
          <w:r w:rsidR="006166F8">
            <w:rPr>
              <w:rFonts w:ascii="Times New Roman" w:hAnsi="Times New Roman" w:cs="Times New Roman"/>
              <w:sz w:val="24"/>
              <w:szCs w:val="24"/>
              <w:lang w:eastAsia="tr-TR"/>
            </w:rPr>
            <w:t>91</w:t>
          </w:r>
        </w:p>
        <w:p w14:paraId="1764DBCB" w14:textId="32F44CE8" w:rsidR="00BF545E" w:rsidRDefault="00BF545E" w:rsidP="00C523F6">
          <w:pPr>
            <w:rPr>
              <w:rFonts w:ascii="Times New Roman" w:hAnsi="Times New Roman" w:cs="Times New Roman"/>
              <w:sz w:val="24"/>
              <w:szCs w:val="24"/>
              <w:lang w:eastAsia="tr-TR"/>
            </w:rPr>
          </w:pPr>
          <w:r>
            <w:rPr>
              <w:rFonts w:ascii="Times New Roman" w:hAnsi="Times New Roman" w:cs="Times New Roman"/>
              <w:sz w:val="24"/>
              <w:szCs w:val="24"/>
              <w:lang w:eastAsia="tr-TR"/>
            </w:rPr>
            <w:tab/>
          </w:r>
          <w:r>
            <w:rPr>
              <w:rFonts w:ascii="Times New Roman" w:hAnsi="Times New Roman" w:cs="Times New Roman"/>
              <w:sz w:val="24"/>
              <w:szCs w:val="24"/>
              <w:lang w:eastAsia="tr-TR"/>
            </w:rPr>
            <w:tab/>
            <w:t>3.4.2 Ofisin Misyonu ve Rolü</w:t>
          </w:r>
          <w:r w:rsidR="00695283">
            <w:rPr>
              <w:rFonts w:ascii="Times New Roman" w:hAnsi="Times New Roman" w:cs="Times New Roman"/>
              <w:sz w:val="24"/>
              <w:szCs w:val="24"/>
              <w:lang w:eastAsia="tr-TR"/>
            </w:rPr>
            <w:t>……………………………………</w:t>
          </w:r>
          <w:r w:rsidR="006166F8">
            <w:rPr>
              <w:rFonts w:ascii="Times New Roman" w:hAnsi="Times New Roman" w:cs="Times New Roman"/>
              <w:sz w:val="24"/>
              <w:szCs w:val="24"/>
              <w:lang w:eastAsia="tr-TR"/>
            </w:rPr>
            <w:t>...92</w:t>
          </w:r>
        </w:p>
        <w:p w14:paraId="62404F32" w14:textId="1AE11652" w:rsidR="00BF545E" w:rsidRDefault="00BF545E" w:rsidP="00C523F6">
          <w:pPr>
            <w:rPr>
              <w:rFonts w:ascii="Times New Roman" w:hAnsi="Times New Roman" w:cs="Times New Roman"/>
              <w:sz w:val="24"/>
              <w:szCs w:val="24"/>
              <w:lang w:eastAsia="tr-TR"/>
            </w:rPr>
          </w:pPr>
          <w:r>
            <w:rPr>
              <w:rFonts w:ascii="Times New Roman" w:hAnsi="Times New Roman" w:cs="Times New Roman"/>
              <w:sz w:val="24"/>
              <w:szCs w:val="24"/>
              <w:lang w:eastAsia="tr-TR"/>
            </w:rPr>
            <w:tab/>
          </w:r>
          <w:r>
            <w:rPr>
              <w:rFonts w:ascii="Times New Roman" w:hAnsi="Times New Roman" w:cs="Times New Roman"/>
              <w:sz w:val="24"/>
              <w:szCs w:val="24"/>
              <w:lang w:eastAsia="tr-TR"/>
            </w:rPr>
            <w:tab/>
            <w:t xml:space="preserve">3.4.3 </w:t>
          </w:r>
          <w:r w:rsidR="00695283">
            <w:rPr>
              <w:rFonts w:ascii="Times New Roman" w:hAnsi="Times New Roman" w:cs="Times New Roman"/>
              <w:sz w:val="24"/>
              <w:szCs w:val="24"/>
              <w:lang w:eastAsia="tr-TR"/>
            </w:rPr>
            <w:t xml:space="preserve">Ofisin </w:t>
          </w:r>
          <w:r>
            <w:rPr>
              <w:rFonts w:ascii="Times New Roman" w:hAnsi="Times New Roman" w:cs="Times New Roman"/>
              <w:sz w:val="24"/>
              <w:szCs w:val="24"/>
              <w:lang w:eastAsia="tr-TR"/>
            </w:rPr>
            <w:t>Kıdemli Personelleri</w:t>
          </w:r>
          <w:r w:rsidR="00695283">
            <w:rPr>
              <w:rFonts w:ascii="Times New Roman" w:hAnsi="Times New Roman" w:cs="Times New Roman"/>
              <w:sz w:val="24"/>
              <w:szCs w:val="24"/>
              <w:lang w:eastAsia="tr-TR"/>
            </w:rPr>
            <w:t>………………………………….</w:t>
          </w:r>
          <w:r w:rsidR="006166F8">
            <w:rPr>
              <w:rFonts w:ascii="Times New Roman" w:hAnsi="Times New Roman" w:cs="Times New Roman"/>
              <w:sz w:val="24"/>
              <w:szCs w:val="24"/>
              <w:lang w:eastAsia="tr-TR"/>
            </w:rPr>
            <w:t>.95</w:t>
          </w:r>
        </w:p>
        <w:p w14:paraId="61C85709" w14:textId="7A2DE86E" w:rsidR="00695283" w:rsidRDefault="00695283" w:rsidP="00C523F6">
          <w:pPr>
            <w:rPr>
              <w:rFonts w:ascii="Times New Roman" w:hAnsi="Times New Roman" w:cs="Times New Roman"/>
              <w:sz w:val="24"/>
              <w:szCs w:val="24"/>
              <w:lang w:eastAsia="tr-TR"/>
            </w:rPr>
          </w:pPr>
          <w:r>
            <w:rPr>
              <w:rFonts w:ascii="Times New Roman" w:hAnsi="Times New Roman" w:cs="Times New Roman"/>
              <w:sz w:val="24"/>
              <w:szCs w:val="24"/>
              <w:lang w:eastAsia="tr-TR"/>
            </w:rPr>
            <w:lastRenderedPageBreak/>
            <w:tab/>
          </w:r>
          <w:r>
            <w:rPr>
              <w:rFonts w:ascii="Times New Roman" w:hAnsi="Times New Roman" w:cs="Times New Roman"/>
              <w:sz w:val="24"/>
              <w:szCs w:val="24"/>
              <w:lang w:eastAsia="tr-TR"/>
            </w:rPr>
            <w:tab/>
            <w:t>3.4.3.1 Ofisin Direktörü/Yöneticisi………………………………</w:t>
          </w:r>
          <w:r w:rsidR="006166F8">
            <w:rPr>
              <w:rFonts w:ascii="Times New Roman" w:hAnsi="Times New Roman" w:cs="Times New Roman"/>
              <w:sz w:val="24"/>
              <w:szCs w:val="24"/>
              <w:lang w:eastAsia="tr-TR"/>
            </w:rPr>
            <w:t>...95</w:t>
          </w:r>
        </w:p>
        <w:p w14:paraId="08CBBA4B" w14:textId="656EF082" w:rsidR="00695283" w:rsidRDefault="00695283" w:rsidP="00C523F6">
          <w:pPr>
            <w:rPr>
              <w:rFonts w:ascii="Times New Roman" w:hAnsi="Times New Roman" w:cs="Times New Roman"/>
              <w:sz w:val="24"/>
              <w:szCs w:val="24"/>
              <w:lang w:eastAsia="tr-TR"/>
            </w:rPr>
          </w:pPr>
          <w:r>
            <w:rPr>
              <w:rFonts w:ascii="Times New Roman" w:hAnsi="Times New Roman" w:cs="Times New Roman"/>
              <w:sz w:val="24"/>
              <w:szCs w:val="24"/>
              <w:lang w:eastAsia="tr-TR"/>
            </w:rPr>
            <w:tab/>
          </w:r>
          <w:r>
            <w:rPr>
              <w:rFonts w:ascii="Times New Roman" w:hAnsi="Times New Roman" w:cs="Times New Roman"/>
              <w:sz w:val="24"/>
              <w:szCs w:val="24"/>
              <w:lang w:eastAsia="tr-TR"/>
            </w:rPr>
            <w:tab/>
            <w:t>3.4.3.2 Ofisin Program Bölümleri………………………………….</w:t>
          </w:r>
          <w:r w:rsidR="006166F8">
            <w:rPr>
              <w:rFonts w:ascii="Times New Roman" w:hAnsi="Times New Roman" w:cs="Times New Roman"/>
              <w:sz w:val="24"/>
              <w:szCs w:val="24"/>
              <w:lang w:eastAsia="tr-TR"/>
            </w:rPr>
            <w:t>96</w:t>
          </w:r>
        </w:p>
        <w:p w14:paraId="6DCCC135" w14:textId="42651FF5" w:rsidR="00695283" w:rsidRDefault="00695283" w:rsidP="00C523F6">
          <w:pPr>
            <w:rPr>
              <w:rFonts w:ascii="Times New Roman" w:hAnsi="Times New Roman" w:cs="Times New Roman"/>
              <w:sz w:val="24"/>
              <w:szCs w:val="24"/>
              <w:lang w:eastAsia="tr-TR"/>
            </w:rPr>
          </w:pPr>
          <w:r>
            <w:rPr>
              <w:rFonts w:ascii="Times New Roman" w:hAnsi="Times New Roman" w:cs="Times New Roman"/>
              <w:sz w:val="24"/>
              <w:szCs w:val="24"/>
              <w:lang w:eastAsia="tr-TR"/>
            </w:rPr>
            <w:tab/>
          </w:r>
          <w:r>
            <w:rPr>
              <w:rFonts w:ascii="Times New Roman" w:hAnsi="Times New Roman" w:cs="Times New Roman"/>
              <w:sz w:val="24"/>
              <w:szCs w:val="24"/>
              <w:lang w:eastAsia="tr-TR"/>
            </w:rPr>
            <w:tab/>
            <w:t>3.4.3.3 Baş Hukuk Müşavirliği……………………………………</w:t>
          </w:r>
          <w:r w:rsidR="006166F8">
            <w:rPr>
              <w:rFonts w:ascii="Times New Roman" w:hAnsi="Times New Roman" w:cs="Times New Roman"/>
              <w:sz w:val="24"/>
              <w:szCs w:val="24"/>
              <w:lang w:eastAsia="tr-TR"/>
            </w:rPr>
            <w:t>101</w:t>
          </w:r>
        </w:p>
        <w:p w14:paraId="515D0155" w14:textId="67EF5AA1" w:rsidR="00695283" w:rsidRDefault="00695283" w:rsidP="00C523F6">
          <w:pPr>
            <w:rPr>
              <w:rFonts w:ascii="Times New Roman" w:hAnsi="Times New Roman" w:cs="Times New Roman"/>
              <w:sz w:val="24"/>
              <w:szCs w:val="24"/>
              <w:lang w:eastAsia="tr-TR"/>
            </w:rPr>
          </w:pPr>
          <w:r>
            <w:rPr>
              <w:rFonts w:ascii="Times New Roman" w:hAnsi="Times New Roman" w:cs="Times New Roman"/>
              <w:sz w:val="24"/>
              <w:szCs w:val="24"/>
              <w:lang w:eastAsia="tr-TR"/>
            </w:rPr>
            <w:tab/>
          </w:r>
          <w:r>
            <w:rPr>
              <w:rFonts w:ascii="Times New Roman" w:hAnsi="Times New Roman" w:cs="Times New Roman"/>
              <w:sz w:val="24"/>
              <w:szCs w:val="24"/>
              <w:lang w:eastAsia="tr-TR"/>
            </w:rPr>
            <w:tab/>
            <w:t>3.4.3.4 İletişim Ofisi……………………………………………</w:t>
          </w:r>
          <w:r w:rsidR="006166F8">
            <w:rPr>
              <w:rFonts w:ascii="Times New Roman" w:hAnsi="Times New Roman" w:cs="Times New Roman"/>
              <w:sz w:val="24"/>
              <w:szCs w:val="24"/>
              <w:lang w:eastAsia="tr-TR"/>
            </w:rPr>
            <w:t>…101</w:t>
          </w:r>
        </w:p>
        <w:p w14:paraId="4BD51B58" w14:textId="269835F1" w:rsidR="00695283" w:rsidRDefault="00695283" w:rsidP="00C523F6">
          <w:pPr>
            <w:rPr>
              <w:rFonts w:ascii="Times New Roman" w:hAnsi="Times New Roman" w:cs="Times New Roman"/>
              <w:sz w:val="24"/>
              <w:szCs w:val="24"/>
              <w:lang w:eastAsia="tr-TR"/>
            </w:rPr>
          </w:pPr>
          <w:r>
            <w:rPr>
              <w:rFonts w:ascii="Times New Roman" w:hAnsi="Times New Roman" w:cs="Times New Roman"/>
              <w:sz w:val="24"/>
              <w:szCs w:val="24"/>
              <w:lang w:eastAsia="tr-TR"/>
            </w:rPr>
            <w:tab/>
          </w:r>
          <w:r>
            <w:rPr>
              <w:rFonts w:ascii="Times New Roman" w:hAnsi="Times New Roman" w:cs="Times New Roman"/>
              <w:sz w:val="24"/>
              <w:szCs w:val="24"/>
              <w:lang w:eastAsia="tr-TR"/>
            </w:rPr>
            <w:tab/>
            <w:t>3.4.3.5 Kongre, Yasama ve Hükümetler Arası İşler Ofisi………</w:t>
          </w:r>
          <w:r w:rsidR="006166F8">
            <w:rPr>
              <w:rFonts w:ascii="Times New Roman" w:hAnsi="Times New Roman" w:cs="Times New Roman"/>
              <w:sz w:val="24"/>
              <w:szCs w:val="24"/>
              <w:lang w:eastAsia="tr-TR"/>
            </w:rPr>
            <w:t>..102</w:t>
          </w:r>
        </w:p>
        <w:p w14:paraId="02BDF897" w14:textId="066AA7D3" w:rsidR="00695283" w:rsidRDefault="00695283" w:rsidP="00C523F6">
          <w:pPr>
            <w:rPr>
              <w:rFonts w:ascii="Times New Roman" w:hAnsi="Times New Roman" w:cs="Times New Roman"/>
              <w:sz w:val="24"/>
              <w:szCs w:val="24"/>
              <w:lang w:eastAsia="tr-TR"/>
            </w:rPr>
          </w:pPr>
          <w:r>
            <w:rPr>
              <w:rFonts w:ascii="Times New Roman" w:hAnsi="Times New Roman" w:cs="Times New Roman"/>
              <w:sz w:val="24"/>
              <w:szCs w:val="24"/>
              <w:lang w:eastAsia="tr-TR"/>
            </w:rPr>
            <w:tab/>
          </w:r>
          <w:r>
            <w:rPr>
              <w:rFonts w:ascii="Times New Roman" w:hAnsi="Times New Roman" w:cs="Times New Roman"/>
              <w:sz w:val="24"/>
              <w:szCs w:val="24"/>
              <w:lang w:eastAsia="tr-TR"/>
            </w:rPr>
            <w:tab/>
            <w:t>3.4.3.6 Destek Birimi Ofisleri……………………………………</w:t>
          </w:r>
          <w:r w:rsidR="006166F8">
            <w:rPr>
              <w:rFonts w:ascii="Times New Roman" w:hAnsi="Times New Roman" w:cs="Times New Roman"/>
              <w:sz w:val="24"/>
              <w:szCs w:val="24"/>
              <w:lang w:eastAsia="tr-TR"/>
            </w:rPr>
            <w:t>.103</w:t>
          </w:r>
        </w:p>
        <w:p w14:paraId="2AFEE88A" w14:textId="4DE14227" w:rsidR="00BF545E" w:rsidRDefault="00BF545E" w:rsidP="00C523F6">
          <w:pPr>
            <w:rPr>
              <w:rFonts w:ascii="Times New Roman" w:hAnsi="Times New Roman" w:cs="Times New Roman"/>
              <w:sz w:val="24"/>
              <w:szCs w:val="24"/>
              <w:lang w:eastAsia="tr-TR"/>
            </w:rPr>
          </w:pPr>
          <w:r>
            <w:rPr>
              <w:rFonts w:ascii="Times New Roman" w:hAnsi="Times New Roman" w:cs="Times New Roman"/>
              <w:sz w:val="24"/>
              <w:szCs w:val="24"/>
              <w:lang w:eastAsia="tr-TR"/>
            </w:rPr>
            <w:tab/>
          </w:r>
          <w:r>
            <w:rPr>
              <w:rFonts w:ascii="Times New Roman" w:hAnsi="Times New Roman" w:cs="Times New Roman"/>
              <w:sz w:val="24"/>
              <w:szCs w:val="24"/>
              <w:lang w:eastAsia="tr-TR"/>
            </w:rPr>
            <w:tab/>
            <w:t>3.4.4 Politika</w:t>
          </w:r>
          <w:r w:rsidR="00695283">
            <w:rPr>
              <w:rFonts w:ascii="Times New Roman" w:hAnsi="Times New Roman" w:cs="Times New Roman"/>
              <w:sz w:val="24"/>
              <w:szCs w:val="24"/>
              <w:lang w:eastAsia="tr-TR"/>
            </w:rPr>
            <w:t>………………………………………………………</w:t>
          </w:r>
          <w:r w:rsidR="006166F8">
            <w:rPr>
              <w:rFonts w:ascii="Times New Roman" w:hAnsi="Times New Roman" w:cs="Times New Roman"/>
              <w:sz w:val="24"/>
              <w:szCs w:val="24"/>
              <w:lang w:eastAsia="tr-TR"/>
            </w:rPr>
            <w:t>105</w:t>
          </w:r>
        </w:p>
        <w:p w14:paraId="50EBAB47" w14:textId="7F30976D" w:rsidR="00695283" w:rsidRDefault="00695283" w:rsidP="00C523F6">
          <w:pPr>
            <w:rPr>
              <w:rFonts w:ascii="Times New Roman" w:hAnsi="Times New Roman" w:cs="Times New Roman"/>
              <w:sz w:val="24"/>
              <w:szCs w:val="24"/>
              <w:lang w:eastAsia="tr-TR"/>
            </w:rPr>
          </w:pPr>
          <w:r>
            <w:rPr>
              <w:rFonts w:ascii="Times New Roman" w:hAnsi="Times New Roman" w:cs="Times New Roman"/>
              <w:sz w:val="24"/>
              <w:szCs w:val="24"/>
              <w:lang w:eastAsia="tr-TR"/>
            </w:rPr>
            <w:tab/>
          </w:r>
          <w:r>
            <w:rPr>
              <w:rFonts w:ascii="Times New Roman" w:hAnsi="Times New Roman" w:cs="Times New Roman"/>
              <w:sz w:val="24"/>
              <w:szCs w:val="24"/>
              <w:lang w:eastAsia="tr-TR"/>
            </w:rPr>
            <w:tab/>
            <w:t>3.4.4.1 Değerlendirme ve Seçim…………………………………</w:t>
          </w:r>
          <w:r w:rsidR="006166F8">
            <w:rPr>
              <w:rFonts w:ascii="Times New Roman" w:hAnsi="Times New Roman" w:cs="Times New Roman"/>
              <w:sz w:val="24"/>
              <w:szCs w:val="24"/>
              <w:lang w:eastAsia="tr-TR"/>
            </w:rPr>
            <w:t>.106</w:t>
          </w:r>
        </w:p>
        <w:p w14:paraId="0C6F3F4E" w14:textId="5BE0ABFE" w:rsidR="00695283" w:rsidRDefault="00695283" w:rsidP="00C523F6">
          <w:pPr>
            <w:rPr>
              <w:rFonts w:ascii="Times New Roman" w:hAnsi="Times New Roman" w:cs="Times New Roman"/>
              <w:sz w:val="24"/>
              <w:szCs w:val="24"/>
              <w:lang w:eastAsia="tr-TR"/>
            </w:rPr>
          </w:pPr>
          <w:r>
            <w:rPr>
              <w:rFonts w:ascii="Times New Roman" w:hAnsi="Times New Roman" w:cs="Times New Roman"/>
              <w:sz w:val="24"/>
              <w:szCs w:val="24"/>
              <w:lang w:eastAsia="tr-TR"/>
            </w:rPr>
            <w:tab/>
          </w:r>
          <w:r>
            <w:rPr>
              <w:rFonts w:ascii="Times New Roman" w:hAnsi="Times New Roman" w:cs="Times New Roman"/>
              <w:sz w:val="24"/>
              <w:szCs w:val="24"/>
              <w:lang w:eastAsia="tr-TR"/>
            </w:rPr>
            <w:tab/>
            <w:t xml:space="preserve">3.4.4.2 </w:t>
          </w:r>
          <w:r w:rsidR="00C86AB2">
            <w:rPr>
              <w:rFonts w:ascii="Times New Roman" w:hAnsi="Times New Roman" w:cs="Times New Roman"/>
              <w:sz w:val="24"/>
              <w:szCs w:val="24"/>
              <w:lang w:eastAsia="tr-TR"/>
            </w:rPr>
            <w:t>Veri, Analiz ve Dokümantasyon………………………</w:t>
          </w:r>
          <w:r w:rsidR="006166F8">
            <w:rPr>
              <w:rFonts w:ascii="Times New Roman" w:hAnsi="Times New Roman" w:cs="Times New Roman"/>
              <w:sz w:val="24"/>
              <w:szCs w:val="24"/>
              <w:lang w:eastAsia="tr-TR"/>
            </w:rPr>
            <w:t>….107</w:t>
          </w:r>
        </w:p>
        <w:p w14:paraId="3B5723DF" w14:textId="129309FB" w:rsidR="00C86AB2" w:rsidRDefault="00C86AB2" w:rsidP="00C523F6">
          <w:pPr>
            <w:rPr>
              <w:rFonts w:ascii="Times New Roman" w:hAnsi="Times New Roman" w:cs="Times New Roman"/>
              <w:sz w:val="24"/>
              <w:szCs w:val="24"/>
              <w:lang w:eastAsia="tr-TR"/>
            </w:rPr>
          </w:pPr>
          <w:r>
            <w:rPr>
              <w:rFonts w:ascii="Times New Roman" w:hAnsi="Times New Roman" w:cs="Times New Roman"/>
              <w:sz w:val="24"/>
              <w:szCs w:val="24"/>
              <w:lang w:eastAsia="tr-TR"/>
            </w:rPr>
            <w:tab/>
          </w:r>
          <w:r>
            <w:rPr>
              <w:rFonts w:ascii="Times New Roman" w:hAnsi="Times New Roman" w:cs="Times New Roman"/>
              <w:sz w:val="24"/>
              <w:szCs w:val="24"/>
              <w:lang w:eastAsia="tr-TR"/>
            </w:rPr>
            <w:tab/>
            <w:t>3.4.4.3 Engelli İstihdamı………………………………………</w:t>
          </w:r>
          <w:r w:rsidR="006166F8">
            <w:rPr>
              <w:rFonts w:ascii="Times New Roman" w:hAnsi="Times New Roman" w:cs="Times New Roman"/>
              <w:sz w:val="24"/>
              <w:szCs w:val="24"/>
              <w:lang w:eastAsia="tr-TR"/>
            </w:rPr>
            <w:t>….109</w:t>
          </w:r>
        </w:p>
        <w:p w14:paraId="5903CBDE" w14:textId="3EDA6189" w:rsidR="00C86AB2" w:rsidRDefault="00C86AB2" w:rsidP="00C523F6">
          <w:pPr>
            <w:rPr>
              <w:rFonts w:ascii="Times New Roman" w:hAnsi="Times New Roman" w:cs="Times New Roman"/>
              <w:sz w:val="24"/>
              <w:szCs w:val="24"/>
              <w:lang w:eastAsia="tr-TR"/>
            </w:rPr>
          </w:pPr>
          <w:r>
            <w:rPr>
              <w:rFonts w:ascii="Times New Roman" w:hAnsi="Times New Roman" w:cs="Times New Roman"/>
              <w:sz w:val="24"/>
              <w:szCs w:val="24"/>
              <w:lang w:eastAsia="tr-TR"/>
            </w:rPr>
            <w:tab/>
          </w:r>
          <w:r>
            <w:rPr>
              <w:rFonts w:ascii="Times New Roman" w:hAnsi="Times New Roman" w:cs="Times New Roman"/>
              <w:sz w:val="24"/>
              <w:szCs w:val="24"/>
              <w:lang w:eastAsia="tr-TR"/>
            </w:rPr>
            <w:tab/>
            <w:t>3.4.4.4 Çeşitlilik, Eşitlik, Dahil Etme ve Erişebilirlik Ofisi……</w:t>
          </w:r>
          <w:r w:rsidR="006166F8">
            <w:rPr>
              <w:rFonts w:ascii="Times New Roman" w:hAnsi="Times New Roman" w:cs="Times New Roman"/>
              <w:sz w:val="24"/>
              <w:szCs w:val="24"/>
              <w:lang w:eastAsia="tr-TR"/>
            </w:rPr>
            <w:t>…111</w:t>
          </w:r>
        </w:p>
        <w:p w14:paraId="712EB21A" w14:textId="52235778" w:rsidR="00C86AB2" w:rsidRDefault="00C86AB2" w:rsidP="00C523F6">
          <w:pPr>
            <w:rPr>
              <w:rFonts w:ascii="Times New Roman" w:hAnsi="Times New Roman" w:cs="Times New Roman"/>
              <w:sz w:val="24"/>
              <w:szCs w:val="24"/>
              <w:lang w:eastAsia="tr-TR"/>
            </w:rPr>
          </w:pPr>
          <w:r>
            <w:rPr>
              <w:rFonts w:ascii="Times New Roman" w:hAnsi="Times New Roman" w:cs="Times New Roman"/>
              <w:sz w:val="24"/>
              <w:szCs w:val="24"/>
              <w:lang w:eastAsia="tr-TR"/>
            </w:rPr>
            <w:tab/>
          </w:r>
          <w:r>
            <w:rPr>
              <w:rFonts w:ascii="Times New Roman" w:hAnsi="Times New Roman" w:cs="Times New Roman"/>
              <w:sz w:val="24"/>
              <w:szCs w:val="24"/>
              <w:lang w:eastAsia="tr-TR"/>
            </w:rPr>
            <w:tab/>
            <w:t>3.4.4.5 Çalışan İlişkileri………………………………………….</w:t>
          </w:r>
          <w:r w:rsidR="006166F8">
            <w:rPr>
              <w:rFonts w:ascii="Times New Roman" w:hAnsi="Times New Roman" w:cs="Times New Roman"/>
              <w:sz w:val="24"/>
              <w:szCs w:val="24"/>
              <w:lang w:eastAsia="tr-TR"/>
            </w:rPr>
            <w:t>..111</w:t>
          </w:r>
        </w:p>
        <w:p w14:paraId="642A8D05" w14:textId="3B647309" w:rsidR="00C86AB2" w:rsidRDefault="00C86AB2" w:rsidP="00C523F6">
          <w:pPr>
            <w:rPr>
              <w:rFonts w:ascii="Times New Roman" w:hAnsi="Times New Roman" w:cs="Times New Roman"/>
              <w:sz w:val="24"/>
              <w:szCs w:val="24"/>
              <w:lang w:eastAsia="tr-TR"/>
            </w:rPr>
          </w:pPr>
          <w:r>
            <w:rPr>
              <w:rFonts w:ascii="Times New Roman" w:hAnsi="Times New Roman" w:cs="Times New Roman"/>
              <w:sz w:val="24"/>
              <w:szCs w:val="24"/>
              <w:lang w:eastAsia="tr-TR"/>
            </w:rPr>
            <w:tab/>
          </w:r>
          <w:r>
            <w:rPr>
              <w:rFonts w:ascii="Times New Roman" w:hAnsi="Times New Roman" w:cs="Times New Roman"/>
              <w:sz w:val="24"/>
              <w:szCs w:val="24"/>
              <w:lang w:eastAsia="tr-TR"/>
            </w:rPr>
            <w:tab/>
            <w:t>3.4.4.6 İşgücünün Geleceği……………………………………</w:t>
          </w:r>
          <w:r w:rsidR="006166F8">
            <w:rPr>
              <w:rFonts w:ascii="Times New Roman" w:hAnsi="Times New Roman" w:cs="Times New Roman"/>
              <w:sz w:val="24"/>
              <w:szCs w:val="24"/>
              <w:lang w:eastAsia="tr-TR"/>
            </w:rPr>
            <w:t>….112</w:t>
          </w:r>
        </w:p>
        <w:p w14:paraId="5ABDD032" w14:textId="6F9ECF86" w:rsidR="00C86AB2" w:rsidRDefault="00C86AB2" w:rsidP="00C523F6">
          <w:pPr>
            <w:rPr>
              <w:rFonts w:ascii="Times New Roman" w:hAnsi="Times New Roman" w:cs="Times New Roman"/>
              <w:sz w:val="24"/>
              <w:szCs w:val="24"/>
              <w:lang w:eastAsia="tr-TR"/>
            </w:rPr>
          </w:pPr>
          <w:r>
            <w:rPr>
              <w:rFonts w:ascii="Times New Roman" w:hAnsi="Times New Roman" w:cs="Times New Roman"/>
              <w:sz w:val="24"/>
              <w:szCs w:val="24"/>
              <w:lang w:eastAsia="tr-TR"/>
            </w:rPr>
            <w:tab/>
          </w:r>
          <w:r>
            <w:rPr>
              <w:rFonts w:ascii="Times New Roman" w:hAnsi="Times New Roman" w:cs="Times New Roman"/>
              <w:sz w:val="24"/>
              <w:szCs w:val="24"/>
              <w:lang w:eastAsia="tr-TR"/>
            </w:rPr>
            <w:tab/>
            <w:t>3.4.4.7 İşe Alım Yetkilileri………………………………………</w:t>
          </w:r>
          <w:r w:rsidR="006166F8">
            <w:rPr>
              <w:rFonts w:ascii="Times New Roman" w:hAnsi="Times New Roman" w:cs="Times New Roman"/>
              <w:sz w:val="24"/>
              <w:szCs w:val="24"/>
              <w:lang w:eastAsia="tr-TR"/>
            </w:rPr>
            <w:t>..112</w:t>
          </w:r>
        </w:p>
        <w:p w14:paraId="55F1A964" w14:textId="383BFAAD" w:rsidR="00C86AB2" w:rsidRDefault="00C86AB2" w:rsidP="00C523F6">
          <w:pPr>
            <w:rPr>
              <w:rFonts w:ascii="Times New Roman" w:hAnsi="Times New Roman" w:cs="Times New Roman"/>
              <w:sz w:val="24"/>
              <w:szCs w:val="24"/>
              <w:lang w:eastAsia="tr-TR"/>
            </w:rPr>
          </w:pPr>
          <w:r>
            <w:rPr>
              <w:rFonts w:ascii="Times New Roman" w:hAnsi="Times New Roman" w:cs="Times New Roman"/>
              <w:sz w:val="24"/>
              <w:szCs w:val="24"/>
              <w:lang w:eastAsia="tr-TR"/>
            </w:rPr>
            <w:tab/>
          </w:r>
          <w:r>
            <w:rPr>
              <w:rFonts w:ascii="Times New Roman" w:hAnsi="Times New Roman" w:cs="Times New Roman"/>
              <w:sz w:val="24"/>
              <w:szCs w:val="24"/>
              <w:lang w:eastAsia="tr-TR"/>
            </w:rPr>
            <w:tab/>
            <w:t>3.4.4.8 İnsan Sermayesi Yönetimi……………………………</w:t>
          </w:r>
          <w:r w:rsidR="006166F8">
            <w:rPr>
              <w:rFonts w:ascii="Times New Roman" w:hAnsi="Times New Roman" w:cs="Times New Roman"/>
              <w:sz w:val="24"/>
              <w:szCs w:val="24"/>
              <w:lang w:eastAsia="tr-TR"/>
            </w:rPr>
            <w:t>…...113</w:t>
          </w:r>
        </w:p>
        <w:p w14:paraId="64374EFA" w14:textId="604DDCC2" w:rsidR="00C86AB2" w:rsidRDefault="00C86AB2" w:rsidP="00C523F6">
          <w:pPr>
            <w:rPr>
              <w:rFonts w:ascii="Times New Roman" w:hAnsi="Times New Roman" w:cs="Times New Roman"/>
              <w:sz w:val="24"/>
              <w:szCs w:val="24"/>
              <w:lang w:eastAsia="tr-TR"/>
            </w:rPr>
          </w:pPr>
          <w:r>
            <w:rPr>
              <w:rFonts w:ascii="Times New Roman" w:hAnsi="Times New Roman" w:cs="Times New Roman"/>
              <w:sz w:val="24"/>
              <w:szCs w:val="24"/>
              <w:lang w:eastAsia="tr-TR"/>
            </w:rPr>
            <w:tab/>
          </w:r>
          <w:r>
            <w:rPr>
              <w:rFonts w:ascii="Times New Roman" w:hAnsi="Times New Roman" w:cs="Times New Roman"/>
              <w:sz w:val="24"/>
              <w:szCs w:val="24"/>
              <w:lang w:eastAsia="tr-TR"/>
            </w:rPr>
            <w:tab/>
            <w:t>3.4.4.9 Performans Yönetimi………………………………</w:t>
          </w:r>
          <w:r w:rsidR="006166F8">
            <w:rPr>
              <w:rFonts w:ascii="Times New Roman" w:hAnsi="Times New Roman" w:cs="Times New Roman"/>
              <w:sz w:val="24"/>
              <w:szCs w:val="24"/>
              <w:lang w:eastAsia="tr-TR"/>
            </w:rPr>
            <w:t>……...116</w:t>
          </w:r>
        </w:p>
        <w:p w14:paraId="00E107CB" w14:textId="470C8CE7" w:rsidR="00C86AB2" w:rsidRDefault="00C86AB2" w:rsidP="00C523F6">
          <w:pPr>
            <w:rPr>
              <w:rFonts w:ascii="Times New Roman" w:hAnsi="Times New Roman" w:cs="Times New Roman"/>
              <w:sz w:val="24"/>
              <w:szCs w:val="24"/>
              <w:lang w:eastAsia="tr-TR"/>
            </w:rPr>
          </w:pPr>
          <w:r>
            <w:rPr>
              <w:rFonts w:ascii="Times New Roman" w:hAnsi="Times New Roman" w:cs="Times New Roman"/>
              <w:sz w:val="24"/>
              <w:szCs w:val="24"/>
              <w:lang w:eastAsia="tr-TR"/>
            </w:rPr>
            <w:tab/>
          </w:r>
          <w:r>
            <w:rPr>
              <w:rFonts w:ascii="Times New Roman" w:hAnsi="Times New Roman" w:cs="Times New Roman"/>
              <w:sz w:val="24"/>
              <w:szCs w:val="24"/>
              <w:lang w:eastAsia="tr-TR"/>
            </w:rPr>
            <w:tab/>
            <w:t>3.4.4.10 Eğitim ve Gelişim……………………………………….</w:t>
          </w:r>
          <w:r w:rsidR="006166F8">
            <w:rPr>
              <w:rFonts w:ascii="Times New Roman" w:hAnsi="Times New Roman" w:cs="Times New Roman"/>
              <w:sz w:val="24"/>
              <w:szCs w:val="24"/>
              <w:lang w:eastAsia="tr-TR"/>
            </w:rPr>
            <w:t>.118</w:t>
          </w:r>
        </w:p>
        <w:p w14:paraId="2BDB719F" w14:textId="47865448" w:rsidR="00C86AB2" w:rsidRDefault="00C86AB2" w:rsidP="00C523F6">
          <w:pPr>
            <w:rPr>
              <w:rFonts w:ascii="Times New Roman" w:hAnsi="Times New Roman" w:cs="Times New Roman"/>
              <w:sz w:val="24"/>
              <w:szCs w:val="24"/>
              <w:lang w:eastAsia="tr-TR"/>
            </w:rPr>
          </w:pPr>
          <w:r>
            <w:rPr>
              <w:rFonts w:ascii="Times New Roman" w:hAnsi="Times New Roman" w:cs="Times New Roman"/>
              <w:sz w:val="24"/>
              <w:szCs w:val="24"/>
              <w:lang w:eastAsia="tr-TR"/>
            </w:rPr>
            <w:tab/>
          </w:r>
          <w:r>
            <w:rPr>
              <w:rFonts w:ascii="Times New Roman" w:hAnsi="Times New Roman" w:cs="Times New Roman"/>
              <w:sz w:val="24"/>
              <w:szCs w:val="24"/>
              <w:lang w:eastAsia="tr-TR"/>
            </w:rPr>
            <w:tab/>
            <w:t>3.4.4.11 Gazi Hizmetleri………………………………………</w:t>
          </w:r>
          <w:r w:rsidR="006166F8">
            <w:rPr>
              <w:rFonts w:ascii="Times New Roman" w:hAnsi="Times New Roman" w:cs="Times New Roman"/>
              <w:sz w:val="24"/>
              <w:szCs w:val="24"/>
              <w:lang w:eastAsia="tr-TR"/>
            </w:rPr>
            <w:t>…..121</w:t>
          </w:r>
        </w:p>
        <w:p w14:paraId="6CDCDA00" w14:textId="46E2DA89" w:rsidR="00C86AB2" w:rsidRDefault="00C86AB2" w:rsidP="00C523F6">
          <w:pPr>
            <w:rPr>
              <w:rFonts w:ascii="Times New Roman" w:hAnsi="Times New Roman" w:cs="Times New Roman"/>
              <w:sz w:val="24"/>
              <w:szCs w:val="24"/>
              <w:lang w:eastAsia="tr-TR"/>
            </w:rPr>
          </w:pPr>
          <w:r>
            <w:rPr>
              <w:rFonts w:ascii="Times New Roman" w:hAnsi="Times New Roman" w:cs="Times New Roman"/>
              <w:sz w:val="24"/>
              <w:szCs w:val="24"/>
              <w:lang w:eastAsia="tr-TR"/>
            </w:rPr>
            <w:tab/>
          </w:r>
          <w:r>
            <w:rPr>
              <w:rFonts w:ascii="Times New Roman" w:hAnsi="Times New Roman" w:cs="Times New Roman"/>
              <w:sz w:val="24"/>
              <w:szCs w:val="24"/>
              <w:lang w:eastAsia="tr-TR"/>
            </w:rPr>
            <w:tab/>
            <w:t>3.4.5 Sigorta Hakları…………………………………………</w:t>
          </w:r>
          <w:r w:rsidR="006166F8">
            <w:rPr>
              <w:rFonts w:ascii="Times New Roman" w:hAnsi="Times New Roman" w:cs="Times New Roman"/>
              <w:sz w:val="24"/>
              <w:szCs w:val="24"/>
              <w:lang w:eastAsia="tr-TR"/>
            </w:rPr>
            <w:t>……121</w:t>
          </w:r>
        </w:p>
        <w:p w14:paraId="6DE08D9A" w14:textId="439C778B" w:rsidR="00C86AB2" w:rsidRDefault="00C86AB2" w:rsidP="00C523F6">
          <w:pPr>
            <w:rPr>
              <w:rFonts w:ascii="Times New Roman" w:hAnsi="Times New Roman" w:cs="Times New Roman"/>
              <w:sz w:val="24"/>
              <w:szCs w:val="24"/>
              <w:lang w:eastAsia="tr-TR"/>
            </w:rPr>
          </w:pPr>
          <w:r>
            <w:rPr>
              <w:rFonts w:ascii="Times New Roman" w:hAnsi="Times New Roman" w:cs="Times New Roman"/>
              <w:sz w:val="24"/>
              <w:szCs w:val="24"/>
              <w:lang w:eastAsia="tr-TR"/>
            </w:rPr>
            <w:tab/>
          </w:r>
          <w:r>
            <w:rPr>
              <w:rFonts w:ascii="Times New Roman" w:hAnsi="Times New Roman" w:cs="Times New Roman"/>
              <w:sz w:val="24"/>
              <w:szCs w:val="24"/>
              <w:lang w:eastAsia="tr-TR"/>
            </w:rPr>
            <w:tab/>
            <w:t>3.4.5.1 Sağlık Kapsamındaki Değişiklikler……………………</w:t>
          </w:r>
          <w:r w:rsidR="006166F8">
            <w:rPr>
              <w:rFonts w:ascii="Times New Roman" w:hAnsi="Times New Roman" w:cs="Times New Roman"/>
              <w:sz w:val="24"/>
              <w:szCs w:val="24"/>
              <w:lang w:eastAsia="tr-TR"/>
            </w:rPr>
            <w:t>….122</w:t>
          </w:r>
        </w:p>
        <w:p w14:paraId="61313308" w14:textId="0F4F8CE2" w:rsidR="00C86AB2" w:rsidRDefault="00C86AB2" w:rsidP="00C523F6">
          <w:pPr>
            <w:rPr>
              <w:rFonts w:ascii="Times New Roman" w:hAnsi="Times New Roman" w:cs="Times New Roman"/>
              <w:sz w:val="24"/>
              <w:szCs w:val="24"/>
              <w:lang w:eastAsia="tr-TR"/>
            </w:rPr>
          </w:pPr>
          <w:r>
            <w:rPr>
              <w:rFonts w:ascii="Times New Roman" w:hAnsi="Times New Roman" w:cs="Times New Roman"/>
              <w:sz w:val="24"/>
              <w:szCs w:val="24"/>
              <w:lang w:eastAsia="tr-TR"/>
            </w:rPr>
            <w:tab/>
          </w:r>
          <w:r>
            <w:rPr>
              <w:rFonts w:ascii="Times New Roman" w:hAnsi="Times New Roman" w:cs="Times New Roman"/>
              <w:sz w:val="24"/>
              <w:szCs w:val="24"/>
              <w:lang w:eastAsia="tr-TR"/>
            </w:rPr>
            <w:tab/>
            <w:t>3.4.5.2 Medicare………………………………………………….</w:t>
          </w:r>
          <w:r w:rsidR="006166F8">
            <w:rPr>
              <w:rFonts w:ascii="Times New Roman" w:hAnsi="Times New Roman" w:cs="Times New Roman"/>
              <w:sz w:val="24"/>
              <w:szCs w:val="24"/>
              <w:lang w:eastAsia="tr-TR"/>
            </w:rPr>
            <w:t>.123</w:t>
          </w:r>
        </w:p>
        <w:p w14:paraId="4475FCDA" w14:textId="37EB7283" w:rsidR="00C86AB2" w:rsidRDefault="00C86AB2" w:rsidP="00C523F6">
          <w:pPr>
            <w:rPr>
              <w:rFonts w:ascii="Times New Roman" w:hAnsi="Times New Roman" w:cs="Times New Roman"/>
              <w:sz w:val="24"/>
              <w:szCs w:val="24"/>
              <w:lang w:eastAsia="tr-TR"/>
            </w:rPr>
          </w:pPr>
          <w:r>
            <w:rPr>
              <w:rFonts w:ascii="Times New Roman" w:hAnsi="Times New Roman" w:cs="Times New Roman"/>
              <w:sz w:val="24"/>
              <w:szCs w:val="24"/>
              <w:lang w:eastAsia="tr-TR"/>
            </w:rPr>
            <w:tab/>
          </w:r>
          <w:r>
            <w:rPr>
              <w:rFonts w:ascii="Times New Roman" w:hAnsi="Times New Roman" w:cs="Times New Roman"/>
              <w:sz w:val="24"/>
              <w:szCs w:val="24"/>
              <w:lang w:eastAsia="tr-TR"/>
            </w:rPr>
            <w:tab/>
            <w:t>3.4.5.3 Sağlıkta Şeffaflık………………………………………</w:t>
          </w:r>
          <w:r w:rsidR="006166F8">
            <w:rPr>
              <w:rFonts w:ascii="Times New Roman" w:hAnsi="Times New Roman" w:cs="Times New Roman"/>
              <w:sz w:val="24"/>
              <w:szCs w:val="24"/>
              <w:lang w:eastAsia="tr-TR"/>
            </w:rPr>
            <w:t>….124</w:t>
          </w:r>
        </w:p>
        <w:p w14:paraId="2FB9F771" w14:textId="61FBDA17" w:rsidR="00C86AB2" w:rsidRDefault="00C86AB2" w:rsidP="00C523F6">
          <w:pPr>
            <w:rPr>
              <w:rFonts w:ascii="Times New Roman" w:hAnsi="Times New Roman" w:cs="Times New Roman"/>
              <w:sz w:val="24"/>
              <w:szCs w:val="24"/>
              <w:lang w:eastAsia="tr-TR"/>
            </w:rPr>
          </w:pPr>
          <w:r>
            <w:rPr>
              <w:rFonts w:ascii="Times New Roman" w:hAnsi="Times New Roman" w:cs="Times New Roman"/>
              <w:sz w:val="24"/>
              <w:szCs w:val="24"/>
              <w:lang w:eastAsia="tr-TR"/>
            </w:rPr>
            <w:tab/>
          </w:r>
          <w:r>
            <w:rPr>
              <w:rFonts w:ascii="Times New Roman" w:hAnsi="Times New Roman" w:cs="Times New Roman"/>
              <w:sz w:val="24"/>
              <w:szCs w:val="24"/>
              <w:lang w:eastAsia="tr-TR"/>
            </w:rPr>
            <w:tab/>
            <w:t>3.4.5.4 Hayat Sigortası…………………………………………</w:t>
          </w:r>
          <w:r w:rsidR="006166F8">
            <w:rPr>
              <w:rFonts w:ascii="Times New Roman" w:hAnsi="Times New Roman" w:cs="Times New Roman"/>
              <w:sz w:val="24"/>
              <w:szCs w:val="24"/>
              <w:lang w:eastAsia="tr-TR"/>
            </w:rPr>
            <w:t>…124</w:t>
          </w:r>
        </w:p>
        <w:p w14:paraId="20F04875" w14:textId="0911FE9B" w:rsidR="00C86AB2" w:rsidRDefault="00C86AB2" w:rsidP="00C523F6">
          <w:pPr>
            <w:rPr>
              <w:rFonts w:ascii="Times New Roman" w:hAnsi="Times New Roman" w:cs="Times New Roman"/>
              <w:sz w:val="24"/>
              <w:szCs w:val="24"/>
              <w:lang w:eastAsia="tr-TR"/>
            </w:rPr>
          </w:pPr>
          <w:r>
            <w:rPr>
              <w:rFonts w:ascii="Times New Roman" w:hAnsi="Times New Roman" w:cs="Times New Roman"/>
              <w:sz w:val="24"/>
              <w:szCs w:val="24"/>
              <w:lang w:eastAsia="tr-TR"/>
            </w:rPr>
            <w:tab/>
          </w:r>
          <w:r>
            <w:rPr>
              <w:rFonts w:ascii="Times New Roman" w:hAnsi="Times New Roman" w:cs="Times New Roman"/>
              <w:sz w:val="24"/>
              <w:szCs w:val="24"/>
              <w:lang w:eastAsia="tr-TR"/>
            </w:rPr>
            <w:tab/>
            <w:t>3.4.5.5 Federal Uzun Süreli Bakım Sigortası Programı…………</w:t>
          </w:r>
          <w:r w:rsidR="006166F8">
            <w:rPr>
              <w:rFonts w:ascii="Times New Roman" w:hAnsi="Times New Roman" w:cs="Times New Roman"/>
              <w:sz w:val="24"/>
              <w:szCs w:val="24"/>
              <w:lang w:eastAsia="tr-TR"/>
            </w:rPr>
            <w:t>..124</w:t>
          </w:r>
        </w:p>
        <w:p w14:paraId="5559997F" w14:textId="30E55D32" w:rsidR="00BF545E" w:rsidRDefault="00C86AB2" w:rsidP="00C523F6">
          <w:pPr>
            <w:rPr>
              <w:rFonts w:ascii="Times New Roman" w:hAnsi="Times New Roman" w:cs="Times New Roman"/>
              <w:sz w:val="24"/>
              <w:szCs w:val="24"/>
              <w:lang w:eastAsia="tr-TR"/>
            </w:rPr>
          </w:pPr>
          <w:r>
            <w:rPr>
              <w:rFonts w:ascii="Times New Roman" w:hAnsi="Times New Roman" w:cs="Times New Roman"/>
              <w:sz w:val="24"/>
              <w:szCs w:val="24"/>
              <w:lang w:eastAsia="tr-TR"/>
            </w:rPr>
            <w:tab/>
          </w:r>
          <w:r>
            <w:rPr>
              <w:rFonts w:ascii="Times New Roman" w:hAnsi="Times New Roman" w:cs="Times New Roman"/>
              <w:sz w:val="24"/>
              <w:szCs w:val="24"/>
              <w:lang w:eastAsia="tr-TR"/>
            </w:rPr>
            <w:tab/>
            <w:t>3.4.5.6 Özel Girişimler…………………………………………</w:t>
          </w:r>
          <w:r w:rsidR="006166F8">
            <w:rPr>
              <w:rFonts w:ascii="Times New Roman" w:hAnsi="Times New Roman" w:cs="Times New Roman"/>
              <w:sz w:val="24"/>
              <w:szCs w:val="24"/>
              <w:lang w:eastAsia="tr-TR"/>
            </w:rPr>
            <w:t>…125</w:t>
          </w:r>
        </w:p>
        <w:p w14:paraId="1FD6A93D" w14:textId="4F24D055" w:rsidR="00BF545E" w:rsidRDefault="00BF545E" w:rsidP="00C523F6">
          <w:pPr>
            <w:rPr>
              <w:rFonts w:ascii="Times New Roman" w:hAnsi="Times New Roman" w:cs="Times New Roman"/>
              <w:sz w:val="24"/>
              <w:szCs w:val="24"/>
              <w:lang w:eastAsia="tr-TR"/>
            </w:rPr>
          </w:pPr>
          <w:r>
            <w:rPr>
              <w:rFonts w:ascii="Times New Roman" w:hAnsi="Times New Roman" w:cs="Times New Roman"/>
              <w:sz w:val="24"/>
              <w:szCs w:val="24"/>
              <w:lang w:eastAsia="tr-TR"/>
            </w:rPr>
            <w:tab/>
          </w:r>
          <w:r>
            <w:rPr>
              <w:rFonts w:ascii="Times New Roman" w:hAnsi="Times New Roman" w:cs="Times New Roman"/>
              <w:sz w:val="24"/>
              <w:szCs w:val="24"/>
              <w:lang w:eastAsia="tr-TR"/>
            </w:rPr>
            <w:tab/>
            <w:t>3.4.6 Uygunluk</w:t>
          </w:r>
          <w:r w:rsidR="00C86AB2">
            <w:rPr>
              <w:rFonts w:ascii="Times New Roman" w:hAnsi="Times New Roman" w:cs="Times New Roman"/>
              <w:sz w:val="24"/>
              <w:szCs w:val="24"/>
              <w:lang w:eastAsia="tr-TR"/>
            </w:rPr>
            <w:t>………………………………………………</w:t>
          </w:r>
          <w:r w:rsidR="006166F8">
            <w:rPr>
              <w:rFonts w:ascii="Times New Roman" w:hAnsi="Times New Roman" w:cs="Times New Roman"/>
              <w:sz w:val="24"/>
              <w:szCs w:val="24"/>
              <w:lang w:eastAsia="tr-TR"/>
            </w:rPr>
            <w:t>……125</w:t>
          </w:r>
        </w:p>
        <w:p w14:paraId="2BA1D246" w14:textId="6E889134" w:rsidR="00C86AB2" w:rsidRDefault="00C86AB2" w:rsidP="00C523F6">
          <w:pPr>
            <w:rPr>
              <w:rFonts w:ascii="Times New Roman" w:hAnsi="Times New Roman" w:cs="Times New Roman"/>
              <w:sz w:val="24"/>
              <w:szCs w:val="24"/>
              <w:lang w:eastAsia="tr-TR"/>
            </w:rPr>
          </w:pPr>
          <w:r>
            <w:rPr>
              <w:rFonts w:ascii="Times New Roman" w:hAnsi="Times New Roman" w:cs="Times New Roman"/>
              <w:sz w:val="24"/>
              <w:szCs w:val="24"/>
              <w:lang w:eastAsia="tr-TR"/>
            </w:rPr>
            <w:tab/>
          </w:r>
          <w:r>
            <w:rPr>
              <w:rFonts w:ascii="Times New Roman" w:hAnsi="Times New Roman" w:cs="Times New Roman"/>
              <w:sz w:val="24"/>
              <w:szCs w:val="24"/>
              <w:lang w:eastAsia="tr-TR"/>
            </w:rPr>
            <w:tab/>
            <w:t>3.4.6.1 Uygunluk İcra Temsilcisi…………………………………</w:t>
          </w:r>
          <w:r w:rsidR="006166F8">
            <w:rPr>
              <w:rFonts w:ascii="Times New Roman" w:hAnsi="Times New Roman" w:cs="Times New Roman"/>
              <w:sz w:val="24"/>
              <w:szCs w:val="24"/>
              <w:lang w:eastAsia="tr-TR"/>
            </w:rPr>
            <w:t>125</w:t>
          </w:r>
        </w:p>
        <w:p w14:paraId="3B42EBDE" w14:textId="05324058" w:rsidR="00C86AB2" w:rsidRDefault="00C86AB2" w:rsidP="00C523F6">
          <w:pPr>
            <w:rPr>
              <w:rFonts w:ascii="Times New Roman" w:hAnsi="Times New Roman" w:cs="Times New Roman"/>
              <w:sz w:val="24"/>
              <w:szCs w:val="24"/>
              <w:lang w:eastAsia="tr-TR"/>
            </w:rPr>
          </w:pPr>
          <w:r>
            <w:rPr>
              <w:rFonts w:ascii="Times New Roman" w:hAnsi="Times New Roman" w:cs="Times New Roman"/>
              <w:sz w:val="24"/>
              <w:szCs w:val="24"/>
              <w:lang w:eastAsia="tr-TR"/>
            </w:rPr>
            <w:tab/>
          </w:r>
          <w:r>
            <w:rPr>
              <w:rFonts w:ascii="Times New Roman" w:hAnsi="Times New Roman" w:cs="Times New Roman"/>
              <w:sz w:val="24"/>
              <w:szCs w:val="24"/>
              <w:lang w:eastAsia="tr-TR"/>
            </w:rPr>
            <w:tab/>
            <w:t>3.4.6.2 Pozisyon Belirleme Aracı………………………………</w:t>
          </w:r>
          <w:r w:rsidR="006166F8">
            <w:rPr>
              <w:rFonts w:ascii="Times New Roman" w:hAnsi="Times New Roman" w:cs="Times New Roman"/>
              <w:sz w:val="24"/>
              <w:szCs w:val="24"/>
              <w:lang w:eastAsia="tr-TR"/>
            </w:rPr>
            <w:t xml:space="preserve">...126 </w:t>
          </w:r>
        </w:p>
        <w:p w14:paraId="0799E8C3" w14:textId="4B61CC36" w:rsidR="00C86AB2" w:rsidRDefault="00C86AB2" w:rsidP="00C523F6">
          <w:pPr>
            <w:rPr>
              <w:rFonts w:ascii="Times New Roman" w:hAnsi="Times New Roman" w:cs="Times New Roman"/>
              <w:sz w:val="24"/>
              <w:szCs w:val="24"/>
              <w:lang w:eastAsia="tr-TR"/>
            </w:rPr>
          </w:pPr>
          <w:r>
            <w:rPr>
              <w:rFonts w:ascii="Times New Roman" w:hAnsi="Times New Roman" w:cs="Times New Roman"/>
              <w:sz w:val="24"/>
              <w:szCs w:val="24"/>
              <w:lang w:eastAsia="tr-TR"/>
            </w:rPr>
            <w:tab/>
          </w:r>
          <w:r>
            <w:rPr>
              <w:rFonts w:ascii="Times New Roman" w:hAnsi="Times New Roman" w:cs="Times New Roman"/>
              <w:sz w:val="24"/>
              <w:szCs w:val="24"/>
              <w:lang w:eastAsia="tr-TR"/>
            </w:rPr>
            <w:tab/>
            <w:t>3.4.6.3 Uygunluk Hükümleri……………………………………</w:t>
          </w:r>
          <w:r w:rsidR="006166F8">
            <w:rPr>
              <w:rFonts w:ascii="Times New Roman" w:hAnsi="Times New Roman" w:cs="Times New Roman"/>
              <w:sz w:val="24"/>
              <w:szCs w:val="24"/>
              <w:lang w:eastAsia="tr-TR"/>
            </w:rPr>
            <w:t>..127</w:t>
          </w:r>
        </w:p>
        <w:p w14:paraId="05D476D7" w14:textId="1BAA31AA" w:rsidR="00BF545E" w:rsidRDefault="00BF545E" w:rsidP="00C523F6">
          <w:pPr>
            <w:rPr>
              <w:rFonts w:ascii="Times New Roman" w:hAnsi="Times New Roman" w:cs="Times New Roman"/>
              <w:sz w:val="24"/>
              <w:szCs w:val="24"/>
              <w:lang w:eastAsia="tr-TR"/>
            </w:rPr>
          </w:pPr>
          <w:r>
            <w:rPr>
              <w:rFonts w:ascii="Times New Roman" w:hAnsi="Times New Roman" w:cs="Times New Roman"/>
              <w:sz w:val="24"/>
              <w:szCs w:val="24"/>
              <w:lang w:eastAsia="tr-TR"/>
            </w:rPr>
            <w:lastRenderedPageBreak/>
            <w:tab/>
          </w:r>
          <w:r>
            <w:rPr>
              <w:rFonts w:ascii="Times New Roman" w:hAnsi="Times New Roman" w:cs="Times New Roman"/>
              <w:sz w:val="24"/>
              <w:szCs w:val="24"/>
              <w:lang w:eastAsia="tr-TR"/>
            </w:rPr>
            <w:tab/>
            <w:t>3.4.7 Ajans Hizmetleri</w:t>
          </w:r>
          <w:r w:rsidR="00C86AB2">
            <w:rPr>
              <w:rFonts w:ascii="Times New Roman" w:hAnsi="Times New Roman" w:cs="Times New Roman"/>
              <w:sz w:val="24"/>
              <w:szCs w:val="24"/>
              <w:lang w:eastAsia="tr-TR"/>
            </w:rPr>
            <w:t>…………………………………………</w:t>
          </w:r>
          <w:r w:rsidR="006166F8">
            <w:rPr>
              <w:rFonts w:ascii="Times New Roman" w:hAnsi="Times New Roman" w:cs="Times New Roman"/>
              <w:sz w:val="24"/>
              <w:szCs w:val="24"/>
              <w:lang w:eastAsia="tr-TR"/>
            </w:rPr>
            <w:t>….127</w:t>
          </w:r>
        </w:p>
        <w:p w14:paraId="40CF484C" w14:textId="3F022EE9" w:rsidR="00C86AB2" w:rsidRDefault="00C86AB2" w:rsidP="00C523F6">
          <w:pPr>
            <w:rPr>
              <w:rFonts w:ascii="Times New Roman" w:hAnsi="Times New Roman" w:cs="Times New Roman"/>
              <w:sz w:val="24"/>
              <w:szCs w:val="24"/>
              <w:lang w:eastAsia="tr-TR"/>
            </w:rPr>
          </w:pPr>
          <w:r>
            <w:rPr>
              <w:rFonts w:ascii="Times New Roman" w:hAnsi="Times New Roman" w:cs="Times New Roman"/>
              <w:sz w:val="24"/>
              <w:szCs w:val="24"/>
              <w:lang w:eastAsia="tr-TR"/>
            </w:rPr>
            <w:tab/>
          </w:r>
          <w:r>
            <w:rPr>
              <w:rFonts w:ascii="Times New Roman" w:hAnsi="Times New Roman" w:cs="Times New Roman"/>
              <w:sz w:val="24"/>
              <w:szCs w:val="24"/>
              <w:lang w:eastAsia="tr-TR"/>
            </w:rPr>
            <w:tab/>
            <w:t>3.4.7.1 Sınıflandırma ve İş Tasarımı……………………………</w:t>
          </w:r>
          <w:r w:rsidR="006166F8">
            <w:rPr>
              <w:rFonts w:ascii="Times New Roman" w:hAnsi="Times New Roman" w:cs="Times New Roman"/>
              <w:sz w:val="24"/>
              <w:szCs w:val="24"/>
              <w:lang w:eastAsia="tr-TR"/>
            </w:rPr>
            <w:t>...128</w:t>
          </w:r>
        </w:p>
        <w:p w14:paraId="794D9193" w14:textId="66EAFCE0" w:rsidR="00C86AB2" w:rsidRDefault="00C86AB2" w:rsidP="00C523F6">
          <w:pPr>
            <w:rPr>
              <w:rFonts w:ascii="Times New Roman" w:hAnsi="Times New Roman" w:cs="Times New Roman"/>
              <w:sz w:val="24"/>
              <w:szCs w:val="24"/>
              <w:lang w:eastAsia="tr-TR"/>
            </w:rPr>
          </w:pPr>
          <w:r>
            <w:rPr>
              <w:rFonts w:ascii="Times New Roman" w:hAnsi="Times New Roman" w:cs="Times New Roman"/>
              <w:sz w:val="24"/>
              <w:szCs w:val="24"/>
              <w:lang w:eastAsia="tr-TR"/>
            </w:rPr>
            <w:tab/>
          </w:r>
          <w:r>
            <w:rPr>
              <w:rFonts w:ascii="Times New Roman" w:hAnsi="Times New Roman" w:cs="Times New Roman"/>
              <w:sz w:val="24"/>
              <w:szCs w:val="24"/>
              <w:lang w:eastAsia="tr-TR"/>
            </w:rPr>
            <w:tab/>
            <w:t>3.4.7.2 İşgücünün Yeniden Yapılandırılması…………………….</w:t>
          </w:r>
          <w:r w:rsidR="006166F8">
            <w:rPr>
              <w:rFonts w:ascii="Times New Roman" w:hAnsi="Times New Roman" w:cs="Times New Roman"/>
              <w:sz w:val="24"/>
              <w:szCs w:val="24"/>
              <w:lang w:eastAsia="tr-TR"/>
            </w:rPr>
            <w:t>.129</w:t>
          </w:r>
        </w:p>
        <w:p w14:paraId="0AFE298A" w14:textId="0DBBCB36" w:rsidR="00C86AB2" w:rsidRDefault="00C86AB2" w:rsidP="00C523F6">
          <w:pPr>
            <w:rPr>
              <w:rFonts w:ascii="Times New Roman" w:hAnsi="Times New Roman" w:cs="Times New Roman"/>
              <w:sz w:val="24"/>
              <w:szCs w:val="24"/>
              <w:lang w:eastAsia="tr-TR"/>
            </w:rPr>
          </w:pPr>
          <w:r>
            <w:rPr>
              <w:rFonts w:ascii="Times New Roman" w:hAnsi="Times New Roman" w:cs="Times New Roman"/>
              <w:sz w:val="24"/>
              <w:szCs w:val="24"/>
              <w:lang w:eastAsia="tr-TR"/>
            </w:rPr>
            <w:tab/>
          </w:r>
          <w:r>
            <w:rPr>
              <w:rFonts w:ascii="Times New Roman" w:hAnsi="Times New Roman" w:cs="Times New Roman"/>
              <w:sz w:val="24"/>
              <w:szCs w:val="24"/>
              <w:lang w:eastAsia="tr-TR"/>
            </w:rPr>
            <w:tab/>
            <w:t>3.4.7.3 İşgücü ve Yedekleme Planlaması………………………</w:t>
          </w:r>
          <w:r w:rsidR="006166F8">
            <w:rPr>
              <w:rFonts w:ascii="Times New Roman" w:hAnsi="Times New Roman" w:cs="Times New Roman"/>
              <w:sz w:val="24"/>
              <w:szCs w:val="24"/>
              <w:lang w:eastAsia="tr-TR"/>
            </w:rPr>
            <w:t>…132</w:t>
          </w:r>
        </w:p>
        <w:p w14:paraId="13A3497B" w14:textId="441F4469" w:rsidR="00C86AB2" w:rsidRDefault="00C86AB2" w:rsidP="00C523F6">
          <w:pPr>
            <w:rPr>
              <w:rFonts w:ascii="Times New Roman" w:hAnsi="Times New Roman" w:cs="Times New Roman"/>
              <w:sz w:val="24"/>
              <w:szCs w:val="24"/>
              <w:lang w:eastAsia="tr-TR"/>
            </w:rPr>
          </w:pPr>
          <w:r>
            <w:rPr>
              <w:rFonts w:ascii="Times New Roman" w:hAnsi="Times New Roman" w:cs="Times New Roman"/>
              <w:sz w:val="24"/>
              <w:szCs w:val="24"/>
              <w:lang w:eastAsia="tr-TR"/>
            </w:rPr>
            <w:tab/>
          </w:r>
          <w:r>
            <w:rPr>
              <w:rFonts w:ascii="Times New Roman" w:hAnsi="Times New Roman" w:cs="Times New Roman"/>
              <w:sz w:val="24"/>
              <w:szCs w:val="24"/>
              <w:lang w:eastAsia="tr-TR"/>
            </w:rPr>
            <w:tab/>
            <w:t>3.4.7.4 İşe Alım ve Personel Çözümleri…………………………</w:t>
          </w:r>
          <w:r w:rsidR="006166F8">
            <w:rPr>
              <w:rFonts w:ascii="Times New Roman" w:hAnsi="Times New Roman" w:cs="Times New Roman"/>
              <w:sz w:val="24"/>
              <w:szCs w:val="24"/>
              <w:lang w:eastAsia="tr-TR"/>
            </w:rPr>
            <w:t>..135</w:t>
          </w:r>
        </w:p>
        <w:p w14:paraId="38803D7F" w14:textId="694E590A" w:rsidR="00C86AB2" w:rsidRDefault="00C86AB2" w:rsidP="00C523F6">
          <w:pPr>
            <w:rPr>
              <w:rFonts w:ascii="Times New Roman" w:hAnsi="Times New Roman" w:cs="Times New Roman"/>
              <w:sz w:val="24"/>
              <w:szCs w:val="24"/>
              <w:lang w:eastAsia="tr-TR"/>
            </w:rPr>
          </w:pPr>
          <w:r>
            <w:rPr>
              <w:rFonts w:ascii="Times New Roman" w:hAnsi="Times New Roman" w:cs="Times New Roman"/>
              <w:sz w:val="24"/>
              <w:szCs w:val="24"/>
              <w:lang w:eastAsia="tr-TR"/>
            </w:rPr>
            <w:tab/>
          </w:r>
          <w:r>
            <w:rPr>
              <w:rFonts w:ascii="Times New Roman" w:hAnsi="Times New Roman" w:cs="Times New Roman"/>
              <w:sz w:val="24"/>
              <w:szCs w:val="24"/>
              <w:lang w:eastAsia="tr-TR"/>
            </w:rPr>
            <w:tab/>
            <w:t>3.4.7.5 Ölçme ve Değerlendirme………………………………</w:t>
          </w:r>
          <w:r w:rsidR="006166F8">
            <w:rPr>
              <w:rFonts w:ascii="Times New Roman" w:hAnsi="Times New Roman" w:cs="Times New Roman"/>
              <w:sz w:val="24"/>
              <w:szCs w:val="24"/>
              <w:lang w:eastAsia="tr-TR"/>
            </w:rPr>
            <w:t>….138</w:t>
          </w:r>
        </w:p>
        <w:p w14:paraId="699F29D7" w14:textId="53079D93" w:rsidR="00C86AB2" w:rsidRDefault="00C86AB2" w:rsidP="00C523F6">
          <w:pPr>
            <w:rPr>
              <w:rFonts w:ascii="Times New Roman" w:hAnsi="Times New Roman" w:cs="Times New Roman"/>
              <w:sz w:val="24"/>
              <w:szCs w:val="24"/>
              <w:lang w:eastAsia="tr-TR"/>
            </w:rPr>
          </w:pPr>
          <w:r>
            <w:rPr>
              <w:rFonts w:ascii="Times New Roman" w:hAnsi="Times New Roman" w:cs="Times New Roman"/>
              <w:sz w:val="24"/>
              <w:szCs w:val="24"/>
              <w:lang w:eastAsia="tr-TR"/>
            </w:rPr>
            <w:tab/>
          </w:r>
          <w:r>
            <w:rPr>
              <w:rFonts w:ascii="Times New Roman" w:hAnsi="Times New Roman" w:cs="Times New Roman"/>
              <w:sz w:val="24"/>
              <w:szCs w:val="24"/>
              <w:lang w:eastAsia="tr-TR"/>
            </w:rPr>
            <w:tab/>
            <w:t>3.4.7.6 Federal Liderlik Programı……………………………</w:t>
          </w:r>
          <w:r w:rsidR="006166F8">
            <w:rPr>
              <w:rFonts w:ascii="Times New Roman" w:hAnsi="Times New Roman" w:cs="Times New Roman"/>
              <w:sz w:val="24"/>
              <w:szCs w:val="24"/>
              <w:lang w:eastAsia="tr-TR"/>
            </w:rPr>
            <w:t>…...141</w:t>
          </w:r>
        </w:p>
        <w:p w14:paraId="74A6D768" w14:textId="1880CD63" w:rsidR="00C86AB2" w:rsidRDefault="00C86AB2" w:rsidP="00C523F6">
          <w:pPr>
            <w:rPr>
              <w:rFonts w:ascii="Times New Roman" w:hAnsi="Times New Roman" w:cs="Times New Roman"/>
              <w:sz w:val="24"/>
              <w:szCs w:val="24"/>
              <w:lang w:eastAsia="tr-TR"/>
            </w:rPr>
          </w:pPr>
          <w:r>
            <w:rPr>
              <w:rFonts w:ascii="Times New Roman" w:hAnsi="Times New Roman" w:cs="Times New Roman"/>
              <w:sz w:val="24"/>
              <w:szCs w:val="24"/>
              <w:lang w:eastAsia="tr-TR"/>
            </w:rPr>
            <w:tab/>
          </w:r>
          <w:r>
            <w:rPr>
              <w:rFonts w:ascii="Times New Roman" w:hAnsi="Times New Roman" w:cs="Times New Roman"/>
              <w:sz w:val="24"/>
              <w:szCs w:val="24"/>
              <w:lang w:eastAsia="tr-TR"/>
            </w:rPr>
            <w:tab/>
            <w:t>3.4.7.7 Liderlik Geliştirme Merkezi……………………………</w:t>
          </w:r>
          <w:r w:rsidR="006166F8">
            <w:rPr>
              <w:rFonts w:ascii="Times New Roman" w:hAnsi="Times New Roman" w:cs="Times New Roman"/>
              <w:sz w:val="24"/>
              <w:szCs w:val="24"/>
              <w:lang w:eastAsia="tr-TR"/>
            </w:rPr>
            <w:t>…141</w:t>
          </w:r>
        </w:p>
        <w:p w14:paraId="615D23F4" w14:textId="3E8A653C" w:rsidR="00C86AB2" w:rsidRDefault="00C86AB2" w:rsidP="00C523F6">
          <w:pPr>
            <w:rPr>
              <w:rFonts w:ascii="Times New Roman" w:hAnsi="Times New Roman" w:cs="Times New Roman"/>
              <w:sz w:val="24"/>
              <w:szCs w:val="24"/>
              <w:lang w:eastAsia="tr-TR"/>
            </w:rPr>
          </w:pPr>
          <w:r>
            <w:rPr>
              <w:rFonts w:ascii="Times New Roman" w:hAnsi="Times New Roman" w:cs="Times New Roman"/>
              <w:sz w:val="24"/>
              <w:szCs w:val="24"/>
              <w:lang w:eastAsia="tr-TR"/>
            </w:rPr>
            <w:tab/>
          </w:r>
          <w:r>
            <w:rPr>
              <w:rFonts w:ascii="Times New Roman" w:hAnsi="Times New Roman" w:cs="Times New Roman"/>
              <w:sz w:val="24"/>
              <w:szCs w:val="24"/>
              <w:lang w:eastAsia="tr-TR"/>
            </w:rPr>
            <w:tab/>
            <w:t>3.4.7.8 Performans Değerlendirme………………………………</w:t>
          </w:r>
          <w:r w:rsidR="006166F8">
            <w:rPr>
              <w:rFonts w:ascii="Times New Roman" w:hAnsi="Times New Roman" w:cs="Times New Roman"/>
              <w:sz w:val="24"/>
              <w:szCs w:val="24"/>
              <w:lang w:eastAsia="tr-TR"/>
            </w:rPr>
            <w:t>..142</w:t>
          </w:r>
        </w:p>
        <w:p w14:paraId="4487C617" w14:textId="55F84E0B" w:rsidR="00C86AB2" w:rsidRDefault="00C86AB2" w:rsidP="00C523F6">
          <w:pPr>
            <w:rPr>
              <w:rFonts w:ascii="Times New Roman" w:hAnsi="Times New Roman" w:cs="Times New Roman"/>
              <w:sz w:val="24"/>
              <w:szCs w:val="24"/>
              <w:lang w:eastAsia="tr-TR"/>
            </w:rPr>
          </w:pPr>
          <w:r>
            <w:rPr>
              <w:rFonts w:ascii="Times New Roman" w:hAnsi="Times New Roman" w:cs="Times New Roman"/>
              <w:sz w:val="24"/>
              <w:szCs w:val="24"/>
              <w:lang w:eastAsia="tr-TR"/>
            </w:rPr>
            <w:tab/>
          </w:r>
          <w:r>
            <w:rPr>
              <w:rFonts w:ascii="Times New Roman" w:hAnsi="Times New Roman" w:cs="Times New Roman"/>
              <w:sz w:val="24"/>
              <w:szCs w:val="24"/>
              <w:lang w:eastAsia="tr-TR"/>
            </w:rPr>
            <w:tab/>
            <w:t>3.4.7.9 Uzaktan Çalışma ve Hibrit Çözümler…………………….</w:t>
          </w:r>
          <w:r w:rsidR="008223A2">
            <w:rPr>
              <w:rFonts w:ascii="Times New Roman" w:hAnsi="Times New Roman" w:cs="Times New Roman"/>
              <w:sz w:val="24"/>
              <w:szCs w:val="24"/>
              <w:lang w:eastAsia="tr-TR"/>
            </w:rPr>
            <w:t>.</w:t>
          </w:r>
          <w:r w:rsidR="006166F8">
            <w:rPr>
              <w:rFonts w:ascii="Times New Roman" w:hAnsi="Times New Roman" w:cs="Times New Roman"/>
              <w:sz w:val="24"/>
              <w:szCs w:val="24"/>
              <w:lang w:eastAsia="tr-TR"/>
            </w:rPr>
            <w:t>142</w:t>
          </w:r>
        </w:p>
        <w:p w14:paraId="0DEC41AA" w14:textId="179D0B62" w:rsidR="00C86AB2" w:rsidRDefault="00C86AB2" w:rsidP="00C523F6">
          <w:pPr>
            <w:rPr>
              <w:rFonts w:ascii="Times New Roman" w:hAnsi="Times New Roman" w:cs="Times New Roman"/>
              <w:sz w:val="24"/>
              <w:szCs w:val="24"/>
              <w:lang w:eastAsia="tr-TR"/>
            </w:rPr>
          </w:pPr>
          <w:r>
            <w:rPr>
              <w:rFonts w:ascii="Times New Roman" w:hAnsi="Times New Roman" w:cs="Times New Roman"/>
              <w:sz w:val="24"/>
              <w:szCs w:val="24"/>
              <w:lang w:eastAsia="tr-TR"/>
            </w:rPr>
            <w:tab/>
          </w:r>
          <w:r>
            <w:rPr>
              <w:rFonts w:ascii="Times New Roman" w:hAnsi="Times New Roman" w:cs="Times New Roman"/>
              <w:sz w:val="24"/>
              <w:szCs w:val="24"/>
              <w:lang w:eastAsia="tr-TR"/>
            </w:rPr>
            <w:tab/>
            <w:t>3.4.7.10 Teknolojik Sistemler…………………………………</w:t>
          </w:r>
          <w:r w:rsidR="006166F8">
            <w:rPr>
              <w:rFonts w:ascii="Times New Roman" w:hAnsi="Times New Roman" w:cs="Times New Roman"/>
              <w:sz w:val="24"/>
              <w:szCs w:val="24"/>
              <w:lang w:eastAsia="tr-TR"/>
            </w:rPr>
            <w:t>….</w:t>
          </w:r>
          <w:r w:rsidR="008223A2">
            <w:rPr>
              <w:rFonts w:ascii="Times New Roman" w:hAnsi="Times New Roman" w:cs="Times New Roman"/>
              <w:sz w:val="24"/>
              <w:szCs w:val="24"/>
              <w:lang w:eastAsia="tr-TR"/>
            </w:rPr>
            <w:t>.144</w:t>
          </w:r>
        </w:p>
        <w:p w14:paraId="7EC551BE" w14:textId="60EA4D1C" w:rsidR="00C86AB2" w:rsidRDefault="00C86AB2" w:rsidP="00C523F6">
          <w:pPr>
            <w:rPr>
              <w:rFonts w:ascii="Times New Roman" w:hAnsi="Times New Roman" w:cs="Times New Roman"/>
              <w:sz w:val="24"/>
              <w:szCs w:val="24"/>
              <w:lang w:eastAsia="tr-TR"/>
            </w:rPr>
          </w:pPr>
          <w:r>
            <w:rPr>
              <w:rFonts w:ascii="Times New Roman" w:hAnsi="Times New Roman" w:cs="Times New Roman"/>
              <w:sz w:val="24"/>
              <w:szCs w:val="24"/>
              <w:lang w:eastAsia="tr-TR"/>
            </w:rPr>
            <w:tab/>
          </w:r>
          <w:r>
            <w:rPr>
              <w:rFonts w:ascii="Times New Roman" w:hAnsi="Times New Roman" w:cs="Times New Roman"/>
              <w:sz w:val="24"/>
              <w:szCs w:val="24"/>
              <w:lang w:eastAsia="tr-TR"/>
            </w:rPr>
            <w:tab/>
            <w:t>3.4.7.11 İnsan Sermayesi Endüst</w:t>
          </w:r>
          <w:r w:rsidR="00C846A1">
            <w:rPr>
              <w:rFonts w:ascii="Times New Roman" w:hAnsi="Times New Roman" w:cs="Times New Roman"/>
              <w:sz w:val="24"/>
              <w:szCs w:val="24"/>
              <w:lang w:eastAsia="tr-TR"/>
            </w:rPr>
            <w:t>risi Çözümleri………………</w:t>
          </w:r>
          <w:r w:rsidR="008223A2">
            <w:rPr>
              <w:rFonts w:ascii="Times New Roman" w:hAnsi="Times New Roman" w:cs="Times New Roman"/>
              <w:sz w:val="24"/>
              <w:szCs w:val="24"/>
              <w:lang w:eastAsia="tr-TR"/>
            </w:rPr>
            <w:t>…..145</w:t>
          </w:r>
        </w:p>
        <w:p w14:paraId="2F190E11" w14:textId="1F7F338F" w:rsidR="00BF545E" w:rsidRDefault="00C846A1" w:rsidP="00C523F6">
          <w:pPr>
            <w:rPr>
              <w:rFonts w:ascii="Times New Roman" w:hAnsi="Times New Roman" w:cs="Times New Roman"/>
              <w:sz w:val="24"/>
              <w:szCs w:val="24"/>
              <w:lang w:eastAsia="tr-TR"/>
            </w:rPr>
          </w:pPr>
          <w:r>
            <w:rPr>
              <w:rFonts w:ascii="Times New Roman" w:hAnsi="Times New Roman" w:cs="Times New Roman"/>
              <w:sz w:val="24"/>
              <w:szCs w:val="24"/>
              <w:lang w:eastAsia="tr-TR"/>
            </w:rPr>
            <w:tab/>
          </w:r>
          <w:r>
            <w:rPr>
              <w:rFonts w:ascii="Times New Roman" w:hAnsi="Times New Roman" w:cs="Times New Roman"/>
              <w:sz w:val="24"/>
              <w:szCs w:val="24"/>
              <w:lang w:eastAsia="tr-TR"/>
            </w:rPr>
            <w:tab/>
            <w:t>3.4.7.12 İK İş Kolu……………………………………………</w:t>
          </w:r>
          <w:r w:rsidR="008223A2">
            <w:rPr>
              <w:rFonts w:ascii="Times New Roman" w:hAnsi="Times New Roman" w:cs="Times New Roman"/>
              <w:sz w:val="24"/>
              <w:szCs w:val="24"/>
              <w:lang w:eastAsia="tr-TR"/>
            </w:rPr>
            <w:t>….146</w:t>
          </w:r>
        </w:p>
        <w:p w14:paraId="6A3EB723" w14:textId="2B6824B2" w:rsidR="001D09DF" w:rsidRDefault="00BF545E" w:rsidP="00BF545E">
          <w:pPr>
            <w:ind w:firstLine="708"/>
            <w:rPr>
              <w:rFonts w:ascii="Times New Roman" w:hAnsi="Times New Roman" w:cs="Times New Roman"/>
              <w:sz w:val="24"/>
              <w:szCs w:val="24"/>
              <w:lang w:eastAsia="tr-TR"/>
            </w:rPr>
          </w:pPr>
          <w:r>
            <w:rPr>
              <w:rFonts w:ascii="Times New Roman" w:hAnsi="Times New Roman" w:cs="Times New Roman"/>
              <w:sz w:val="24"/>
              <w:szCs w:val="24"/>
              <w:lang w:eastAsia="tr-TR"/>
            </w:rPr>
            <w:t xml:space="preserve">3.5 </w:t>
          </w:r>
          <w:r w:rsidR="004F1025">
            <w:rPr>
              <w:rFonts w:ascii="Times New Roman" w:hAnsi="Times New Roman" w:cs="Times New Roman"/>
              <w:sz w:val="24"/>
              <w:szCs w:val="24"/>
              <w:lang w:eastAsia="tr-TR"/>
            </w:rPr>
            <w:t>CUMHURBAŞKANLIĞI İNSAN KAYNAKLARI OFİSİ İLE İLGİLİ KARŞILAŞILAN SORUNLAR</w:t>
          </w:r>
          <w:r w:rsidR="00381900">
            <w:rPr>
              <w:rFonts w:ascii="Times New Roman" w:hAnsi="Times New Roman" w:cs="Times New Roman"/>
              <w:sz w:val="24"/>
              <w:szCs w:val="24"/>
              <w:lang w:eastAsia="tr-TR"/>
            </w:rPr>
            <w:t>………………………………………………</w:t>
          </w:r>
          <w:r w:rsidR="008223A2">
            <w:rPr>
              <w:rFonts w:ascii="Times New Roman" w:hAnsi="Times New Roman" w:cs="Times New Roman"/>
              <w:sz w:val="24"/>
              <w:szCs w:val="24"/>
              <w:lang w:eastAsia="tr-TR"/>
            </w:rPr>
            <w:t>...147</w:t>
          </w:r>
          <w:r w:rsidR="007C3F4A">
            <w:rPr>
              <w:rFonts w:ascii="Times New Roman" w:hAnsi="Times New Roman" w:cs="Times New Roman"/>
              <w:sz w:val="24"/>
              <w:szCs w:val="24"/>
              <w:lang w:eastAsia="tr-TR"/>
            </w:rPr>
            <w:t xml:space="preserve">  </w:t>
          </w:r>
        </w:p>
        <w:p w14:paraId="7EB9C397" w14:textId="26F2FEAA" w:rsidR="004F1025" w:rsidRDefault="004F1025" w:rsidP="00C523F6">
          <w:pPr>
            <w:rPr>
              <w:rFonts w:ascii="Times New Roman" w:hAnsi="Times New Roman" w:cs="Times New Roman"/>
              <w:sz w:val="24"/>
              <w:szCs w:val="24"/>
              <w:lang w:eastAsia="tr-TR"/>
            </w:rPr>
          </w:pPr>
          <w:r>
            <w:rPr>
              <w:rFonts w:ascii="Times New Roman" w:hAnsi="Times New Roman" w:cs="Times New Roman"/>
              <w:sz w:val="24"/>
              <w:szCs w:val="24"/>
              <w:lang w:eastAsia="tr-TR"/>
            </w:rPr>
            <w:t>4. SONUÇ VE DEĞERLENDİRME</w:t>
          </w:r>
          <w:r w:rsidR="007C3F4A">
            <w:rPr>
              <w:rFonts w:ascii="Times New Roman" w:hAnsi="Times New Roman" w:cs="Times New Roman"/>
              <w:sz w:val="24"/>
              <w:szCs w:val="24"/>
              <w:lang w:eastAsia="tr-TR"/>
            </w:rPr>
            <w:t>……………………………………………</w:t>
          </w:r>
          <w:r w:rsidR="008223A2">
            <w:rPr>
              <w:rFonts w:ascii="Times New Roman" w:hAnsi="Times New Roman" w:cs="Times New Roman"/>
              <w:sz w:val="24"/>
              <w:szCs w:val="24"/>
              <w:lang w:eastAsia="tr-TR"/>
            </w:rPr>
            <w:t>149</w:t>
          </w:r>
          <w:r w:rsidR="007C3F4A">
            <w:rPr>
              <w:rFonts w:ascii="Times New Roman" w:hAnsi="Times New Roman" w:cs="Times New Roman"/>
              <w:sz w:val="24"/>
              <w:szCs w:val="24"/>
              <w:lang w:eastAsia="tr-TR"/>
            </w:rPr>
            <w:t xml:space="preserve">  </w:t>
          </w:r>
        </w:p>
        <w:p w14:paraId="4E54611E" w14:textId="14A7346A" w:rsidR="00104238" w:rsidRDefault="00104238" w:rsidP="00C523F6">
          <w:pPr>
            <w:rPr>
              <w:rFonts w:ascii="Times New Roman" w:hAnsi="Times New Roman" w:cs="Times New Roman"/>
              <w:sz w:val="24"/>
              <w:szCs w:val="24"/>
              <w:lang w:eastAsia="tr-TR"/>
            </w:rPr>
          </w:pPr>
          <w:r>
            <w:rPr>
              <w:rFonts w:ascii="Times New Roman" w:hAnsi="Times New Roman" w:cs="Times New Roman"/>
              <w:sz w:val="24"/>
              <w:szCs w:val="24"/>
              <w:lang w:eastAsia="tr-TR"/>
            </w:rPr>
            <w:t>KAYNAKÇA…………………………………………………………………….</w:t>
          </w:r>
          <w:r w:rsidR="008223A2">
            <w:rPr>
              <w:rFonts w:ascii="Times New Roman" w:hAnsi="Times New Roman" w:cs="Times New Roman"/>
              <w:sz w:val="24"/>
              <w:szCs w:val="24"/>
              <w:lang w:eastAsia="tr-TR"/>
            </w:rPr>
            <w:t>157</w:t>
          </w:r>
        </w:p>
        <w:p w14:paraId="38238C1B" w14:textId="18451D5D" w:rsidR="00CB6202" w:rsidRPr="00276FA7" w:rsidRDefault="00000000" w:rsidP="00276FA7">
          <w:pPr>
            <w:rPr>
              <w:lang w:eastAsia="tr-TR"/>
            </w:rPr>
          </w:pPr>
        </w:p>
      </w:sdtContent>
    </w:sdt>
    <w:p w14:paraId="61DE82C1" w14:textId="77777777" w:rsidR="00E171EB" w:rsidRDefault="00E171EB" w:rsidP="000E63BD">
      <w:pPr>
        <w:spacing w:line="360" w:lineRule="auto"/>
        <w:rPr>
          <w:rFonts w:ascii="Times New Roman" w:hAnsi="Times New Roman" w:cs="Times New Roman"/>
          <w:b/>
          <w:bCs/>
          <w:sz w:val="28"/>
          <w:szCs w:val="28"/>
        </w:rPr>
      </w:pPr>
    </w:p>
    <w:p w14:paraId="610F97EB" w14:textId="77777777" w:rsidR="00AC6723" w:rsidRDefault="00AC6723" w:rsidP="008D6323">
      <w:pPr>
        <w:spacing w:line="360" w:lineRule="auto"/>
        <w:jc w:val="center"/>
        <w:rPr>
          <w:rFonts w:ascii="Times New Roman" w:hAnsi="Times New Roman" w:cs="Times New Roman"/>
          <w:b/>
          <w:bCs/>
          <w:sz w:val="28"/>
          <w:szCs w:val="28"/>
        </w:rPr>
      </w:pPr>
    </w:p>
    <w:p w14:paraId="02C34E84" w14:textId="77777777" w:rsidR="00AC6723" w:rsidRDefault="00AC6723" w:rsidP="008D6323">
      <w:pPr>
        <w:spacing w:line="360" w:lineRule="auto"/>
        <w:jc w:val="center"/>
        <w:rPr>
          <w:rFonts w:ascii="Times New Roman" w:hAnsi="Times New Roman" w:cs="Times New Roman"/>
          <w:b/>
          <w:bCs/>
          <w:sz w:val="28"/>
          <w:szCs w:val="28"/>
        </w:rPr>
      </w:pPr>
    </w:p>
    <w:p w14:paraId="5484ECDE" w14:textId="77777777" w:rsidR="00AC6723" w:rsidRDefault="00AC6723" w:rsidP="008D6323">
      <w:pPr>
        <w:spacing w:line="360" w:lineRule="auto"/>
        <w:jc w:val="center"/>
        <w:rPr>
          <w:rFonts w:ascii="Times New Roman" w:hAnsi="Times New Roman" w:cs="Times New Roman"/>
          <w:b/>
          <w:bCs/>
          <w:sz w:val="28"/>
          <w:szCs w:val="28"/>
        </w:rPr>
      </w:pPr>
    </w:p>
    <w:p w14:paraId="6A268E74" w14:textId="77777777" w:rsidR="00AC6723" w:rsidRDefault="00AC6723" w:rsidP="008D6323">
      <w:pPr>
        <w:spacing w:line="360" w:lineRule="auto"/>
        <w:jc w:val="center"/>
        <w:rPr>
          <w:rFonts w:ascii="Times New Roman" w:hAnsi="Times New Roman" w:cs="Times New Roman"/>
          <w:b/>
          <w:bCs/>
          <w:sz w:val="28"/>
          <w:szCs w:val="28"/>
        </w:rPr>
      </w:pPr>
    </w:p>
    <w:p w14:paraId="367AF448" w14:textId="77777777" w:rsidR="00AC6723" w:rsidRDefault="00AC6723" w:rsidP="008D6323">
      <w:pPr>
        <w:spacing w:line="360" w:lineRule="auto"/>
        <w:jc w:val="center"/>
        <w:rPr>
          <w:rFonts w:ascii="Times New Roman" w:hAnsi="Times New Roman" w:cs="Times New Roman"/>
          <w:b/>
          <w:bCs/>
          <w:sz w:val="28"/>
          <w:szCs w:val="28"/>
        </w:rPr>
      </w:pPr>
    </w:p>
    <w:p w14:paraId="5BE3D7B5" w14:textId="77777777" w:rsidR="00AC6723" w:rsidRDefault="00AC6723" w:rsidP="00C846A1">
      <w:pPr>
        <w:spacing w:line="360" w:lineRule="auto"/>
        <w:rPr>
          <w:rFonts w:ascii="Times New Roman" w:hAnsi="Times New Roman" w:cs="Times New Roman"/>
          <w:b/>
          <w:bCs/>
          <w:sz w:val="28"/>
          <w:szCs w:val="28"/>
        </w:rPr>
      </w:pPr>
    </w:p>
    <w:p w14:paraId="2C719A90" w14:textId="77777777" w:rsidR="00AC6723" w:rsidRDefault="00AC6723" w:rsidP="008D6323">
      <w:pPr>
        <w:spacing w:line="360" w:lineRule="auto"/>
        <w:jc w:val="center"/>
        <w:rPr>
          <w:rFonts w:ascii="Times New Roman" w:hAnsi="Times New Roman" w:cs="Times New Roman"/>
          <w:b/>
          <w:bCs/>
          <w:sz w:val="28"/>
          <w:szCs w:val="28"/>
        </w:rPr>
      </w:pPr>
    </w:p>
    <w:p w14:paraId="63952134" w14:textId="4ED715F1" w:rsidR="00C523F6" w:rsidRDefault="00C523F6" w:rsidP="008D6323">
      <w:pPr>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lastRenderedPageBreak/>
        <w:t>KISALTMALAR</w:t>
      </w:r>
    </w:p>
    <w:p w14:paraId="730C0A84" w14:textId="77777777" w:rsidR="007327AE" w:rsidRDefault="007327AE" w:rsidP="00C523F6">
      <w:pPr>
        <w:spacing w:line="360" w:lineRule="auto"/>
        <w:rPr>
          <w:rFonts w:ascii="Times New Roman" w:hAnsi="Times New Roman" w:cs="Times New Roman"/>
          <w:b/>
          <w:bCs/>
          <w:sz w:val="24"/>
          <w:szCs w:val="24"/>
        </w:rPr>
      </w:pPr>
    </w:p>
    <w:p w14:paraId="180BA526" w14:textId="2EF473D2" w:rsidR="00844B40" w:rsidRDefault="00844B40" w:rsidP="00C523F6">
      <w:pPr>
        <w:spacing w:line="360" w:lineRule="auto"/>
        <w:rPr>
          <w:rFonts w:ascii="Times New Roman" w:hAnsi="Times New Roman" w:cs="Times New Roman"/>
          <w:sz w:val="24"/>
          <w:szCs w:val="24"/>
        </w:rPr>
      </w:pPr>
      <w:r w:rsidRPr="00F2494F">
        <w:rPr>
          <w:rFonts w:ascii="Times New Roman" w:hAnsi="Times New Roman" w:cs="Times New Roman"/>
          <w:b/>
          <w:bCs/>
          <w:sz w:val="24"/>
          <w:szCs w:val="24"/>
        </w:rPr>
        <w:t xml:space="preserve">ABD </w:t>
      </w:r>
      <w:r w:rsidR="008D6323">
        <w:rPr>
          <w:rFonts w:ascii="Times New Roman" w:hAnsi="Times New Roman" w:cs="Times New Roman"/>
          <w:b/>
          <w:bCs/>
          <w:sz w:val="24"/>
          <w:szCs w:val="24"/>
        </w:rPr>
        <w:tab/>
      </w:r>
      <w:r w:rsidR="008D6323">
        <w:rPr>
          <w:rFonts w:ascii="Times New Roman" w:hAnsi="Times New Roman" w:cs="Times New Roman"/>
          <w:b/>
          <w:bCs/>
          <w:sz w:val="24"/>
          <w:szCs w:val="24"/>
        </w:rPr>
        <w:tab/>
      </w:r>
      <w:r w:rsidR="008D6323">
        <w:rPr>
          <w:rFonts w:ascii="Times New Roman" w:hAnsi="Times New Roman" w:cs="Times New Roman"/>
          <w:b/>
          <w:bCs/>
          <w:sz w:val="24"/>
          <w:szCs w:val="24"/>
        </w:rPr>
        <w:tab/>
        <w:t xml:space="preserve">: </w:t>
      </w:r>
      <w:r w:rsidRPr="00F2494F">
        <w:rPr>
          <w:rFonts w:ascii="Times New Roman" w:hAnsi="Times New Roman" w:cs="Times New Roman"/>
          <w:sz w:val="24"/>
          <w:szCs w:val="24"/>
        </w:rPr>
        <w:t>Amerika Birleşik Devletleri</w:t>
      </w:r>
    </w:p>
    <w:p w14:paraId="0663188C" w14:textId="78922CCB" w:rsidR="00074561" w:rsidRDefault="00074561" w:rsidP="00C523F6">
      <w:pPr>
        <w:spacing w:line="360" w:lineRule="auto"/>
        <w:rPr>
          <w:rFonts w:ascii="Times New Roman" w:hAnsi="Times New Roman" w:cs="Times New Roman"/>
          <w:sz w:val="24"/>
          <w:szCs w:val="24"/>
        </w:rPr>
      </w:pPr>
      <w:r>
        <w:rPr>
          <w:rFonts w:ascii="Times New Roman" w:hAnsi="Times New Roman" w:cs="Times New Roman"/>
          <w:b/>
          <w:bCs/>
          <w:sz w:val="24"/>
          <w:szCs w:val="24"/>
        </w:rPr>
        <w:t>BM</w:t>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t xml:space="preserve">: </w:t>
      </w:r>
      <w:r>
        <w:rPr>
          <w:rFonts w:ascii="Times New Roman" w:hAnsi="Times New Roman" w:cs="Times New Roman"/>
          <w:sz w:val="24"/>
          <w:szCs w:val="24"/>
        </w:rPr>
        <w:t>Birleşmiş Milletler</w:t>
      </w:r>
    </w:p>
    <w:p w14:paraId="1ACD6601" w14:textId="644474C0" w:rsidR="00722EA9" w:rsidRPr="00722EA9" w:rsidRDefault="00722EA9" w:rsidP="00C523F6">
      <w:pPr>
        <w:spacing w:line="360" w:lineRule="auto"/>
        <w:rPr>
          <w:rFonts w:ascii="Times New Roman" w:hAnsi="Times New Roman" w:cs="Times New Roman"/>
          <w:sz w:val="24"/>
          <w:szCs w:val="24"/>
        </w:rPr>
      </w:pPr>
      <w:r>
        <w:rPr>
          <w:rFonts w:ascii="Times New Roman" w:hAnsi="Times New Roman" w:cs="Times New Roman"/>
          <w:b/>
          <w:bCs/>
          <w:sz w:val="24"/>
          <w:szCs w:val="24"/>
        </w:rPr>
        <w:t xml:space="preserve">BŞK. </w:t>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t xml:space="preserve">: </w:t>
      </w:r>
      <w:r>
        <w:rPr>
          <w:rFonts w:ascii="Times New Roman" w:hAnsi="Times New Roman" w:cs="Times New Roman"/>
          <w:sz w:val="24"/>
          <w:szCs w:val="24"/>
        </w:rPr>
        <w:t>Başkanlığı</w:t>
      </w:r>
    </w:p>
    <w:p w14:paraId="3AB8498E" w14:textId="6F3F9D32" w:rsidR="00074561" w:rsidRPr="00074561" w:rsidRDefault="00074561" w:rsidP="00C523F6">
      <w:pPr>
        <w:spacing w:line="360" w:lineRule="auto"/>
        <w:rPr>
          <w:rFonts w:ascii="Times New Roman" w:hAnsi="Times New Roman" w:cs="Times New Roman"/>
          <w:sz w:val="24"/>
          <w:szCs w:val="24"/>
        </w:rPr>
      </w:pPr>
      <w:r>
        <w:rPr>
          <w:rFonts w:ascii="Times New Roman" w:hAnsi="Times New Roman" w:cs="Times New Roman"/>
          <w:b/>
          <w:bCs/>
          <w:sz w:val="24"/>
          <w:szCs w:val="24"/>
        </w:rPr>
        <w:t>BÜMKO</w:t>
      </w:r>
      <w:r>
        <w:rPr>
          <w:rFonts w:ascii="Times New Roman" w:hAnsi="Times New Roman" w:cs="Times New Roman"/>
          <w:b/>
          <w:bCs/>
          <w:sz w:val="24"/>
          <w:szCs w:val="24"/>
        </w:rPr>
        <w:tab/>
      </w:r>
      <w:r>
        <w:rPr>
          <w:rFonts w:ascii="Times New Roman" w:hAnsi="Times New Roman" w:cs="Times New Roman"/>
          <w:b/>
          <w:bCs/>
          <w:sz w:val="24"/>
          <w:szCs w:val="24"/>
        </w:rPr>
        <w:tab/>
        <w:t xml:space="preserve">: </w:t>
      </w:r>
      <w:r>
        <w:rPr>
          <w:rFonts w:ascii="Times New Roman" w:hAnsi="Times New Roman" w:cs="Times New Roman"/>
          <w:sz w:val="24"/>
          <w:szCs w:val="24"/>
        </w:rPr>
        <w:t>Bütçe ve Mali Kontrol Genel Müdürlüğü</w:t>
      </w:r>
    </w:p>
    <w:p w14:paraId="543A3FA9" w14:textId="1645C108" w:rsidR="00074561" w:rsidRDefault="00074561" w:rsidP="00C523F6">
      <w:pPr>
        <w:spacing w:line="360" w:lineRule="auto"/>
        <w:rPr>
          <w:rFonts w:ascii="Times New Roman" w:hAnsi="Times New Roman" w:cs="Times New Roman"/>
          <w:sz w:val="24"/>
          <w:szCs w:val="24"/>
        </w:rPr>
      </w:pPr>
      <w:r>
        <w:rPr>
          <w:rFonts w:ascii="Times New Roman" w:hAnsi="Times New Roman" w:cs="Times New Roman"/>
          <w:b/>
          <w:bCs/>
          <w:sz w:val="24"/>
          <w:szCs w:val="24"/>
        </w:rPr>
        <w:t>CBİKO</w:t>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sz w:val="24"/>
          <w:szCs w:val="24"/>
        </w:rPr>
        <w:t>: Cumhurbaşkanlığı İnsan Kaynakları Ofisi</w:t>
      </w:r>
    </w:p>
    <w:p w14:paraId="0D0B14B2" w14:textId="4D528B3A" w:rsidR="00074561" w:rsidRDefault="00074561" w:rsidP="00C523F6">
      <w:pPr>
        <w:spacing w:line="360" w:lineRule="auto"/>
        <w:rPr>
          <w:rFonts w:ascii="Times New Roman" w:hAnsi="Times New Roman" w:cs="Times New Roman"/>
          <w:sz w:val="24"/>
          <w:szCs w:val="24"/>
        </w:rPr>
      </w:pPr>
      <w:r>
        <w:rPr>
          <w:rFonts w:ascii="Times New Roman" w:hAnsi="Times New Roman" w:cs="Times New Roman"/>
          <w:b/>
          <w:bCs/>
          <w:sz w:val="24"/>
          <w:szCs w:val="24"/>
        </w:rPr>
        <w:t>ÇGM</w:t>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t xml:space="preserve">: </w:t>
      </w:r>
      <w:r>
        <w:rPr>
          <w:rFonts w:ascii="Times New Roman" w:hAnsi="Times New Roman" w:cs="Times New Roman"/>
          <w:sz w:val="24"/>
          <w:szCs w:val="24"/>
        </w:rPr>
        <w:t>Çalışma Genel Müdürlüğü</w:t>
      </w:r>
    </w:p>
    <w:p w14:paraId="72B417C5" w14:textId="2B3B327F" w:rsidR="006C09AB" w:rsidRDefault="006C09AB" w:rsidP="00C523F6">
      <w:pPr>
        <w:spacing w:line="360" w:lineRule="auto"/>
        <w:rPr>
          <w:rFonts w:ascii="Times New Roman" w:hAnsi="Times New Roman" w:cs="Times New Roman"/>
          <w:sz w:val="24"/>
          <w:szCs w:val="24"/>
        </w:rPr>
      </w:pPr>
      <w:r>
        <w:rPr>
          <w:rFonts w:ascii="Times New Roman" w:hAnsi="Times New Roman" w:cs="Times New Roman"/>
          <w:b/>
          <w:bCs/>
          <w:sz w:val="24"/>
          <w:szCs w:val="24"/>
        </w:rPr>
        <w:t xml:space="preserve">DABİS                       : </w:t>
      </w:r>
      <w:r>
        <w:rPr>
          <w:rFonts w:ascii="Times New Roman" w:hAnsi="Times New Roman" w:cs="Times New Roman"/>
          <w:sz w:val="24"/>
          <w:szCs w:val="24"/>
        </w:rPr>
        <w:t>Danışman Bilgi Sistemi</w:t>
      </w:r>
    </w:p>
    <w:p w14:paraId="190D0B14" w14:textId="2E714D70" w:rsidR="00802EEC" w:rsidRPr="00802EEC" w:rsidRDefault="00802EEC" w:rsidP="00C523F6">
      <w:pPr>
        <w:spacing w:line="360" w:lineRule="auto"/>
        <w:rPr>
          <w:rFonts w:ascii="Times New Roman" w:hAnsi="Times New Roman" w:cs="Times New Roman"/>
          <w:sz w:val="24"/>
          <w:szCs w:val="24"/>
        </w:rPr>
      </w:pPr>
      <w:r>
        <w:rPr>
          <w:rFonts w:ascii="Times New Roman" w:hAnsi="Times New Roman" w:cs="Times New Roman"/>
          <w:b/>
          <w:bCs/>
          <w:sz w:val="24"/>
          <w:szCs w:val="24"/>
        </w:rPr>
        <w:t>DİSK</w:t>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t xml:space="preserve">: </w:t>
      </w:r>
      <w:r>
        <w:rPr>
          <w:rFonts w:ascii="Times New Roman" w:hAnsi="Times New Roman" w:cs="Times New Roman"/>
          <w:sz w:val="24"/>
          <w:szCs w:val="24"/>
        </w:rPr>
        <w:t>Türkiye Devrimci İşçi Sendikaları Konfederasyonu</w:t>
      </w:r>
    </w:p>
    <w:p w14:paraId="57ABFEAE" w14:textId="1DEF9D85" w:rsidR="00074561" w:rsidRDefault="00074561" w:rsidP="00C523F6">
      <w:pPr>
        <w:spacing w:line="360" w:lineRule="auto"/>
        <w:rPr>
          <w:rFonts w:ascii="Times New Roman" w:hAnsi="Times New Roman" w:cs="Times New Roman"/>
          <w:sz w:val="24"/>
          <w:szCs w:val="24"/>
        </w:rPr>
      </w:pPr>
      <w:r>
        <w:rPr>
          <w:rFonts w:ascii="Times New Roman" w:hAnsi="Times New Roman" w:cs="Times New Roman"/>
          <w:b/>
          <w:bCs/>
          <w:sz w:val="24"/>
          <w:szCs w:val="24"/>
        </w:rPr>
        <w:t>DMK</w:t>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t xml:space="preserve">: </w:t>
      </w:r>
      <w:r>
        <w:rPr>
          <w:rFonts w:ascii="Times New Roman" w:hAnsi="Times New Roman" w:cs="Times New Roman"/>
          <w:sz w:val="24"/>
          <w:szCs w:val="24"/>
        </w:rPr>
        <w:t>Devlet Memurları Kanunu</w:t>
      </w:r>
    </w:p>
    <w:p w14:paraId="0C7AB450" w14:textId="74B2F3B3" w:rsidR="00074561" w:rsidRDefault="00074561" w:rsidP="00C523F6">
      <w:pPr>
        <w:spacing w:line="360" w:lineRule="auto"/>
        <w:rPr>
          <w:rFonts w:ascii="Times New Roman" w:hAnsi="Times New Roman" w:cs="Times New Roman"/>
          <w:sz w:val="24"/>
          <w:szCs w:val="24"/>
        </w:rPr>
      </w:pPr>
      <w:r>
        <w:rPr>
          <w:rFonts w:ascii="Times New Roman" w:hAnsi="Times New Roman" w:cs="Times New Roman"/>
          <w:b/>
          <w:bCs/>
          <w:sz w:val="24"/>
          <w:szCs w:val="24"/>
        </w:rPr>
        <w:t>DPB</w:t>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t xml:space="preserve">: </w:t>
      </w:r>
      <w:r>
        <w:rPr>
          <w:rFonts w:ascii="Times New Roman" w:hAnsi="Times New Roman" w:cs="Times New Roman"/>
          <w:sz w:val="24"/>
          <w:szCs w:val="24"/>
        </w:rPr>
        <w:t>Devlet Personel Başkanlığı</w:t>
      </w:r>
    </w:p>
    <w:p w14:paraId="103C1C08" w14:textId="1AEB3965" w:rsidR="00074561" w:rsidRDefault="00074561" w:rsidP="00C523F6">
      <w:pPr>
        <w:spacing w:line="360" w:lineRule="auto"/>
        <w:rPr>
          <w:rFonts w:ascii="Times New Roman" w:hAnsi="Times New Roman" w:cs="Times New Roman"/>
          <w:sz w:val="24"/>
          <w:szCs w:val="24"/>
        </w:rPr>
      </w:pPr>
      <w:r>
        <w:rPr>
          <w:rFonts w:ascii="Times New Roman" w:hAnsi="Times New Roman" w:cs="Times New Roman"/>
          <w:b/>
          <w:bCs/>
          <w:sz w:val="24"/>
          <w:szCs w:val="24"/>
        </w:rPr>
        <w:t>DPT</w:t>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t xml:space="preserve">: </w:t>
      </w:r>
      <w:r>
        <w:rPr>
          <w:rFonts w:ascii="Times New Roman" w:hAnsi="Times New Roman" w:cs="Times New Roman"/>
          <w:sz w:val="24"/>
          <w:szCs w:val="24"/>
        </w:rPr>
        <w:t>Devlet Personel Teşkilatı</w:t>
      </w:r>
    </w:p>
    <w:p w14:paraId="4D05913C" w14:textId="131F3A7E" w:rsidR="00C10FEA" w:rsidRDefault="00C10FEA" w:rsidP="00C523F6">
      <w:pPr>
        <w:spacing w:line="360" w:lineRule="auto"/>
        <w:rPr>
          <w:rFonts w:ascii="Times New Roman" w:hAnsi="Times New Roman" w:cs="Times New Roman"/>
          <w:sz w:val="24"/>
          <w:szCs w:val="24"/>
        </w:rPr>
      </w:pPr>
      <w:r>
        <w:rPr>
          <w:rFonts w:ascii="Times New Roman" w:hAnsi="Times New Roman" w:cs="Times New Roman"/>
          <w:b/>
          <w:bCs/>
          <w:sz w:val="24"/>
          <w:szCs w:val="24"/>
        </w:rPr>
        <w:t>EHRI</w:t>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t xml:space="preserve">: </w:t>
      </w:r>
      <w:r>
        <w:rPr>
          <w:rFonts w:ascii="Times New Roman" w:hAnsi="Times New Roman" w:cs="Times New Roman"/>
          <w:sz w:val="24"/>
          <w:szCs w:val="24"/>
        </w:rPr>
        <w:t>Enterprise Human Resources Integration</w:t>
      </w:r>
    </w:p>
    <w:p w14:paraId="7B6FDC00" w14:textId="569BED28" w:rsidR="00C10FEA" w:rsidRDefault="00C10FEA" w:rsidP="00C523F6">
      <w:pPr>
        <w:spacing w:line="360" w:lineRule="auto"/>
        <w:rPr>
          <w:rFonts w:ascii="Times New Roman" w:hAnsi="Times New Roman" w:cs="Times New Roman"/>
          <w:sz w:val="24"/>
          <w:szCs w:val="24"/>
        </w:rPr>
      </w:pPr>
      <w:r>
        <w:rPr>
          <w:rFonts w:ascii="Times New Roman" w:hAnsi="Times New Roman" w:cs="Times New Roman"/>
          <w:b/>
          <w:bCs/>
          <w:sz w:val="24"/>
          <w:szCs w:val="24"/>
        </w:rPr>
        <w:t>E- OPF</w:t>
      </w:r>
      <w:r>
        <w:rPr>
          <w:rFonts w:ascii="Times New Roman" w:hAnsi="Times New Roman" w:cs="Times New Roman"/>
          <w:b/>
          <w:bCs/>
          <w:sz w:val="24"/>
          <w:szCs w:val="24"/>
        </w:rPr>
        <w:tab/>
      </w:r>
      <w:r>
        <w:rPr>
          <w:rFonts w:ascii="Times New Roman" w:hAnsi="Times New Roman" w:cs="Times New Roman"/>
          <w:b/>
          <w:bCs/>
          <w:sz w:val="24"/>
          <w:szCs w:val="24"/>
        </w:rPr>
        <w:tab/>
        <w:t xml:space="preserve">: </w:t>
      </w:r>
      <w:r>
        <w:rPr>
          <w:rFonts w:ascii="Times New Roman" w:hAnsi="Times New Roman" w:cs="Times New Roman"/>
          <w:sz w:val="24"/>
          <w:szCs w:val="24"/>
        </w:rPr>
        <w:t>Electronic Official Personnel Folder</w:t>
      </w:r>
    </w:p>
    <w:p w14:paraId="3C87359E" w14:textId="3C602005" w:rsidR="00C10FEA" w:rsidRPr="00C10FEA" w:rsidRDefault="00C10FEA" w:rsidP="00C523F6">
      <w:pPr>
        <w:spacing w:line="360" w:lineRule="auto"/>
        <w:rPr>
          <w:rFonts w:ascii="Times New Roman" w:hAnsi="Times New Roman" w:cs="Times New Roman"/>
          <w:sz w:val="24"/>
          <w:szCs w:val="24"/>
        </w:rPr>
      </w:pPr>
      <w:r>
        <w:rPr>
          <w:rFonts w:ascii="Times New Roman" w:hAnsi="Times New Roman" w:cs="Times New Roman"/>
          <w:b/>
          <w:bCs/>
          <w:sz w:val="24"/>
          <w:szCs w:val="24"/>
        </w:rPr>
        <w:t>FEHB</w:t>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t xml:space="preserve">: </w:t>
      </w:r>
      <w:r>
        <w:rPr>
          <w:rFonts w:ascii="Times New Roman" w:hAnsi="Times New Roman" w:cs="Times New Roman"/>
          <w:sz w:val="24"/>
          <w:szCs w:val="24"/>
        </w:rPr>
        <w:t>The Federal Employees Health Benefits</w:t>
      </w:r>
    </w:p>
    <w:p w14:paraId="511B639E" w14:textId="25006CF3" w:rsidR="00F64552" w:rsidRPr="00F64552" w:rsidRDefault="00F64552" w:rsidP="00C523F6">
      <w:pPr>
        <w:spacing w:line="360" w:lineRule="auto"/>
        <w:rPr>
          <w:rFonts w:ascii="Times New Roman" w:hAnsi="Times New Roman" w:cs="Times New Roman"/>
          <w:sz w:val="24"/>
          <w:szCs w:val="24"/>
        </w:rPr>
      </w:pPr>
      <w:r>
        <w:rPr>
          <w:rFonts w:ascii="Times New Roman" w:hAnsi="Times New Roman" w:cs="Times New Roman"/>
          <w:b/>
          <w:bCs/>
          <w:sz w:val="24"/>
          <w:szCs w:val="24"/>
        </w:rPr>
        <w:t>GSYH</w:t>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t xml:space="preserve">: </w:t>
      </w:r>
      <w:r>
        <w:rPr>
          <w:rFonts w:ascii="Times New Roman" w:hAnsi="Times New Roman" w:cs="Times New Roman"/>
          <w:sz w:val="24"/>
          <w:szCs w:val="24"/>
        </w:rPr>
        <w:t>Gayri Safi Yurtiçi Hasıla</w:t>
      </w:r>
    </w:p>
    <w:p w14:paraId="77116357" w14:textId="0BD68B8F" w:rsidR="00615C38" w:rsidRPr="0012337A" w:rsidRDefault="00615C38" w:rsidP="00C523F6">
      <w:pPr>
        <w:spacing w:line="360" w:lineRule="auto"/>
        <w:rPr>
          <w:rFonts w:ascii="Times New Roman" w:hAnsi="Times New Roman" w:cs="Times New Roman"/>
          <w:sz w:val="24"/>
          <w:szCs w:val="24"/>
        </w:rPr>
      </w:pPr>
      <w:r>
        <w:rPr>
          <w:rFonts w:ascii="Times New Roman" w:hAnsi="Times New Roman" w:cs="Times New Roman"/>
          <w:b/>
          <w:bCs/>
          <w:sz w:val="24"/>
          <w:szCs w:val="24"/>
        </w:rPr>
        <w:t>İGM</w:t>
      </w:r>
      <w:r w:rsidR="0012337A">
        <w:rPr>
          <w:rFonts w:ascii="Times New Roman" w:hAnsi="Times New Roman" w:cs="Times New Roman"/>
          <w:b/>
          <w:bCs/>
          <w:sz w:val="24"/>
          <w:szCs w:val="24"/>
        </w:rPr>
        <w:tab/>
      </w:r>
      <w:r w:rsidR="0012337A">
        <w:rPr>
          <w:rFonts w:ascii="Times New Roman" w:hAnsi="Times New Roman" w:cs="Times New Roman"/>
          <w:b/>
          <w:bCs/>
          <w:sz w:val="24"/>
          <w:szCs w:val="24"/>
        </w:rPr>
        <w:tab/>
      </w:r>
      <w:r w:rsidR="0012337A">
        <w:rPr>
          <w:rFonts w:ascii="Times New Roman" w:hAnsi="Times New Roman" w:cs="Times New Roman"/>
          <w:b/>
          <w:bCs/>
          <w:sz w:val="24"/>
          <w:szCs w:val="24"/>
        </w:rPr>
        <w:tab/>
        <w:t xml:space="preserve">: </w:t>
      </w:r>
      <w:r w:rsidR="0012337A">
        <w:rPr>
          <w:rFonts w:ascii="Times New Roman" w:hAnsi="Times New Roman" w:cs="Times New Roman"/>
          <w:sz w:val="24"/>
          <w:szCs w:val="24"/>
        </w:rPr>
        <w:t>İdareyi Geliştirme Müdürlüğü</w:t>
      </w:r>
    </w:p>
    <w:p w14:paraId="7FEF5BEA" w14:textId="03D0330B" w:rsidR="002E4809" w:rsidRDefault="002E4809" w:rsidP="00C523F6">
      <w:pPr>
        <w:spacing w:line="360" w:lineRule="auto"/>
        <w:rPr>
          <w:rFonts w:ascii="Times New Roman" w:hAnsi="Times New Roman" w:cs="Times New Roman"/>
          <w:sz w:val="24"/>
          <w:szCs w:val="24"/>
        </w:rPr>
      </w:pPr>
      <w:r w:rsidRPr="002E4809">
        <w:rPr>
          <w:rFonts w:ascii="Times New Roman" w:hAnsi="Times New Roman" w:cs="Times New Roman"/>
          <w:b/>
          <w:bCs/>
          <w:sz w:val="24"/>
          <w:szCs w:val="24"/>
        </w:rPr>
        <w:t>İKO</w:t>
      </w:r>
      <w:r w:rsidR="008D6323">
        <w:rPr>
          <w:rFonts w:ascii="Times New Roman" w:hAnsi="Times New Roman" w:cs="Times New Roman"/>
          <w:b/>
          <w:bCs/>
          <w:sz w:val="24"/>
          <w:szCs w:val="24"/>
        </w:rPr>
        <w:tab/>
      </w:r>
      <w:r w:rsidR="008D6323">
        <w:rPr>
          <w:rFonts w:ascii="Times New Roman" w:hAnsi="Times New Roman" w:cs="Times New Roman"/>
          <w:b/>
          <w:bCs/>
          <w:sz w:val="24"/>
          <w:szCs w:val="24"/>
        </w:rPr>
        <w:tab/>
      </w:r>
      <w:r w:rsidR="008D6323">
        <w:rPr>
          <w:rFonts w:ascii="Times New Roman" w:hAnsi="Times New Roman" w:cs="Times New Roman"/>
          <w:b/>
          <w:bCs/>
          <w:sz w:val="24"/>
          <w:szCs w:val="24"/>
        </w:rPr>
        <w:tab/>
        <w:t xml:space="preserve">: </w:t>
      </w:r>
      <w:r w:rsidR="008D6323">
        <w:rPr>
          <w:rFonts w:ascii="Times New Roman" w:hAnsi="Times New Roman" w:cs="Times New Roman"/>
          <w:sz w:val="24"/>
          <w:szCs w:val="24"/>
        </w:rPr>
        <w:t>İnsan Kaynakları Ofisi</w:t>
      </w:r>
    </w:p>
    <w:p w14:paraId="6542D588" w14:textId="52EEA4DA" w:rsidR="00074561" w:rsidRPr="00074561" w:rsidRDefault="00074561" w:rsidP="00C523F6">
      <w:pPr>
        <w:spacing w:line="360" w:lineRule="auto"/>
        <w:rPr>
          <w:rFonts w:ascii="Times New Roman" w:hAnsi="Times New Roman" w:cs="Times New Roman"/>
          <w:sz w:val="24"/>
          <w:szCs w:val="24"/>
        </w:rPr>
      </w:pPr>
      <w:r>
        <w:rPr>
          <w:rFonts w:ascii="Times New Roman" w:hAnsi="Times New Roman" w:cs="Times New Roman"/>
          <w:b/>
          <w:bCs/>
          <w:sz w:val="24"/>
          <w:szCs w:val="24"/>
        </w:rPr>
        <w:t>İKY</w:t>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t xml:space="preserve">: </w:t>
      </w:r>
      <w:r>
        <w:rPr>
          <w:rFonts w:ascii="Times New Roman" w:hAnsi="Times New Roman" w:cs="Times New Roman"/>
          <w:sz w:val="24"/>
          <w:szCs w:val="24"/>
        </w:rPr>
        <w:t>İnsan Kaynakları Yönetimi</w:t>
      </w:r>
    </w:p>
    <w:p w14:paraId="73548708" w14:textId="28372EFD" w:rsidR="00F842CF" w:rsidRDefault="00F842CF" w:rsidP="00C523F6">
      <w:pPr>
        <w:spacing w:line="360" w:lineRule="auto"/>
        <w:rPr>
          <w:rFonts w:ascii="Times New Roman" w:hAnsi="Times New Roman" w:cs="Times New Roman"/>
          <w:sz w:val="24"/>
          <w:szCs w:val="24"/>
        </w:rPr>
      </w:pPr>
      <w:r w:rsidRPr="00F2494F">
        <w:rPr>
          <w:rFonts w:ascii="Times New Roman" w:hAnsi="Times New Roman" w:cs="Times New Roman"/>
          <w:b/>
          <w:bCs/>
          <w:sz w:val="24"/>
          <w:szCs w:val="24"/>
        </w:rPr>
        <w:t>KHK</w:t>
      </w:r>
      <w:r w:rsidR="00844B40" w:rsidRPr="00F2494F">
        <w:rPr>
          <w:rFonts w:ascii="Times New Roman" w:hAnsi="Times New Roman" w:cs="Times New Roman"/>
          <w:b/>
          <w:bCs/>
          <w:sz w:val="24"/>
          <w:szCs w:val="24"/>
        </w:rPr>
        <w:t xml:space="preserve"> </w:t>
      </w:r>
      <w:r w:rsidR="008D6323">
        <w:rPr>
          <w:rFonts w:ascii="Times New Roman" w:hAnsi="Times New Roman" w:cs="Times New Roman"/>
          <w:b/>
          <w:bCs/>
          <w:sz w:val="24"/>
          <w:szCs w:val="24"/>
        </w:rPr>
        <w:tab/>
      </w:r>
      <w:r w:rsidR="008D6323">
        <w:rPr>
          <w:rFonts w:ascii="Times New Roman" w:hAnsi="Times New Roman" w:cs="Times New Roman"/>
          <w:b/>
          <w:bCs/>
          <w:sz w:val="24"/>
          <w:szCs w:val="24"/>
        </w:rPr>
        <w:tab/>
      </w:r>
      <w:r w:rsidR="008D6323">
        <w:rPr>
          <w:rFonts w:ascii="Times New Roman" w:hAnsi="Times New Roman" w:cs="Times New Roman"/>
          <w:b/>
          <w:bCs/>
          <w:sz w:val="24"/>
          <w:szCs w:val="24"/>
        </w:rPr>
        <w:tab/>
        <w:t xml:space="preserve">: </w:t>
      </w:r>
      <w:r w:rsidR="00844B40" w:rsidRPr="00F2494F">
        <w:rPr>
          <w:rFonts w:ascii="Times New Roman" w:hAnsi="Times New Roman" w:cs="Times New Roman"/>
          <w:sz w:val="24"/>
          <w:szCs w:val="24"/>
        </w:rPr>
        <w:t>Kanun Hükmünde Kararname</w:t>
      </w:r>
    </w:p>
    <w:p w14:paraId="68127A0C" w14:textId="16337D0A" w:rsidR="00074561" w:rsidRDefault="00074561" w:rsidP="00C523F6">
      <w:pPr>
        <w:spacing w:line="360" w:lineRule="auto"/>
        <w:rPr>
          <w:rFonts w:ascii="Times New Roman" w:hAnsi="Times New Roman" w:cs="Times New Roman"/>
          <w:sz w:val="24"/>
          <w:szCs w:val="24"/>
        </w:rPr>
      </w:pPr>
      <w:r>
        <w:rPr>
          <w:rFonts w:ascii="Times New Roman" w:hAnsi="Times New Roman" w:cs="Times New Roman"/>
          <w:b/>
          <w:bCs/>
          <w:sz w:val="24"/>
          <w:szCs w:val="24"/>
        </w:rPr>
        <w:t>KİT</w:t>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t xml:space="preserve">: </w:t>
      </w:r>
      <w:r>
        <w:rPr>
          <w:rFonts w:ascii="Times New Roman" w:hAnsi="Times New Roman" w:cs="Times New Roman"/>
          <w:sz w:val="24"/>
          <w:szCs w:val="24"/>
        </w:rPr>
        <w:t>Kamu İktisadi Teşebbüsleri</w:t>
      </w:r>
    </w:p>
    <w:p w14:paraId="505098D0" w14:textId="457A8D9D" w:rsidR="00074561" w:rsidRDefault="00074561" w:rsidP="00C523F6">
      <w:pPr>
        <w:spacing w:line="360" w:lineRule="auto"/>
        <w:rPr>
          <w:rFonts w:ascii="Times New Roman" w:hAnsi="Times New Roman" w:cs="Times New Roman"/>
          <w:sz w:val="24"/>
          <w:szCs w:val="24"/>
        </w:rPr>
      </w:pPr>
      <w:r>
        <w:rPr>
          <w:rFonts w:ascii="Times New Roman" w:hAnsi="Times New Roman" w:cs="Times New Roman"/>
          <w:b/>
          <w:bCs/>
          <w:sz w:val="24"/>
          <w:szCs w:val="24"/>
        </w:rPr>
        <w:t>KMYDGM</w:t>
      </w:r>
      <w:r>
        <w:rPr>
          <w:rFonts w:ascii="Times New Roman" w:hAnsi="Times New Roman" w:cs="Times New Roman"/>
          <w:b/>
          <w:bCs/>
          <w:sz w:val="24"/>
          <w:szCs w:val="24"/>
        </w:rPr>
        <w:tab/>
      </w:r>
      <w:r>
        <w:rPr>
          <w:rFonts w:ascii="Times New Roman" w:hAnsi="Times New Roman" w:cs="Times New Roman"/>
          <w:b/>
          <w:bCs/>
          <w:sz w:val="24"/>
          <w:szCs w:val="24"/>
        </w:rPr>
        <w:tab/>
        <w:t xml:space="preserve">: </w:t>
      </w:r>
      <w:r>
        <w:rPr>
          <w:rFonts w:ascii="Times New Roman" w:hAnsi="Times New Roman" w:cs="Times New Roman"/>
          <w:sz w:val="24"/>
          <w:szCs w:val="24"/>
        </w:rPr>
        <w:t>Kamu Mali Yönetim ve Dönüşüm Genel Müdürlüğü</w:t>
      </w:r>
    </w:p>
    <w:p w14:paraId="0997A7AA" w14:textId="4DBD9F44" w:rsidR="00074561" w:rsidRPr="00FC5DBE" w:rsidRDefault="00074561" w:rsidP="00C523F6">
      <w:pPr>
        <w:spacing w:line="360" w:lineRule="auto"/>
        <w:rPr>
          <w:rFonts w:ascii="Times New Roman" w:hAnsi="Times New Roman" w:cs="Times New Roman"/>
          <w:sz w:val="24"/>
          <w:szCs w:val="24"/>
        </w:rPr>
      </w:pPr>
      <w:r>
        <w:rPr>
          <w:rFonts w:ascii="Times New Roman" w:hAnsi="Times New Roman" w:cs="Times New Roman"/>
          <w:b/>
          <w:bCs/>
          <w:sz w:val="24"/>
          <w:szCs w:val="24"/>
        </w:rPr>
        <w:lastRenderedPageBreak/>
        <w:t>KSKİGM</w:t>
      </w:r>
      <w:r>
        <w:rPr>
          <w:rFonts w:ascii="Times New Roman" w:hAnsi="Times New Roman" w:cs="Times New Roman"/>
          <w:b/>
          <w:bCs/>
          <w:sz w:val="24"/>
          <w:szCs w:val="24"/>
        </w:rPr>
        <w:tab/>
      </w:r>
      <w:r>
        <w:rPr>
          <w:rFonts w:ascii="Times New Roman" w:hAnsi="Times New Roman" w:cs="Times New Roman"/>
          <w:b/>
          <w:bCs/>
          <w:sz w:val="24"/>
          <w:szCs w:val="24"/>
        </w:rPr>
        <w:tab/>
        <w:t xml:space="preserve">: </w:t>
      </w:r>
      <w:r w:rsidR="00FC5DBE">
        <w:rPr>
          <w:rFonts w:ascii="Times New Roman" w:hAnsi="Times New Roman" w:cs="Times New Roman"/>
          <w:sz w:val="24"/>
          <w:szCs w:val="24"/>
        </w:rPr>
        <w:t>Kamu Sermayeli Kuruluş ve İşletmeler Genel Müdürlüğü</w:t>
      </w:r>
    </w:p>
    <w:p w14:paraId="4E04D3AD" w14:textId="128C18B8" w:rsidR="00615C38" w:rsidRDefault="00615C38" w:rsidP="00C523F6">
      <w:pPr>
        <w:spacing w:line="360" w:lineRule="auto"/>
        <w:rPr>
          <w:rFonts w:ascii="Times New Roman" w:hAnsi="Times New Roman" w:cs="Times New Roman"/>
          <w:sz w:val="24"/>
          <w:szCs w:val="24"/>
        </w:rPr>
      </w:pPr>
      <w:r>
        <w:rPr>
          <w:rFonts w:ascii="Times New Roman" w:hAnsi="Times New Roman" w:cs="Times New Roman"/>
          <w:b/>
          <w:bCs/>
          <w:sz w:val="24"/>
          <w:szCs w:val="24"/>
        </w:rPr>
        <w:t>MGYM</w:t>
      </w:r>
      <w:r>
        <w:rPr>
          <w:rFonts w:ascii="Times New Roman" w:hAnsi="Times New Roman" w:cs="Times New Roman"/>
          <w:b/>
          <w:bCs/>
          <w:sz w:val="24"/>
          <w:szCs w:val="24"/>
        </w:rPr>
        <w:tab/>
      </w:r>
      <w:r>
        <w:rPr>
          <w:rFonts w:ascii="Times New Roman" w:hAnsi="Times New Roman" w:cs="Times New Roman"/>
          <w:b/>
          <w:bCs/>
          <w:sz w:val="24"/>
          <w:szCs w:val="24"/>
        </w:rPr>
        <w:tab/>
        <w:t xml:space="preserve">: </w:t>
      </w:r>
      <w:r w:rsidR="0012337A">
        <w:rPr>
          <w:rFonts w:ascii="Times New Roman" w:hAnsi="Times New Roman" w:cs="Times New Roman"/>
          <w:sz w:val="24"/>
          <w:szCs w:val="24"/>
        </w:rPr>
        <w:t>Mevzuatı Geliştirme ve Yayın Müdürlüğü</w:t>
      </w:r>
    </w:p>
    <w:p w14:paraId="239D18C5" w14:textId="6B780224" w:rsidR="006C09AB" w:rsidRDefault="006C09AB" w:rsidP="00C523F6">
      <w:pPr>
        <w:spacing w:line="360" w:lineRule="auto"/>
        <w:rPr>
          <w:rFonts w:ascii="Times New Roman" w:hAnsi="Times New Roman" w:cs="Times New Roman"/>
          <w:sz w:val="24"/>
          <w:szCs w:val="24"/>
        </w:rPr>
      </w:pPr>
      <w:r>
        <w:rPr>
          <w:rFonts w:ascii="Times New Roman" w:hAnsi="Times New Roman" w:cs="Times New Roman"/>
          <w:b/>
          <w:bCs/>
          <w:sz w:val="24"/>
          <w:szCs w:val="24"/>
        </w:rPr>
        <w:t xml:space="preserve">MD.                            : </w:t>
      </w:r>
      <w:r>
        <w:rPr>
          <w:rFonts w:ascii="Times New Roman" w:hAnsi="Times New Roman" w:cs="Times New Roman"/>
          <w:sz w:val="24"/>
          <w:szCs w:val="24"/>
        </w:rPr>
        <w:t>Madde</w:t>
      </w:r>
    </w:p>
    <w:p w14:paraId="75F70102" w14:textId="2673E32A" w:rsidR="00C3280F" w:rsidRPr="00C3280F" w:rsidRDefault="00C3280F" w:rsidP="00C523F6">
      <w:pPr>
        <w:spacing w:line="360" w:lineRule="auto"/>
        <w:rPr>
          <w:rFonts w:ascii="Times New Roman" w:hAnsi="Times New Roman" w:cs="Times New Roman"/>
          <w:b/>
          <w:bCs/>
          <w:sz w:val="24"/>
          <w:szCs w:val="24"/>
        </w:rPr>
      </w:pPr>
      <w:r>
        <w:rPr>
          <w:rFonts w:ascii="Times New Roman" w:hAnsi="Times New Roman" w:cs="Times New Roman"/>
          <w:b/>
          <w:bCs/>
          <w:sz w:val="24"/>
          <w:szCs w:val="24"/>
        </w:rPr>
        <w:t>OECD</w:t>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t xml:space="preserve">: </w:t>
      </w:r>
      <w:r w:rsidRPr="00C3280F">
        <w:rPr>
          <w:rFonts w:ascii="Times New Roman" w:hAnsi="Times New Roman" w:cs="Times New Roman"/>
          <w:sz w:val="24"/>
          <w:szCs w:val="24"/>
        </w:rPr>
        <w:t xml:space="preserve">Organisation </w:t>
      </w:r>
      <w:r>
        <w:rPr>
          <w:rFonts w:ascii="Times New Roman" w:hAnsi="Times New Roman" w:cs="Times New Roman"/>
          <w:sz w:val="24"/>
          <w:szCs w:val="24"/>
        </w:rPr>
        <w:t>for Economic Co-Operation and Development</w:t>
      </w:r>
    </w:p>
    <w:p w14:paraId="4E40CDE6" w14:textId="314A4870" w:rsidR="000A11C8" w:rsidRPr="00F2494F" w:rsidRDefault="00844B40" w:rsidP="00C523F6">
      <w:pPr>
        <w:spacing w:line="360" w:lineRule="auto"/>
        <w:rPr>
          <w:rFonts w:ascii="Times New Roman" w:hAnsi="Times New Roman" w:cs="Times New Roman"/>
          <w:sz w:val="24"/>
          <w:szCs w:val="24"/>
        </w:rPr>
      </w:pPr>
      <w:r w:rsidRPr="00F2494F">
        <w:rPr>
          <w:rFonts w:ascii="Times New Roman" w:hAnsi="Times New Roman" w:cs="Times New Roman"/>
          <w:b/>
          <w:bCs/>
          <w:sz w:val="24"/>
          <w:szCs w:val="24"/>
        </w:rPr>
        <w:t xml:space="preserve">OPM </w:t>
      </w:r>
      <w:r w:rsidR="008D6323">
        <w:rPr>
          <w:rFonts w:ascii="Times New Roman" w:hAnsi="Times New Roman" w:cs="Times New Roman"/>
          <w:b/>
          <w:bCs/>
          <w:sz w:val="24"/>
          <w:szCs w:val="24"/>
        </w:rPr>
        <w:tab/>
      </w:r>
      <w:r w:rsidR="008D6323">
        <w:rPr>
          <w:rFonts w:ascii="Times New Roman" w:hAnsi="Times New Roman" w:cs="Times New Roman"/>
          <w:b/>
          <w:bCs/>
          <w:sz w:val="24"/>
          <w:szCs w:val="24"/>
        </w:rPr>
        <w:tab/>
      </w:r>
      <w:r w:rsidR="008D6323">
        <w:rPr>
          <w:rFonts w:ascii="Times New Roman" w:hAnsi="Times New Roman" w:cs="Times New Roman"/>
          <w:b/>
          <w:bCs/>
          <w:sz w:val="24"/>
          <w:szCs w:val="24"/>
        </w:rPr>
        <w:tab/>
        <w:t xml:space="preserve">: </w:t>
      </w:r>
      <w:r w:rsidRPr="00F2494F">
        <w:rPr>
          <w:rFonts w:ascii="Times New Roman" w:hAnsi="Times New Roman" w:cs="Times New Roman"/>
          <w:sz w:val="24"/>
          <w:szCs w:val="24"/>
        </w:rPr>
        <w:t>Office of Personnel Management</w:t>
      </w:r>
    </w:p>
    <w:p w14:paraId="2F9576BC" w14:textId="441E8EFC" w:rsidR="002377CB" w:rsidRDefault="002377CB" w:rsidP="00C523F6">
      <w:pPr>
        <w:spacing w:line="360" w:lineRule="auto"/>
        <w:rPr>
          <w:rFonts w:ascii="Times New Roman" w:hAnsi="Times New Roman" w:cs="Times New Roman"/>
          <w:sz w:val="24"/>
          <w:szCs w:val="24"/>
        </w:rPr>
      </w:pPr>
      <w:r w:rsidRPr="00F2494F">
        <w:rPr>
          <w:rFonts w:ascii="Times New Roman" w:hAnsi="Times New Roman" w:cs="Times New Roman"/>
          <w:b/>
          <w:bCs/>
          <w:sz w:val="24"/>
          <w:szCs w:val="24"/>
        </w:rPr>
        <w:t>PPGM</w:t>
      </w:r>
      <w:r w:rsidR="00074561">
        <w:rPr>
          <w:rFonts w:ascii="Times New Roman" w:hAnsi="Times New Roman" w:cs="Times New Roman"/>
          <w:b/>
          <w:bCs/>
          <w:sz w:val="24"/>
          <w:szCs w:val="24"/>
        </w:rPr>
        <w:tab/>
      </w:r>
      <w:r w:rsidR="00074561">
        <w:rPr>
          <w:rFonts w:ascii="Times New Roman" w:hAnsi="Times New Roman" w:cs="Times New Roman"/>
          <w:b/>
          <w:bCs/>
          <w:sz w:val="24"/>
          <w:szCs w:val="24"/>
        </w:rPr>
        <w:tab/>
      </w:r>
      <w:r w:rsidR="00074561">
        <w:rPr>
          <w:rFonts w:ascii="Times New Roman" w:hAnsi="Times New Roman" w:cs="Times New Roman"/>
          <w:b/>
          <w:bCs/>
          <w:sz w:val="24"/>
          <w:szCs w:val="24"/>
        </w:rPr>
        <w:tab/>
        <w:t xml:space="preserve">: </w:t>
      </w:r>
      <w:r w:rsidR="00074561" w:rsidRPr="00074561">
        <w:rPr>
          <w:rFonts w:ascii="Times New Roman" w:hAnsi="Times New Roman" w:cs="Times New Roman"/>
          <w:sz w:val="24"/>
          <w:szCs w:val="24"/>
        </w:rPr>
        <w:t xml:space="preserve">Personel </w:t>
      </w:r>
      <w:r w:rsidR="00074561">
        <w:rPr>
          <w:rFonts w:ascii="Times New Roman" w:hAnsi="Times New Roman" w:cs="Times New Roman"/>
          <w:sz w:val="24"/>
          <w:szCs w:val="24"/>
        </w:rPr>
        <w:t>ve Prensipler Genel Müdürlüğü</w:t>
      </w:r>
    </w:p>
    <w:p w14:paraId="63602A8B" w14:textId="582402F4" w:rsidR="00826C7A" w:rsidRPr="00826C7A" w:rsidRDefault="00826C7A" w:rsidP="00C523F6">
      <w:pPr>
        <w:spacing w:line="360" w:lineRule="auto"/>
        <w:rPr>
          <w:rFonts w:ascii="Times New Roman" w:hAnsi="Times New Roman" w:cs="Times New Roman"/>
          <w:sz w:val="24"/>
          <w:szCs w:val="24"/>
        </w:rPr>
      </w:pPr>
      <w:r>
        <w:rPr>
          <w:rFonts w:ascii="Times New Roman" w:hAnsi="Times New Roman" w:cs="Times New Roman"/>
          <w:b/>
          <w:bCs/>
          <w:sz w:val="24"/>
          <w:szCs w:val="24"/>
        </w:rPr>
        <w:t xml:space="preserve">R.G </w:t>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t xml:space="preserve">: </w:t>
      </w:r>
      <w:r w:rsidR="00722EA9">
        <w:rPr>
          <w:rFonts w:ascii="Times New Roman" w:hAnsi="Times New Roman" w:cs="Times New Roman"/>
          <w:sz w:val="24"/>
          <w:szCs w:val="24"/>
        </w:rPr>
        <w:t>Resmî</w:t>
      </w:r>
      <w:r>
        <w:rPr>
          <w:rFonts w:ascii="Times New Roman" w:hAnsi="Times New Roman" w:cs="Times New Roman"/>
          <w:sz w:val="24"/>
          <w:szCs w:val="24"/>
        </w:rPr>
        <w:t xml:space="preserve"> Gazete</w:t>
      </w:r>
    </w:p>
    <w:p w14:paraId="34AC4B05" w14:textId="3DF0AA01" w:rsidR="00615C38" w:rsidRPr="00615C38" w:rsidRDefault="00615C38" w:rsidP="00C523F6">
      <w:pPr>
        <w:spacing w:line="360" w:lineRule="auto"/>
        <w:rPr>
          <w:rFonts w:ascii="Times New Roman" w:hAnsi="Times New Roman" w:cs="Times New Roman"/>
          <w:sz w:val="24"/>
          <w:szCs w:val="24"/>
        </w:rPr>
      </w:pPr>
      <w:r>
        <w:rPr>
          <w:rFonts w:ascii="Times New Roman" w:hAnsi="Times New Roman" w:cs="Times New Roman"/>
          <w:b/>
          <w:bCs/>
          <w:sz w:val="24"/>
          <w:szCs w:val="24"/>
        </w:rPr>
        <w:t>SBB</w:t>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t xml:space="preserve">: </w:t>
      </w:r>
      <w:r>
        <w:rPr>
          <w:rFonts w:ascii="Times New Roman" w:hAnsi="Times New Roman" w:cs="Times New Roman"/>
          <w:sz w:val="24"/>
          <w:szCs w:val="24"/>
        </w:rPr>
        <w:t>Strateji ve Bütçe Başkanlığı</w:t>
      </w:r>
    </w:p>
    <w:p w14:paraId="3C928CAE" w14:textId="2CDD1EE4" w:rsidR="00AB6342" w:rsidRDefault="00F23E75" w:rsidP="00C523F6">
      <w:pPr>
        <w:spacing w:line="360" w:lineRule="auto"/>
        <w:rPr>
          <w:rFonts w:ascii="Times New Roman" w:hAnsi="Times New Roman" w:cs="Times New Roman"/>
          <w:sz w:val="24"/>
          <w:szCs w:val="24"/>
        </w:rPr>
      </w:pPr>
      <w:r w:rsidRPr="00F2494F">
        <w:rPr>
          <w:rFonts w:ascii="Times New Roman" w:hAnsi="Times New Roman" w:cs="Times New Roman"/>
          <w:b/>
          <w:bCs/>
          <w:sz w:val="24"/>
          <w:szCs w:val="24"/>
        </w:rPr>
        <w:t>TODAİE</w:t>
      </w:r>
      <w:r w:rsidR="00074561">
        <w:rPr>
          <w:rFonts w:ascii="Times New Roman" w:hAnsi="Times New Roman" w:cs="Times New Roman"/>
          <w:b/>
          <w:bCs/>
          <w:sz w:val="24"/>
          <w:szCs w:val="24"/>
        </w:rPr>
        <w:tab/>
      </w:r>
      <w:r w:rsidR="00074561">
        <w:rPr>
          <w:rFonts w:ascii="Times New Roman" w:hAnsi="Times New Roman" w:cs="Times New Roman"/>
          <w:b/>
          <w:bCs/>
          <w:sz w:val="24"/>
          <w:szCs w:val="24"/>
        </w:rPr>
        <w:tab/>
        <w:t xml:space="preserve">: </w:t>
      </w:r>
      <w:r w:rsidR="00074561">
        <w:rPr>
          <w:rFonts w:ascii="Times New Roman" w:hAnsi="Times New Roman" w:cs="Times New Roman"/>
          <w:sz w:val="24"/>
          <w:szCs w:val="24"/>
        </w:rPr>
        <w:t>Türkiye ve Orta Doğu Amme İdaresi Enstitüsü</w:t>
      </w:r>
    </w:p>
    <w:p w14:paraId="39F6D11E" w14:textId="2F3F32FB" w:rsidR="00CC15C6" w:rsidRPr="00CC15C6" w:rsidRDefault="00CC15C6" w:rsidP="00C523F6">
      <w:pPr>
        <w:spacing w:line="360" w:lineRule="auto"/>
        <w:rPr>
          <w:rFonts w:ascii="Times New Roman" w:hAnsi="Times New Roman" w:cs="Times New Roman"/>
          <w:sz w:val="24"/>
          <w:szCs w:val="24"/>
        </w:rPr>
      </w:pPr>
      <w:r>
        <w:rPr>
          <w:rFonts w:ascii="Times New Roman" w:hAnsi="Times New Roman" w:cs="Times New Roman"/>
          <w:b/>
          <w:bCs/>
          <w:sz w:val="24"/>
          <w:szCs w:val="24"/>
        </w:rPr>
        <w:t>YÖBİS</w:t>
      </w:r>
      <w:r>
        <w:rPr>
          <w:rFonts w:ascii="Times New Roman" w:hAnsi="Times New Roman" w:cs="Times New Roman"/>
          <w:b/>
          <w:bCs/>
          <w:sz w:val="24"/>
          <w:szCs w:val="24"/>
        </w:rPr>
        <w:tab/>
      </w:r>
      <w:r>
        <w:rPr>
          <w:rFonts w:ascii="Times New Roman" w:hAnsi="Times New Roman" w:cs="Times New Roman"/>
          <w:b/>
          <w:bCs/>
          <w:sz w:val="24"/>
          <w:szCs w:val="24"/>
        </w:rPr>
        <w:tab/>
        <w:t xml:space="preserve">: </w:t>
      </w:r>
      <w:r>
        <w:rPr>
          <w:rFonts w:ascii="Times New Roman" w:hAnsi="Times New Roman" w:cs="Times New Roman"/>
          <w:sz w:val="24"/>
          <w:szCs w:val="24"/>
        </w:rPr>
        <w:t>Yönetici Bilgi Sistemi</w:t>
      </w:r>
    </w:p>
    <w:p w14:paraId="71C1A0EE" w14:textId="77777777" w:rsidR="00AB6342" w:rsidRDefault="00AB6342" w:rsidP="00C523F6">
      <w:pPr>
        <w:spacing w:line="360" w:lineRule="auto"/>
        <w:rPr>
          <w:rFonts w:ascii="Times New Roman" w:hAnsi="Times New Roman" w:cs="Times New Roman"/>
          <w:b/>
          <w:bCs/>
          <w:sz w:val="24"/>
          <w:szCs w:val="24"/>
        </w:rPr>
      </w:pPr>
    </w:p>
    <w:p w14:paraId="56904C06" w14:textId="77777777" w:rsidR="00AB6342" w:rsidRDefault="00AB6342" w:rsidP="00C523F6">
      <w:pPr>
        <w:spacing w:line="360" w:lineRule="auto"/>
        <w:rPr>
          <w:rFonts w:ascii="Times New Roman" w:hAnsi="Times New Roman" w:cs="Times New Roman"/>
          <w:b/>
          <w:bCs/>
          <w:sz w:val="24"/>
          <w:szCs w:val="24"/>
        </w:rPr>
      </w:pPr>
    </w:p>
    <w:p w14:paraId="4B8924AD" w14:textId="77777777" w:rsidR="006C09AB" w:rsidRDefault="006C09AB" w:rsidP="00AB6342">
      <w:pPr>
        <w:spacing w:line="360" w:lineRule="auto"/>
        <w:jc w:val="center"/>
        <w:rPr>
          <w:rFonts w:ascii="Times New Roman" w:hAnsi="Times New Roman" w:cs="Times New Roman"/>
          <w:b/>
          <w:bCs/>
          <w:sz w:val="28"/>
          <w:szCs w:val="28"/>
        </w:rPr>
      </w:pPr>
    </w:p>
    <w:p w14:paraId="24020230" w14:textId="77777777" w:rsidR="006C09AB" w:rsidRDefault="006C09AB" w:rsidP="00AB6342">
      <w:pPr>
        <w:spacing w:line="360" w:lineRule="auto"/>
        <w:jc w:val="center"/>
        <w:rPr>
          <w:rFonts w:ascii="Times New Roman" w:hAnsi="Times New Roman" w:cs="Times New Roman"/>
          <w:b/>
          <w:bCs/>
          <w:sz w:val="28"/>
          <w:szCs w:val="28"/>
        </w:rPr>
      </w:pPr>
    </w:p>
    <w:p w14:paraId="28F27345" w14:textId="77777777" w:rsidR="006C09AB" w:rsidRDefault="006C09AB" w:rsidP="00AB6342">
      <w:pPr>
        <w:spacing w:line="360" w:lineRule="auto"/>
        <w:jc w:val="center"/>
        <w:rPr>
          <w:rFonts w:ascii="Times New Roman" w:hAnsi="Times New Roman" w:cs="Times New Roman"/>
          <w:b/>
          <w:bCs/>
          <w:sz w:val="28"/>
          <w:szCs w:val="28"/>
        </w:rPr>
      </w:pPr>
    </w:p>
    <w:p w14:paraId="53D769C8" w14:textId="77777777" w:rsidR="006C09AB" w:rsidRDefault="006C09AB" w:rsidP="00AB6342">
      <w:pPr>
        <w:spacing w:line="360" w:lineRule="auto"/>
        <w:jc w:val="center"/>
        <w:rPr>
          <w:rFonts w:ascii="Times New Roman" w:hAnsi="Times New Roman" w:cs="Times New Roman"/>
          <w:b/>
          <w:bCs/>
          <w:sz w:val="28"/>
          <w:szCs w:val="28"/>
        </w:rPr>
      </w:pPr>
    </w:p>
    <w:p w14:paraId="0C0CEBF2" w14:textId="77777777" w:rsidR="006C09AB" w:rsidRDefault="006C09AB" w:rsidP="00AB6342">
      <w:pPr>
        <w:spacing w:line="360" w:lineRule="auto"/>
        <w:jc w:val="center"/>
        <w:rPr>
          <w:rFonts w:ascii="Times New Roman" w:hAnsi="Times New Roman" w:cs="Times New Roman"/>
          <w:b/>
          <w:bCs/>
          <w:sz w:val="28"/>
          <w:szCs w:val="28"/>
        </w:rPr>
      </w:pPr>
    </w:p>
    <w:p w14:paraId="15724928" w14:textId="77777777" w:rsidR="006C09AB" w:rsidRDefault="006C09AB" w:rsidP="00AB6342">
      <w:pPr>
        <w:spacing w:line="360" w:lineRule="auto"/>
        <w:jc w:val="center"/>
        <w:rPr>
          <w:rFonts w:ascii="Times New Roman" w:hAnsi="Times New Roman" w:cs="Times New Roman"/>
          <w:b/>
          <w:bCs/>
          <w:sz w:val="28"/>
          <w:szCs w:val="28"/>
        </w:rPr>
      </w:pPr>
    </w:p>
    <w:p w14:paraId="687BF003" w14:textId="77777777" w:rsidR="006C09AB" w:rsidRDefault="006C09AB" w:rsidP="00AB6342">
      <w:pPr>
        <w:spacing w:line="360" w:lineRule="auto"/>
        <w:jc w:val="center"/>
        <w:rPr>
          <w:rFonts w:ascii="Times New Roman" w:hAnsi="Times New Roman" w:cs="Times New Roman"/>
          <w:b/>
          <w:bCs/>
          <w:sz w:val="28"/>
          <w:szCs w:val="28"/>
        </w:rPr>
      </w:pPr>
    </w:p>
    <w:p w14:paraId="05531F87" w14:textId="77777777" w:rsidR="006C09AB" w:rsidRDefault="006C09AB" w:rsidP="00AB6342">
      <w:pPr>
        <w:spacing w:line="360" w:lineRule="auto"/>
        <w:jc w:val="center"/>
        <w:rPr>
          <w:rFonts w:ascii="Times New Roman" w:hAnsi="Times New Roman" w:cs="Times New Roman"/>
          <w:b/>
          <w:bCs/>
          <w:sz w:val="28"/>
          <w:szCs w:val="28"/>
        </w:rPr>
      </w:pPr>
    </w:p>
    <w:p w14:paraId="080CFBEC" w14:textId="77777777" w:rsidR="006C09AB" w:rsidRDefault="006C09AB" w:rsidP="00AB6342">
      <w:pPr>
        <w:spacing w:line="360" w:lineRule="auto"/>
        <w:jc w:val="center"/>
        <w:rPr>
          <w:rFonts w:ascii="Times New Roman" w:hAnsi="Times New Roman" w:cs="Times New Roman"/>
          <w:b/>
          <w:bCs/>
          <w:sz w:val="28"/>
          <w:szCs w:val="28"/>
        </w:rPr>
      </w:pPr>
    </w:p>
    <w:p w14:paraId="59FA876A" w14:textId="77777777" w:rsidR="006C09AB" w:rsidRDefault="006C09AB" w:rsidP="004459BE">
      <w:pPr>
        <w:spacing w:line="360" w:lineRule="auto"/>
        <w:rPr>
          <w:rFonts w:ascii="Times New Roman" w:hAnsi="Times New Roman" w:cs="Times New Roman"/>
          <w:b/>
          <w:bCs/>
          <w:sz w:val="28"/>
          <w:szCs w:val="28"/>
        </w:rPr>
      </w:pPr>
    </w:p>
    <w:p w14:paraId="3FD75BE7" w14:textId="538B24E2" w:rsidR="00F23E75" w:rsidRDefault="00AB6342" w:rsidP="00AB6342">
      <w:pPr>
        <w:spacing w:line="360" w:lineRule="auto"/>
        <w:jc w:val="center"/>
        <w:rPr>
          <w:rFonts w:ascii="Times New Roman" w:hAnsi="Times New Roman" w:cs="Times New Roman"/>
          <w:b/>
          <w:bCs/>
          <w:sz w:val="28"/>
          <w:szCs w:val="28"/>
        </w:rPr>
      </w:pPr>
      <w:r w:rsidRPr="00AB6342">
        <w:rPr>
          <w:rFonts w:ascii="Times New Roman" w:hAnsi="Times New Roman" w:cs="Times New Roman"/>
          <w:b/>
          <w:bCs/>
          <w:sz w:val="28"/>
          <w:szCs w:val="28"/>
        </w:rPr>
        <w:lastRenderedPageBreak/>
        <w:t>TABLOLAR DİZİNİ</w:t>
      </w:r>
    </w:p>
    <w:p w14:paraId="1C12DE4D" w14:textId="77777777" w:rsidR="00CA2B61" w:rsidRDefault="00CA2B61" w:rsidP="00AB6342">
      <w:pPr>
        <w:spacing w:line="360" w:lineRule="auto"/>
        <w:jc w:val="center"/>
        <w:rPr>
          <w:rFonts w:ascii="Times New Roman" w:hAnsi="Times New Roman" w:cs="Times New Roman"/>
          <w:b/>
          <w:bCs/>
          <w:sz w:val="28"/>
          <w:szCs w:val="28"/>
        </w:rPr>
      </w:pPr>
    </w:p>
    <w:p w14:paraId="1343D5E9" w14:textId="3D715588" w:rsidR="004459BE" w:rsidRDefault="004459BE" w:rsidP="00CA2B61">
      <w:pPr>
        <w:spacing w:line="240" w:lineRule="auto"/>
        <w:rPr>
          <w:rFonts w:ascii="Times New Roman" w:hAnsi="Times New Roman" w:cs="Times New Roman"/>
          <w:sz w:val="24"/>
          <w:szCs w:val="24"/>
        </w:rPr>
      </w:pPr>
      <w:r>
        <w:rPr>
          <w:rFonts w:ascii="Times New Roman" w:hAnsi="Times New Roman" w:cs="Times New Roman"/>
          <w:b/>
          <w:bCs/>
          <w:sz w:val="24"/>
          <w:szCs w:val="24"/>
        </w:rPr>
        <w:t xml:space="preserve">Tablo 1: </w:t>
      </w:r>
      <w:r>
        <w:rPr>
          <w:rFonts w:ascii="Times New Roman" w:hAnsi="Times New Roman" w:cs="Times New Roman"/>
          <w:sz w:val="24"/>
          <w:szCs w:val="24"/>
        </w:rPr>
        <w:t>Kamu Personel Rejimi Tarihsel Süreç………</w:t>
      </w:r>
      <w:r w:rsidR="00202413">
        <w:rPr>
          <w:rFonts w:ascii="Times New Roman" w:hAnsi="Times New Roman" w:cs="Times New Roman"/>
          <w:sz w:val="24"/>
          <w:szCs w:val="24"/>
        </w:rPr>
        <w:t>…………………………</w:t>
      </w:r>
      <w:r w:rsidR="00E171EB">
        <w:rPr>
          <w:rFonts w:ascii="Times New Roman" w:hAnsi="Times New Roman" w:cs="Times New Roman"/>
          <w:sz w:val="24"/>
          <w:szCs w:val="24"/>
        </w:rPr>
        <w:t>…</w:t>
      </w:r>
      <w:r w:rsidR="00202413">
        <w:rPr>
          <w:rFonts w:ascii="Times New Roman" w:hAnsi="Times New Roman" w:cs="Times New Roman"/>
          <w:sz w:val="24"/>
          <w:szCs w:val="24"/>
        </w:rPr>
        <w:t>1</w:t>
      </w:r>
      <w:r w:rsidR="00886464">
        <w:rPr>
          <w:rFonts w:ascii="Times New Roman" w:hAnsi="Times New Roman" w:cs="Times New Roman"/>
          <w:sz w:val="24"/>
          <w:szCs w:val="24"/>
        </w:rPr>
        <w:t>4</w:t>
      </w:r>
    </w:p>
    <w:p w14:paraId="439E9B98" w14:textId="3B313CD7" w:rsidR="004459BE" w:rsidRDefault="004459BE" w:rsidP="00CA2B61">
      <w:pPr>
        <w:spacing w:line="240" w:lineRule="auto"/>
        <w:rPr>
          <w:rFonts w:ascii="Times New Roman" w:hAnsi="Times New Roman" w:cs="Times New Roman"/>
          <w:sz w:val="24"/>
          <w:szCs w:val="24"/>
        </w:rPr>
      </w:pPr>
      <w:r>
        <w:rPr>
          <w:rFonts w:ascii="Times New Roman" w:hAnsi="Times New Roman" w:cs="Times New Roman"/>
          <w:b/>
          <w:bCs/>
          <w:sz w:val="24"/>
          <w:szCs w:val="24"/>
        </w:rPr>
        <w:t xml:space="preserve">Tablo 2: </w:t>
      </w:r>
      <w:r>
        <w:rPr>
          <w:rFonts w:ascii="Times New Roman" w:hAnsi="Times New Roman" w:cs="Times New Roman"/>
          <w:sz w:val="24"/>
          <w:szCs w:val="24"/>
        </w:rPr>
        <w:t>İngiltere’de Kamu Personeli Görev Dağılımı…</w:t>
      </w:r>
      <w:r w:rsidR="00202413">
        <w:rPr>
          <w:rFonts w:ascii="Times New Roman" w:hAnsi="Times New Roman" w:cs="Times New Roman"/>
          <w:sz w:val="24"/>
          <w:szCs w:val="24"/>
        </w:rPr>
        <w:t>………………………… 2</w:t>
      </w:r>
      <w:r w:rsidR="00886464">
        <w:rPr>
          <w:rFonts w:ascii="Times New Roman" w:hAnsi="Times New Roman" w:cs="Times New Roman"/>
          <w:sz w:val="24"/>
          <w:szCs w:val="24"/>
        </w:rPr>
        <w:t>5</w:t>
      </w:r>
    </w:p>
    <w:p w14:paraId="3A41F6DB" w14:textId="4399EC9C" w:rsidR="004459BE" w:rsidRDefault="004459BE" w:rsidP="00CA2B61">
      <w:pPr>
        <w:spacing w:line="240" w:lineRule="auto"/>
        <w:rPr>
          <w:rFonts w:ascii="Times New Roman" w:hAnsi="Times New Roman" w:cs="Times New Roman"/>
          <w:sz w:val="24"/>
          <w:szCs w:val="24"/>
        </w:rPr>
      </w:pPr>
      <w:r>
        <w:rPr>
          <w:rFonts w:ascii="Times New Roman" w:hAnsi="Times New Roman" w:cs="Times New Roman"/>
          <w:b/>
          <w:bCs/>
          <w:sz w:val="24"/>
          <w:szCs w:val="24"/>
        </w:rPr>
        <w:t xml:space="preserve">Tablo 3: </w:t>
      </w:r>
      <w:r>
        <w:rPr>
          <w:rFonts w:ascii="Times New Roman" w:hAnsi="Times New Roman" w:cs="Times New Roman"/>
          <w:sz w:val="24"/>
          <w:szCs w:val="24"/>
        </w:rPr>
        <w:t>Almanya’da Kamu Personeli Görev Dağılımı……</w:t>
      </w:r>
      <w:r w:rsidR="00202413">
        <w:rPr>
          <w:rFonts w:ascii="Times New Roman" w:hAnsi="Times New Roman" w:cs="Times New Roman"/>
          <w:sz w:val="24"/>
          <w:szCs w:val="24"/>
        </w:rPr>
        <w:t>……………………... 2</w:t>
      </w:r>
      <w:r w:rsidR="00886464">
        <w:rPr>
          <w:rFonts w:ascii="Times New Roman" w:hAnsi="Times New Roman" w:cs="Times New Roman"/>
          <w:sz w:val="24"/>
          <w:szCs w:val="24"/>
        </w:rPr>
        <w:t>7</w:t>
      </w:r>
    </w:p>
    <w:p w14:paraId="0333262C" w14:textId="0B20E140" w:rsidR="004459BE" w:rsidRDefault="004459BE" w:rsidP="00CA2B61">
      <w:pPr>
        <w:spacing w:line="240" w:lineRule="auto"/>
        <w:rPr>
          <w:rFonts w:ascii="Times New Roman" w:hAnsi="Times New Roman" w:cs="Times New Roman"/>
          <w:sz w:val="24"/>
          <w:szCs w:val="24"/>
        </w:rPr>
      </w:pPr>
      <w:r>
        <w:rPr>
          <w:rFonts w:ascii="Times New Roman" w:hAnsi="Times New Roman" w:cs="Times New Roman"/>
          <w:b/>
          <w:bCs/>
          <w:sz w:val="24"/>
          <w:szCs w:val="24"/>
        </w:rPr>
        <w:t xml:space="preserve">Tablo 4: </w:t>
      </w:r>
      <w:r>
        <w:rPr>
          <w:rFonts w:ascii="Times New Roman" w:hAnsi="Times New Roman" w:cs="Times New Roman"/>
          <w:sz w:val="24"/>
          <w:szCs w:val="24"/>
        </w:rPr>
        <w:t>Fransa’da Kamu Personeli Görev Dağılımı…</w:t>
      </w:r>
      <w:r w:rsidR="001449BA">
        <w:rPr>
          <w:rFonts w:ascii="Times New Roman" w:hAnsi="Times New Roman" w:cs="Times New Roman"/>
          <w:sz w:val="24"/>
          <w:szCs w:val="24"/>
        </w:rPr>
        <w:t>…………………………</w:t>
      </w:r>
      <w:r w:rsidR="00202413">
        <w:rPr>
          <w:rFonts w:ascii="Times New Roman" w:hAnsi="Times New Roman" w:cs="Times New Roman"/>
          <w:sz w:val="24"/>
          <w:szCs w:val="24"/>
        </w:rPr>
        <w:t>...</w:t>
      </w:r>
      <w:r w:rsidR="00E171EB">
        <w:rPr>
          <w:rFonts w:ascii="Times New Roman" w:hAnsi="Times New Roman" w:cs="Times New Roman"/>
          <w:sz w:val="24"/>
          <w:szCs w:val="24"/>
        </w:rPr>
        <w:t>.</w:t>
      </w:r>
      <w:r w:rsidR="00886464">
        <w:rPr>
          <w:rFonts w:ascii="Times New Roman" w:hAnsi="Times New Roman" w:cs="Times New Roman"/>
          <w:sz w:val="24"/>
          <w:szCs w:val="24"/>
        </w:rPr>
        <w:t>32</w:t>
      </w:r>
    </w:p>
    <w:p w14:paraId="41617CC9" w14:textId="2C1D5D21" w:rsidR="00490057" w:rsidRPr="00027B49" w:rsidRDefault="00CA2B61" w:rsidP="00CA2B61">
      <w:pPr>
        <w:spacing w:line="240" w:lineRule="auto"/>
        <w:rPr>
          <w:rFonts w:ascii="Times New Roman" w:hAnsi="Times New Roman" w:cs="Times New Roman"/>
          <w:sz w:val="24"/>
          <w:szCs w:val="24"/>
        </w:rPr>
      </w:pPr>
      <w:r>
        <w:rPr>
          <w:rFonts w:ascii="Times New Roman" w:hAnsi="Times New Roman" w:cs="Times New Roman"/>
          <w:b/>
          <w:bCs/>
          <w:sz w:val="24"/>
          <w:szCs w:val="24"/>
        </w:rPr>
        <w:t xml:space="preserve">Tablo 5: </w:t>
      </w:r>
      <w:r w:rsidR="00027B49">
        <w:rPr>
          <w:rFonts w:ascii="Times New Roman" w:hAnsi="Times New Roman" w:cs="Times New Roman"/>
          <w:sz w:val="24"/>
          <w:szCs w:val="24"/>
        </w:rPr>
        <w:t>GSYH İçinde Genel Kamu Harcamalarının Yüzdesel Oranı</w:t>
      </w:r>
      <w:r w:rsidR="00E171EB">
        <w:rPr>
          <w:rFonts w:ascii="Times New Roman" w:hAnsi="Times New Roman" w:cs="Times New Roman"/>
          <w:sz w:val="24"/>
          <w:szCs w:val="24"/>
        </w:rPr>
        <w:t>……………..</w:t>
      </w:r>
      <w:r w:rsidR="00886464">
        <w:rPr>
          <w:rFonts w:ascii="Times New Roman" w:hAnsi="Times New Roman" w:cs="Times New Roman"/>
          <w:sz w:val="24"/>
          <w:szCs w:val="24"/>
        </w:rPr>
        <w:t>34</w:t>
      </w:r>
    </w:p>
    <w:p w14:paraId="2E1A6D4D" w14:textId="453AC031" w:rsidR="00490057" w:rsidRPr="00027B49" w:rsidRDefault="00490057" w:rsidP="00CA2B61">
      <w:pPr>
        <w:spacing w:line="240" w:lineRule="auto"/>
        <w:rPr>
          <w:rFonts w:ascii="Times New Roman" w:hAnsi="Times New Roman" w:cs="Times New Roman"/>
          <w:sz w:val="24"/>
          <w:szCs w:val="24"/>
        </w:rPr>
      </w:pPr>
      <w:r>
        <w:rPr>
          <w:rFonts w:ascii="Times New Roman" w:hAnsi="Times New Roman" w:cs="Times New Roman"/>
          <w:b/>
          <w:bCs/>
          <w:sz w:val="24"/>
          <w:szCs w:val="24"/>
        </w:rPr>
        <w:t>Tablo 6:</w:t>
      </w:r>
      <w:r w:rsidR="00027B49">
        <w:rPr>
          <w:rFonts w:ascii="Times New Roman" w:hAnsi="Times New Roman" w:cs="Times New Roman"/>
          <w:b/>
          <w:bCs/>
          <w:sz w:val="24"/>
          <w:szCs w:val="24"/>
        </w:rPr>
        <w:t xml:space="preserve"> </w:t>
      </w:r>
      <w:r w:rsidR="00027B49">
        <w:rPr>
          <w:rFonts w:ascii="Times New Roman" w:hAnsi="Times New Roman" w:cs="Times New Roman"/>
          <w:sz w:val="24"/>
          <w:szCs w:val="24"/>
        </w:rPr>
        <w:t>Genel Bütçe Kapsamında Türkiye’de Çalışan Kamu Personeli Kişi Sayısı (2022)</w:t>
      </w:r>
      <w:r w:rsidR="00E171EB">
        <w:rPr>
          <w:rFonts w:ascii="Times New Roman" w:hAnsi="Times New Roman" w:cs="Times New Roman"/>
          <w:sz w:val="24"/>
          <w:szCs w:val="24"/>
        </w:rPr>
        <w:t>………………………………………………………………………………..3</w:t>
      </w:r>
      <w:r w:rsidR="00886464">
        <w:rPr>
          <w:rFonts w:ascii="Times New Roman" w:hAnsi="Times New Roman" w:cs="Times New Roman"/>
          <w:sz w:val="24"/>
          <w:szCs w:val="24"/>
        </w:rPr>
        <w:t>5</w:t>
      </w:r>
    </w:p>
    <w:p w14:paraId="46670B04" w14:textId="6C70E8F0" w:rsidR="00490057" w:rsidRPr="00027B49" w:rsidRDefault="00490057" w:rsidP="00CA2B61">
      <w:pPr>
        <w:spacing w:line="240" w:lineRule="auto"/>
        <w:rPr>
          <w:rFonts w:ascii="Times New Roman" w:hAnsi="Times New Roman" w:cs="Times New Roman"/>
          <w:sz w:val="24"/>
          <w:szCs w:val="24"/>
        </w:rPr>
      </w:pPr>
      <w:r>
        <w:rPr>
          <w:rFonts w:ascii="Times New Roman" w:hAnsi="Times New Roman" w:cs="Times New Roman"/>
          <w:b/>
          <w:bCs/>
          <w:sz w:val="24"/>
          <w:szCs w:val="24"/>
        </w:rPr>
        <w:t>Tablo 7:</w:t>
      </w:r>
      <w:r w:rsidR="00027B49">
        <w:rPr>
          <w:rFonts w:ascii="Times New Roman" w:hAnsi="Times New Roman" w:cs="Times New Roman"/>
          <w:b/>
          <w:bCs/>
          <w:sz w:val="24"/>
          <w:szCs w:val="24"/>
        </w:rPr>
        <w:t xml:space="preserve"> </w:t>
      </w:r>
      <w:r w:rsidR="00027B49">
        <w:rPr>
          <w:rFonts w:ascii="Times New Roman" w:hAnsi="Times New Roman" w:cs="Times New Roman"/>
          <w:sz w:val="24"/>
          <w:szCs w:val="24"/>
        </w:rPr>
        <w:t>Yıllık Büyümeye Göre Kamuda İstihdam Artış Oranı (2017)</w:t>
      </w:r>
      <w:r w:rsidR="00E171EB">
        <w:rPr>
          <w:rFonts w:ascii="Times New Roman" w:hAnsi="Times New Roman" w:cs="Times New Roman"/>
          <w:sz w:val="24"/>
          <w:szCs w:val="24"/>
        </w:rPr>
        <w:t>……………3</w:t>
      </w:r>
      <w:r w:rsidR="00886464">
        <w:rPr>
          <w:rFonts w:ascii="Times New Roman" w:hAnsi="Times New Roman" w:cs="Times New Roman"/>
          <w:sz w:val="24"/>
          <w:szCs w:val="24"/>
        </w:rPr>
        <w:t>7</w:t>
      </w:r>
    </w:p>
    <w:p w14:paraId="16AACD3B" w14:textId="54396238" w:rsidR="000A39A1" w:rsidRPr="00027B49" w:rsidRDefault="000A39A1" w:rsidP="00CA2B61">
      <w:pPr>
        <w:spacing w:line="240" w:lineRule="auto"/>
        <w:rPr>
          <w:rFonts w:ascii="Times New Roman" w:hAnsi="Times New Roman" w:cs="Times New Roman"/>
          <w:sz w:val="24"/>
          <w:szCs w:val="24"/>
        </w:rPr>
      </w:pPr>
      <w:r>
        <w:rPr>
          <w:rFonts w:ascii="Times New Roman" w:hAnsi="Times New Roman" w:cs="Times New Roman"/>
          <w:b/>
          <w:bCs/>
          <w:sz w:val="24"/>
          <w:szCs w:val="24"/>
        </w:rPr>
        <w:t xml:space="preserve">Tablo 8: </w:t>
      </w:r>
      <w:r w:rsidR="00027B49">
        <w:rPr>
          <w:rFonts w:ascii="Times New Roman" w:hAnsi="Times New Roman" w:cs="Times New Roman"/>
          <w:sz w:val="24"/>
          <w:szCs w:val="24"/>
        </w:rPr>
        <w:t>Cinsiyet Dağılımında Kamu Sektörü İstihdam Oranı (%) (2017)</w:t>
      </w:r>
      <w:r w:rsidR="00E171EB">
        <w:rPr>
          <w:rFonts w:ascii="Times New Roman" w:hAnsi="Times New Roman" w:cs="Times New Roman"/>
          <w:sz w:val="24"/>
          <w:szCs w:val="24"/>
        </w:rPr>
        <w:t>………...3</w:t>
      </w:r>
      <w:r w:rsidR="00886464">
        <w:rPr>
          <w:rFonts w:ascii="Times New Roman" w:hAnsi="Times New Roman" w:cs="Times New Roman"/>
          <w:sz w:val="24"/>
          <w:szCs w:val="24"/>
        </w:rPr>
        <w:t>8</w:t>
      </w:r>
    </w:p>
    <w:p w14:paraId="5495578A" w14:textId="73B29B80" w:rsidR="00CA2B61" w:rsidRDefault="00027B49" w:rsidP="00CA2B61">
      <w:pPr>
        <w:spacing w:line="240" w:lineRule="auto"/>
        <w:rPr>
          <w:rFonts w:ascii="Times New Roman" w:hAnsi="Times New Roman" w:cs="Times New Roman"/>
          <w:sz w:val="24"/>
          <w:szCs w:val="24"/>
        </w:rPr>
      </w:pPr>
      <w:r>
        <w:rPr>
          <w:rFonts w:ascii="Times New Roman" w:hAnsi="Times New Roman" w:cs="Times New Roman"/>
          <w:b/>
          <w:bCs/>
          <w:sz w:val="24"/>
          <w:szCs w:val="24"/>
        </w:rPr>
        <w:t xml:space="preserve">Tablo 9: </w:t>
      </w:r>
      <w:r w:rsidR="00CA2B61">
        <w:rPr>
          <w:rFonts w:ascii="Times New Roman" w:hAnsi="Times New Roman" w:cs="Times New Roman"/>
          <w:sz w:val="24"/>
          <w:szCs w:val="24"/>
        </w:rPr>
        <w:t>Cumhurbaşkanlığı Hükümet Sistemi Öncesi ve Sonrası Merkezi Kamu Personel Yönetim Teşkilat Yapısı</w:t>
      </w:r>
      <w:r w:rsidR="001449BA">
        <w:rPr>
          <w:rFonts w:ascii="Times New Roman" w:hAnsi="Times New Roman" w:cs="Times New Roman"/>
          <w:sz w:val="24"/>
          <w:szCs w:val="24"/>
        </w:rPr>
        <w:t>…………………………………………………</w:t>
      </w:r>
      <w:r w:rsidR="00E171EB">
        <w:rPr>
          <w:rFonts w:ascii="Times New Roman" w:hAnsi="Times New Roman" w:cs="Times New Roman"/>
          <w:sz w:val="24"/>
          <w:szCs w:val="24"/>
        </w:rPr>
        <w:t>..</w:t>
      </w:r>
      <w:r w:rsidR="00886464">
        <w:rPr>
          <w:rFonts w:ascii="Times New Roman" w:hAnsi="Times New Roman" w:cs="Times New Roman"/>
          <w:sz w:val="24"/>
          <w:szCs w:val="24"/>
        </w:rPr>
        <w:t>60</w:t>
      </w:r>
      <w:r w:rsidR="001449BA">
        <w:rPr>
          <w:rFonts w:ascii="Times New Roman" w:hAnsi="Times New Roman" w:cs="Times New Roman"/>
          <w:sz w:val="24"/>
          <w:szCs w:val="24"/>
        </w:rPr>
        <w:t xml:space="preserve"> </w:t>
      </w:r>
      <w:r w:rsidR="00202413">
        <w:rPr>
          <w:rFonts w:ascii="Times New Roman" w:hAnsi="Times New Roman" w:cs="Times New Roman"/>
          <w:sz w:val="24"/>
          <w:szCs w:val="24"/>
        </w:rPr>
        <w:t xml:space="preserve"> </w:t>
      </w:r>
    </w:p>
    <w:p w14:paraId="5991410C" w14:textId="58347BFC" w:rsidR="00CA2B61" w:rsidRPr="00CA2B61" w:rsidRDefault="00CA2B61" w:rsidP="00CA2B61">
      <w:pPr>
        <w:spacing w:line="240" w:lineRule="auto"/>
        <w:rPr>
          <w:rFonts w:ascii="Times New Roman" w:hAnsi="Times New Roman" w:cs="Times New Roman"/>
          <w:sz w:val="24"/>
          <w:szCs w:val="24"/>
        </w:rPr>
      </w:pPr>
      <w:r>
        <w:rPr>
          <w:rFonts w:ascii="Times New Roman" w:hAnsi="Times New Roman" w:cs="Times New Roman"/>
          <w:b/>
          <w:bCs/>
          <w:sz w:val="24"/>
          <w:szCs w:val="24"/>
        </w:rPr>
        <w:t>Tablo</w:t>
      </w:r>
      <w:r w:rsidR="00027B49">
        <w:rPr>
          <w:rFonts w:ascii="Times New Roman" w:hAnsi="Times New Roman" w:cs="Times New Roman"/>
          <w:b/>
          <w:bCs/>
          <w:sz w:val="24"/>
          <w:szCs w:val="24"/>
        </w:rPr>
        <w:t xml:space="preserve"> 10</w:t>
      </w:r>
      <w:r>
        <w:rPr>
          <w:rFonts w:ascii="Times New Roman" w:hAnsi="Times New Roman" w:cs="Times New Roman"/>
          <w:b/>
          <w:bCs/>
          <w:sz w:val="24"/>
          <w:szCs w:val="24"/>
        </w:rPr>
        <w:t xml:space="preserve">: </w:t>
      </w:r>
      <w:r>
        <w:rPr>
          <w:rFonts w:ascii="Times New Roman" w:hAnsi="Times New Roman" w:cs="Times New Roman"/>
          <w:sz w:val="24"/>
          <w:szCs w:val="24"/>
        </w:rPr>
        <w:t>Cumhurbaşkanlığı Hükümet Sistemi Sonrası Kamu Personel Yönetimi ile İlgili Görev Dağılımı</w:t>
      </w:r>
      <w:r w:rsidR="001449BA">
        <w:rPr>
          <w:rFonts w:ascii="Times New Roman" w:hAnsi="Times New Roman" w:cs="Times New Roman"/>
          <w:sz w:val="24"/>
          <w:szCs w:val="24"/>
        </w:rPr>
        <w:t>……………………………………………………………...</w:t>
      </w:r>
      <w:r w:rsidR="00202413">
        <w:rPr>
          <w:rFonts w:ascii="Times New Roman" w:hAnsi="Times New Roman" w:cs="Times New Roman"/>
          <w:sz w:val="24"/>
          <w:szCs w:val="24"/>
        </w:rPr>
        <w:t>.</w:t>
      </w:r>
      <w:r w:rsidR="00E171EB">
        <w:rPr>
          <w:rFonts w:ascii="Times New Roman" w:hAnsi="Times New Roman" w:cs="Times New Roman"/>
          <w:sz w:val="24"/>
          <w:szCs w:val="24"/>
        </w:rPr>
        <w:t>.</w:t>
      </w:r>
      <w:r w:rsidR="00886464">
        <w:rPr>
          <w:rFonts w:ascii="Times New Roman" w:hAnsi="Times New Roman" w:cs="Times New Roman"/>
          <w:sz w:val="24"/>
          <w:szCs w:val="24"/>
        </w:rPr>
        <w:t>152</w:t>
      </w:r>
      <w:r w:rsidR="001449BA">
        <w:rPr>
          <w:rFonts w:ascii="Times New Roman" w:hAnsi="Times New Roman" w:cs="Times New Roman"/>
          <w:sz w:val="24"/>
          <w:szCs w:val="24"/>
        </w:rPr>
        <w:t xml:space="preserve">  </w:t>
      </w:r>
    </w:p>
    <w:p w14:paraId="342BE375" w14:textId="12C1D97F" w:rsidR="00AB6342" w:rsidRDefault="00AB6342" w:rsidP="00AB6342">
      <w:pPr>
        <w:spacing w:line="360" w:lineRule="auto"/>
        <w:jc w:val="center"/>
        <w:rPr>
          <w:rFonts w:ascii="Times New Roman" w:hAnsi="Times New Roman" w:cs="Times New Roman"/>
          <w:b/>
          <w:bCs/>
          <w:sz w:val="28"/>
          <w:szCs w:val="28"/>
        </w:rPr>
      </w:pPr>
    </w:p>
    <w:p w14:paraId="31C19662" w14:textId="3D67F04E" w:rsidR="00AB6342" w:rsidRDefault="00027B49" w:rsidP="00AB6342">
      <w:pPr>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t>GRAFİKLER DİZİNİ</w:t>
      </w:r>
    </w:p>
    <w:p w14:paraId="577ABFA5" w14:textId="472348DE" w:rsidR="00027B49" w:rsidRPr="00027B49" w:rsidRDefault="00027B49" w:rsidP="00027B49">
      <w:pPr>
        <w:spacing w:line="360" w:lineRule="auto"/>
        <w:rPr>
          <w:rFonts w:ascii="Times New Roman" w:hAnsi="Times New Roman" w:cs="Times New Roman"/>
          <w:b/>
          <w:bCs/>
          <w:sz w:val="24"/>
          <w:szCs w:val="24"/>
        </w:rPr>
      </w:pPr>
      <w:r w:rsidRPr="00027B49">
        <w:rPr>
          <w:rFonts w:ascii="Times New Roman" w:hAnsi="Times New Roman" w:cs="Times New Roman"/>
          <w:b/>
          <w:bCs/>
          <w:sz w:val="24"/>
          <w:szCs w:val="24"/>
        </w:rPr>
        <w:t>Grafik 1</w:t>
      </w:r>
      <w:r>
        <w:rPr>
          <w:rFonts w:ascii="Times New Roman" w:hAnsi="Times New Roman" w:cs="Times New Roman"/>
          <w:b/>
          <w:bCs/>
          <w:sz w:val="24"/>
          <w:szCs w:val="24"/>
        </w:rPr>
        <w:t xml:space="preserve">: </w:t>
      </w:r>
      <w:r>
        <w:rPr>
          <w:rFonts w:ascii="Times New Roman" w:hAnsi="Times New Roman" w:cs="Times New Roman"/>
          <w:sz w:val="24"/>
          <w:szCs w:val="24"/>
        </w:rPr>
        <w:t>Toplam İstihdam İçinde Kamu Sektöründeki İstihdam Oranı (%)</w:t>
      </w:r>
      <w:r w:rsidR="00E171EB">
        <w:rPr>
          <w:rFonts w:ascii="Times New Roman" w:hAnsi="Times New Roman" w:cs="Times New Roman"/>
          <w:sz w:val="24"/>
          <w:szCs w:val="24"/>
        </w:rPr>
        <w:t>………3</w:t>
      </w:r>
      <w:r w:rsidR="00886464">
        <w:rPr>
          <w:rFonts w:ascii="Times New Roman" w:hAnsi="Times New Roman" w:cs="Times New Roman"/>
          <w:sz w:val="24"/>
          <w:szCs w:val="24"/>
        </w:rPr>
        <w:t>6</w:t>
      </w:r>
    </w:p>
    <w:p w14:paraId="6FE3DAB9" w14:textId="134AD648" w:rsidR="00AB6342" w:rsidRDefault="00AB6342" w:rsidP="00AB6342">
      <w:pPr>
        <w:spacing w:line="360" w:lineRule="auto"/>
        <w:jc w:val="center"/>
        <w:rPr>
          <w:rFonts w:ascii="Times New Roman" w:hAnsi="Times New Roman" w:cs="Times New Roman"/>
          <w:b/>
          <w:bCs/>
          <w:sz w:val="28"/>
          <w:szCs w:val="28"/>
        </w:rPr>
      </w:pPr>
    </w:p>
    <w:p w14:paraId="390B515D" w14:textId="023D2206" w:rsidR="00AB6342" w:rsidRDefault="00AB6342" w:rsidP="00AB6342">
      <w:pPr>
        <w:spacing w:line="360" w:lineRule="auto"/>
        <w:jc w:val="center"/>
        <w:rPr>
          <w:rFonts w:ascii="Times New Roman" w:hAnsi="Times New Roman" w:cs="Times New Roman"/>
          <w:b/>
          <w:bCs/>
          <w:sz w:val="28"/>
          <w:szCs w:val="28"/>
        </w:rPr>
      </w:pPr>
    </w:p>
    <w:p w14:paraId="7E4EED5C" w14:textId="34F4D092" w:rsidR="00AB6342" w:rsidRDefault="00AB6342" w:rsidP="00AB6342">
      <w:pPr>
        <w:spacing w:line="360" w:lineRule="auto"/>
        <w:jc w:val="center"/>
        <w:rPr>
          <w:rFonts w:ascii="Times New Roman" w:hAnsi="Times New Roman" w:cs="Times New Roman"/>
          <w:b/>
          <w:bCs/>
          <w:sz w:val="28"/>
          <w:szCs w:val="28"/>
        </w:rPr>
      </w:pPr>
    </w:p>
    <w:p w14:paraId="2EF23C0B" w14:textId="1DF64505" w:rsidR="00AB6342" w:rsidRDefault="00AB6342" w:rsidP="00AB6342">
      <w:pPr>
        <w:spacing w:line="360" w:lineRule="auto"/>
        <w:jc w:val="center"/>
        <w:rPr>
          <w:rFonts w:ascii="Times New Roman" w:hAnsi="Times New Roman" w:cs="Times New Roman"/>
          <w:b/>
          <w:bCs/>
          <w:sz w:val="28"/>
          <w:szCs w:val="28"/>
        </w:rPr>
      </w:pPr>
    </w:p>
    <w:p w14:paraId="0BC28E30" w14:textId="41D571D9" w:rsidR="00AB6342" w:rsidRDefault="00AB6342" w:rsidP="00AB6342">
      <w:pPr>
        <w:spacing w:line="360" w:lineRule="auto"/>
        <w:jc w:val="center"/>
        <w:rPr>
          <w:rFonts w:ascii="Times New Roman" w:hAnsi="Times New Roman" w:cs="Times New Roman"/>
          <w:b/>
          <w:bCs/>
          <w:sz w:val="28"/>
          <w:szCs w:val="28"/>
        </w:rPr>
      </w:pPr>
    </w:p>
    <w:p w14:paraId="347D6454" w14:textId="497EC3D4" w:rsidR="00AB6342" w:rsidRDefault="00AB6342" w:rsidP="00AB6342">
      <w:pPr>
        <w:spacing w:line="360" w:lineRule="auto"/>
        <w:jc w:val="center"/>
        <w:rPr>
          <w:rFonts w:ascii="Times New Roman" w:hAnsi="Times New Roman" w:cs="Times New Roman"/>
          <w:b/>
          <w:bCs/>
          <w:sz w:val="28"/>
          <w:szCs w:val="28"/>
        </w:rPr>
      </w:pPr>
    </w:p>
    <w:p w14:paraId="28B97E38" w14:textId="77777777" w:rsidR="00EF5281" w:rsidRDefault="00EF5281" w:rsidP="004D7EC6">
      <w:pPr>
        <w:spacing w:line="360" w:lineRule="auto"/>
        <w:rPr>
          <w:rFonts w:ascii="Times New Roman" w:hAnsi="Times New Roman" w:cs="Times New Roman"/>
          <w:b/>
          <w:bCs/>
          <w:sz w:val="28"/>
          <w:szCs w:val="28"/>
        </w:rPr>
      </w:pPr>
    </w:p>
    <w:p w14:paraId="5B004A56" w14:textId="77777777" w:rsidR="000E63BD" w:rsidRDefault="000E63BD" w:rsidP="006801A9">
      <w:pPr>
        <w:spacing w:line="360" w:lineRule="auto"/>
        <w:jc w:val="center"/>
        <w:rPr>
          <w:rFonts w:ascii="Times New Roman" w:hAnsi="Times New Roman" w:cs="Times New Roman"/>
          <w:b/>
          <w:bCs/>
          <w:sz w:val="28"/>
          <w:szCs w:val="28"/>
        </w:rPr>
      </w:pPr>
    </w:p>
    <w:p w14:paraId="05E25A0F" w14:textId="16B93A5A" w:rsidR="00AB6342" w:rsidRDefault="00AB6342" w:rsidP="006801A9">
      <w:pPr>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lastRenderedPageBreak/>
        <w:t>ŞEKİLLER DİZİNİ</w:t>
      </w:r>
    </w:p>
    <w:p w14:paraId="3D507AFE" w14:textId="77777777" w:rsidR="00CA2B61" w:rsidRDefault="00CA2B61" w:rsidP="00CA2B61">
      <w:pPr>
        <w:spacing w:line="240" w:lineRule="auto"/>
        <w:jc w:val="both"/>
        <w:rPr>
          <w:rFonts w:ascii="Times New Roman" w:hAnsi="Times New Roman" w:cs="Times New Roman"/>
          <w:b/>
          <w:bCs/>
          <w:sz w:val="28"/>
          <w:szCs w:val="28"/>
        </w:rPr>
      </w:pPr>
    </w:p>
    <w:p w14:paraId="76DB73C5" w14:textId="70C5CB60" w:rsidR="00CA2B61" w:rsidRDefault="00CA2B61" w:rsidP="00CA2B61">
      <w:pPr>
        <w:spacing w:line="240" w:lineRule="auto"/>
        <w:jc w:val="both"/>
        <w:rPr>
          <w:rFonts w:ascii="Times New Roman" w:hAnsi="Times New Roman" w:cs="Times New Roman"/>
          <w:sz w:val="24"/>
          <w:szCs w:val="24"/>
        </w:rPr>
      </w:pPr>
      <w:r>
        <w:rPr>
          <w:rFonts w:ascii="Times New Roman" w:hAnsi="Times New Roman" w:cs="Times New Roman"/>
          <w:b/>
          <w:bCs/>
          <w:sz w:val="24"/>
          <w:szCs w:val="24"/>
        </w:rPr>
        <w:t xml:space="preserve">Şekil 1: </w:t>
      </w:r>
      <w:r>
        <w:rPr>
          <w:rFonts w:ascii="Times New Roman" w:hAnsi="Times New Roman" w:cs="Times New Roman"/>
          <w:sz w:val="24"/>
          <w:szCs w:val="24"/>
        </w:rPr>
        <w:t>Amerika Personel Yönetimi Dairesi (OPM) Teşkilat Şeması …</w:t>
      </w:r>
      <w:r w:rsidR="00202413">
        <w:rPr>
          <w:rFonts w:ascii="Times New Roman" w:hAnsi="Times New Roman" w:cs="Times New Roman"/>
          <w:sz w:val="24"/>
          <w:szCs w:val="24"/>
        </w:rPr>
        <w:t>………</w:t>
      </w:r>
      <w:r w:rsidR="00CC7CA2">
        <w:rPr>
          <w:rFonts w:ascii="Times New Roman" w:hAnsi="Times New Roman" w:cs="Times New Roman"/>
          <w:sz w:val="24"/>
          <w:szCs w:val="24"/>
        </w:rPr>
        <w:t>….</w:t>
      </w:r>
      <w:r w:rsidR="00202413">
        <w:rPr>
          <w:rFonts w:ascii="Times New Roman" w:hAnsi="Times New Roman" w:cs="Times New Roman"/>
          <w:sz w:val="24"/>
          <w:szCs w:val="24"/>
        </w:rPr>
        <w:t>2</w:t>
      </w:r>
      <w:r w:rsidR="00886464">
        <w:rPr>
          <w:rFonts w:ascii="Times New Roman" w:hAnsi="Times New Roman" w:cs="Times New Roman"/>
          <w:sz w:val="24"/>
          <w:szCs w:val="24"/>
        </w:rPr>
        <w:t>1</w:t>
      </w:r>
    </w:p>
    <w:p w14:paraId="408AE87F" w14:textId="0922CA92" w:rsidR="00CA2B61" w:rsidRDefault="00CA2B61" w:rsidP="00CA2B61">
      <w:pPr>
        <w:spacing w:line="240" w:lineRule="auto"/>
        <w:jc w:val="both"/>
        <w:rPr>
          <w:rFonts w:ascii="Times New Roman" w:hAnsi="Times New Roman" w:cs="Times New Roman"/>
          <w:sz w:val="24"/>
          <w:szCs w:val="24"/>
        </w:rPr>
      </w:pPr>
      <w:r>
        <w:rPr>
          <w:rFonts w:ascii="Times New Roman" w:hAnsi="Times New Roman" w:cs="Times New Roman"/>
          <w:b/>
          <w:bCs/>
          <w:sz w:val="24"/>
          <w:szCs w:val="24"/>
        </w:rPr>
        <w:t xml:space="preserve">Şekil 2: </w:t>
      </w:r>
      <w:r>
        <w:rPr>
          <w:rFonts w:ascii="Times New Roman" w:hAnsi="Times New Roman" w:cs="Times New Roman"/>
          <w:sz w:val="24"/>
          <w:szCs w:val="24"/>
        </w:rPr>
        <w:t>Devlet Personel Başkanlığı (DBP) Teşkilat Şeması (2018) ……</w:t>
      </w:r>
      <w:r w:rsidR="00202413">
        <w:rPr>
          <w:rFonts w:ascii="Times New Roman" w:hAnsi="Times New Roman" w:cs="Times New Roman"/>
          <w:sz w:val="24"/>
          <w:szCs w:val="24"/>
        </w:rPr>
        <w:t>………</w:t>
      </w:r>
      <w:r w:rsidR="00CC7CA2">
        <w:rPr>
          <w:rFonts w:ascii="Times New Roman" w:hAnsi="Times New Roman" w:cs="Times New Roman"/>
          <w:sz w:val="24"/>
          <w:szCs w:val="24"/>
        </w:rPr>
        <w:t>…</w:t>
      </w:r>
      <w:r w:rsidR="00E171EB">
        <w:rPr>
          <w:rFonts w:ascii="Times New Roman" w:hAnsi="Times New Roman" w:cs="Times New Roman"/>
          <w:sz w:val="24"/>
          <w:szCs w:val="24"/>
        </w:rPr>
        <w:t>4</w:t>
      </w:r>
      <w:r w:rsidR="00886464">
        <w:rPr>
          <w:rFonts w:ascii="Times New Roman" w:hAnsi="Times New Roman" w:cs="Times New Roman"/>
          <w:sz w:val="24"/>
          <w:szCs w:val="24"/>
        </w:rPr>
        <w:t>5</w:t>
      </w:r>
    </w:p>
    <w:p w14:paraId="028F33DD" w14:textId="2C4E5E47" w:rsidR="00CA2B61" w:rsidRPr="00CA2B61" w:rsidRDefault="00CA2B61" w:rsidP="00CA2B61">
      <w:pPr>
        <w:spacing w:line="240" w:lineRule="auto"/>
        <w:jc w:val="both"/>
        <w:rPr>
          <w:rFonts w:ascii="Times New Roman" w:hAnsi="Times New Roman" w:cs="Times New Roman"/>
          <w:sz w:val="24"/>
          <w:szCs w:val="24"/>
        </w:rPr>
      </w:pPr>
      <w:r>
        <w:rPr>
          <w:rFonts w:ascii="Times New Roman" w:hAnsi="Times New Roman" w:cs="Times New Roman"/>
          <w:b/>
          <w:bCs/>
          <w:sz w:val="24"/>
          <w:szCs w:val="24"/>
        </w:rPr>
        <w:t xml:space="preserve">Şekil 3: </w:t>
      </w:r>
      <w:r>
        <w:rPr>
          <w:rFonts w:ascii="Times New Roman" w:hAnsi="Times New Roman" w:cs="Times New Roman"/>
          <w:sz w:val="24"/>
          <w:szCs w:val="24"/>
        </w:rPr>
        <w:t>Cumhurbaşkanlığı İnsan Kaynakları Ofisinin Teşkilat Şeması ………</w:t>
      </w:r>
      <w:r w:rsidR="001449BA">
        <w:rPr>
          <w:rFonts w:ascii="Times New Roman" w:hAnsi="Times New Roman" w:cs="Times New Roman"/>
          <w:sz w:val="24"/>
          <w:szCs w:val="24"/>
        </w:rPr>
        <w:t>…</w:t>
      </w:r>
      <w:r w:rsidR="00CC7CA2">
        <w:rPr>
          <w:rFonts w:ascii="Times New Roman" w:hAnsi="Times New Roman" w:cs="Times New Roman"/>
          <w:sz w:val="24"/>
          <w:szCs w:val="24"/>
        </w:rPr>
        <w:t>...6</w:t>
      </w:r>
      <w:r w:rsidR="00886464">
        <w:rPr>
          <w:rFonts w:ascii="Times New Roman" w:hAnsi="Times New Roman" w:cs="Times New Roman"/>
          <w:sz w:val="24"/>
          <w:szCs w:val="24"/>
        </w:rPr>
        <w:t>7</w:t>
      </w:r>
    </w:p>
    <w:p w14:paraId="0A80FC0D" w14:textId="77777777" w:rsidR="00CA2B61" w:rsidRPr="00CA2B61" w:rsidRDefault="00CA2B61" w:rsidP="00CA2B61">
      <w:pPr>
        <w:spacing w:line="360" w:lineRule="auto"/>
        <w:jc w:val="both"/>
        <w:rPr>
          <w:rFonts w:ascii="Times New Roman" w:hAnsi="Times New Roman" w:cs="Times New Roman"/>
          <w:sz w:val="24"/>
          <w:szCs w:val="24"/>
        </w:rPr>
      </w:pPr>
    </w:p>
    <w:p w14:paraId="7068DF11" w14:textId="77777777" w:rsidR="00615C38" w:rsidRPr="00615C38" w:rsidRDefault="00615C38" w:rsidP="00C523F6">
      <w:pPr>
        <w:spacing w:line="360" w:lineRule="auto"/>
        <w:rPr>
          <w:rFonts w:ascii="Times New Roman" w:hAnsi="Times New Roman" w:cs="Times New Roman"/>
          <w:sz w:val="24"/>
          <w:szCs w:val="24"/>
        </w:rPr>
      </w:pPr>
    </w:p>
    <w:p w14:paraId="4055FF77" w14:textId="04D39162" w:rsidR="004753C1" w:rsidRDefault="004753C1" w:rsidP="00223674">
      <w:pPr>
        <w:spacing w:line="360" w:lineRule="auto"/>
        <w:rPr>
          <w:rFonts w:ascii="Times New Roman" w:hAnsi="Times New Roman" w:cs="Times New Roman"/>
          <w:b/>
          <w:bCs/>
          <w:sz w:val="28"/>
          <w:szCs w:val="28"/>
        </w:rPr>
      </w:pPr>
    </w:p>
    <w:p w14:paraId="437D13D3" w14:textId="306E5A79" w:rsidR="00DD4701" w:rsidRDefault="00DD4701" w:rsidP="00223674">
      <w:pPr>
        <w:spacing w:line="360" w:lineRule="auto"/>
        <w:rPr>
          <w:rFonts w:ascii="Times New Roman" w:hAnsi="Times New Roman" w:cs="Times New Roman"/>
          <w:b/>
          <w:bCs/>
          <w:sz w:val="28"/>
          <w:szCs w:val="28"/>
        </w:rPr>
      </w:pPr>
    </w:p>
    <w:p w14:paraId="14919F1D" w14:textId="3191D621" w:rsidR="00DD4701" w:rsidRDefault="00DD4701" w:rsidP="00223674">
      <w:pPr>
        <w:spacing w:line="360" w:lineRule="auto"/>
        <w:rPr>
          <w:rFonts w:ascii="Times New Roman" w:hAnsi="Times New Roman" w:cs="Times New Roman"/>
          <w:b/>
          <w:bCs/>
          <w:sz w:val="28"/>
          <w:szCs w:val="28"/>
        </w:rPr>
      </w:pPr>
    </w:p>
    <w:p w14:paraId="42D08B7A" w14:textId="558398D7" w:rsidR="00DD4701" w:rsidRDefault="00DD4701" w:rsidP="00223674">
      <w:pPr>
        <w:spacing w:line="360" w:lineRule="auto"/>
        <w:rPr>
          <w:rFonts w:ascii="Times New Roman" w:hAnsi="Times New Roman" w:cs="Times New Roman"/>
          <w:b/>
          <w:bCs/>
          <w:sz w:val="28"/>
          <w:szCs w:val="28"/>
        </w:rPr>
      </w:pPr>
    </w:p>
    <w:p w14:paraId="348B61EC" w14:textId="62387133" w:rsidR="00DD4701" w:rsidRDefault="00DD4701" w:rsidP="00223674">
      <w:pPr>
        <w:spacing w:line="360" w:lineRule="auto"/>
        <w:rPr>
          <w:rFonts w:ascii="Times New Roman" w:hAnsi="Times New Roman" w:cs="Times New Roman"/>
          <w:b/>
          <w:bCs/>
          <w:sz w:val="28"/>
          <w:szCs w:val="28"/>
        </w:rPr>
      </w:pPr>
    </w:p>
    <w:p w14:paraId="2A5BA2E5" w14:textId="1884FE37" w:rsidR="00DD4701" w:rsidRDefault="00DD4701" w:rsidP="00223674">
      <w:pPr>
        <w:spacing w:line="360" w:lineRule="auto"/>
        <w:rPr>
          <w:rFonts w:ascii="Times New Roman" w:hAnsi="Times New Roman" w:cs="Times New Roman"/>
          <w:b/>
          <w:bCs/>
          <w:sz w:val="28"/>
          <w:szCs w:val="28"/>
        </w:rPr>
      </w:pPr>
    </w:p>
    <w:p w14:paraId="41194159" w14:textId="00ECC41C" w:rsidR="00DD4701" w:rsidRDefault="00DD4701" w:rsidP="00223674">
      <w:pPr>
        <w:spacing w:line="360" w:lineRule="auto"/>
        <w:rPr>
          <w:rFonts w:ascii="Times New Roman" w:hAnsi="Times New Roman" w:cs="Times New Roman"/>
          <w:b/>
          <w:bCs/>
          <w:sz w:val="28"/>
          <w:szCs w:val="28"/>
        </w:rPr>
      </w:pPr>
    </w:p>
    <w:p w14:paraId="162C124F" w14:textId="33C713A7" w:rsidR="00DD4701" w:rsidRDefault="00DD4701" w:rsidP="00223674">
      <w:pPr>
        <w:spacing w:line="360" w:lineRule="auto"/>
        <w:rPr>
          <w:rFonts w:ascii="Times New Roman" w:hAnsi="Times New Roman" w:cs="Times New Roman"/>
          <w:b/>
          <w:bCs/>
          <w:sz w:val="28"/>
          <w:szCs w:val="28"/>
        </w:rPr>
      </w:pPr>
    </w:p>
    <w:p w14:paraId="7749C06C" w14:textId="6367F41E" w:rsidR="00DD4701" w:rsidRDefault="00DD4701" w:rsidP="00223674">
      <w:pPr>
        <w:spacing w:line="360" w:lineRule="auto"/>
        <w:rPr>
          <w:rFonts w:ascii="Times New Roman" w:hAnsi="Times New Roman" w:cs="Times New Roman"/>
          <w:b/>
          <w:bCs/>
          <w:sz w:val="28"/>
          <w:szCs w:val="28"/>
        </w:rPr>
      </w:pPr>
    </w:p>
    <w:p w14:paraId="2B928C3F" w14:textId="77777777" w:rsidR="000625A5" w:rsidRDefault="000625A5" w:rsidP="00223674">
      <w:pPr>
        <w:spacing w:line="360" w:lineRule="auto"/>
        <w:rPr>
          <w:rFonts w:ascii="Times New Roman" w:hAnsi="Times New Roman" w:cs="Times New Roman"/>
          <w:sz w:val="28"/>
          <w:szCs w:val="28"/>
        </w:rPr>
        <w:sectPr w:rsidR="000625A5" w:rsidSect="00204362">
          <w:headerReference w:type="default" r:id="rId14"/>
          <w:pgSz w:w="11906" w:h="16838"/>
          <w:pgMar w:top="1701" w:right="1418" w:bottom="1701" w:left="2268" w:header="850" w:footer="709" w:gutter="0"/>
          <w:pgNumType w:fmt="upperRoman" w:start="7"/>
          <w:cols w:space="708"/>
          <w:docGrid w:linePitch="360"/>
        </w:sectPr>
      </w:pPr>
    </w:p>
    <w:p w14:paraId="2055CC15" w14:textId="77777777" w:rsidR="00752B1A" w:rsidRDefault="00752B1A" w:rsidP="00117979">
      <w:pPr>
        <w:spacing w:line="360" w:lineRule="auto"/>
        <w:rPr>
          <w:rFonts w:ascii="Times New Roman" w:hAnsi="Times New Roman" w:cs="Times New Roman"/>
          <w:b/>
          <w:bCs/>
          <w:sz w:val="28"/>
          <w:szCs w:val="28"/>
        </w:rPr>
        <w:sectPr w:rsidR="00752B1A" w:rsidSect="00752B1A">
          <w:headerReference w:type="default" r:id="rId15"/>
          <w:pgSz w:w="11906" w:h="16838"/>
          <w:pgMar w:top="1701" w:right="1418" w:bottom="1701" w:left="2268" w:header="708" w:footer="708" w:gutter="0"/>
          <w:pgNumType w:start="1"/>
          <w:cols w:space="708"/>
          <w:docGrid w:linePitch="360"/>
        </w:sectPr>
      </w:pPr>
    </w:p>
    <w:p w14:paraId="5FA0301A" w14:textId="5E47F75A" w:rsidR="00C23967" w:rsidRDefault="00C523F6" w:rsidP="00031D10">
      <w:pPr>
        <w:spacing w:line="360" w:lineRule="auto"/>
        <w:jc w:val="center"/>
        <w:rPr>
          <w:rFonts w:ascii="Times New Roman" w:hAnsi="Times New Roman" w:cs="Times New Roman"/>
          <w:b/>
          <w:bCs/>
          <w:sz w:val="28"/>
          <w:szCs w:val="28"/>
        </w:rPr>
      </w:pPr>
      <w:r w:rsidRPr="00C42B54">
        <w:rPr>
          <w:rFonts w:ascii="Times New Roman" w:hAnsi="Times New Roman" w:cs="Times New Roman"/>
          <w:b/>
          <w:bCs/>
          <w:sz w:val="28"/>
          <w:szCs w:val="28"/>
        </w:rPr>
        <w:t>GİRİŞ</w:t>
      </w:r>
    </w:p>
    <w:p w14:paraId="09E90ED7" w14:textId="77777777" w:rsidR="003238B9" w:rsidRDefault="003238B9" w:rsidP="00031D10">
      <w:pPr>
        <w:spacing w:line="360" w:lineRule="auto"/>
        <w:jc w:val="center"/>
        <w:rPr>
          <w:rFonts w:ascii="Times New Roman" w:hAnsi="Times New Roman" w:cs="Times New Roman"/>
          <w:b/>
          <w:bCs/>
          <w:sz w:val="28"/>
          <w:szCs w:val="28"/>
        </w:rPr>
      </w:pPr>
    </w:p>
    <w:p w14:paraId="55D7C738" w14:textId="593062B7" w:rsidR="00C523F6" w:rsidRDefault="00C523F6" w:rsidP="00551D73">
      <w:pPr>
        <w:spacing w:line="360" w:lineRule="auto"/>
        <w:jc w:val="both"/>
        <w:rPr>
          <w:rFonts w:ascii="Times New Roman" w:hAnsi="Times New Roman" w:cs="Times New Roman"/>
          <w:sz w:val="24"/>
          <w:szCs w:val="24"/>
        </w:rPr>
      </w:pPr>
      <w:r>
        <w:rPr>
          <w:rFonts w:ascii="Times New Roman" w:hAnsi="Times New Roman" w:cs="Times New Roman"/>
          <w:sz w:val="24"/>
          <w:szCs w:val="24"/>
        </w:rPr>
        <w:t>Kamu personel sistemi</w:t>
      </w:r>
      <w:r w:rsidR="004601E4">
        <w:rPr>
          <w:rFonts w:ascii="Times New Roman" w:hAnsi="Times New Roman" w:cs="Times New Roman"/>
          <w:sz w:val="24"/>
          <w:szCs w:val="24"/>
        </w:rPr>
        <w:t>,</w:t>
      </w:r>
      <w:r>
        <w:rPr>
          <w:rFonts w:ascii="Times New Roman" w:hAnsi="Times New Roman" w:cs="Times New Roman"/>
          <w:sz w:val="24"/>
          <w:szCs w:val="24"/>
        </w:rPr>
        <w:t xml:space="preserve"> kamu yönetimi sisteminin doğru ve etkili bir şekilde yönetilebilmesi için gerekli olan anahtar parçalardan biridir. Şayet bu sistem</w:t>
      </w:r>
      <w:r w:rsidR="00B448BB">
        <w:rPr>
          <w:rFonts w:ascii="Times New Roman" w:hAnsi="Times New Roman" w:cs="Times New Roman"/>
          <w:sz w:val="24"/>
          <w:szCs w:val="24"/>
        </w:rPr>
        <w:t>,</w:t>
      </w:r>
      <w:r>
        <w:rPr>
          <w:rFonts w:ascii="Times New Roman" w:hAnsi="Times New Roman" w:cs="Times New Roman"/>
          <w:sz w:val="24"/>
          <w:szCs w:val="24"/>
        </w:rPr>
        <w:t xml:space="preserve"> herhangi bir ülkede istenilen şekilde insan kaynağını doğru ve etkili kullanılabilirse o devletin hem idari hem de siyasi anlamda başarısı olarak kabul edilmektedir. Doğal olarak bu sistemin ülkeden ülkeye değiştiğini, ülkelerin geçirdikleri süreçte kendi kendilerine aldıkları kararlar</w:t>
      </w:r>
      <w:r w:rsidR="004601E4">
        <w:rPr>
          <w:rFonts w:ascii="Times New Roman" w:hAnsi="Times New Roman" w:cs="Times New Roman"/>
          <w:sz w:val="24"/>
          <w:szCs w:val="24"/>
        </w:rPr>
        <w:t xml:space="preserve"> ve akabinde uyguladıkları politikalar</w:t>
      </w:r>
      <w:r>
        <w:rPr>
          <w:rFonts w:ascii="Times New Roman" w:hAnsi="Times New Roman" w:cs="Times New Roman"/>
          <w:sz w:val="24"/>
          <w:szCs w:val="24"/>
        </w:rPr>
        <w:t xml:space="preserve"> sayesinde zamanla kamu personel sisteminde işlevsel ve yapısal boyutta değişimlere bağlı olarak dönüşüm geçirdiğini söyleyebiliriz. Bir tanıma göre kamu personel rejimi devletin eğitim, sağlık, güvenlik, haberleşme gibi kamusal hizmetlerini kamu personeli aracılığıyla karşıladığı ve kamu personelinin sayılan bu hizmetleri yerine getirirken sorumlu olduğu politika, kural ve uygulamaların bütününe verilen başlık olarak değerlendir</w:t>
      </w:r>
      <w:r w:rsidR="00A37701">
        <w:rPr>
          <w:rFonts w:ascii="Times New Roman" w:hAnsi="Times New Roman" w:cs="Times New Roman"/>
          <w:sz w:val="24"/>
          <w:szCs w:val="24"/>
        </w:rPr>
        <w:t>il</w:t>
      </w:r>
      <w:r>
        <w:rPr>
          <w:rFonts w:ascii="Times New Roman" w:hAnsi="Times New Roman" w:cs="Times New Roman"/>
          <w:sz w:val="24"/>
          <w:szCs w:val="24"/>
        </w:rPr>
        <w:t>mektedir (Yıldız, 2019: 415). Bu noktada, devletin kamu hizmetlerini kamuya sunmak suretiyle nitelikli, bilgi, beceri ve yetkinlik sahibi, çalışma alanına uygun eğitimlerini almış ve almaya devam eden, sorumluluk sahibi personel</w:t>
      </w:r>
      <w:r w:rsidR="00A37701">
        <w:rPr>
          <w:rFonts w:ascii="Times New Roman" w:hAnsi="Times New Roman" w:cs="Times New Roman"/>
          <w:sz w:val="24"/>
          <w:szCs w:val="24"/>
        </w:rPr>
        <w:t>e</w:t>
      </w:r>
      <w:r>
        <w:rPr>
          <w:rFonts w:ascii="Times New Roman" w:hAnsi="Times New Roman" w:cs="Times New Roman"/>
          <w:sz w:val="24"/>
          <w:szCs w:val="24"/>
        </w:rPr>
        <w:t xml:space="preserve"> ihtiyacı vardır. Doğru işe doğru personel yerleştirmek ve bu personeli işinde devam ettirmek ise personel sistemini doğru yönetmekle alakalıdır. </w:t>
      </w:r>
    </w:p>
    <w:p w14:paraId="5046B169" w14:textId="1577C1A0" w:rsidR="000D47CF" w:rsidRPr="00C23967" w:rsidRDefault="000D47CF" w:rsidP="00551D73">
      <w:pPr>
        <w:spacing w:line="360" w:lineRule="auto"/>
        <w:jc w:val="both"/>
        <w:rPr>
          <w:rFonts w:ascii="Times New Roman" w:hAnsi="Times New Roman" w:cs="Times New Roman"/>
          <w:b/>
          <w:bCs/>
          <w:sz w:val="28"/>
          <w:szCs w:val="28"/>
        </w:rPr>
      </w:pPr>
      <w:r>
        <w:rPr>
          <w:rFonts w:ascii="Times New Roman" w:hAnsi="Times New Roman" w:cs="Times New Roman"/>
          <w:sz w:val="24"/>
          <w:szCs w:val="24"/>
        </w:rPr>
        <w:t>Süreç içerisinde bilgi birikiminin düşünsel açıdan oluşması olarak değerlendirilen kamu yönetimi</w:t>
      </w:r>
      <w:r w:rsidR="00B84D46">
        <w:rPr>
          <w:rFonts w:ascii="Times New Roman" w:hAnsi="Times New Roman" w:cs="Times New Roman"/>
          <w:sz w:val="24"/>
          <w:szCs w:val="24"/>
        </w:rPr>
        <w:t xml:space="preserve"> kavramı</w:t>
      </w:r>
      <w:r>
        <w:rPr>
          <w:rFonts w:ascii="Times New Roman" w:hAnsi="Times New Roman" w:cs="Times New Roman"/>
          <w:sz w:val="24"/>
          <w:szCs w:val="24"/>
        </w:rPr>
        <w:t xml:space="preserve">, sürekli olarak </w:t>
      </w:r>
      <w:r w:rsidR="00B84D46">
        <w:rPr>
          <w:rFonts w:ascii="Times New Roman" w:hAnsi="Times New Roman" w:cs="Times New Roman"/>
          <w:sz w:val="24"/>
          <w:szCs w:val="24"/>
        </w:rPr>
        <w:t xml:space="preserve">varlığını güçlü bir şekilde devam ettirmiştir. Bu kavram hem toplumsal hem de teorik açıdan devlet, halk ve hükümetin yapı ve işleyişi olarak geniş bir alana hitap eder. Özel </w:t>
      </w:r>
      <w:r w:rsidR="00A37701">
        <w:rPr>
          <w:rFonts w:ascii="Times New Roman" w:hAnsi="Times New Roman" w:cs="Times New Roman"/>
          <w:sz w:val="24"/>
          <w:szCs w:val="24"/>
        </w:rPr>
        <w:t xml:space="preserve">sektör </w:t>
      </w:r>
      <w:r w:rsidR="00B84D46">
        <w:rPr>
          <w:rFonts w:ascii="Times New Roman" w:hAnsi="Times New Roman" w:cs="Times New Roman"/>
          <w:sz w:val="24"/>
          <w:szCs w:val="24"/>
        </w:rPr>
        <w:t>yönetim</w:t>
      </w:r>
      <w:r w:rsidR="00A37701">
        <w:rPr>
          <w:rFonts w:ascii="Times New Roman" w:hAnsi="Times New Roman" w:cs="Times New Roman"/>
          <w:sz w:val="24"/>
          <w:szCs w:val="24"/>
        </w:rPr>
        <w:t>i ile</w:t>
      </w:r>
      <w:r w:rsidR="00B84D46">
        <w:rPr>
          <w:rFonts w:ascii="Times New Roman" w:hAnsi="Times New Roman" w:cs="Times New Roman"/>
          <w:sz w:val="24"/>
          <w:szCs w:val="24"/>
        </w:rPr>
        <w:t xml:space="preserve"> aralarında birçok yönden farklılıklar bulunsa bile birbirleriyle olan ilişkilerinden dolayı kamu yönetimi zaman zaman özel</w:t>
      </w:r>
      <w:r w:rsidR="00A37701">
        <w:rPr>
          <w:rFonts w:ascii="Times New Roman" w:hAnsi="Times New Roman" w:cs="Times New Roman"/>
          <w:sz w:val="24"/>
          <w:szCs w:val="24"/>
        </w:rPr>
        <w:t xml:space="preserve"> sektör</w:t>
      </w:r>
      <w:r w:rsidR="00B84D46">
        <w:rPr>
          <w:rFonts w:ascii="Times New Roman" w:hAnsi="Times New Roman" w:cs="Times New Roman"/>
          <w:sz w:val="24"/>
          <w:szCs w:val="24"/>
        </w:rPr>
        <w:t xml:space="preserve"> yönetimi</w:t>
      </w:r>
      <w:r w:rsidR="00A37701">
        <w:rPr>
          <w:rFonts w:ascii="Times New Roman" w:hAnsi="Times New Roman" w:cs="Times New Roman"/>
          <w:sz w:val="24"/>
          <w:szCs w:val="24"/>
        </w:rPr>
        <w:t>ni</w:t>
      </w:r>
      <w:r w:rsidR="00B84D46">
        <w:rPr>
          <w:rFonts w:ascii="Times New Roman" w:hAnsi="Times New Roman" w:cs="Times New Roman"/>
          <w:sz w:val="24"/>
          <w:szCs w:val="24"/>
        </w:rPr>
        <w:t xml:space="preserve"> de kapsar (Aydın ve Çamur, 2019: 715).</w:t>
      </w:r>
      <w:r w:rsidR="00A06B44">
        <w:rPr>
          <w:rFonts w:ascii="Times New Roman" w:hAnsi="Times New Roman" w:cs="Times New Roman"/>
          <w:sz w:val="24"/>
          <w:szCs w:val="24"/>
        </w:rPr>
        <w:t xml:space="preserve"> </w:t>
      </w:r>
      <w:r w:rsidR="00015AA3">
        <w:rPr>
          <w:rFonts w:ascii="Times New Roman" w:hAnsi="Times New Roman" w:cs="Times New Roman"/>
          <w:sz w:val="24"/>
          <w:szCs w:val="24"/>
        </w:rPr>
        <w:t xml:space="preserve">Ancak tabi ki </w:t>
      </w:r>
      <w:r w:rsidR="009F79D7">
        <w:rPr>
          <w:rFonts w:ascii="Times New Roman" w:hAnsi="Times New Roman" w:cs="Times New Roman"/>
          <w:sz w:val="24"/>
          <w:szCs w:val="24"/>
        </w:rPr>
        <w:t xml:space="preserve">uygulamada </w:t>
      </w:r>
      <w:r w:rsidR="00015AA3">
        <w:rPr>
          <w:rFonts w:ascii="Times New Roman" w:hAnsi="Times New Roman" w:cs="Times New Roman"/>
          <w:sz w:val="24"/>
          <w:szCs w:val="24"/>
        </w:rPr>
        <w:t xml:space="preserve">kamu sektörünü ilgilendiren konular kamu yönetimi alanına, özel sektör yani şirketlerle alakalı olan konular özel </w:t>
      </w:r>
      <w:r w:rsidR="00A37701">
        <w:rPr>
          <w:rFonts w:ascii="Times New Roman" w:hAnsi="Times New Roman" w:cs="Times New Roman"/>
          <w:sz w:val="24"/>
          <w:szCs w:val="24"/>
        </w:rPr>
        <w:t xml:space="preserve">sektör </w:t>
      </w:r>
      <w:r w:rsidR="00015AA3">
        <w:rPr>
          <w:rFonts w:ascii="Times New Roman" w:hAnsi="Times New Roman" w:cs="Times New Roman"/>
          <w:sz w:val="24"/>
          <w:szCs w:val="24"/>
        </w:rPr>
        <w:t>yönetim alanıyla yönetilmektedir.</w:t>
      </w:r>
    </w:p>
    <w:p w14:paraId="5202A0C9" w14:textId="4977BE65" w:rsidR="00C523F6" w:rsidRDefault="00C523F6" w:rsidP="00551D73">
      <w:pPr>
        <w:spacing w:line="360" w:lineRule="auto"/>
        <w:jc w:val="both"/>
        <w:rPr>
          <w:rFonts w:ascii="Times New Roman" w:hAnsi="Times New Roman" w:cs="Times New Roman"/>
          <w:sz w:val="24"/>
          <w:szCs w:val="24"/>
        </w:rPr>
      </w:pPr>
      <w:r>
        <w:rPr>
          <w:rFonts w:ascii="Times New Roman" w:hAnsi="Times New Roman" w:cs="Times New Roman"/>
          <w:sz w:val="24"/>
          <w:szCs w:val="24"/>
        </w:rPr>
        <w:t>“Kamu personel yönetimi” kavramı zamanla değişime uğra</w:t>
      </w:r>
      <w:r w:rsidR="006C42D1">
        <w:rPr>
          <w:rFonts w:ascii="Times New Roman" w:hAnsi="Times New Roman" w:cs="Times New Roman"/>
          <w:sz w:val="24"/>
          <w:szCs w:val="24"/>
        </w:rPr>
        <w:t>y</w:t>
      </w:r>
      <w:r>
        <w:rPr>
          <w:rFonts w:ascii="Times New Roman" w:hAnsi="Times New Roman" w:cs="Times New Roman"/>
          <w:sz w:val="24"/>
          <w:szCs w:val="24"/>
        </w:rPr>
        <w:t xml:space="preserve">arak günümüzde “kamuda insan kaynakları yönetimi” olarak adlandırılmaya başlanmıştır. Önceden </w:t>
      </w:r>
      <w:r>
        <w:rPr>
          <w:rFonts w:ascii="Times New Roman" w:hAnsi="Times New Roman" w:cs="Times New Roman"/>
          <w:sz w:val="24"/>
          <w:szCs w:val="24"/>
        </w:rPr>
        <w:lastRenderedPageBreak/>
        <w:t xml:space="preserve">uygulamada bilinen adıyla “personel” müdürlüğü/genel müdürlüğü ya da “personel” daire başkanlığı birimlerinin yerini </w:t>
      </w:r>
      <w:r w:rsidR="00B2160A">
        <w:rPr>
          <w:rFonts w:ascii="Times New Roman" w:hAnsi="Times New Roman" w:cs="Times New Roman"/>
          <w:sz w:val="24"/>
          <w:szCs w:val="24"/>
        </w:rPr>
        <w:t>günümüzde</w:t>
      </w:r>
      <w:r>
        <w:rPr>
          <w:rFonts w:ascii="Times New Roman" w:hAnsi="Times New Roman" w:cs="Times New Roman"/>
          <w:sz w:val="24"/>
          <w:szCs w:val="24"/>
        </w:rPr>
        <w:t xml:space="preserve"> “insan kaynakları” kavramı almıştır. İnsan Kaynakları Yönetimi anlayışı </w:t>
      </w:r>
      <w:r w:rsidR="00A37701">
        <w:rPr>
          <w:rFonts w:ascii="Times New Roman" w:hAnsi="Times New Roman" w:cs="Times New Roman"/>
          <w:sz w:val="24"/>
          <w:szCs w:val="24"/>
        </w:rPr>
        <w:t>öncelikle</w:t>
      </w:r>
      <w:r>
        <w:rPr>
          <w:rFonts w:ascii="Times New Roman" w:hAnsi="Times New Roman" w:cs="Times New Roman"/>
          <w:sz w:val="24"/>
          <w:szCs w:val="24"/>
        </w:rPr>
        <w:t xml:space="preserve"> özel sektörde ortaya çıkan bir kavram olsa da bugünlerde kamu kesiminde ilgi görmeye başlamıştır. Teoride hem özel sektör hem de kamu </w:t>
      </w:r>
      <w:r w:rsidR="00A37701">
        <w:rPr>
          <w:rFonts w:ascii="Times New Roman" w:hAnsi="Times New Roman" w:cs="Times New Roman"/>
          <w:sz w:val="24"/>
          <w:szCs w:val="24"/>
        </w:rPr>
        <w:t>sektörü</w:t>
      </w:r>
      <w:r>
        <w:rPr>
          <w:rFonts w:ascii="Times New Roman" w:hAnsi="Times New Roman" w:cs="Times New Roman"/>
          <w:sz w:val="24"/>
          <w:szCs w:val="24"/>
        </w:rPr>
        <w:t xml:space="preserve"> insan kaynakları yönetimi yaklaşımını ortak amaç doğrultusunda doğru ve etkili insan kaynağının planlanması ve yönetilmesi olarak belirlese </w:t>
      </w:r>
      <w:r w:rsidR="0002708B">
        <w:rPr>
          <w:rFonts w:ascii="Times New Roman" w:hAnsi="Times New Roman" w:cs="Times New Roman"/>
          <w:sz w:val="24"/>
          <w:szCs w:val="24"/>
        </w:rPr>
        <w:t>de</w:t>
      </w:r>
      <w:r>
        <w:rPr>
          <w:rFonts w:ascii="Times New Roman" w:hAnsi="Times New Roman" w:cs="Times New Roman"/>
          <w:sz w:val="24"/>
          <w:szCs w:val="24"/>
        </w:rPr>
        <w:t xml:space="preserve"> </w:t>
      </w:r>
      <w:r w:rsidR="00B2160A">
        <w:rPr>
          <w:rFonts w:ascii="Times New Roman" w:hAnsi="Times New Roman" w:cs="Times New Roman"/>
          <w:sz w:val="24"/>
          <w:szCs w:val="24"/>
        </w:rPr>
        <w:t xml:space="preserve">aslında </w:t>
      </w:r>
      <w:r>
        <w:rPr>
          <w:rFonts w:ascii="Times New Roman" w:hAnsi="Times New Roman" w:cs="Times New Roman"/>
          <w:sz w:val="24"/>
          <w:szCs w:val="24"/>
        </w:rPr>
        <w:t xml:space="preserve">uygulamada kamu </w:t>
      </w:r>
      <w:r w:rsidR="00A37701">
        <w:rPr>
          <w:rFonts w:ascii="Times New Roman" w:hAnsi="Times New Roman" w:cs="Times New Roman"/>
          <w:sz w:val="24"/>
          <w:szCs w:val="24"/>
        </w:rPr>
        <w:t>sektörünün</w:t>
      </w:r>
      <w:r>
        <w:rPr>
          <w:rFonts w:ascii="Times New Roman" w:hAnsi="Times New Roman" w:cs="Times New Roman"/>
          <w:sz w:val="24"/>
          <w:szCs w:val="24"/>
        </w:rPr>
        <w:t xml:space="preserve"> özel sektörden önemli farklılıklara sahip olduğu gözlemlenmektedir. Çünkü bilindiği üzere kamu sektörünü özel sektörden ayıran en önemli fark siyasal olgu içerisinde faaliyet göstermesidir. Dolayısıyla kamu</w:t>
      </w:r>
      <w:r w:rsidR="00A37701">
        <w:rPr>
          <w:rFonts w:ascii="Times New Roman" w:hAnsi="Times New Roman" w:cs="Times New Roman"/>
          <w:sz w:val="24"/>
          <w:szCs w:val="24"/>
        </w:rPr>
        <w:t xml:space="preserve"> yönetiminde</w:t>
      </w:r>
      <w:r>
        <w:rPr>
          <w:rFonts w:ascii="Times New Roman" w:hAnsi="Times New Roman" w:cs="Times New Roman"/>
          <w:sz w:val="24"/>
          <w:szCs w:val="24"/>
        </w:rPr>
        <w:t xml:space="preserve"> görev yapan üst düzey makam sahibi olan kişiler özel kesimde olduğu gibi esnek </w:t>
      </w:r>
      <w:r w:rsidR="00B2160A">
        <w:rPr>
          <w:rFonts w:ascii="Times New Roman" w:hAnsi="Times New Roman" w:cs="Times New Roman"/>
          <w:sz w:val="24"/>
          <w:szCs w:val="24"/>
        </w:rPr>
        <w:t xml:space="preserve">davranmak </w:t>
      </w:r>
      <w:r>
        <w:rPr>
          <w:rFonts w:ascii="Times New Roman" w:hAnsi="Times New Roman" w:cs="Times New Roman"/>
          <w:sz w:val="24"/>
          <w:szCs w:val="24"/>
        </w:rPr>
        <w:t>ya da serbestçe karar</w:t>
      </w:r>
      <w:r w:rsidR="00B2160A">
        <w:rPr>
          <w:rFonts w:ascii="Times New Roman" w:hAnsi="Times New Roman" w:cs="Times New Roman"/>
          <w:sz w:val="24"/>
          <w:szCs w:val="24"/>
        </w:rPr>
        <w:t>lar</w:t>
      </w:r>
      <w:r>
        <w:rPr>
          <w:rFonts w:ascii="Times New Roman" w:hAnsi="Times New Roman" w:cs="Times New Roman"/>
          <w:sz w:val="24"/>
          <w:szCs w:val="24"/>
        </w:rPr>
        <w:t xml:space="preserve"> alma</w:t>
      </w:r>
      <w:r w:rsidR="00B2160A">
        <w:rPr>
          <w:rFonts w:ascii="Times New Roman" w:hAnsi="Times New Roman" w:cs="Times New Roman"/>
          <w:sz w:val="24"/>
          <w:szCs w:val="24"/>
        </w:rPr>
        <w:t>k</w:t>
      </w:r>
      <w:r>
        <w:rPr>
          <w:rFonts w:ascii="Times New Roman" w:hAnsi="Times New Roman" w:cs="Times New Roman"/>
          <w:sz w:val="24"/>
          <w:szCs w:val="24"/>
        </w:rPr>
        <w:t xml:space="preserve"> hakkına sahip değildir. Devletin personeli olarak bilinen kamu görevlileri</w:t>
      </w:r>
      <w:r w:rsidR="00A37701">
        <w:rPr>
          <w:rFonts w:ascii="Times New Roman" w:hAnsi="Times New Roman" w:cs="Times New Roman"/>
          <w:sz w:val="24"/>
          <w:szCs w:val="24"/>
        </w:rPr>
        <w:t>nin</w:t>
      </w:r>
      <w:r>
        <w:rPr>
          <w:rFonts w:ascii="Times New Roman" w:hAnsi="Times New Roman" w:cs="Times New Roman"/>
          <w:sz w:val="24"/>
          <w:szCs w:val="24"/>
        </w:rPr>
        <w:t xml:space="preserve"> devlet büyükleri tarafından önceden alınmış katı kurallar doğrultusunda, siyasi müdahalelerle iş yapabilir oluşu, kar </w:t>
      </w:r>
      <w:r w:rsidR="00B2160A">
        <w:rPr>
          <w:rFonts w:ascii="Times New Roman" w:hAnsi="Times New Roman" w:cs="Times New Roman"/>
          <w:sz w:val="24"/>
          <w:szCs w:val="24"/>
        </w:rPr>
        <w:t>gütme</w:t>
      </w:r>
      <w:r>
        <w:rPr>
          <w:rFonts w:ascii="Times New Roman" w:hAnsi="Times New Roman" w:cs="Times New Roman"/>
          <w:sz w:val="24"/>
          <w:szCs w:val="24"/>
        </w:rPr>
        <w:t xml:space="preserve"> amacının olmamasından dolayı motive edici bir unsurun bulunmayışı, sektörün emekli olana kadar garantili bir iş alanı olarak görülmesi gibi birçok benzer etkenin var olması kamuda elde edilmek istenen ‘etkili insan kaynağı’ yönetiminin önündeki sorunlar olarak görülmektedir (Şen, 2020: 71). </w:t>
      </w:r>
      <w:r w:rsidR="003D7C55">
        <w:rPr>
          <w:rFonts w:ascii="Times New Roman" w:hAnsi="Times New Roman" w:cs="Times New Roman"/>
          <w:sz w:val="24"/>
          <w:szCs w:val="24"/>
        </w:rPr>
        <w:t>Dolayısıyla b</w:t>
      </w:r>
      <w:r>
        <w:rPr>
          <w:rFonts w:ascii="Times New Roman" w:hAnsi="Times New Roman" w:cs="Times New Roman"/>
          <w:sz w:val="24"/>
          <w:szCs w:val="24"/>
        </w:rPr>
        <w:t>u alandaki sorunları çözmek için sadece yapısal değişiklikler</w:t>
      </w:r>
      <w:r w:rsidR="0002708B">
        <w:rPr>
          <w:rFonts w:ascii="Times New Roman" w:hAnsi="Times New Roman" w:cs="Times New Roman"/>
          <w:sz w:val="24"/>
          <w:szCs w:val="24"/>
        </w:rPr>
        <w:t>e</w:t>
      </w:r>
      <w:r>
        <w:rPr>
          <w:rFonts w:ascii="Times New Roman" w:hAnsi="Times New Roman" w:cs="Times New Roman"/>
          <w:sz w:val="24"/>
          <w:szCs w:val="24"/>
        </w:rPr>
        <w:t xml:space="preserve"> </w:t>
      </w:r>
      <w:r w:rsidR="0002708B">
        <w:rPr>
          <w:rFonts w:ascii="Times New Roman" w:hAnsi="Times New Roman" w:cs="Times New Roman"/>
          <w:sz w:val="24"/>
          <w:szCs w:val="24"/>
        </w:rPr>
        <w:t>ağırlık ve</w:t>
      </w:r>
      <w:r w:rsidR="003A60E8">
        <w:rPr>
          <w:rFonts w:ascii="Times New Roman" w:hAnsi="Times New Roman" w:cs="Times New Roman"/>
          <w:sz w:val="24"/>
          <w:szCs w:val="24"/>
        </w:rPr>
        <w:t>rmek yetmez aynı zamanda</w:t>
      </w:r>
      <w:r>
        <w:rPr>
          <w:rFonts w:ascii="Times New Roman" w:hAnsi="Times New Roman" w:cs="Times New Roman"/>
          <w:sz w:val="24"/>
          <w:szCs w:val="24"/>
        </w:rPr>
        <w:t xml:space="preserve"> işlevsel yönden</w:t>
      </w:r>
      <w:r w:rsidR="003A60E8">
        <w:rPr>
          <w:rFonts w:ascii="Times New Roman" w:hAnsi="Times New Roman" w:cs="Times New Roman"/>
          <w:sz w:val="24"/>
          <w:szCs w:val="24"/>
        </w:rPr>
        <w:t xml:space="preserve"> de</w:t>
      </w:r>
      <w:r>
        <w:rPr>
          <w:rFonts w:ascii="Times New Roman" w:hAnsi="Times New Roman" w:cs="Times New Roman"/>
          <w:sz w:val="24"/>
          <w:szCs w:val="24"/>
        </w:rPr>
        <w:t xml:space="preserve"> kamu personel rejimini etkin olarak kullanabilmek önemli bir konudur. </w:t>
      </w:r>
    </w:p>
    <w:p w14:paraId="49DF1902" w14:textId="419B37C3" w:rsidR="00C523F6" w:rsidRDefault="00C523F6" w:rsidP="00551D73">
      <w:pPr>
        <w:spacing w:line="360" w:lineRule="auto"/>
        <w:jc w:val="both"/>
        <w:rPr>
          <w:rFonts w:ascii="Times New Roman" w:hAnsi="Times New Roman" w:cs="Times New Roman"/>
          <w:sz w:val="24"/>
          <w:szCs w:val="24"/>
        </w:rPr>
      </w:pPr>
      <w:r>
        <w:rPr>
          <w:rFonts w:ascii="Times New Roman" w:hAnsi="Times New Roman" w:cs="Times New Roman"/>
          <w:sz w:val="24"/>
          <w:szCs w:val="24"/>
        </w:rPr>
        <w:t>Günümüzde dünya çapında yaşanan gelişmeler göz önünde bulundurulduğunda devletin yeniden yapılandırılmasında küreselleşmenin etkisi, demokratikleşme hareketlerinin öneminin artması, yeni kamu yönetimi anlayışı ve toplum düzeyinde yapı bakımından yaşanan değişikliklerin Türk kamu personel sistemindeki reform yapılandırılmalarının temelinde yatan sebepler olarak gösteril</w:t>
      </w:r>
      <w:r w:rsidR="00A37701">
        <w:rPr>
          <w:rFonts w:ascii="Times New Roman" w:hAnsi="Times New Roman" w:cs="Times New Roman"/>
          <w:sz w:val="24"/>
          <w:szCs w:val="24"/>
        </w:rPr>
        <w:t>mektedir</w:t>
      </w:r>
      <w:r>
        <w:rPr>
          <w:rFonts w:ascii="Times New Roman" w:hAnsi="Times New Roman" w:cs="Times New Roman"/>
          <w:sz w:val="24"/>
          <w:szCs w:val="24"/>
        </w:rPr>
        <w:t xml:space="preserve"> (Kurnaz ve Tekin, 2014: 717). Dolayısıyla meydana gelen olaylara bütünlük içerisinde bakıldığı ve yaşanılan toplumun</w:t>
      </w:r>
      <w:r w:rsidR="00801F04">
        <w:rPr>
          <w:rFonts w:ascii="Times New Roman" w:hAnsi="Times New Roman" w:cs="Times New Roman"/>
          <w:sz w:val="24"/>
          <w:szCs w:val="24"/>
        </w:rPr>
        <w:t>,</w:t>
      </w:r>
      <w:r>
        <w:rPr>
          <w:rFonts w:ascii="Times New Roman" w:hAnsi="Times New Roman" w:cs="Times New Roman"/>
          <w:sz w:val="24"/>
          <w:szCs w:val="24"/>
        </w:rPr>
        <w:t xml:space="preserve"> bilgi ve teknoloji çağı olduğu düşüldüğü zaman</w:t>
      </w:r>
      <w:r w:rsidR="007601A5">
        <w:rPr>
          <w:rFonts w:ascii="Times New Roman" w:hAnsi="Times New Roman" w:cs="Times New Roman"/>
          <w:sz w:val="24"/>
          <w:szCs w:val="24"/>
        </w:rPr>
        <w:t>,</w:t>
      </w:r>
      <w:r>
        <w:rPr>
          <w:rFonts w:ascii="Times New Roman" w:hAnsi="Times New Roman" w:cs="Times New Roman"/>
          <w:sz w:val="24"/>
          <w:szCs w:val="24"/>
        </w:rPr>
        <w:t xml:space="preserve"> kamu yönetiminin sistem ve işleyiş olarak geleneksel ve hantal yapıyı geride bırakıp hem iç hem de dış dinamiklere hızlı uyum sağlayabilecek şekilde kendini uyarlaması gerekmektedir. Bunun için atılması gereken adımlardan birisi de kamuda çalışan insan kaynağının en doğru ve verimli şekilde oluşturulmasıdır. Yaşanılan çağda</w:t>
      </w:r>
      <w:r w:rsidR="00C03433">
        <w:rPr>
          <w:rFonts w:ascii="Times New Roman" w:hAnsi="Times New Roman" w:cs="Times New Roman"/>
          <w:sz w:val="24"/>
          <w:szCs w:val="24"/>
        </w:rPr>
        <w:t>,</w:t>
      </w:r>
      <w:r>
        <w:rPr>
          <w:rFonts w:ascii="Times New Roman" w:hAnsi="Times New Roman" w:cs="Times New Roman"/>
          <w:sz w:val="24"/>
          <w:szCs w:val="24"/>
        </w:rPr>
        <w:t xml:space="preserve"> örgüt yapılanmaları içerisinde insan faktörü ne bir nesne ne de bir maliyet unsurudur. </w:t>
      </w:r>
      <w:r>
        <w:rPr>
          <w:rFonts w:ascii="Times New Roman" w:hAnsi="Times New Roman" w:cs="Times New Roman"/>
          <w:sz w:val="24"/>
          <w:szCs w:val="24"/>
        </w:rPr>
        <w:lastRenderedPageBreak/>
        <w:t>Çünkü kamu personel yönetiminde yaşanılan dönüşümler sayesinde insan unsuru Taylorist düşünceyi geride bırakarak örgütteki en önemli unsur haline geldiği yani örgütün öznesi konumunda bulunduğu görülmektedir (Tortop ve diğerleri, 2017: 501). İzci ve Yıldız</w:t>
      </w:r>
      <w:r w:rsidR="00E2770A">
        <w:rPr>
          <w:rFonts w:ascii="Times New Roman" w:hAnsi="Times New Roman" w:cs="Times New Roman"/>
          <w:sz w:val="24"/>
          <w:szCs w:val="24"/>
        </w:rPr>
        <w:t>’a</w:t>
      </w:r>
      <w:r w:rsidR="005176A9">
        <w:rPr>
          <w:rFonts w:ascii="Times New Roman" w:hAnsi="Times New Roman" w:cs="Times New Roman"/>
          <w:sz w:val="24"/>
          <w:szCs w:val="24"/>
        </w:rPr>
        <w:t xml:space="preserve"> (2017, 398)</w:t>
      </w:r>
      <w:r w:rsidR="00E2770A">
        <w:rPr>
          <w:rFonts w:ascii="Times New Roman" w:hAnsi="Times New Roman" w:cs="Times New Roman"/>
          <w:sz w:val="24"/>
          <w:szCs w:val="24"/>
        </w:rPr>
        <w:t xml:space="preserve"> </w:t>
      </w:r>
      <w:r>
        <w:rPr>
          <w:rFonts w:ascii="Times New Roman" w:hAnsi="Times New Roman" w:cs="Times New Roman"/>
          <w:sz w:val="24"/>
          <w:szCs w:val="24"/>
        </w:rPr>
        <w:t xml:space="preserve">göre kurumdaki nitelikli insan kaynağının kurumsal başarının kilidi ve en önemli rekabet aracı olduğu söylenir. Bu düşünceden hareketle klasik/geleneksel personel yönetimi olgusu yerine modern/yeni insan kaynakları olgusunun getirilmesinin doğru olacağı görüşünü dile getirmişlerdir. </w:t>
      </w:r>
      <w:r w:rsidR="007601A5">
        <w:rPr>
          <w:rFonts w:ascii="Times New Roman" w:hAnsi="Times New Roman" w:cs="Times New Roman"/>
          <w:sz w:val="24"/>
          <w:szCs w:val="24"/>
        </w:rPr>
        <w:t xml:space="preserve">Tüm bu düşüncelerden ve tanımlamalardan hareketle kaynağını insandan alan bir sistemden söz edersek </w:t>
      </w:r>
      <w:r w:rsidR="00BD2205">
        <w:rPr>
          <w:rFonts w:ascii="Times New Roman" w:hAnsi="Times New Roman" w:cs="Times New Roman"/>
          <w:sz w:val="24"/>
          <w:szCs w:val="24"/>
        </w:rPr>
        <w:t>şayet</w:t>
      </w:r>
      <w:r w:rsidR="007601A5">
        <w:rPr>
          <w:rFonts w:ascii="Times New Roman" w:hAnsi="Times New Roman" w:cs="Times New Roman"/>
          <w:sz w:val="24"/>
          <w:szCs w:val="24"/>
        </w:rPr>
        <w:t xml:space="preserve"> gerek kamu</w:t>
      </w:r>
      <w:r w:rsidR="00E2770A">
        <w:rPr>
          <w:rFonts w:ascii="Times New Roman" w:hAnsi="Times New Roman" w:cs="Times New Roman"/>
          <w:sz w:val="24"/>
          <w:szCs w:val="24"/>
        </w:rPr>
        <w:t xml:space="preserve"> kurumları</w:t>
      </w:r>
      <w:r w:rsidR="007601A5">
        <w:rPr>
          <w:rFonts w:ascii="Times New Roman" w:hAnsi="Times New Roman" w:cs="Times New Roman"/>
          <w:sz w:val="24"/>
          <w:szCs w:val="24"/>
        </w:rPr>
        <w:t xml:space="preserve"> gerek özel iş yerlerinde olsun insana verilen değerle ve insanı geliştirecek doğru bir sistemle personel yönetim</w:t>
      </w:r>
      <w:r w:rsidR="00624957">
        <w:rPr>
          <w:rFonts w:ascii="Times New Roman" w:hAnsi="Times New Roman" w:cs="Times New Roman"/>
          <w:sz w:val="24"/>
          <w:szCs w:val="24"/>
        </w:rPr>
        <w:t>in</w:t>
      </w:r>
      <w:r w:rsidR="007601A5">
        <w:rPr>
          <w:rFonts w:ascii="Times New Roman" w:hAnsi="Times New Roman" w:cs="Times New Roman"/>
          <w:sz w:val="24"/>
          <w:szCs w:val="24"/>
        </w:rPr>
        <w:t>de başarılı olunabileceğinden bahsedilebilir.</w:t>
      </w:r>
    </w:p>
    <w:p w14:paraId="578B5917" w14:textId="15610ABC" w:rsidR="004753C1" w:rsidRDefault="00C523F6" w:rsidP="00551D73">
      <w:pPr>
        <w:spacing w:line="360" w:lineRule="auto"/>
        <w:jc w:val="both"/>
        <w:rPr>
          <w:rFonts w:ascii="Times New Roman" w:hAnsi="Times New Roman" w:cs="Times New Roman"/>
          <w:sz w:val="24"/>
          <w:szCs w:val="24"/>
        </w:rPr>
      </w:pPr>
      <w:r>
        <w:rPr>
          <w:rFonts w:ascii="Times New Roman" w:hAnsi="Times New Roman" w:cs="Times New Roman"/>
          <w:sz w:val="24"/>
          <w:szCs w:val="24"/>
        </w:rPr>
        <w:t>Ülkemizde kamu personel yönetimi konusu literatürde ayrıntılı olarak incelendiğinde görülmüştür</w:t>
      </w:r>
      <w:r w:rsidR="00E2770A">
        <w:rPr>
          <w:rFonts w:ascii="Times New Roman" w:hAnsi="Times New Roman" w:cs="Times New Roman"/>
          <w:sz w:val="24"/>
          <w:szCs w:val="24"/>
        </w:rPr>
        <w:t xml:space="preserve"> </w:t>
      </w:r>
      <w:r>
        <w:rPr>
          <w:rFonts w:ascii="Times New Roman" w:hAnsi="Times New Roman" w:cs="Times New Roman"/>
          <w:sz w:val="24"/>
          <w:szCs w:val="24"/>
        </w:rPr>
        <w:t xml:space="preserve">ki bu alanda bilhassa Tanzimat döneminde önemli değişimler yaşanmıştır. Ancak bu değişimlerin Cumhuriyet dönemine olumlu izler bıraktığı söylenemez. Cumhuriyete geçiş sonrası ilk yıllardan itibaren 1980’lere kadar geçen sürede yerli ve yabancı </w:t>
      </w:r>
      <w:r w:rsidR="00E2770A">
        <w:rPr>
          <w:rFonts w:ascii="Times New Roman" w:hAnsi="Times New Roman" w:cs="Times New Roman"/>
          <w:sz w:val="24"/>
          <w:szCs w:val="24"/>
        </w:rPr>
        <w:t>uzman</w:t>
      </w:r>
      <w:r>
        <w:rPr>
          <w:rFonts w:ascii="Times New Roman" w:hAnsi="Times New Roman" w:cs="Times New Roman"/>
          <w:sz w:val="24"/>
          <w:szCs w:val="24"/>
        </w:rPr>
        <w:t xml:space="preserve"> raporlarının hazırlanması, kamu personelinin belirli bir kurum tarafından yürütülmesi ve takip edilmesi adına Devlet P</w:t>
      </w:r>
      <w:r w:rsidR="004A142A">
        <w:rPr>
          <w:rFonts w:ascii="Times New Roman" w:hAnsi="Times New Roman" w:cs="Times New Roman"/>
          <w:sz w:val="24"/>
          <w:szCs w:val="24"/>
        </w:rPr>
        <w:t>ersonel</w:t>
      </w:r>
      <w:r>
        <w:rPr>
          <w:rFonts w:ascii="Times New Roman" w:hAnsi="Times New Roman" w:cs="Times New Roman"/>
          <w:sz w:val="24"/>
          <w:szCs w:val="24"/>
        </w:rPr>
        <w:t xml:space="preserve"> </w:t>
      </w:r>
      <w:r w:rsidR="004A142A">
        <w:rPr>
          <w:rFonts w:ascii="Times New Roman" w:hAnsi="Times New Roman" w:cs="Times New Roman"/>
          <w:sz w:val="24"/>
          <w:szCs w:val="24"/>
        </w:rPr>
        <w:t>Başkanlığı’nın</w:t>
      </w:r>
      <w:r>
        <w:rPr>
          <w:rFonts w:ascii="Times New Roman" w:hAnsi="Times New Roman" w:cs="Times New Roman"/>
          <w:sz w:val="24"/>
          <w:szCs w:val="24"/>
        </w:rPr>
        <w:t xml:space="preserve"> (DP</w:t>
      </w:r>
      <w:r w:rsidR="004A142A">
        <w:rPr>
          <w:rFonts w:ascii="Times New Roman" w:hAnsi="Times New Roman" w:cs="Times New Roman"/>
          <w:sz w:val="24"/>
          <w:szCs w:val="24"/>
        </w:rPr>
        <w:t>B</w:t>
      </w:r>
      <w:r>
        <w:rPr>
          <w:rFonts w:ascii="Times New Roman" w:hAnsi="Times New Roman" w:cs="Times New Roman"/>
          <w:sz w:val="24"/>
          <w:szCs w:val="24"/>
        </w:rPr>
        <w:t xml:space="preserve">) kurulması ve akabinde 657 sayılı Devlet Memurları Kanunun yayımlanmasıyla birlikte ülkede kurumsallaşma amacıyla birkaç adım atılmış lakin gözle görülür şekilde başarıya ulaşılamadığı gözlemlenmiştir (Acar ve Akman, 2019: 204). İzci ve Yıldız’a </w:t>
      </w:r>
      <w:r w:rsidR="005176A9">
        <w:rPr>
          <w:rFonts w:ascii="Times New Roman" w:hAnsi="Times New Roman" w:cs="Times New Roman"/>
          <w:sz w:val="24"/>
          <w:szCs w:val="24"/>
        </w:rPr>
        <w:t xml:space="preserve">(2017, 398) </w:t>
      </w:r>
      <w:r>
        <w:rPr>
          <w:rFonts w:ascii="Times New Roman" w:hAnsi="Times New Roman" w:cs="Times New Roman"/>
          <w:sz w:val="24"/>
          <w:szCs w:val="24"/>
        </w:rPr>
        <w:t>göre ise ülkemizde kamu personel sisteminde daha önce birçok kez idari düzenleme ve reform çalışmaları için adım atılacak olmuş lakin istenilen sonuca varılamamıştır. Bu duruma neden olan şey uzun yıllardan beri yanlış uygulanan personel sisteminin var olması, liyakatin olmadığı, hakkaniyet ve adalet kavramlarından uzak, performansa dayalı ölçülen başarı değerlendirme sisteminin bulunmayışı, memurluğun çok fazla güvenceli olması, siyasi ve ideolojik yönelimlerin artarak süregelmesi ve tüm bunları değiştirecek güçlü bir iktidarın bulunmayışı gibi durumlardan dolayı olduğu iddia edilmektedir. Dolayısıyla değişen hükümet sistemiyle Cumhurbaşkanlığı</w:t>
      </w:r>
      <w:r w:rsidR="005176A9">
        <w:rPr>
          <w:rFonts w:ascii="Times New Roman" w:hAnsi="Times New Roman" w:cs="Times New Roman"/>
          <w:sz w:val="24"/>
          <w:szCs w:val="24"/>
        </w:rPr>
        <w:t>na</w:t>
      </w:r>
      <w:r>
        <w:rPr>
          <w:rFonts w:ascii="Times New Roman" w:hAnsi="Times New Roman" w:cs="Times New Roman"/>
          <w:sz w:val="24"/>
          <w:szCs w:val="24"/>
        </w:rPr>
        <w:t xml:space="preserve"> verilen güçlü bir irade yetkisi</w:t>
      </w:r>
      <w:r w:rsidR="00DD30B4">
        <w:rPr>
          <w:rFonts w:ascii="Times New Roman" w:hAnsi="Times New Roman" w:cs="Times New Roman"/>
          <w:sz w:val="24"/>
          <w:szCs w:val="24"/>
        </w:rPr>
        <w:t>yle birlikte</w:t>
      </w:r>
      <w:r>
        <w:rPr>
          <w:rFonts w:ascii="Times New Roman" w:hAnsi="Times New Roman" w:cs="Times New Roman"/>
          <w:sz w:val="24"/>
          <w:szCs w:val="24"/>
        </w:rPr>
        <w:t xml:space="preserve"> kamu personel sisteminin dönüşümünde başarının yakalanabilmesinin mümkün olabileceği </w:t>
      </w:r>
      <w:r w:rsidR="005176A9">
        <w:rPr>
          <w:rFonts w:ascii="Times New Roman" w:hAnsi="Times New Roman" w:cs="Times New Roman"/>
          <w:sz w:val="24"/>
          <w:szCs w:val="24"/>
        </w:rPr>
        <w:t>belirtilmektedir</w:t>
      </w:r>
      <w:r>
        <w:rPr>
          <w:rFonts w:ascii="Times New Roman" w:hAnsi="Times New Roman" w:cs="Times New Roman"/>
          <w:sz w:val="24"/>
          <w:szCs w:val="24"/>
        </w:rPr>
        <w:t xml:space="preserve">. </w:t>
      </w:r>
      <w:r w:rsidR="005176A9">
        <w:rPr>
          <w:rFonts w:ascii="Times New Roman" w:hAnsi="Times New Roman" w:cs="Times New Roman"/>
          <w:sz w:val="24"/>
          <w:szCs w:val="24"/>
        </w:rPr>
        <w:t>Diğer bir görüşe</w:t>
      </w:r>
      <w:r w:rsidR="00405A6F">
        <w:rPr>
          <w:rFonts w:ascii="Times New Roman" w:hAnsi="Times New Roman" w:cs="Times New Roman"/>
          <w:sz w:val="24"/>
          <w:szCs w:val="24"/>
        </w:rPr>
        <w:t xml:space="preserve"> göre k</w:t>
      </w:r>
      <w:r>
        <w:rPr>
          <w:rFonts w:ascii="Times New Roman" w:hAnsi="Times New Roman" w:cs="Times New Roman"/>
          <w:sz w:val="24"/>
          <w:szCs w:val="24"/>
        </w:rPr>
        <w:t xml:space="preserve">amu </w:t>
      </w:r>
      <w:r w:rsidR="00046180">
        <w:rPr>
          <w:rFonts w:ascii="Times New Roman" w:hAnsi="Times New Roman" w:cs="Times New Roman"/>
          <w:sz w:val="24"/>
          <w:szCs w:val="24"/>
        </w:rPr>
        <w:t>personel yönetimi</w:t>
      </w:r>
      <w:r>
        <w:rPr>
          <w:rFonts w:ascii="Times New Roman" w:hAnsi="Times New Roman" w:cs="Times New Roman"/>
          <w:sz w:val="24"/>
          <w:szCs w:val="24"/>
        </w:rPr>
        <w:t xml:space="preserve"> olarak adlandırdığımız olgu ancak bütüncül bir yaklaşımla ele alınarak yani tarihsel ve </w:t>
      </w:r>
      <w:r>
        <w:rPr>
          <w:rFonts w:ascii="Times New Roman" w:hAnsi="Times New Roman" w:cs="Times New Roman"/>
          <w:sz w:val="24"/>
          <w:szCs w:val="24"/>
        </w:rPr>
        <w:lastRenderedPageBreak/>
        <w:t>toplumsal bütünlük içerisindeki bir yaklaşımla ve gerekli olan hukuki, teknik ve pratik uygulamalarla analiz edilirse anlamlı ola</w:t>
      </w:r>
      <w:r w:rsidR="005176A9">
        <w:rPr>
          <w:rFonts w:ascii="Times New Roman" w:hAnsi="Times New Roman" w:cs="Times New Roman"/>
          <w:sz w:val="24"/>
          <w:szCs w:val="24"/>
        </w:rPr>
        <w:t>bilir</w:t>
      </w:r>
      <w:r>
        <w:rPr>
          <w:rFonts w:ascii="Times New Roman" w:hAnsi="Times New Roman" w:cs="Times New Roman"/>
          <w:sz w:val="24"/>
          <w:szCs w:val="24"/>
        </w:rPr>
        <w:t xml:space="preserve"> (Albayrak, 2020: 1518, Güler, 2020: 23).</w:t>
      </w:r>
    </w:p>
    <w:p w14:paraId="7279D840" w14:textId="0A2586C0" w:rsidR="00223674" w:rsidRDefault="0056750E" w:rsidP="00551D73">
      <w:pPr>
        <w:spacing w:line="360" w:lineRule="auto"/>
        <w:jc w:val="both"/>
        <w:rPr>
          <w:rFonts w:ascii="Times New Roman" w:hAnsi="Times New Roman" w:cs="Times New Roman"/>
          <w:sz w:val="24"/>
          <w:szCs w:val="24"/>
        </w:rPr>
      </w:pPr>
      <w:r>
        <w:rPr>
          <w:rFonts w:ascii="Times New Roman" w:hAnsi="Times New Roman" w:cs="Times New Roman"/>
          <w:sz w:val="24"/>
          <w:szCs w:val="24"/>
        </w:rPr>
        <w:t>Tez</w:t>
      </w:r>
      <w:r w:rsidR="00C523F6">
        <w:rPr>
          <w:rFonts w:ascii="Times New Roman" w:hAnsi="Times New Roman" w:cs="Times New Roman"/>
          <w:sz w:val="24"/>
          <w:szCs w:val="24"/>
        </w:rPr>
        <w:t xml:space="preserve"> konu</w:t>
      </w:r>
      <w:r>
        <w:rPr>
          <w:rFonts w:ascii="Times New Roman" w:hAnsi="Times New Roman" w:cs="Times New Roman"/>
          <w:sz w:val="24"/>
          <w:szCs w:val="24"/>
        </w:rPr>
        <w:t>su</w:t>
      </w:r>
      <w:r w:rsidR="00C523F6">
        <w:rPr>
          <w:rFonts w:ascii="Times New Roman" w:hAnsi="Times New Roman" w:cs="Times New Roman"/>
          <w:sz w:val="24"/>
          <w:szCs w:val="24"/>
        </w:rPr>
        <w:t xml:space="preserve"> maksadıyla kamu personel sistemiyle hem toplumsal hem de tarihsel açıdan bütün olarak bağlantı kurulmaya çalışıldığında, ülkemizde Haziran 2018 tarihli Anayasa değişikliği</w:t>
      </w:r>
      <w:r w:rsidR="00542E0B">
        <w:rPr>
          <w:rFonts w:ascii="Times New Roman" w:hAnsi="Times New Roman" w:cs="Times New Roman"/>
          <w:sz w:val="24"/>
          <w:szCs w:val="24"/>
        </w:rPr>
        <w:t>yle</w:t>
      </w:r>
      <w:r w:rsidR="00C523F6">
        <w:rPr>
          <w:rFonts w:ascii="Times New Roman" w:hAnsi="Times New Roman" w:cs="Times New Roman"/>
          <w:sz w:val="24"/>
          <w:szCs w:val="24"/>
        </w:rPr>
        <w:t xml:space="preserve"> birlikte hayata geçirilen hükümet sistemi değişikliği esasında Türk kamu yönetim sisteminde dikkate değer değişikliklere sebep olmuş</w:t>
      </w:r>
      <w:r w:rsidR="00B2204D">
        <w:rPr>
          <w:rFonts w:ascii="Times New Roman" w:hAnsi="Times New Roman" w:cs="Times New Roman"/>
          <w:sz w:val="24"/>
          <w:szCs w:val="24"/>
        </w:rPr>
        <w:t>,</w:t>
      </w:r>
      <w:r w:rsidR="00C523F6">
        <w:rPr>
          <w:rFonts w:ascii="Times New Roman" w:hAnsi="Times New Roman" w:cs="Times New Roman"/>
          <w:sz w:val="24"/>
          <w:szCs w:val="24"/>
        </w:rPr>
        <w:t xml:space="preserve"> bunun yanı sıra kamu personel yönetim sistemini de önemli ölçüde etkilemiştir. Bu sistemle birlikte hepimizin bildiği gibi devletin başında bulunan Cumhurbaşkanı’na yürütme yetkisinin tek başına kullanabilme gücü tanınmıştır. Bununla birlikte hedeflenen şey, hantal ve ağır işleyen bürokrasi sisteminden kurtulup aksaklıkların olduğu alanların hemen tespitinin sağlanması ve idari alanda karar</w:t>
      </w:r>
      <w:r w:rsidR="00B2204D">
        <w:rPr>
          <w:rFonts w:ascii="Times New Roman" w:hAnsi="Times New Roman" w:cs="Times New Roman"/>
          <w:sz w:val="24"/>
          <w:szCs w:val="24"/>
        </w:rPr>
        <w:t>ların hızlı bir şekilde</w:t>
      </w:r>
      <w:r w:rsidR="00C523F6">
        <w:rPr>
          <w:rFonts w:ascii="Times New Roman" w:hAnsi="Times New Roman" w:cs="Times New Roman"/>
          <w:sz w:val="24"/>
          <w:szCs w:val="24"/>
        </w:rPr>
        <w:t xml:space="preserve"> alı</w:t>
      </w:r>
      <w:r w:rsidR="00B2204D">
        <w:rPr>
          <w:rFonts w:ascii="Times New Roman" w:hAnsi="Times New Roman" w:cs="Times New Roman"/>
          <w:sz w:val="24"/>
          <w:szCs w:val="24"/>
        </w:rPr>
        <w:t>nı</w:t>
      </w:r>
      <w:r w:rsidR="00C523F6">
        <w:rPr>
          <w:rFonts w:ascii="Times New Roman" w:hAnsi="Times New Roman" w:cs="Times New Roman"/>
          <w:sz w:val="24"/>
          <w:szCs w:val="24"/>
        </w:rPr>
        <w:t>p hayata geçi</w:t>
      </w:r>
      <w:r w:rsidR="00B2204D">
        <w:rPr>
          <w:rFonts w:ascii="Times New Roman" w:hAnsi="Times New Roman" w:cs="Times New Roman"/>
          <w:sz w:val="24"/>
          <w:szCs w:val="24"/>
        </w:rPr>
        <w:t>rilmesidi</w:t>
      </w:r>
      <w:r w:rsidR="00C523F6">
        <w:rPr>
          <w:rFonts w:ascii="Times New Roman" w:hAnsi="Times New Roman" w:cs="Times New Roman"/>
          <w:sz w:val="24"/>
          <w:szCs w:val="24"/>
        </w:rPr>
        <w:t xml:space="preserve">r. Dolayısıyla bu </w:t>
      </w:r>
      <w:r>
        <w:rPr>
          <w:rFonts w:ascii="Times New Roman" w:hAnsi="Times New Roman" w:cs="Times New Roman"/>
          <w:sz w:val="24"/>
          <w:szCs w:val="24"/>
        </w:rPr>
        <w:t>Tezde</w:t>
      </w:r>
      <w:r w:rsidR="00C523F6">
        <w:rPr>
          <w:rFonts w:ascii="Times New Roman" w:hAnsi="Times New Roman" w:cs="Times New Roman"/>
          <w:sz w:val="24"/>
          <w:szCs w:val="24"/>
        </w:rPr>
        <w:t xml:space="preserve"> değişen hükümet sistemiyle beraber kamu personel</w:t>
      </w:r>
      <w:r w:rsidR="007E7122">
        <w:rPr>
          <w:rFonts w:ascii="Times New Roman" w:hAnsi="Times New Roman" w:cs="Times New Roman"/>
          <w:sz w:val="24"/>
          <w:szCs w:val="24"/>
        </w:rPr>
        <w:t xml:space="preserve"> </w:t>
      </w:r>
      <w:r w:rsidR="00C523F6">
        <w:rPr>
          <w:rFonts w:ascii="Times New Roman" w:hAnsi="Times New Roman" w:cs="Times New Roman"/>
          <w:sz w:val="24"/>
          <w:szCs w:val="24"/>
        </w:rPr>
        <w:t>yönetiminde ne gibi değişikliklerin olduğu</w:t>
      </w:r>
      <w:r w:rsidR="00C1742D">
        <w:rPr>
          <w:rFonts w:ascii="Times New Roman" w:hAnsi="Times New Roman" w:cs="Times New Roman"/>
          <w:sz w:val="24"/>
          <w:szCs w:val="24"/>
        </w:rPr>
        <w:t xml:space="preserve"> incelen</w:t>
      </w:r>
      <w:r>
        <w:rPr>
          <w:rFonts w:ascii="Times New Roman" w:hAnsi="Times New Roman" w:cs="Times New Roman"/>
          <w:sz w:val="24"/>
          <w:szCs w:val="24"/>
        </w:rPr>
        <w:t>miş</w:t>
      </w:r>
      <w:r w:rsidR="00C1742D">
        <w:rPr>
          <w:rFonts w:ascii="Times New Roman" w:hAnsi="Times New Roman" w:cs="Times New Roman"/>
          <w:sz w:val="24"/>
          <w:szCs w:val="24"/>
        </w:rPr>
        <w:t xml:space="preserve">, yeni hükümet </w:t>
      </w:r>
      <w:r>
        <w:rPr>
          <w:rFonts w:ascii="Times New Roman" w:hAnsi="Times New Roman" w:cs="Times New Roman"/>
          <w:sz w:val="24"/>
          <w:szCs w:val="24"/>
        </w:rPr>
        <w:t xml:space="preserve">sistemi </w:t>
      </w:r>
      <w:r w:rsidR="00C1742D">
        <w:rPr>
          <w:rFonts w:ascii="Times New Roman" w:hAnsi="Times New Roman" w:cs="Times New Roman"/>
          <w:sz w:val="24"/>
          <w:szCs w:val="24"/>
        </w:rPr>
        <w:t>öncesi hangi kurumların olduğu ve yeni hükümet sonrası hangilerinin kapatılıp yerine hangi yeni aktörlerin faaliyete geçtiği hakkında bilgi veril</w:t>
      </w:r>
      <w:r>
        <w:rPr>
          <w:rFonts w:ascii="Times New Roman" w:hAnsi="Times New Roman" w:cs="Times New Roman"/>
          <w:sz w:val="24"/>
          <w:szCs w:val="24"/>
        </w:rPr>
        <w:t>miştir</w:t>
      </w:r>
      <w:r w:rsidR="00C523F6">
        <w:rPr>
          <w:rFonts w:ascii="Times New Roman" w:hAnsi="Times New Roman" w:cs="Times New Roman"/>
          <w:sz w:val="24"/>
          <w:szCs w:val="24"/>
        </w:rPr>
        <w:t>. Detaylı bir yazın araştırması yapıldığı zaman görülmüştür ki ülkemizin neredeyse en önemli değişimi olarak örnek verilebilecek olayı olan Cumhurbaşkanlığı Hükümet Sistemiyle birlikte yenilenen kamu personel yönetimiyle alakalı çalışmaların yok denecek kadar az</w:t>
      </w:r>
      <w:r w:rsidR="00836001">
        <w:rPr>
          <w:rFonts w:ascii="Times New Roman" w:hAnsi="Times New Roman" w:cs="Times New Roman"/>
          <w:sz w:val="24"/>
          <w:szCs w:val="24"/>
        </w:rPr>
        <w:t xml:space="preserve"> olduğudur</w:t>
      </w:r>
      <w:r w:rsidR="00C523F6">
        <w:rPr>
          <w:rFonts w:ascii="Times New Roman" w:hAnsi="Times New Roman" w:cs="Times New Roman"/>
          <w:sz w:val="24"/>
          <w:szCs w:val="24"/>
        </w:rPr>
        <w:t xml:space="preserve">. Kamu personel yönetimini iyileştirmeye yönelik yapılan önemli </w:t>
      </w:r>
      <w:r>
        <w:rPr>
          <w:rFonts w:ascii="Times New Roman" w:hAnsi="Times New Roman" w:cs="Times New Roman"/>
          <w:sz w:val="24"/>
          <w:szCs w:val="24"/>
        </w:rPr>
        <w:t>yeniliklerden</w:t>
      </w:r>
      <w:r w:rsidR="00C523F6">
        <w:rPr>
          <w:rFonts w:ascii="Times New Roman" w:hAnsi="Times New Roman" w:cs="Times New Roman"/>
          <w:sz w:val="24"/>
          <w:szCs w:val="24"/>
        </w:rPr>
        <w:t xml:space="preserve"> biri Cumhurbaşkanlığı İnsan Kaynakları Ofisi (CBİKO) olarak faaliyete geçmiştir. CBİKO’nun bu </w:t>
      </w:r>
      <w:r>
        <w:rPr>
          <w:rFonts w:ascii="Times New Roman" w:hAnsi="Times New Roman" w:cs="Times New Roman"/>
          <w:sz w:val="24"/>
          <w:szCs w:val="24"/>
        </w:rPr>
        <w:t>Tez konusu</w:t>
      </w:r>
      <w:r w:rsidR="00C523F6">
        <w:rPr>
          <w:rFonts w:ascii="Times New Roman" w:hAnsi="Times New Roman" w:cs="Times New Roman"/>
          <w:sz w:val="24"/>
          <w:szCs w:val="24"/>
        </w:rPr>
        <w:t xml:space="preserve"> için seçilmesindeki temel sebe</w:t>
      </w:r>
      <w:r w:rsidR="00542E0B">
        <w:rPr>
          <w:rFonts w:ascii="Times New Roman" w:hAnsi="Times New Roman" w:cs="Times New Roman"/>
          <w:sz w:val="24"/>
          <w:szCs w:val="24"/>
        </w:rPr>
        <w:t xml:space="preserve">bin </w:t>
      </w:r>
      <w:r w:rsidR="00C523F6">
        <w:rPr>
          <w:rFonts w:ascii="Times New Roman" w:hAnsi="Times New Roman" w:cs="Times New Roman"/>
          <w:sz w:val="24"/>
          <w:szCs w:val="24"/>
        </w:rPr>
        <w:t>henüz yeni bir yapı olması ve planlanan etkinliklerin ve organizasyonların heyecan uyandırması ayrıca kurumun internet sitesinden istenilen çoğu güncel bilgiye rahat ulaşılabiliyor olmasıdır.</w:t>
      </w:r>
      <w:r w:rsidR="00836001">
        <w:rPr>
          <w:rFonts w:ascii="Times New Roman" w:hAnsi="Times New Roman" w:cs="Times New Roman"/>
          <w:sz w:val="24"/>
          <w:szCs w:val="24"/>
        </w:rPr>
        <w:t xml:space="preserve"> </w:t>
      </w:r>
    </w:p>
    <w:p w14:paraId="17AF51E7" w14:textId="352730B1" w:rsidR="000E20ED" w:rsidRDefault="000E20ED" w:rsidP="00551D7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Tez konusundan hareketle Tez’in </w:t>
      </w:r>
      <w:r w:rsidR="00B7074A">
        <w:rPr>
          <w:rFonts w:ascii="Times New Roman" w:hAnsi="Times New Roman" w:cs="Times New Roman"/>
          <w:sz w:val="24"/>
          <w:szCs w:val="24"/>
        </w:rPr>
        <w:t xml:space="preserve">en genel </w:t>
      </w:r>
      <w:r>
        <w:rPr>
          <w:rFonts w:ascii="Times New Roman" w:hAnsi="Times New Roman" w:cs="Times New Roman"/>
          <w:sz w:val="24"/>
          <w:szCs w:val="24"/>
        </w:rPr>
        <w:t>amacı</w:t>
      </w:r>
      <w:r w:rsidR="00B7074A">
        <w:rPr>
          <w:rFonts w:ascii="Times New Roman" w:hAnsi="Times New Roman" w:cs="Times New Roman"/>
          <w:sz w:val="24"/>
          <w:szCs w:val="24"/>
        </w:rPr>
        <w:t xml:space="preserve"> ise hükümet sistemi değişikliği sonrası açılan Cumhurbaşkanlığı İnsan Kaynakları Ofisi’nin Türk kamu personel sistemine ne gibi katkısı veya katkılarının olduğunun araştırılması ve kurumun kapatılan Devlet Personel </w:t>
      </w:r>
      <w:r w:rsidR="000E6A49">
        <w:rPr>
          <w:rFonts w:ascii="Times New Roman" w:hAnsi="Times New Roman" w:cs="Times New Roman"/>
          <w:sz w:val="24"/>
          <w:szCs w:val="24"/>
        </w:rPr>
        <w:t>Başkanlığı’nın (</w:t>
      </w:r>
      <w:r w:rsidR="00B7074A">
        <w:rPr>
          <w:rFonts w:ascii="Times New Roman" w:hAnsi="Times New Roman" w:cs="Times New Roman"/>
          <w:sz w:val="24"/>
          <w:szCs w:val="24"/>
        </w:rPr>
        <w:t>DPB) yerini alıp almadığının sorgulanmasıdır.</w:t>
      </w:r>
      <w:r w:rsidR="000E6A49">
        <w:rPr>
          <w:rFonts w:ascii="Times New Roman" w:hAnsi="Times New Roman" w:cs="Times New Roman"/>
          <w:sz w:val="24"/>
          <w:szCs w:val="24"/>
        </w:rPr>
        <w:t xml:space="preserve"> Buradan hareketle araştırma sorularının şu şekilde belirlenmesi gerekmiştir: </w:t>
      </w:r>
    </w:p>
    <w:p w14:paraId="3B83D29D" w14:textId="4B33A27B" w:rsidR="000E6A49" w:rsidRDefault="000E6A49" w:rsidP="00551D73">
      <w:pPr>
        <w:spacing w:after="0" w:line="360" w:lineRule="auto"/>
        <w:jc w:val="both"/>
        <w:rPr>
          <w:rFonts w:ascii="Times New Roman" w:hAnsi="Times New Roman" w:cs="Times New Roman"/>
          <w:sz w:val="24"/>
          <w:szCs w:val="24"/>
        </w:rPr>
      </w:pPr>
    </w:p>
    <w:p w14:paraId="16ED3389" w14:textId="3C9DA5D9" w:rsidR="000E6A49" w:rsidRPr="00EB28BB" w:rsidRDefault="000E6A49">
      <w:pPr>
        <w:pStyle w:val="ListeParagraf"/>
        <w:numPr>
          <w:ilvl w:val="0"/>
          <w:numId w:val="34"/>
        </w:numPr>
        <w:spacing w:after="0" w:line="360" w:lineRule="auto"/>
        <w:jc w:val="both"/>
        <w:rPr>
          <w:rFonts w:ascii="Times New Roman" w:hAnsi="Times New Roman" w:cs="Times New Roman"/>
          <w:sz w:val="24"/>
          <w:szCs w:val="24"/>
        </w:rPr>
      </w:pPr>
      <w:r w:rsidRPr="00EB28BB">
        <w:rPr>
          <w:rFonts w:ascii="Times New Roman" w:hAnsi="Times New Roman" w:cs="Times New Roman"/>
          <w:sz w:val="24"/>
          <w:szCs w:val="24"/>
        </w:rPr>
        <w:lastRenderedPageBreak/>
        <w:t>Cumhurbaşkanlığı Hükümet Sistemi sonrasında yeni açılan Cumhurbaşkanlığı İnsan Kaynakları Ofisi’nin Türkiye’de uzun yıllar kamu personel yönetiminde tek organ olarak görev yapan Devlet Personel Başkanlığı’nın</w:t>
      </w:r>
      <w:r w:rsidR="00073F9A" w:rsidRPr="00EB28BB">
        <w:rPr>
          <w:rFonts w:ascii="Times New Roman" w:hAnsi="Times New Roman" w:cs="Times New Roman"/>
          <w:sz w:val="24"/>
          <w:szCs w:val="24"/>
        </w:rPr>
        <w:t xml:space="preserve"> (DPB)</w:t>
      </w:r>
      <w:r w:rsidRPr="00EB28BB">
        <w:rPr>
          <w:rFonts w:ascii="Times New Roman" w:hAnsi="Times New Roman" w:cs="Times New Roman"/>
          <w:sz w:val="24"/>
          <w:szCs w:val="24"/>
        </w:rPr>
        <w:t xml:space="preserve"> yerine geçtiği söylenebilir mi?</w:t>
      </w:r>
    </w:p>
    <w:p w14:paraId="06F050E0" w14:textId="77777777" w:rsidR="009727C6" w:rsidRDefault="009727C6" w:rsidP="009727C6">
      <w:pPr>
        <w:pStyle w:val="ListeParagraf"/>
        <w:spacing w:after="0" w:line="360" w:lineRule="auto"/>
        <w:ind w:left="1423"/>
        <w:jc w:val="both"/>
        <w:rPr>
          <w:rFonts w:ascii="Times New Roman" w:hAnsi="Times New Roman" w:cs="Times New Roman"/>
          <w:sz w:val="24"/>
          <w:szCs w:val="24"/>
        </w:rPr>
      </w:pPr>
    </w:p>
    <w:p w14:paraId="2C4FD128" w14:textId="528142DD" w:rsidR="009727C6" w:rsidRDefault="009727C6">
      <w:pPr>
        <w:pStyle w:val="ListeParagraf"/>
        <w:numPr>
          <w:ilvl w:val="0"/>
          <w:numId w:val="26"/>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Cumhurbaşkanlığı İnsan Kaynakları Ofisi göreve başladıktan günümüze kadar olan süreçte Türk kamu personel yönetimine katkıları olmuş mudur? Olmuşsa bu katkılar nelerdir? </w:t>
      </w:r>
    </w:p>
    <w:p w14:paraId="437D6842" w14:textId="77777777" w:rsidR="0073680F" w:rsidRPr="0073680F" w:rsidRDefault="0073680F" w:rsidP="0073680F">
      <w:pPr>
        <w:pStyle w:val="ListeParagraf"/>
        <w:rPr>
          <w:rFonts w:ascii="Times New Roman" w:hAnsi="Times New Roman" w:cs="Times New Roman"/>
          <w:sz w:val="24"/>
          <w:szCs w:val="24"/>
        </w:rPr>
      </w:pPr>
    </w:p>
    <w:p w14:paraId="0438395A" w14:textId="54412D12" w:rsidR="000E20ED" w:rsidRDefault="000E20ED" w:rsidP="00551D7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Yukarıda belirlenen amaç ve araştırma soruları kapsamında oluşan Tez’in daha sonraki yıllarda bu konu hakkında araştırma yapacak olan öğretim görevlileri, doktora ve yüksek lisans öğrencilerinin çalışmalarına katkılar yapacağı düşünülmektedir. </w:t>
      </w:r>
      <w:r w:rsidR="0073680F">
        <w:rPr>
          <w:rFonts w:ascii="Times New Roman" w:hAnsi="Times New Roman" w:cs="Times New Roman"/>
          <w:sz w:val="24"/>
          <w:szCs w:val="24"/>
        </w:rPr>
        <w:t>Çünkü kamu personel yönetiminde yeni aktör olan Cumhurbaşkanlığı İnsan Kaynakları Ofisi hakkında güncel, detaylı ve toplu bir araştırmanın literatürdeki boşluğu dolduracağı düşünülmüştür. Ayrıca Amerika Birleşik Devletleri’nde bulunan Personel Yönetimi Ofisi</w:t>
      </w:r>
      <w:r w:rsidR="004A142A">
        <w:rPr>
          <w:rFonts w:ascii="Times New Roman" w:hAnsi="Times New Roman" w:cs="Times New Roman"/>
          <w:sz w:val="24"/>
          <w:szCs w:val="24"/>
        </w:rPr>
        <w:t>’nin</w:t>
      </w:r>
      <w:r w:rsidR="0073680F">
        <w:rPr>
          <w:rFonts w:ascii="Times New Roman" w:hAnsi="Times New Roman" w:cs="Times New Roman"/>
          <w:sz w:val="24"/>
          <w:szCs w:val="24"/>
        </w:rPr>
        <w:t xml:space="preserve"> (OPM) detaylı ve dilimize çevrilmiş bir yazı, makale ya da belgesi bulunmadığından </w:t>
      </w:r>
      <w:r w:rsidR="00FE0B8F">
        <w:rPr>
          <w:rFonts w:ascii="Times New Roman" w:hAnsi="Times New Roman" w:cs="Times New Roman"/>
          <w:sz w:val="24"/>
          <w:szCs w:val="24"/>
        </w:rPr>
        <w:t xml:space="preserve">dolayı Tez’de konuya dahil edilerek özgün bir çalışma olması hedeflenmiştir. </w:t>
      </w:r>
    </w:p>
    <w:p w14:paraId="65AC80A1" w14:textId="77777777" w:rsidR="000A2D03" w:rsidRDefault="000A2D03" w:rsidP="00551D73">
      <w:pPr>
        <w:spacing w:after="0" w:line="360" w:lineRule="auto"/>
        <w:jc w:val="both"/>
        <w:rPr>
          <w:rFonts w:ascii="Times New Roman" w:hAnsi="Times New Roman" w:cs="Times New Roman"/>
          <w:sz w:val="24"/>
          <w:szCs w:val="24"/>
        </w:rPr>
      </w:pPr>
    </w:p>
    <w:p w14:paraId="6939CD0B" w14:textId="63D90AE4" w:rsidR="00C523F6" w:rsidRDefault="000A2D03" w:rsidP="00551D7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Tez</w:t>
      </w:r>
      <w:r w:rsidR="00C523F6">
        <w:rPr>
          <w:rFonts w:ascii="Times New Roman" w:hAnsi="Times New Roman" w:cs="Times New Roman"/>
          <w:sz w:val="24"/>
          <w:szCs w:val="24"/>
        </w:rPr>
        <w:t xml:space="preserve"> üç bölümden oluşmaktadır. Birinci bölümde</w:t>
      </w:r>
      <w:r>
        <w:rPr>
          <w:rFonts w:ascii="Times New Roman" w:hAnsi="Times New Roman" w:cs="Times New Roman"/>
          <w:sz w:val="24"/>
          <w:szCs w:val="24"/>
        </w:rPr>
        <w:t>,</w:t>
      </w:r>
      <w:r w:rsidR="00C523F6">
        <w:rPr>
          <w:rFonts w:ascii="Times New Roman" w:hAnsi="Times New Roman" w:cs="Times New Roman"/>
          <w:sz w:val="24"/>
          <w:szCs w:val="24"/>
        </w:rPr>
        <w:t xml:space="preserve"> kamu personel yönetiminin ve sisteminin </w:t>
      </w:r>
      <w:r>
        <w:rPr>
          <w:rFonts w:ascii="Times New Roman" w:hAnsi="Times New Roman" w:cs="Times New Roman"/>
          <w:sz w:val="24"/>
          <w:szCs w:val="24"/>
        </w:rPr>
        <w:t xml:space="preserve">literatürde farklı kaynaklar </w:t>
      </w:r>
      <w:r w:rsidR="00C523F6">
        <w:rPr>
          <w:rFonts w:ascii="Times New Roman" w:hAnsi="Times New Roman" w:cs="Times New Roman"/>
          <w:sz w:val="24"/>
          <w:szCs w:val="24"/>
        </w:rPr>
        <w:t xml:space="preserve">tarafından yapılan </w:t>
      </w:r>
      <w:r>
        <w:rPr>
          <w:rFonts w:ascii="Times New Roman" w:hAnsi="Times New Roman" w:cs="Times New Roman"/>
          <w:sz w:val="24"/>
          <w:szCs w:val="24"/>
        </w:rPr>
        <w:t>tanım</w:t>
      </w:r>
      <w:r w:rsidR="00C523F6">
        <w:rPr>
          <w:rFonts w:ascii="Times New Roman" w:hAnsi="Times New Roman" w:cs="Times New Roman"/>
          <w:sz w:val="24"/>
          <w:szCs w:val="24"/>
        </w:rPr>
        <w:t>ları, temel özelliklerinin ne</w:t>
      </w:r>
      <w:r>
        <w:rPr>
          <w:rFonts w:ascii="Times New Roman" w:hAnsi="Times New Roman" w:cs="Times New Roman"/>
          <w:sz w:val="24"/>
          <w:szCs w:val="24"/>
        </w:rPr>
        <w:t>ler</w:t>
      </w:r>
      <w:r w:rsidR="00C523F6">
        <w:rPr>
          <w:rFonts w:ascii="Times New Roman" w:hAnsi="Times New Roman" w:cs="Times New Roman"/>
          <w:sz w:val="24"/>
          <w:szCs w:val="24"/>
        </w:rPr>
        <w:t xml:space="preserve"> olduğu açıklanacak</w:t>
      </w:r>
      <w:r>
        <w:rPr>
          <w:rFonts w:ascii="Times New Roman" w:hAnsi="Times New Roman" w:cs="Times New Roman"/>
          <w:sz w:val="24"/>
          <w:szCs w:val="24"/>
        </w:rPr>
        <w:t>; kamu personel sisteminin</w:t>
      </w:r>
      <w:r w:rsidR="00C523F6">
        <w:rPr>
          <w:rFonts w:ascii="Times New Roman" w:hAnsi="Times New Roman" w:cs="Times New Roman"/>
          <w:sz w:val="24"/>
          <w:szCs w:val="24"/>
        </w:rPr>
        <w:t xml:space="preserve"> tarihsel açıdan geçirdiği süreçler ve gelişim</w:t>
      </w:r>
      <w:r w:rsidR="00C027E9">
        <w:rPr>
          <w:rFonts w:ascii="Times New Roman" w:hAnsi="Times New Roman" w:cs="Times New Roman"/>
          <w:sz w:val="24"/>
          <w:szCs w:val="24"/>
        </w:rPr>
        <w:t>i de incelendikten sonra bazı gelişmiş ülkelerde uygulanan kamu personel sisteminin işleyişleri ve yapıları hakkında kısaca bilgi veril</w:t>
      </w:r>
      <w:r>
        <w:rPr>
          <w:rFonts w:ascii="Times New Roman" w:hAnsi="Times New Roman" w:cs="Times New Roman"/>
          <w:sz w:val="24"/>
          <w:szCs w:val="24"/>
        </w:rPr>
        <w:t>miştir</w:t>
      </w:r>
      <w:r w:rsidR="00C523F6">
        <w:rPr>
          <w:rFonts w:ascii="Times New Roman" w:hAnsi="Times New Roman" w:cs="Times New Roman"/>
          <w:sz w:val="24"/>
          <w:szCs w:val="24"/>
        </w:rPr>
        <w:t>.</w:t>
      </w:r>
      <w:r w:rsidR="00CE74A1">
        <w:rPr>
          <w:rFonts w:ascii="Times New Roman" w:hAnsi="Times New Roman" w:cs="Times New Roman"/>
          <w:sz w:val="24"/>
          <w:szCs w:val="24"/>
        </w:rPr>
        <w:t xml:space="preserve"> Bölümün devamında OECD ülkeleri ve Türkiye’nin kamu istihdam verileri üzerine karşılaştırma </w:t>
      </w:r>
      <w:r>
        <w:rPr>
          <w:rFonts w:ascii="Times New Roman" w:hAnsi="Times New Roman" w:cs="Times New Roman"/>
          <w:sz w:val="24"/>
          <w:szCs w:val="24"/>
        </w:rPr>
        <w:t>bölümü</w:t>
      </w:r>
      <w:r w:rsidR="00CE74A1">
        <w:rPr>
          <w:rFonts w:ascii="Times New Roman" w:hAnsi="Times New Roman" w:cs="Times New Roman"/>
          <w:sz w:val="24"/>
          <w:szCs w:val="24"/>
        </w:rPr>
        <w:t xml:space="preserve"> yer alacaktır.</w:t>
      </w:r>
      <w:r w:rsidR="00C027E9">
        <w:rPr>
          <w:rFonts w:ascii="Times New Roman" w:hAnsi="Times New Roman" w:cs="Times New Roman"/>
          <w:sz w:val="24"/>
          <w:szCs w:val="24"/>
        </w:rPr>
        <w:t xml:space="preserve"> </w:t>
      </w:r>
      <w:r w:rsidR="00C523F6">
        <w:rPr>
          <w:rFonts w:ascii="Times New Roman" w:hAnsi="Times New Roman" w:cs="Times New Roman"/>
          <w:sz w:val="24"/>
          <w:szCs w:val="24"/>
        </w:rPr>
        <w:t xml:space="preserve">İkinci bölümde ise </w:t>
      </w:r>
      <w:r w:rsidR="009C7633">
        <w:rPr>
          <w:rFonts w:ascii="Times New Roman" w:hAnsi="Times New Roman" w:cs="Times New Roman"/>
          <w:sz w:val="24"/>
          <w:szCs w:val="24"/>
        </w:rPr>
        <w:t>Türk kamu personel yönetiminin tarihsel gelişimi açıklandıktan sonra sistemde rol oynayan aktörler ele al</w:t>
      </w:r>
      <w:r>
        <w:rPr>
          <w:rFonts w:ascii="Times New Roman" w:hAnsi="Times New Roman" w:cs="Times New Roman"/>
          <w:sz w:val="24"/>
          <w:szCs w:val="24"/>
        </w:rPr>
        <w:t>ınmıştır</w:t>
      </w:r>
      <w:r w:rsidR="009C7633">
        <w:rPr>
          <w:rFonts w:ascii="Times New Roman" w:hAnsi="Times New Roman" w:cs="Times New Roman"/>
          <w:sz w:val="24"/>
          <w:szCs w:val="24"/>
        </w:rPr>
        <w:t>. Akabinde ise yeni hükümet sistemine geçiş sonrası kamu personel sisteminden sorumlu birçok kurum kapatıl</w:t>
      </w:r>
      <w:r>
        <w:rPr>
          <w:rFonts w:ascii="Times New Roman" w:hAnsi="Times New Roman" w:cs="Times New Roman"/>
          <w:sz w:val="24"/>
          <w:szCs w:val="24"/>
        </w:rPr>
        <w:t>mış</w:t>
      </w:r>
      <w:r w:rsidR="009C7633">
        <w:rPr>
          <w:rFonts w:ascii="Times New Roman" w:hAnsi="Times New Roman" w:cs="Times New Roman"/>
          <w:sz w:val="24"/>
          <w:szCs w:val="24"/>
        </w:rPr>
        <w:t xml:space="preserve"> ve yerlerine yeni kurumlar rol almaya başla</w:t>
      </w:r>
      <w:r>
        <w:rPr>
          <w:rFonts w:ascii="Times New Roman" w:hAnsi="Times New Roman" w:cs="Times New Roman"/>
          <w:sz w:val="24"/>
          <w:szCs w:val="24"/>
        </w:rPr>
        <w:t>mıştır</w:t>
      </w:r>
      <w:r w:rsidR="009C7633">
        <w:rPr>
          <w:rFonts w:ascii="Times New Roman" w:hAnsi="Times New Roman" w:cs="Times New Roman"/>
          <w:sz w:val="24"/>
          <w:szCs w:val="24"/>
        </w:rPr>
        <w:t>. İçlerinde Cumhurbaşkanlığı İnsan Kaynakları Ofisi’nin de yer aldığı yeni açılan kurumları incele</w:t>
      </w:r>
      <w:r w:rsidR="00CE74A1">
        <w:rPr>
          <w:rFonts w:ascii="Times New Roman" w:hAnsi="Times New Roman" w:cs="Times New Roman"/>
          <w:sz w:val="24"/>
          <w:szCs w:val="24"/>
        </w:rPr>
        <w:t>n</w:t>
      </w:r>
      <w:r>
        <w:rPr>
          <w:rFonts w:ascii="Times New Roman" w:hAnsi="Times New Roman" w:cs="Times New Roman"/>
          <w:sz w:val="24"/>
          <w:szCs w:val="24"/>
        </w:rPr>
        <w:t xml:space="preserve">miş ve </w:t>
      </w:r>
      <w:r w:rsidR="00CE74A1">
        <w:rPr>
          <w:rFonts w:ascii="Times New Roman" w:hAnsi="Times New Roman" w:cs="Times New Roman"/>
          <w:sz w:val="24"/>
          <w:szCs w:val="24"/>
        </w:rPr>
        <w:t>ikinci bölüm sonland</w:t>
      </w:r>
      <w:r>
        <w:rPr>
          <w:rFonts w:ascii="Times New Roman" w:hAnsi="Times New Roman" w:cs="Times New Roman"/>
          <w:sz w:val="24"/>
          <w:szCs w:val="24"/>
        </w:rPr>
        <w:t>ırılmıştır</w:t>
      </w:r>
      <w:r w:rsidR="00CE74A1">
        <w:rPr>
          <w:rFonts w:ascii="Times New Roman" w:hAnsi="Times New Roman" w:cs="Times New Roman"/>
          <w:sz w:val="24"/>
          <w:szCs w:val="24"/>
        </w:rPr>
        <w:t>.</w:t>
      </w:r>
      <w:r w:rsidR="00C523F6">
        <w:rPr>
          <w:rFonts w:ascii="Times New Roman" w:hAnsi="Times New Roman" w:cs="Times New Roman"/>
          <w:sz w:val="24"/>
          <w:szCs w:val="24"/>
        </w:rPr>
        <w:t xml:space="preserve"> </w:t>
      </w:r>
      <w:r w:rsidR="00594BA3">
        <w:rPr>
          <w:rFonts w:ascii="Times New Roman" w:hAnsi="Times New Roman" w:cs="Times New Roman"/>
          <w:sz w:val="24"/>
          <w:szCs w:val="24"/>
        </w:rPr>
        <w:t>Ü</w:t>
      </w:r>
      <w:r w:rsidR="00C523F6">
        <w:rPr>
          <w:rFonts w:ascii="Times New Roman" w:hAnsi="Times New Roman" w:cs="Times New Roman"/>
          <w:sz w:val="24"/>
          <w:szCs w:val="24"/>
        </w:rPr>
        <w:t>çüncü</w:t>
      </w:r>
      <w:r w:rsidR="00594BA3">
        <w:rPr>
          <w:rFonts w:ascii="Times New Roman" w:hAnsi="Times New Roman" w:cs="Times New Roman"/>
          <w:sz w:val="24"/>
          <w:szCs w:val="24"/>
        </w:rPr>
        <w:t xml:space="preserve"> ve son </w:t>
      </w:r>
      <w:r w:rsidR="00C523F6">
        <w:rPr>
          <w:rFonts w:ascii="Times New Roman" w:hAnsi="Times New Roman" w:cs="Times New Roman"/>
          <w:sz w:val="24"/>
          <w:szCs w:val="24"/>
        </w:rPr>
        <w:t xml:space="preserve">bölümde ise Cumhurbaşkanlığı Hükümet Sistemi sonrası oluşturulan </w:t>
      </w:r>
      <w:r w:rsidR="00C523F6">
        <w:rPr>
          <w:rFonts w:ascii="Times New Roman" w:hAnsi="Times New Roman" w:cs="Times New Roman"/>
          <w:sz w:val="24"/>
          <w:szCs w:val="24"/>
        </w:rPr>
        <w:lastRenderedPageBreak/>
        <w:t>Cumhurbaşkanlığı İnsan Kaynakları Ofisi</w:t>
      </w:r>
      <w:r w:rsidR="002E7B9A">
        <w:rPr>
          <w:rFonts w:ascii="Times New Roman" w:hAnsi="Times New Roman" w:cs="Times New Roman"/>
          <w:sz w:val="24"/>
          <w:szCs w:val="24"/>
        </w:rPr>
        <w:t>’nin kurulmasındaki süreçten bahse</w:t>
      </w:r>
      <w:r w:rsidR="004A142A">
        <w:rPr>
          <w:rFonts w:ascii="Times New Roman" w:hAnsi="Times New Roman" w:cs="Times New Roman"/>
          <w:sz w:val="24"/>
          <w:szCs w:val="24"/>
        </w:rPr>
        <w:t>dildik</w:t>
      </w:r>
      <w:r w:rsidR="002E7B9A">
        <w:rPr>
          <w:rFonts w:ascii="Times New Roman" w:hAnsi="Times New Roman" w:cs="Times New Roman"/>
          <w:sz w:val="24"/>
          <w:szCs w:val="24"/>
        </w:rPr>
        <w:t xml:space="preserve">ten sonra ofis </w:t>
      </w:r>
      <w:r w:rsidR="00C523F6">
        <w:rPr>
          <w:rFonts w:ascii="Times New Roman" w:hAnsi="Times New Roman" w:cs="Times New Roman"/>
          <w:sz w:val="24"/>
          <w:szCs w:val="24"/>
        </w:rPr>
        <w:t xml:space="preserve">hakkında </w:t>
      </w:r>
      <w:r w:rsidR="00481059">
        <w:rPr>
          <w:rFonts w:ascii="Times New Roman" w:hAnsi="Times New Roman" w:cs="Times New Roman"/>
          <w:sz w:val="24"/>
          <w:szCs w:val="24"/>
        </w:rPr>
        <w:t xml:space="preserve">literatürden, </w:t>
      </w:r>
      <w:r w:rsidR="00C523F6">
        <w:rPr>
          <w:rFonts w:ascii="Times New Roman" w:hAnsi="Times New Roman" w:cs="Times New Roman"/>
          <w:sz w:val="24"/>
          <w:szCs w:val="24"/>
        </w:rPr>
        <w:t>yasal mevzuattan, haber yazılarından</w:t>
      </w:r>
      <w:r w:rsidR="00836001">
        <w:rPr>
          <w:rFonts w:ascii="Times New Roman" w:hAnsi="Times New Roman" w:cs="Times New Roman"/>
          <w:sz w:val="24"/>
          <w:szCs w:val="24"/>
        </w:rPr>
        <w:t xml:space="preserve"> ve</w:t>
      </w:r>
      <w:r w:rsidR="00C523F6">
        <w:rPr>
          <w:rFonts w:ascii="Times New Roman" w:hAnsi="Times New Roman" w:cs="Times New Roman"/>
          <w:sz w:val="24"/>
          <w:szCs w:val="24"/>
        </w:rPr>
        <w:t xml:space="preserve"> </w:t>
      </w:r>
      <w:r w:rsidR="00A842E1">
        <w:rPr>
          <w:rFonts w:ascii="Times New Roman" w:hAnsi="Times New Roman" w:cs="Times New Roman"/>
          <w:sz w:val="24"/>
          <w:szCs w:val="24"/>
        </w:rPr>
        <w:t xml:space="preserve">kurumun </w:t>
      </w:r>
      <w:r w:rsidR="00C523F6">
        <w:rPr>
          <w:rFonts w:ascii="Times New Roman" w:hAnsi="Times New Roman" w:cs="Times New Roman"/>
          <w:sz w:val="24"/>
          <w:szCs w:val="24"/>
        </w:rPr>
        <w:t>internet site</w:t>
      </w:r>
      <w:r w:rsidR="00A842E1">
        <w:rPr>
          <w:rFonts w:ascii="Times New Roman" w:hAnsi="Times New Roman" w:cs="Times New Roman"/>
          <w:sz w:val="24"/>
          <w:szCs w:val="24"/>
        </w:rPr>
        <w:t>sinden</w:t>
      </w:r>
      <w:r w:rsidR="00C523F6">
        <w:rPr>
          <w:rFonts w:ascii="Times New Roman" w:hAnsi="Times New Roman" w:cs="Times New Roman"/>
          <w:sz w:val="24"/>
          <w:szCs w:val="24"/>
        </w:rPr>
        <w:t xml:space="preserve"> faydalan</w:t>
      </w:r>
      <w:r w:rsidR="00481059">
        <w:rPr>
          <w:rFonts w:ascii="Times New Roman" w:hAnsi="Times New Roman" w:cs="Times New Roman"/>
          <w:sz w:val="24"/>
          <w:szCs w:val="24"/>
        </w:rPr>
        <w:t xml:space="preserve">arak </w:t>
      </w:r>
      <w:r w:rsidR="002E7B9A">
        <w:rPr>
          <w:rFonts w:ascii="Times New Roman" w:hAnsi="Times New Roman" w:cs="Times New Roman"/>
          <w:sz w:val="24"/>
          <w:szCs w:val="24"/>
        </w:rPr>
        <w:t>o</w:t>
      </w:r>
      <w:r w:rsidR="00481059">
        <w:rPr>
          <w:rFonts w:ascii="Times New Roman" w:hAnsi="Times New Roman" w:cs="Times New Roman"/>
          <w:sz w:val="24"/>
          <w:szCs w:val="24"/>
        </w:rPr>
        <w:t>fis hakkında ayrıntılı bilgi veril</w:t>
      </w:r>
      <w:r w:rsidR="00A842E1">
        <w:rPr>
          <w:rFonts w:ascii="Times New Roman" w:hAnsi="Times New Roman" w:cs="Times New Roman"/>
          <w:sz w:val="24"/>
          <w:szCs w:val="24"/>
        </w:rPr>
        <w:t>miştir</w:t>
      </w:r>
      <w:r w:rsidR="00C523F6">
        <w:rPr>
          <w:rFonts w:ascii="Times New Roman" w:hAnsi="Times New Roman" w:cs="Times New Roman"/>
          <w:sz w:val="24"/>
          <w:szCs w:val="24"/>
        </w:rPr>
        <w:t xml:space="preserve">. </w:t>
      </w:r>
      <w:r w:rsidR="0094160A">
        <w:rPr>
          <w:rFonts w:ascii="Times New Roman" w:hAnsi="Times New Roman" w:cs="Times New Roman"/>
          <w:sz w:val="24"/>
          <w:szCs w:val="24"/>
        </w:rPr>
        <w:t>Ofisin sistemsel olarak yaşadığı sorunlar incelendikten sonra</w:t>
      </w:r>
      <w:r w:rsidR="00C64A14">
        <w:rPr>
          <w:rFonts w:ascii="Times New Roman" w:hAnsi="Times New Roman" w:cs="Times New Roman"/>
          <w:sz w:val="24"/>
          <w:szCs w:val="24"/>
        </w:rPr>
        <w:t xml:space="preserve"> Türkiye’de merkezi personel yönetiminde yer alan başta Devlet Personel </w:t>
      </w:r>
      <w:r w:rsidR="00A842E1">
        <w:rPr>
          <w:rFonts w:ascii="Times New Roman" w:hAnsi="Times New Roman" w:cs="Times New Roman"/>
          <w:sz w:val="24"/>
          <w:szCs w:val="24"/>
        </w:rPr>
        <w:t>Başkanlığı</w:t>
      </w:r>
      <w:r w:rsidR="00C64A14">
        <w:rPr>
          <w:rFonts w:ascii="Times New Roman" w:hAnsi="Times New Roman" w:cs="Times New Roman"/>
          <w:sz w:val="24"/>
          <w:szCs w:val="24"/>
        </w:rPr>
        <w:t xml:space="preserve"> olmak üzere bazı baş aktörlerin kapatılması ve </w:t>
      </w:r>
      <w:r w:rsidR="00266CA7">
        <w:rPr>
          <w:rFonts w:ascii="Times New Roman" w:hAnsi="Times New Roman" w:cs="Times New Roman"/>
          <w:sz w:val="24"/>
          <w:szCs w:val="24"/>
        </w:rPr>
        <w:t>akabinde</w:t>
      </w:r>
      <w:r w:rsidR="00C64A14">
        <w:rPr>
          <w:rFonts w:ascii="Times New Roman" w:hAnsi="Times New Roman" w:cs="Times New Roman"/>
          <w:sz w:val="24"/>
          <w:szCs w:val="24"/>
        </w:rPr>
        <w:t xml:space="preserve"> açılan Cumhurbaşkanlığı İnsan Kaynakları Ofisi de dahil olmak üzere birkaç yeni kurumun</w:t>
      </w:r>
      <w:r w:rsidR="0094160A">
        <w:rPr>
          <w:rFonts w:ascii="Times New Roman" w:hAnsi="Times New Roman" w:cs="Times New Roman"/>
          <w:sz w:val="24"/>
          <w:szCs w:val="24"/>
        </w:rPr>
        <w:t xml:space="preserve"> </w:t>
      </w:r>
      <w:r w:rsidR="00C64A14">
        <w:rPr>
          <w:rFonts w:ascii="Times New Roman" w:hAnsi="Times New Roman" w:cs="Times New Roman"/>
          <w:sz w:val="24"/>
          <w:szCs w:val="24"/>
        </w:rPr>
        <w:t xml:space="preserve">faaliyete geçmesine </w:t>
      </w:r>
      <w:r w:rsidR="0094160A">
        <w:rPr>
          <w:rFonts w:ascii="Times New Roman" w:hAnsi="Times New Roman" w:cs="Times New Roman"/>
          <w:sz w:val="24"/>
          <w:szCs w:val="24"/>
        </w:rPr>
        <w:t xml:space="preserve">gerçekten ihtiyaç var </w:t>
      </w:r>
      <w:r w:rsidR="00EB28BB">
        <w:rPr>
          <w:rFonts w:ascii="Times New Roman" w:hAnsi="Times New Roman" w:cs="Times New Roman"/>
          <w:sz w:val="24"/>
          <w:szCs w:val="24"/>
        </w:rPr>
        <w:t>mıydı?</w:t>
      </w:r>
      <w:r w:rsidR="00A842E1">
        <w:rPr>
          <w:rFonts w:ascii="Times New Roman" w:hAnsi="Times New Roman" w:cs="Times New Roman"/>
          <w:sz w:val="24"/>
          <w:szCs w:val="24"/>
        </w:rPr>
        <w:t xml:space="preserve"> </w:t>
      </w:r>
      <w:r w:rsidR="00EB28BB">
        <w:rPr>
          <w:rFonts w:ascii="Times New Roman" w:hAnsi="Times New Roman" w:cs="Times New Roman"/>
          <w:sz w:val="24"/>
          <w:szCs w:val="24"/>
        </w:rPr>
        <w:t>B</w:t>
      </w:r>
      <w:r w:rsidR="00A842E1">
        <w:rPr>
          <w:rFonts w:ascii="Times New Roman" w:hAnsi="Times New Roman" w:cs="Times New Roman"/>
          <w:sz w:val="24"/>
          <w:szCs w:val="24"/>
        </w:rPr>
        <w:t>u kurumun</w:t>
      </w:r>
      <w:r w:rsidR="00F37B86">
        <w:rPr>
          <w:rFonts w:ascii="Times New Roman" w:hAnsi="Times New Roman" w:cs="Times New Roman"/>
          <w:sz w:val="24"/>
          <w:szCs w:val="24"/>
        </w:rPr>
        <w:t xml:space="preserve"> kamu personel sistemindeki eksiklikleri ve aksaklıkları gidermede şu ana kadar işe yaradığı söylenilebilir mi</w:t>
      </w:r>
      <w:r w:rsidR="00A842E1">
        <w:rPr>
          <w:rFonts w:ascii="Times New Roman" w:hAnsi="Times New Roman" w:cs="Times New Roman"/>
          <w:sz w:val="24"/>
          <w:szCs w:val="24"/>
        </w:rPr>
        <w:t>?</w:t>
      </w:r>
      <w:r w:rsidR="00F37B86">
        <w:rPr>
          <w:rFonts w:ascii="Times New Roman" w:hAnsi="Times New Roman" w:cs="Times New Roman"/>
          <w:sz w:val="24"/>
          <w:szCs w:val="24"/>
        </w:rPr>
        <w:t xml:space="preserve"> </w:t>
      </w:r>
      <w:r w:rsidR="00A842E1">
        <w:rPr>
          <w:rFonts w:ascii="Times New Roman" w:hAnsi="Times New Roman" w:cs="Times New Roman"/>
          <w:sz w:val="24"/>
          <w:szCs w:val="24"/>
        </w:rPr>
        <w:t>S</w:t>
      </w:r>
      <w:r w:rsidR="00F37B86">
        <w:rPr>
          <w:rFonts w:ascii="Times New Roman" w:hAnsi="Times New Roman" w:cs="Times New Roman"/>
          <w:sz w:val="24"/>
          <w:szCs w:val="24"/>
        </w:rPr>
        <w:t>orularına cevaben</w:t>
      </w:r>
      <w:r w:rsidR="00C523F6">
        <w:rPr>
          <w:rFonts w:ascii="Times New Roman" w:hAnsi="Times New Roman" w:cs="Times New Roman"/>
          <w:sz w:val="24"/>
          <w:szCs w:val="24"/>
        </w:rPr>
        <w:t xml:space="preserve"> genel bir değerlendirme yapı</w:t>
      </w:r>
      <w:r w:rsidR="00A842E1">
        <w:rPr>
          <w:rFonts w:ascii="Times New Roman" w:hAnsi="Times New Roman" w:cs="Times New Roman"/>
          <w:sz w:val="24"/>
          <w:szCs w:val="24"/>
        </w:rPr>
        <w:t>lmıştır</w:t>
      </w:r>
      <w:r w:rsidR="00CE74A1">
        <w:rPr>
          <w:rFonts w:ascii="Times New Roman" w:hAnsi="Times New Roman" w:cs="Times New Roman"/>
          <w:sz w:val="24"/>
          <w:szCs w:val="24"/>
        </w:rPr>
        <w:t>. Tez</w:t>
      </w:r>
      <w:r w:rsidR="00A842E1">
        <w:rPr>
          <w:rFonts w:ascii="Times New Roman" w:hAnsi="Times New Roman" w:cs="Times New Roman"/>
          <w:sz w:val="24"/>
          <w:szCs w:val="24"/>
        </w:rPr>
        <w:t>in</w:t>
      </w:r>
      <w:r w:rsidR="00CE74A1">
        <w:rPr>
          <w:rFonts w:ascii="Times New Roman" w:hAnsi="Times New Roman" w:cs="Times New Roman"/>
          <w:sz w:val="24"/>
          <w:szCs w:val="24"/>
        </w:rPr>
        <w:t xml:space="preserve"> özgün bölümü olan kısım ise Amerika Birleşik Devletleri İnsan Kaynakları Çözüm Ofisi</w:t>
      </w:r>
      <w:r w:rsidR="00A842E1">
        <w:rPr>
          <w:rFonts w:ascii="Times New Roman" w:hAnsi="Times New Roman" w:cs="Times New Roman"/>
          <w:sz w:val="24"/>
          <w:szCs w:val="24"/>
        </w:rPr>
        <w:t>’</w:t>
      </w:r>
      <w:r w:rsidR="00CE74A1">
        <w:rPr>
          <w:rFonts w:ascii="Times New Roman" w:hAnsi="Times New Roman" w:cs="Times New Roman"/>
          <w:sz w:val="24"/>
          <w:szCs w:val="24"/>
        </w:rPr>
        <w:t>nin</w:t>
      </w:r>
      <w:r w:rsidR="00A842E1">
        <w:rPr>
          <w:rFonts w:ascii="Times New Roman" w:hAnsi="Times New Roman" w:cs="Times New Roman"/>
          <w:sz w:val="24"/>
          <w:szCs w:val="24"/>
        </w:rPr>
        <w:t xml:space="preserve"> (Office of Personnel Management/OPM)</w:t>
      </w:r>
      <w:r w:rsidR="00CE74A1">
        <w:rPr>
          <w:rFonts w:ascii="Times New Roman" w:hAnsi="Times New Roman" w:cs="Times New Roman"/>
          <w:sz w:val="24"/>
          <w:szCs w:val="24"/>
        </w:rPr>
        <w:t xml:space="preserve"> hizmet birimleri açıklandıktan sonra İK Çözüm Ofisi ile Türkiye’de buluna Cumhurbaşkanlığı İnsan Kaynakları Ofisi</w:t>
      </w:r>
      <w:r w:rsidR="0041569B">
        <w:rPr>
          <w:rFonts w:ascii="Times New Roman" w:hAnsi="Times New Roman" w:cs="Times New Roman"/>
          <w:sz w:val="24"/>
          <w:szCs w:val="24"/>
        </w:rPr>
        <w:t>’</w:t>
      </w:r>
      <w:r w:rsidR="00CE74A1">
        <w:rPr>
          <w:rFonts w:ascii="Times New Roman" w:hAnsi="Times New Roman" w:cs="Times New Roman"/>
          <w:sz w:val="24"/>
          <w:szCs w:val="24"/>
        </w:rPr>
        <w:t>nin bir karşılaştırması yapıl</w:t>
      </w:r>
      <w:r w:rsidR="00A842E1">
        <w:rPr>
          <w:rFonts w:ascii="Times New Roman" w:hAnsi="Times New Roman" w:cs="Times New Roman"/>
          <w:sz w:val="24"/>
          <w:szCs w:val="24"/>
        </w:rPr>
        <w:t>mıştır</w:t>
      </w:r>
      <w:r w:rsidR="00CE74A1">
        <w:rPr>
          <w:rFonts w:ascii="Times New Roman" w:hAnsi="Times New Roman" w:cs="Times New Roman"/>
          <w:sz w:val="24"/>
          <w:szCs w:val="24"/>
        </w:rPr>
        <w:t xml:space="preserve">. </w:t>
      </w:r>
      <w:r w:rsidR="00957EA3">
        <w:rPr>
          <w:rFonts w:ascii="Times New Roman" w:hAnsi="Times New Roman" w:cs="Times New Roman"/>
          <w:sz w:val="24"/>
          <w:szCs w:val="24"/>
        </w:rPr>
        <w:t>Devamında ise ABD Personel Yönetim Ofisi hakkında ofisin web sitesinden alınan bilgiler</w:t>
      </w:r>
      <w:r w:rsidR="004A142A">
        <w:rPr>
          <w:rFonts w:ascii="Times New Roman" w:hAnsi="Times New Roman" w:cs="Times New Roman"/>
          <w:sz w:val="24"/>
          <w:szCs w:val="24"/>
        </w:rPr>
        <w:t xml:space="preserve">den yararlanılarak </w:t>
      </w:r>
      <w:r w:rsidR="005B4470">
        <w:rPr>
          <w:rFonts w:ascii="Times New Roman" w:hAnsi="Times New Roman" w:cs="Times New Roman"/>
          <w:sz w:val="24"/>
          <w:szCs w:val="24"/>
        </w:rPr>
        <w:t xml:space="preserve">detaylı bir bölüm yazılmıştır. </w:t>
      </w:r>
      <w:r w:rsidR="004A142A">
        <w:rPr>
          <w:rFonts w:ascii="Times New Roman" w:hAnsi="Times New Roman" w:cs="Times New Roman"/>
          <w:sz w:val="24"/>
          <w:szCs w:val="24"/>
        </w:rPr>
        <w:t>S</w:t>
      </w:r>
      <w:r w:rsidR="00CE74A1">
        <w:rPr>
          <w:rFonts w:ascii="Times New Roman" w:hAnsi="Times New Roman" w:cs="Times New Roman"/>
          <w:sz w:val="24"/>
          <w:szCs w:val="24"/>
        </w:rPr>
        <w:t>on olarak Cumhurbaşkanlığı İnsan Kaynakl</w:t>
      </w:r>
      <w:r w:rsidR="00957EA3">
        <w:rPr>
          <w:rFonts w:ascii="Times New Roman" w:hAnsi="Times New Roman" w:cs="Times New Roman"/>
          <w:sz w:val="24"/>
          <w:szCs w:val="24"/>
        </w:rPr>
        <w:t xml:space="preserve">arı </w:t>
      </w:r>
      <w:r w:rsidR="00CE74A1">
        <w:rPr>
          <w:rFonts w:ascii="Times New Roman" w:hAnsi="Times New Roman" w:cs="Times New Roman"/>
          <w:sz w:val="24"/>
          <w:szCs w:val="24"/>
        </w:rPr>
        <w:t>Ofisi</w:t>
      </w:r>
      <w:r w:rsidR="0041569B">
        <w:rPr>
          <w:rFonts w:ascii="Times New Roman" w:hAnsi="Times New Roman" w:cs="Times New Roman"/>
          <w:sz w:val="24"/>
          <w:szCs w:val="24"/>
        </w:rPr>
        <w:t>’</w:t>
      </w:r>
      <w:r w:rsidR="00CE74A1">
        <w:rPr>
          <w:rFonts w:ascii="Times New Roman" w:hAnsi="Times New Roman" w:cs="Times New Roman"/>
          <w:sz w:val="24"/>
          <w:szCs w:val="24"/>
        </w:rPr>
        <w:t>nin henüz yeni bir kurum olması ve tam oturmamış bir sistemi olması itibariyle karşılaştığı sorunlara değinilecek ve naçizane birkaç çözüm öneri</w:t>
      </w:r>
      <w:r w:rsidR="0041569B">
        <w:rPr>
          <w:rFonts w:ascii="Times New Roman" w:hAnsi="Times New Roman" w:cs="Times New Roman"/>
          <w:sz w:val="24"/>
          <w:szCs w:val="24"/>
        </w:rPr>
        <w:t>si</w:t>
      </w:r>
      <w:r w:rsidR="00CE74A1">
        <w:rPr>
          <w:rFonts w:ascii="Times New Roman" w:hAnsi="Times New Roman" w:cs="Times New Roman"/>
          <w:sz w:val="24"/>
          <w:szCs w:val="24"/>
        </w:rPr>
        <w:t xml:space="preserve"> değerlendirmesi yapıl</w:t>
      </w:r>
      <w:r w:rsidR="0041569B">
        <w:rPr>
          <w:rFonts w:ascii="Times New Roman" w:hAnsi="Times New Roman" w:cs="Times New Roman"/>
          <w:sz w:val="24"/>
          <w:szCs w:val="24"/>
        </w:rPr>
        <w:t>mıştır.</w:t>
      </w:r>
    </w:p>
    <w:p w14:paraId="2A300106" w14:textId="77777777" w:rsidR="002F517D" w:rsidRDefault="002F517D" w:rsidP="00CA2B61">
      <w:pPr>
        <w:tabs>
          <w:tab w:val="left" w:pos="1807"/>
        </w:tabs>
        <w:spacing w:line="360" w:lineRule="auto"/>
        <w:jc w:val="center"/>
        <w:rPr>
          <w:rFonts w:ascii="Times New Roman" w:hAnsi="Times New Roman" w:cs="Times New Roman"/>
          <w:b/>
          <w:bCs/>
          <w:sz w:val="28"/>
          <w:szCs w:val="28"/>
        </w:rPr>
      </w:pPr>
    </w:p>
    <w:p w14:paraId="47A9C99F" w14:textId="77777777" w:rsidR="002F517D" w:rsidRDefault="002F517D" w:rsidP="00CA2B61">
      <w:pPr>
        <w:tabs>
          <w:tab w:val="left" w:pos="1807"/>
        </w:tabs>
        <w:spacing w:line="360" w:lineRule="auto"/>
        <w:jc w:val="center"/>
        <w:rPr>
          <w:rFonts w:ascii="Times New Roman" w:hAnsi="Times New Roman" w:cs="Times New Roman"/>
          <w:b/>
          <w:bCs/>
          <w:sz w:val="28"/>
          <w:szCs w:val="28"/>
        </w:rPr>
      </w:pPr>
    </w:p>
    <w:p w14:paraId="7B4C0CF9" w14:textId="77777777" w:rsidR="002F517D" w:rsidRDefault="002F517D" w:rsidP="00CA2B61">
      <w:pPr>
        <w:tabs>
          <w:tab w:val="left" w:pos="1807"/>
        </w:tabs>
        <w:spacing w:line="360" w:lineRule="auto"/>
        <w:jc w:val="center"/>
        <w:rPr>
          <w:rFonts w:ascii="Times New Roman" w:hAnsi="Times New Roman" w:cs="Times New Roman"/>
          <w:b/>
          <w:bCs/>
          <w:sz w:val="28"/>
          <w:szCs w:val="28"/>
        </w:rPr>
      </w:pPr>
    </w:p>
    <w:p w14:paraId="5843EABB" w14:textId="77777777" w:rsidR="002F517D" w:rsidRDefault="002F517D" w:rsidP="00CA2B61">
      <w:pPr>
        <w:tabs>
          <w:tab w:val="left" w:pos="1807"/>
        </w:tabs>
        <w:spacing w:line="360" w:lineRule="auto"/>
        <w:jc w:val="center"/>
        <w:rPr>
          <w:rFonts w:ascii="Times New Roman" w:hAnsi="Times New Roman" w:cs="Times New Roman"/>
          <w:b/>
          <w:bCs/>
          <w:sz w:val="28"/>
          <w:szCs w:val="28"/>
        </w:rPr>
      </w:pPr>
    </w:p>
    <w:p w14:paraId="103DE599" w14:textId="77777777" w:rsidR="002F517D" w:rsidRDefault="002F517D" w:rsidP="00CA2B61">
      <w:pPr>
        <w:tabs>
          <w:tab w:val="left" w:pos="1807"/>
        </w:tabs>
        <w:spacing w:line="360" w:lineRule="auto"/>
        <w:jc w:val="center"/>
        <w:rPr>
          <w:rFonts w:ascii="Times New Roman" w:hAnsi="Times New Roman" w:cs="Times New Roman"/>
          <w:b/>
          <w:bCs/>
          <w:sz w:val="28"/>
          <w:szCs w:val="28"/>
        </w:rPr>
      </w:pPr>
    </w:p>
    <w:p w14:paraId="0F3FB33C" w14:textId="77777777" w:rsidR="002F517D" w:rsidRDefault="002F517D" w:rsidP="00CA2B61">
      <w:pPr>
        <w:tabs>
          <w:tab w:val="left" w:pos="1807"/>
        </w:tabs>
        <w:spacing w:line="360" w:lineRule="auto"/>
        <w:jc w:val="center"/>
        <w:rPr>
          <w:rFonts w:ascii="Times New Roman" w:hAnsi="Times New Roman" w:cs="Times New Roman"/>
          <w:b/>
          <w:bCs/>
          <w:sz w:val="28"/>
          <w:szCs w:val="28"/>
        </w:rPr>
      </w:pPr>
    </w:p>
    <w:p w14:paraId="39EA2A43" w14:textId="76D46868" w:rsidR="002F517D" w:rsidRDefault="002F517D" w:rsidP="00CA2B61">
      <w:pPr>
        <w:tabs>
          <w:tab w:val="left" w:pos="1807"/>
        </w:tabs>
        <w:spacing w:line="360" w:lineRule="auto"/>
        <w:jc w:val="center"/>
        <w:rPr>
          <w:rFonts w:ascii="Times New Roman" w:hAnsi="Times New Roman" w:cs="Times New Roman"/>
          <w:b/>
          <w:bCs/>
          <w:sz w:val="28"/>
          <w:szCs w:val="28"/>
        </w:rPr>
      </w:pPr>
    </w:p>
    <w:p w14:paraId="4DB64FE6" w14:textId="6623F69B" w:rsidR="005B4470" w:rsidRDefault="005B4470" w:rsidP="00CA2B61">
      <w:pPr>
        <w:tabs>
          <w:tab w:val="left" w:pos="1807"/>
        </w:tabs>
        <w:spacing w:line="360" w:lineRule="auto"/>
        <w:jc w:val="center"/>
        <w:rPr>
          <w:rFonts w:ascii="Times New Roman" w:hAnsi="Times New Roman" w:cs="Times New Roman"/>
          <w:b/>
          <w:bCs/>
          <w:sz w:val="28"/>
          <w:szCs w:val="28"/>
        </w:rPr>
      </w:pPr>
    </w:p>
    <w:p w14:paraId="0CB8802A" w14:textId="77777777" w:rsidR="005B4470" w:rsidRDefault="005B4470" w:rsidP="00CA2B61">
      <w:pPr>
        <w:tabs>
          <w:tab w:val="left" w:pos="1807"/>
        </w:tabs>
        <w:spacing w:line="360" w:lineRule="auto"/>
        <w:jc w:val="center"/>
        <w:rPr>
          <w:rFonts w:ascii="Times New Roman" w:hAnsi="Times New Roman" w:cs="Times New Roman"/>
          <w:b/>
          <w:bCs/>
          <w:sz w:val="28"/>
          <w:szCs w:val="28"/>
        </w:rPr>
      </w:pPr>
    </w:p>
    <w:p w14:paraId="155C53A0" w14:textId="19CBC8FC" w:rsidR="00962D4C" w:rsidRPr="00CA2B61" w:rsidRDefault="00962D4C" w:rsidP="00CA2B61">
      <w:pPr>
        <w:tabs>
          <w:tab w:val="left" w:pos="1807"/>
        </w:tabs>
        <w:spacing w:line="360" w:lineRule="auto"/>
        <w:jc w:val="center"/>
        <w:rPr>
          <w:rFonts w:ascii="Times New Roman" w:hAnsi="Times New Roman" w:cs="Times New Roman"/>
          <w:b/>
          <w:bCs/>
          <w:sz w:val="28"/>
          <w:szCs w:val="28"/>
        </w:rPr>
      </w:pPr>
      <w:r w:rsidRPr="00CA2B61">
        <w:rPr>
          <w:rFonts w:ascii="Times New Roman" w:hAnsi="Times New Roman" w:cs="Times New Roman"/>
          <w:b/>
          <w:bCs/>
          <w:sz w:val="28"/>
          <w:szCs w:val="28"/>
        </w:rPr>
        <w:lastRenderedPageBreak/>
        <w:t>BİRİNCİ BÖLÜM</w:t>
      </w:r>
    </w:p>
    <w:p w14:paraId="0D30CF36" w14:textId="454635D4" w:rsidR="00641B8F" w:rsidRPr="00CA2B61" w:rsidRDefault="00962D4C" w:rsidP="00CA2B61">
      <w:pPr>
        <w:tabs>
          <w:tab w:val="left" w:pos="1807"/>
        </w:tabs>
        <w:spacing w:line="360" w:lineRule="auto"/>
        <w:jc w:val="center"/>
        <w:rPr>
          <w:rFonts w:ascii="Times New Roman" w:hAnsi="Times New Roman" w:cs="Times New Roman"/>
          <w:b/>
          <w:bCs/>
          <w:sz w:val="28"/>
          <w:szCs w:val="28"/>
        </w:rPr>
      </w:pPr>
      <w:r w:rsidRPr="00CA2B61">
        <w:rPr>
          <w:rFonts w:ascii="Times New Roman" w:hAnsi="Times New Roman" w:cs="Times New Roman"/>
          <w:b/>
          <w:bCs/>
          <w:sz w:val="28"/>
          <w:szCs w:val="28"/>
        </w:rPr>
        <w:t>KAMU PERSONEL</w:t>
      </w:r>
      <w:r w:rsidR="00D452B7" w:rsidRPr="00CA2B61">
        <w:rPr>
          <w:rFonts w:ascii="Times New Roman" w:hAnsi="Times New Roman" w:cs="Times New Roman"/>
          <w:b/>
          <w:bCs/>
          <w:sz w:val="28"/>
          <w:szCs w:val="28"/>
        </w:rPr>
        <w:t xml:space="preserve"> </w:t>
      </w:r>
      <w:r w:rsidRPr="00CA2B61">
        <w:rPr>
          <w:rFonts w:ascii="Times New Roman" w:hAnsi="Times New Roman" w:cs="Times New Roman"/>
          <w:b/>
          <w:bCs/>
          <w:sz w:val="28"/>
          <w:szCs w:val="28"/>
        </w:rPr>
        <w:t>YÖNETİMİ, TARİHSEL SÜREÇ VE KAVRAMLAR</w:t>
      </w:r>
    </w:p>
    <w:p w14:paraId="678E008F" w14:textId="5B6DB54D" w:rsidR="00962D4C" w:rsidRDefault="000B5E34" w:rsidP="007627EE">
      <w:pPr>
        <w:tabs>
          <w:tab w:val="left" w:pos="1807"/>
        </w:tabs>
        <w:spacing w:line="360" w:lineRule="auto"/>
        <w:jc w:val="both"/>
        <w:rPr>
          <w:rFonts w:ascii="Times New Roman" w:hAnsi="Times New Roman" w:cs="Times New Roman"/>
          <w:sz w:val="24"/>
          <w:szCs w:val="24"/>
        </w:rPr>
      </w:pPr>
      <w:r w:rsidRPr="00223674">
        <w:rPr>
          <w:rFonts w:ascii="Times New Roman" w:hAnsi="Times New Roman" w:cs="Times New Roman"/>
          <w:sz w:val="24"/>
          <w:szCs w:val="24"/>
        </w:rPr>
        <w:t>İnsan ve yönetim ilişkisi baz alındığında kamu personel</w:t>
      </w:r>
      <w:r w:rsidR="007627EE">
        <w:rPr>
          <w:rFonts w:ascii="Times New Roman" w:hAnsi="Times New Roman" w:cs="Times New Roman"/>
          <w:sz w:val="24"/>
          <w:szCs w:val="24"/>
        </w:rPr>
        <w:t>i</w:t>
      </w:r>
      <w:r w:rsidRPr="00223674">
        <w:rPr>
          <w:rFonts w:ascii="Times New Roman" w:hAnsi="Times New Roman" w:cs="Times New Roman"/>
          <w:sz w:val="24"/>
          <w:szCs w:val="24"/>
        </w:rPr>
        <w:t xml:space="preserve"> kavramı uygarlığın ilk çağlarından beri var olan bir olguya dayandığı söylenebilir. </w:t>
      </w:r>
      <w:r w:rsidR="00893796" w:rsidRPr="00223674">
        <w:rPr>
          <w:rFonts w:ascii="Times New Roman" w:hAnsi="Times New Roman" w:cs="Times New Roman"/>
          <w:sz w:val="24"/>
          <w:szCs w:val="24"/>
        </w:rPr>
        <w:t>Böyle</w:t>
      </w:r>
      <w:r w:rsidR="0059484E" w:rsidRPr="00223674">
        <w:rPr>
          <w:rFonts w:ascii="Times New Roman" w:hAnsi="Times New Roman" w:cs="Times New Roman"/>
          <w:sz w:val="24"/>
          <w:szCs w:val="24"/>
        </w:rPr>
        <w:t>likle</w:t>
      </w:r>
      <w:r w:rsidR="00893796" w:rsidRPr="00223674">
        <w:rPr>
          <w:rFonts w:ascii="Times New Roman" w:hAnsi="Times New Roman" w:cs="Times New Roman"/>
          <w:sz w:val="24"/>
          <w:szCs w:val="24"/>
        </w:rPr>
        <w:t xml:space="preserve"> kamu personel yönetimi hem güncel hem de tarihsel bir olgunun incelenmesini sağlayan disiplinlerden biri olmuştur. Bir yönetsel olgu olarak ele alındığında farklı disiplinlerin hem doğrudan hem de dolaylı olarak yansımalarından faydalanmak gerekir. Bu sebepten ötürü kamu personel yönetimini anlamlandırmak veya tanımlamak için birden çok disipline sahip bakış açısıyla değerlendirilmelidir. Birgül Ayman Güler’e </w:t>
      </w:r>
      <w:r w:rsidR="0059484E" w:rsidRPr="00223674">
        <w:rPr>
          <w:rFonts w:ascii="Times New Roman" w:hAnsi="Times New Roman" w:cs="Times New Roman"/>
          <w:sz w:val="24"/>
          <w:szCs w:val="24"/>
        </w:rPr>
        <w:t xml:space="preserve">(2020) </w:t>
      </w:r>
      <w:r w:rsidR="00893796" w:rsidRPr="00223674">
        <w:rPr>
          <w:rFonts w:ascii="Times New Roman" w:hAnsi="Times New Roman" w:cs="Times New Roman"/>
          <w:sz w:val="24"/>
          <w:szCs w:val="24"/>
        </w:rPr>
        <w:t>göre personel yönetimi kavramı</w:t>
      </w:r>
      <w:r w:rsidR="00655FC0" w:rsidRPr="00223674">
        <w:rPr>
          <w:rFonts w:ascii="Times New Roman" w:hAnsi="Times New Roman" w:cs="Times New Roman"/>
          <w:sz w:val="24"/>
          <w:szCs w:val="24"/>
        </w:rPr>
        <w:t xml:space="preserve"> üç farklı bakış açısıyla ele alınmıştır. Kavramsal açıdan bakıldığında personel hukuku, personel yönetimi ve personel sistemi olarak kurgulanmıştır.</w:t>
      </w:r>
      <w:r w:rsidR="0059484E" w:rsidRPr="00223674">
        <w:rPr>
          <w:rFonts w:ascii="Times New Roman" w:hAnsi="Times New Roman" w:cs="Times New Roman"/>
          <w:sz w:val="24"/>
          <w:szCs w:val="24"/>
        </w:rPr>
        <w:t xml:space="preserve"> Bu bölümde farklı yazarların kamu personel yönetimi hakkında yaptığı tanımlamalar ele alınacaktır.</w:t>
      </w:r>
      <w:r w:rsidR="00655FC0" w:rsidRPr="00223674">
        <w:rPr>
          <w:rFonts w:ascii="Times New Roman" w:hAnsi="Times New Roman" w:cs="Times New Roman"/>
          <w:sz w:val="24"/>
          <w:szCs w:val="24"/>
        </w:rPr>
        <w:t xml:space="preserve"> </w:t>
      </w:r>
      <w:r w:rsidR="008F0F7E" w:rsidRPr="00223674">
        <w:rPr>
          <w:rFonts w:ascii="Times New Roman" w:hAnsi="Times New Roman" w:cs="Times New Roman"/>
          <w:sz w:val="24"/>
          <w:szCs w:val="24"/>
        </w:rPr>
        <w:t xml:space="preserve">Yazının devamında ise kamu personel yönetimindeki tarihsel süreç genel bir çerçeve çizilerek ele alınacak ve bununla ilgili kavramlara yer verilecektir. Böylece çalışmanın </w:t>
      </w:r>
      <w:r w:rsidR="00062873" w:rsidRPr="00223674">
        <w:rPr>
          <w:rFonts w:ascii="Times New Roman" w:hAnsi="Times New Roman" w:cs="Times New Roman"/>
          <w:sz w:val="24"/>
          <w:szCs w:val="24"/>
        </w:rPr>
        <w:t>temel konusunu</w:t>
      </w:r>
      <w:r w:rsidR="008F0F7E" w:rsidRPr="00223674">
        <w:rPr>
          <w:rFonts w:ascii="Times New Roman" w:hAnsi="Times New Roman" w:cs="Times New Roman"/>
          <w:sz w:val="24"/>
          <w:szCs w:val="24"/>
        </w:rPr>
        <w:t xml:space="preserve"> ele almadan önce kamu personel yönetimi ile ilgili gelişim sürecini</w:t>
      </w:r>
      <w:r w:rsidR="00062873" w:rsidRPr="00223674">
        <w:rPr>
          <w:rFonts w:ascii="Times New Roman" w:hAnsi="Times New Roman" w:cs="Times New Roman"/>
          <w:sz w:val="24"/>
          <w:szCs w:val="24"/>
        </w:rPr>
        <w:t xml:space="preserve"> ana hatlarıyla incelenecek olup</w:t>
      </w:r>
      <w:r w:rsidR="008F0F7E" w:rsidRPr="00223674">
        <w:rPr>
          <w:rFonts w:ascii="Times New Roman" w:hAnsi="Times New Roman" w:cs="Times New Roman"/>
          <w:sz w:val="24"/>
          <w:szCs w:val="24"/>
        </w:rPr>
        <w:t xml:space="preserve">, farklı yazarların bu olgu üzerine yaptıkları tanımlamaları ve ele aldıkları kavramları açıklayarak konuya giriş </w:t>
      </w:r>
      <w:r w:rsidR="00EB28BB" w:rsidRPr="00223674">
        <w:rPr>
          <w:rFonts w:ascii="Times New Roman" w:hAnsi="Times New Roman" w:cs="Times New Roman"/>
          <w:sz w:val="24"/>
          <w:szCs w:val="24"/>
        </w:rPr>
        <w:t>yapıl</w:t>
      </w:r>
      <w:r w:rsidR="00EB28BB">
        <w:rPr>
          <w:rFonts w:ascii="Times New Roman" w:hAnsi="Times New Roman" w:cs="Times New Roman"/>
          <w:sz w:val="24"/>
          <w:szCs w:val="24"/>
        </w:rPr>
        <w:t>mıştır.</w:t>
      </w:r>
    </w:p>
    <w:p w14:paraId="0CAEBDFB" w14:textId="77777777" w:rsidR="00422BB0" w:rsidRPr="00223674" w:rsidRDefault="00422BB0" w:rsidP="007627EE">
      <w:pPr>
        <w:tabs>
          <w:tab w:val="left" w:pos="1807"/>
        </w:tabs>
        <w:spacing w:line="360" w:lineRule="auto"/>
        <w:jc w:val="both"/>
        <w:rPr>
          <w:rFonts w:ascii="Times New Roman" w:hAnsi="Times New Roman" w:cs="Times New Roman"/>
          <w:sz w:val="24"/>
          <w:szCs w:val="24"/>
        </w:rPr>
      </w:pPr>
    </w:p>
    <w:p w14:paraId="1630942C" w14:textId="3CD343EF" w:rsidR="00CA2B61" w:rsidRPr="00CA2B61" w:rsidRDefault="009A6934">
      <w:pPr>
        <w:pStyle w:val="ListeParagraf"/>
        <w:numPr>
          <w:ilvl w:val="1"/>
          <w:numId w:val="12"/>
        </w:numPr>
        <w:tabs>
          <w:tab w:val="left" w:pos="1807"/>
        </w:tabs>
        <w:spacing w:line="360" w:lineRule="auto"/>
        <w:rPr>
          <w:rFonts w:ascii="Times New Roman" w:hAnsi="Times New Roman" w:cs="Times New Roman"/>
          <w:b/>
          <w:bCs/>
          <w:sz w:val="28"/>
          <w:szCs w:val="28"/>
        </w:rPr>
      </w:pPr>
      <w:bookmarkStart w:id="0" w:name="_Hlk123081585"/>
      <w:r>
        <w:rPr>
          <w:rFonts w:ascii="Times New Roman" w:hAnsi="Times New Roman" w:cs="Times New Roman"/>
          <w:b/>
          <w:bCs/>
          <w:sz w:val="28"/>
          <w:szCs w:val="28"/>
        </w:rPr>
        <w:t xml:space="preserve"> </w:t>
      </w:r>
      <w:r w:rsidR="00DB3F39" w:rsidRPr="00CA2B61">
        <w:rPr>
          <w:rFonts w:ascii="Times New Roman" w:hAnsi="Times New Roman" w:cs="Times New Roman"/>
          <w:b/>
          <w:bCs/>
          <w:sz w:val="28"/>
          <w:szCs w:val="28"/>
        </w:rPr>
        <w:t xml:space="preserve">KAMU PERSONEL </w:t>
      </w:r>
      <w:r w:rsidR="00B82A2A" w:rsidRPr="00CA2B61">
        <w:rPr>
          <w:rFonts w:ascii="Times New Roman" w:hAnsi="Times New Roman" w:cs="Times New Roman"/>
          <w:b/>
          <w:bCs/>
          <w:sz w:val="28"/>
          <w:szCs w:val="28"/>
        </w:rPr>
        <w:t>YÖNETİMİ</w:t>
      </w:r>
      <w:r w:rsidR="00905069" w:rsidRPr="00CA2B61">
        <w:rPr>
          <w:rFonts w:ascii="Times New Roman" w:hAnsi="Times New Roman" w:cs="Times New Roman"/>
          <w:b/>
          <w:bCs/>
          <w:sz w:val="28"/>
          <w:szCs w:val="28"/>
        </w:rPr>
        <w:t xml:space="preserve"> </w:t>
      </w:r>
      <w:r w:rsidR="00DB3F39" w:rsidRPr="00CA2B61">
        <w:rPr>
          <w:rFonts w:ascii="Times New Roman" w:hAnsi="Times New Roman" w:cs="Times New Roman"/>
          <w:b/>
          <w:bCs/>
          <w:sz w:val="28"/>
          <w:szCs w:val="28"/>
        </w:rPr>
        <w:t>TANIMI</w:t>
      </w:r>
    </w:p>
    <w:bookmarkEnd w:id="0"/>
    <w:p w14:paraId="77B075AA" w14:textId="77777777" w:rsidR="00CA2B61" w:rsidRPr="00CA2B61" w:rsidRDefault="00CA2B61" w:rsidP="00CA2B61">
      <w:pPr>
        <w:tabs>
          <w:tab w:val="left" w:pos="1807"/>
        </w:tabs>
        <w:spacing w:line="360" w:lineRule="auto"/>
        <w:rPr>
          <w:rFonts w:ascii="Times New Roman" w:hAnsi="Times New Roman" w:cs="Times New Roman"/>
          <w:b/>
          <w:bCs/>
          <w:sz w:val="24"/>
          <w:szCs w:val="24"/>
        </w:rPr>
      </w:pPr>
    </w:p>
    <w:p w14:paraId="7DBF43DA" w14:textId="33F25401" w:rsidR="00641B8F" w:rsidRDefault="00DD6D50" w:rsidP="00223674">
      <w:pPr>
        <w:tabs>
          <w:tab w:val="left" w:pos="1807"/>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Yönetim sisteminin odak noktası olarak kabul edilen personel yönetimi kavramı </w:t>
      </w:r>
      <w:r w:rsidR="00977FF0">
        <w:rPr>
          <w:rFonts w:ascii="Times New Roman" w:hAnsi="Times New Roman" w:cs="Times New Roman"/>
          <w:sz w:val="24"/>
          <w:szCs w:val="24"/>
        </w:rPr>
        <w:t xml:space="preserve">siyasal bir olgu olmakla birlikte yönetim ve ekonomik yapıyla karşılıklı olarak etkileşim içerisindedir (Eroğlu, 2010: 226). </w:t>
      </w:r>
      <w:r w:rsidR="00B52D31">
        <w:rPr>
          <w:rFonts w:ascii="Times New Roman" w:hAnsi="Times New Roman" w:cs="Times New Roman"/>
          <w:sz w:val="24"/>
          <w:szCs w:val="24"/>
        </w:rPr>
        <w:t>Güler’e göre kamu personel yönetimi üç farklı boyutta ele alınabilir. İlk boyut olarak</w:t>
      </w:r>
      <w:r w:rsidR="00D64527">
        <w:rPr>
          <w:rFonts w:ascii="Times New Roman" w:hAnsi="Times New Roman" w:cs="Times New Roman"/>
          <w:sz w:val="24"/>
          <w:szCs w:val="24"/>
        </w:rPr>
        <w:t xml:space="preserve"> idare hukukunun bir alt başlığı olan</w:t>
      </w:r>
      <w:r w:rsidR="00B52D31">
        <w:rPr>
          <w:rFonts w:ascii="Times New Roman" w:hAnsi="Times New Roman" w:cs="Times New Roman"/>
          <w:sz w:val="24"/>
          <w:szCs w:val="24"/>
        </w:rPr>
        <w:t xml:space="preserve"> personel </w:t>
      </w:r>
      <w:r w:rsidR="00D64527">
        <w:rPr>
          <w:rFonts w:ascii="Times New Roman" w:hAnsi="Times New Roman" w:cs="Times New Roman"/>
          <w:sz w:val="24"/>
          <w:szCs w:val="24"/>
        </w:rPr>
        <w:t>‘</w:t>
      </w:r>
      <w:r w:rsidR="00B52D31">
        <w:rPr>
          <w:rFonts w:ascii="Times New Roman" w:hAnsi="Times New Roman" w:cs="Times New Roman"/>
          <w:sz w:val="24"/>
          <w:szCs w:val="24"/>
        </w:rPr>
        <w:t>hukuk</w:t>
      </w:r>
      <w:r w:rsidR="00D64527">
        <w:rPr>
          <w:rFonts w:ascii="Times New Roman" w:hAnsi="Times New Roman" w:cs="Times New Roman"/>
          <w:sz w:val="24"/>
          <w:szCs w:val="24"/>
        </w:rPr>
        <w:t>’</w:t>
      </w:r>
      <w:r w:rsidR="00B52D31">
        <w:rPr>
          <w:rFonts w:ascii="Times New Roman" w:hAnsi="Times New Roman" w:cs="Times New Roman"/>
          <w:sz w:val="24"/>
          <w:szCs w:val="24"/>
        </w:rPr>
        <w:t>u olarak adlandırmış kamu istihdamının hukuki yönden incele</w:t>
      </w:r>
      <w:r w:rsidR="008C52A5">
        <w:rPr>
          <w:rFonts w:ascii="Times New Roman" w:hAnsi="Times New Roman" w:cs="Times New Roman"/>
          <w:sz w:val="24"/>
          <w:szCs w:val="24"/>
        </w:rPr>
        <w:t>nmesi</w:t>
      </w:r>
      <w:r w:rsidR="00B52D31">
        <w:rPr>
          <w:rFonts w:ascii="Times New Roman" w:hAnsi="Times New Roman" w:cs="Times New Roman"/>
          <w:sz w:val="24"/>
          <w:szCs w:val="24"/>
        </w:rPr>
        <w:t xml:space="preserve"> için </w:t>
      </w:r>
      <w:r w:rsidR="00D64527">
        <w:rPr>
          <w:rFonts w:ascii="Times New Roman" w:hAnsi="Times New Roman" w:cs="Times New Roman"/>
          <w:sz w:val="24"/>
          <w:szCs w:val="24"/>
        </w:rPr>
        <w:t xml:space="preserve">önemini vurgulamıştır. İkinci olarak personel ‘yönetim’i boyutunu örnek olarak vermiştir. Bu boyutun yöneticilik işlevini ele almış herhangi bir kurumda </w:t>
      </w:r>
      <w:r w:rsidR="00D64527">
        <w:rPr>
          <w:rFonts w:ascii="Times New Roman" w:hAnsi="Times New Roman" w:cs="Times New Roman"/>
          <w:sz w:val="24"/>
          <w:szCs w:val="24"/>
        </w:rPr>
        <w:lastRenderedPageBreak/>
        <w:t>çalışacakların istihdamını ve kurumun amaçları konusunda yönlendirmelerle ilgili sorunları inceler. Üçüncü ve son boyut ise personel ‘sistemi’ şeklinde kurgulanmıştır. Personeli örgütsel açıdan değil de devlet düzleminde kurucu ana unsur olarak siyasal</w:t>
      </w:r>
      <w:r w:rsidR="008C52A5">
        <w:rPr>
          <w:rFonts w:ascii="Times New Roman" w:hAnsi="Times New Roman" w:cs="Times New Roman"/>
          <w:sz w:val="24"/>
          <w:szCs w:val="24"/>
        </w:rPr>
        <w:t xml:space="preserve"> ve </w:t>
      </w:r>
      <w:r w:rsidR="00D64527">
        <w:rPr>
          <w:rFonts w:ascii="Times New Roman" w:hAnsi="Times New Roman" w:cs="Times New Roman"/>
          <w:sz w:val="24"/>
          <w:szCs w:val="24"/>
        </w:rPr>
        <w:t xml:space="preserve">yönetsel alanda incelemek anlamında gelir. Sistemde temel olarak kamu personelinin tarihi ve toplumsal </w:t>
      </w:r>
      <w:r w:rsidR="00FC2E55">
        <w:rPr>
          <w:rFonts w:ascii="Times New Roman" w:hAnsi="Times New Roman" w:cs="Times New Roman"/>
          <w:sz w:val="24"/>
          <w:szCs w:val="24"/>
        </w:rPr>
        <w:t>açıdan özelliklerini saptamak ve oluşan bu özelliklere göre teknik bakımdan tanımlar (</w:t>
      </w:r>
      <w:r w:rsidR="00B56946">
        <w:rPr>
          <w:rFonts w:ascii="Times New Roman" w:hAnsi="Times New Roman" w:cs="Times New Roman"/>
          <w:sz w:val="24"/>
          <w:szCs w:val="24"/>
        </w:rPr>
        <w:t xml:space="preserve">Güler, </w:t>
      </w:r>
      <w:r w:rsidR="00FC2E55">
        <w:rPr>
          <w:rFonts w:ascii="Times New Roman" w:hAnsi="Times New Roman" w:cs="Times New Roman"/>
          <w:sz w:val="24"/>
          <w:szCs w:val="24"/>
        </w:rPr>
        <w:t>2020: 11-13).</w:t>
      </w:r>
      <w:r w:rsidR="00D64527">
        <w:rPr>
          <w:rFonts w:ascii="Times New Roman" w:hAnsi="Times New Roman" w:cs="Times New Roman"/>
          <w:sz w:val="24"/>
          <w:szCs w:val="24"/>
        </w:rPr>
        <w:t xml:space="preserve"> </w:t>
      </w:r>
      <w:r w:rsidR="00B52D31">
        <w:rPr>
          <w:rFonts w:ascii="Times New Roman" w:hAnsi="Times New Roman" w:cs="Times New Roman"/>
          <w:sz w:val="24"/>
          <w:szCs w:val="24"/>
        </w:rPr>
        <w:t xml:space="preserve"> </w:t>
      </w:r>
      <w:r w:rsidR="00977FF0">
        <w:rPr>
          <w:rFonts w:ascii="Times New Roman" w:hAnsi="Times New Roman" w:cs="Times New Roman"/>
          <w:sz w:val="24"/>
          <w:szCs w:val="24"/>
        </w:rPr>
        <w:t>Bu durum farklı disiplinlerin etkileşimiyle birlikte hem kamu personelinin statüsü</w:t>
      </w:r>
      <w:r w:rsidR="00FF5861">
        <w:rPr>
          <w:rFonts w:ascii="Times New Roman" w:hAnsi="Times New Roman" w:cs="Times New Roman"/>
          <w:sz w:val="24"/>
          <w:szCs w:val="24"/>
        </w:rPr>
        <w:t>nü</w:t>
      </w:r>
      <w:r w:rsidR="00977FF0">
        <w:rPr>
          <w:rFonts w:ascii="Times New Roman" w:hAnsi="Times New Roman" w:cs="Times New Roman"/>
          <w:sz w:val="24"/>
          <w:szCs w:val="24"/>
        </w:rPr>
        <w:t xml:space="preserve"> hem de kamu da çalışan personele dair yapılacak düzenlemelerin kamu personel yönetiminde</w:t>
      </w:r>
      <w:r w:rsidR="00FF5861">
        <w:rPr>
          <w:rFonts w:ascii="Times New Roman" w:hAnsi="Times New Roman" w:cs="Times New Roman"/>
          <w:sz w:val="24"/>
          <w:szCs w:val="24"/>
        </w:rPr>
        <w:t>ki</w:t>
      </w:r>
      <w:r w:rsidR="00977FF0">
        <w:rPr>
          <w:rFonts w:ascii="Times New Roman" w:hAnsi="Times New Roman" w:cs="Times New Roman"/>
          <w:sz w:val="24"/>
          <w:szCs w:val="24"/>
        </w:rPr>
        <w:t xml:space="preserve"> önemini arttırmıştır</w:t>
      </w:r>
      <w:bookmarkStart w:id="1" w:name="_Hlk123081636"/>
      <w:r w:rsidR="00977FF0">
        <w:rPr>
          <w:rFonts w:ascii="Times New Roman" w:hAnsi="Times New Roman" w:cs="Times New Roman"/>
          <w:sz w:val="24"/>
          <w:szCs w:val="24"/>
        </w:rPr>
        <w:t xml:space="preserve">. </w:t>
      </w:r>
      <w:r w:rsidR="00016890">
        <w:rPr>
          <w:rFonts w:ascii="Times New Roman" w:hAnsi="Times New Roman" w:cs="Times New Roman"/>
          <w:sz w:val="24"/>
          <w:szCs w:val="24"/>
        </w:rPr>
        <w:t xml:space="preserve">Kamu personeli kavram olarak bir kamu kurumuna atama usulü ile işe alınanları ifade eder. </w:t>
      </w:r>
      <w:bookmarkEnd w:id="1"/>
      <w:r w:rsidR="00016890">
        <w:rPr>
          <w:rFonts w:ascii="Times New Roman" w:hAnsi="Times New Roman" w:cs="Times New Roman"/>
          <w:sz w:val="24"/>
          <w:szCs w:val="24"/>
        </w:rPr>
        <w:t>Bu terim bürokrat terimiyle benzer içeriğe sahip olup bir farkla birbirinden ayrılır. Bürokrat kelimesi üst düzey yöneticileri ifade ederken kamu personeli kelimesi alt kademe memurları da kapsamaktadır (Güler, 2020: 63).</w:t>
      </w:r>
      <w:r w:rsidR="004541F3">
        <w:rPr>
          <w:rFonts w:ascii="Times New Roman" w:hAnsi="Times New Roman" w:cs="Times New Roman"/>
          <w:sz w:val="24"/>
          <w:szCs w:val="24"/>
        </w:rPr>
        <w:t xml:space="preserve"> </w:t>
      </w:r>
      <w:r w:rsidR="00FF5861">
        <w:rPr>
          <w:rFonts w:ascii="Times New Roman" w:hAnsi="Times New Roman" w:cs="Times New Roman"/>
          <w:sz w:val="24"/>
          <w:szCs w:val="24"/>
        </w:rPr>
        <w:t xml:space="preserve">Kamu yönetimi insanların gereksinimlerini gidermek amacıyla oluşturulmuş bir kurum olmakla beraber bu gereksinimlerin yine insan eliyle karşılandığı söylenebilir. Buradaki insan unsuru kamu görevlisi olarak tanımlanmaktadır. Bir yoruma göre kamu görevlisini dar ve geniş olarak iki açıdan açıklayabiliriz. </w:t>
      </w:r>
      <w:r w:rsidR="004256AF">
        <w:rPr>
          <w:rFonts w:ascii="Times New Roman" w:hAnsi="Times New Roman" w:cs="Times New Roman"/>
          <w:sz w:val="24"/>
          <w:szCs w:val="24"/>
        </w:rPr>
        <w:t xml:space="preserve">Dar açıdan bakacak olursak devletin </w:t>
      </w:r>
      <w:r w:rsidR="00F61BAE">
        <w:rPr>
          <w:rFonts w:ascii="Times New Roman" w:hAnsi="Times New Roman" w:cs="Times New Roman"/>
          <w:sz w:val="24"/>
          <w:szCs w:val="24"/>
        </w:rPr>
        <w:t>siyasette bulunan görevliler haricinde askeri ve sivil olan tüm çalışan grubunu ifade eder. Kamu görevlisi kavramının geniş açıdan tanımı ise devletin idaresinde bulunan kurumlarda istihdam edilen ve hukuki durumlarının birbirlerinden farklı olan bütün personeli ifade eder (Aydın ve Çamur, 2019: 717).</w:t>
      </w:r>
    </w:p>
    <w:p w14:paraId="74BA2BCB" w14:textId="36163E9A" w:rsidR="00826E25" w:rsidRDefault="006F4390" w:rsidP="00223674">
      <w:pPr>
        <w:tabs>
          <w:tab w:val="left" w:pos="1807"/>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Önemli bir kavram olan ‘yönetim’ kelimesinin literatürde farklı yazarlar tarafından yapılmış birçok anlamı vardır. Örneğin Sabuncuoğlu’na göre </w:t>
      </w:r>
      <w:bookmarkStart w:id="2" w:name="_Hlk123081785"/>
      <w:r>
        <w:rPr>
          <w:rFonts w:ascii="Times New Roman" w:hAnsi="Times New Roman" w:cs="Times New Roman"/>
          <w:sz w:val="24"/>
          <w:szCs w:val="24"/>
        </w:rPr>
        <w:t xml:space="preserve">bireylerin ortak </w:t>
      </w:r>
      <w:r w:rsidR="008D2949">
        <w:rPr>
          <w:rFonts w:ascii="Times New Roman" w:hAnsi="Times New Roman" w:cs="Times New Roman"/>
          <w:sz w:val="24"/>
          <w:szCs w:val="24"/>
        </w:rPr>
        <w:t>amaçlar doğrultusunda hedef edindiği şeylere mümkün olan en kısa sürede ve en iyi şekilde ulaşabilmek için toplu olarak aksiyon alma hareketidir</w:t>
      </w:r>
      <w:bookmarkEnd w:id="2"/>
      <w:r w:rsidR="008D2949">
        <w:rPr>
          <w:rFonts w:ascii="Times New Roman" w:hAnsi="Times New Roman" w:cs="Times New Roman"/>
          <w:sz w:val="24"/>
          <w:szCs w:val="24"/>
        </w:rPr>
        <w:t xml:space="preserve">. Amaçların belirlenmesi ve sonrasında bunların gerçekleştirilmesi için çabalamak, </w:t>
      </w:r>
      <w:r w:rsidR="00844C33">
        <w:rPr>
          <w:rFonts w:ascii="Times New Roman" w:hAnsi="Times New Roman" w:cs="Times New Roman"/>
          <w:sz w:val="24"/>
          <w:szCs w:val="24"/>
        </w:rPr>
        <w:t>örgütün</w:t>
      </w:r>
      <w:r w:rsidR="008D2949">
        <w:rPr>
          <w:rFonts w:ascii="Times New Roman" w:hAnsi="Times New Roman" w:cs="Times New Roman"/>
          <w:sz w:val="24"/>
          <w:szCs w:val="24"/>
        </w:rPr>
        <w:t xml:space="preserve"> varlığını sürdürürken geleceğiyle alakalı kararlar almak, bireyleri aksiyon almaya yöneltmek olarak tanımlanabilir (Başar,</w:t>
      </w:r>
      <w:r w:rsidR="00E47C33">
        <w:rPr>
          <w:rFonts w:ascii="Times New Roman" w:hAnsi="Times New Roman" w:cs="Times New Roman"/>
          <w:sz w:val="24"/>
          <w:szCs w:val="24"/>
        </w:rPr>
        <w:t xml:space="preserve"> </w:t>
      </w:r>
      <w:r w:rsidR="008D2949">
        <w:rPr>
          <w:rFonts w:ascii="Times New Roman" w:hAnsi="Times New Roman" w:cs="Times New Roman"/>
          <w:sz w:val="24"/>
          <w:szCs w:val="24"/>
        </w:rPr>
        <w:t>2007: 5</w:t>
      </w:r>
      <w:r w:rsidR="00B56946">
        <w:rPr>
          <w:rFonts w:ascii="Times New Roman" w:hAnsi="Times New Roman" w:cs="Times New Roman"/>
          <w:sz w:val="24"/>
          <w:szCs w:val="24"/>
        </w:rPr>
        <w:t>;</w:t>
      </w:r>
      <w:r w:rsidR="008D2949">
        <w:rPr>
          <w:rFonts w:ascii="Times New Roman" w:hAnsi="Times New Roman" w:cs="Times New Roman"/>
          <w:sz w:val="24"/>
          <w:szCs w:val="24"/>
        </w:rPr>
        <w:t xml:space="preserve"> Sabuncuoğlu, </w:t>
      </w:r>
      <w:r w:rsidR="00BA6D3B">
        <w:rPr>
          <w:rFonts w:ascii="Times New Roman" w:hAnsi="Times New Roman" w:cs="Times New Roman"/>
          <w:sz w:val="24"/>
          <w:szCs w:val="24"/>
        </w:rPr>
        <w:t xml:space="preserve">1997: 3-4). </w:t>
      </w:r>
      <w:r w:rsidR="00844C33">
        <w:rPr>
          <w:rFonts w:ascii="Times New Roman" w:hAnsi="Times New Roman" w:cs="Times New Roman"/>
          <w:sz w:val="24"/>
          <w:szCs w:val="24"/>
        </w:rPr>
        <w:t xml:space="preserve"> Yönetim bilimi ise yönetim kavramını oluşturan belirli bir amacı hayata geçirebilmek için </w:t>
      </w:r>
      <w:r w:rsidR="000A11C8">
        <w:rPr>
          <w:rFonts w:ascii="Times New Roman" w:hAnsi="Times New Roman" w:cs="Times New Roman"/>
          <w:sz w:val="24"/>
          <w:szCs w:val="24"/>
        </w:rPr>
        <w:t>iş birliği</w:t>
      </w:r>
      <w:r w:rsidR="00844C33">
        <w:rPr>
          <w:rFonts w:ascii="Times New Roman" w:hAnsi="Times New Roman" w:cs="Times New Roman"/>
          <w:sz w:val="24"/>
          <w:szCs w:val="24"/>
        </w:rPr>
        <w:t xml:space="preserve"> yapan insan gruplarının, işletmenin hedeflerini gerçekleştirebilmek maksadıyla çeşitli eylemleri ve bunların sonuçlarını bilimsel yöntemlerle </w:t>
      </w:r>
      <w:r w:rsidR="003605BF">
        <w:rPr>
          <w:rFonts w:ascii="Times New Roman" w:hAnsi="Times New Roman" w:cs="Times New Roman"/>
          <w:sz w:val="24"/>
          <w:szCs w:val="24"/>
        </w:rPr>
        <w:t xml:space="preserve">açıklamaya çalışan bir olgudur. Konusu yönetimin sürecini oluştururken, temel ögesi insan olmaktadır. </w:t>
      </w:r>
      <w:r w:rsidR="000504C8">
        <w:rPr>
          <w:rFonts w:ascii="Times New Roman" w:hAnsi="Times New Roman" w:cs="Times New Roman"/>
          <w:sz w:val="24"/>
          <w:szCs w:val="24"/>
        </w:rPr>
        <w:t xml:space="preserve">Çok yönlü bir bilim dalı olan yönetim bilimi, yönetsel örgüt, sevk ve </w:t>
      </w:r>
      <w:r w:rsidR="000504C8">
        <w:rPr>
          <w:rFonts w:ascii="Times New Roman" w:hAnsi="Times New Roman" w:cs="Times New Roman"/>
          <w:sz w:val="24"/>
          <w:szCs w:val="24"/>
        </w:rPr>
        <w:lastRenderedPageBreak/>
        <w:t xml:space="preserve">idare, kamu yönetimini ele alan bir disiplindir. Hukuki, siyasi, örgütsel ve ekonomi bazlı birçok yönden ele alınarak inceleme konusu olabilir (Başar, 2007: 8, Tortop, 1983: </w:t>
      </w:r>
      <w:r w:rsidR="00915CE7">
        <w:rPr>
          <w:rFonts w:ascii="Times New Roman" w:hAnsi="Times New Roman" w:cs="Times New Roman"/>
          <w:sz w:val="24"/>
          <w:szCs w:val="24"/>
        </w:rPr>
        <w:t>8).</w:t>
      </w:r>
    </w:p>
    <w:p w14:paraId="2DB55B3B" w14:textId="6C5E2306" w:rsidR="00464586" w:rsidRDefault="00955108" w:rsidP="00223674">
      <w:pPr>
        <w:tabs>
          <w:tab w:val="left" w:pos="1807"/>
        </w:tabs>
        <w:spacing w:line="360" w:lineRule="auto"/>
        <w:jc w:val="both"/>
        <w:rPr>
          <w:rFonts w:ascii="Times New Roman" w:hAnsi="Times New Roman" w:cs="Times New Roman"/>
          <w:sz w:val="24"/>
          <w:szCs w:val="24"/>
        </w:rPr>
      </w:pPr>
      <w:bookmarkStart w:id="3" w:name="_Hlk123081623"/>
      <w:r>
        <w:rPr>
          <w:rFonts w:ascii="Times New Roman" w:hAnsi="Times New Roman" w:cs="Times New Roman"/>
          <w:sz w:val="24"/>
          <w:szCs w:val="24"/>
        </w:rPr>
        <w:t xml:space="preserve">Kamu personel yönetimi, kamu çalışanlarını yönetmenin tüm yönlerini kapsar fakat daha çok personeli işe alım, seçim, eğitim ve gelişim, ödeme ve kazanç, performans ve değerlendirme, disiplin ve sendikal faaliyetleri gibi </w:t>
      </w:r>
      <w:r w:rsidR="00464586">
        <w:rPr>
          <w:rFonts w:ascii="Times New Roman" w:hAnsi="Times New Roman" w:cs="Times New Roman"/>
          <w:sz w:val="24"/>
          <w:szCs w:val="24"/>
        </w:rPr>
        <w:t>idari faaliyetler ve süreçlerle ilgilenir</w:t>
      </w:r>
      <w:bookmarkEnd w:id="3"/>
      <w:r w:rsidR="00464586">
        <w:rPr>
          <w:rFonts w:ascii="Times New Roman" w:hAnsi="Times New Roman" w:cs="Times New Roman"/>
          <w:sz w:val="24"/>
          <w:szCs w:val="24"/>
        </w:rPr>
        <w:t>. Bunların nasıl gerçekleştirildiği ise hem kamu işgücünün kalitesini hem de devlet kurumlarının çeşitli ve karmaşık görevlerini yerine getirmedeki başarısını etkileyecektir</w:t>
      </w:r>
      <w:r w:rsidR="003C7AED">
        <w:rPr>
          <w:rFonts w:ascii="Times New Roman" w:hAnsi="Times New Roman" w:cs="Times New Roman"/>
          <w:sz w:val="24"/>
          <w:szCs w:val="24"/>
        </w:rPr>
        <w:t xml:space="preserve"> (Kellough, 2017: 9).</w:t>
      </w:r>
      <w:r w:rsidR="00B237A7">
        <w:rPr>
          <w:rFonts w:ascii="Times New Roman" w:hAnsi="Times New Roman" w:cs="Times New Roman"/>
          <w:sz w:val="24"/>
          <w:szCs w:val="24"/>
        </w:rPr>
        <w:t xml:space="preserve"> Yabancı kaynaklarda genellikle kamu personel yönetimini yıllar öncesinde</w:t>
      </w:r>
      <w:r w:rsidR="009D1122">
        <w:rPr>
          <w:rFonts w:ascii="Times New Roman" w:hAnsi="Times New Roman" w:cs="Times New Roman"/>
          <w:sz w:val="24"/>
          <w:szCs w:val="24"/>
        </w:rPr>
        <w:t>n</w:t>
      </w:r>
      <w:r w:rsidR="00B237A7">
        <w:rPr>
          <w:rFonts w:ascii="Times New Roman" w:hAnsi="Times New Roman" w:cs="Times New Roman"/>
          <w:sz w:val="24"/>
          <w:szCs w:val="24"/>
        </w:rPr>
        <w:t xml:space="preserve"> beri insan kaynakları yönetimi olarak ele alındığı görülmektedir. Örneğin, Cheminais ve diğerlerinin</w:t>
      </w:r>
      <w:r w:rsidR="00B56946">
        <w:rPr>
          <w:rFonts w:ascii="Times New Roman" w:hAnsi="Times New Roman" w:cs="Times New Roman"/>
          <w:sz w:val="24"/>
          <w:szCs w:val="24"/>
        </w:rPr>
        <w:t xml:space="preserve"> çalışmasında</w:t>
      </w:r>
      <w:r w:rsidR="00B237A7">
        <w:rPr>
          <w:rFonts w:ascii="Times New Roman" w:hAnsi="Times New Roman" w:cs="Times New Roman"/>
          <w:sz w:val="24"/>
          <w:szCs w:val="24"/>
        </w:rPr>
        <w:t xml:space="preserve"> kamu yönetiminin alt başlığı olan kamu personel yönetimi zaman zaman daha çok ‘insan kaynakları yönetimi’ olarak anılmaktadır.</w:t>
      </w:r>
      <w:r w:rsidR="00E6363D">
        <w:rPr>
          <w:rFonts w:ascii="Times New Roman" w:hAnsi="Times New Roman" w:cs="Times New Roman"/>
          <w:sz w:val="24"/>
          <w:szCs w:val="24"/>
        </w:rPr>
        <w:t xml:space="preserve"> Personel yöneticisinin görevi ise kamu kurumlarında en yetkin kişilerin seçilip çalıştırılmasını sağlamak dışında onların görevlerini etkili bir şekilde yerine getirebilmeleri için gereken bilgi, beceri ve yeterlilik kazanmasını sağlamayı da içerir (1998: 2).</w:t>
      </w:r>
      <w:r w:rsidR="00DA65C5">
        <w:rPr>
          <w:rFonts w:ascii="Times New Roman" w:hAnsi="Times New Roman" w:cs="Times New Roman"/>
          <w:sz w:val="24"/>
          <w:szCs w:val="24"/>
        </w:rPr>
        <w:t xml:space="preserve"> </w:t>
      </w:r>
    </w:p>
    <w:p w14:paraId="33B3827A" w14:textId="75CB17A4" w:rsidR="006642FA" w:rsidRDefault="001C3493" w:rsidP="00223674">
      <w:pPr>
        <w:tabs>
          <w:tab w:val="left" w:pos="1807"/>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Yönetim kavramından sonra sistem kavramını açmak gerekirse, </w:t>
      </w:r>
      <w:bookmarkStart w:id="4" w:name="_Hlk123081834"/>
      <w:r>
        <w:rPr>
          <w:rFonts w:ascii="Times New Roman" w:hAnsi="Times New Roman" w:cs="Times New Roman"/>
          <w:sz w:val="24"/>
          <w:szCs w:val="24"/>
        </w:rPr>
        <w:t xml:space="preserve">kamu personel sistemi spesifik bir ülkedeki devletin yürüttüğü kamusal hizmetlerdeki çalışan insan kaynağını yöneten, devlet ve çalışan insan kaynağı arasında köprü olan yapılar olarak nitelendirilir </w:t>
      </w:r>
      <w:bookmarkEnd w:id="4"/>
      <w:r>
        <w:rPr>
          <w:rFonts w:ascii="Times New Roman" w:hAnsi="Times New Roman" w:cs="Times New Roman"/>
          <w:sz w:val="24"/>
          <w:szCs w:val="24"/>
        </w:rPr>
        <w:t>(Morgan ve Perry, 1988: 89).</w:t>
      </w:r>
      <w:r w:rsidR="006642FA">
        <w:rPr>
          <w:rFonts w:ascii="Times New Roman" w:hAnsi="Times New Roman" w:cs="Times New Roman"/>
          <w:sz w:val="24"/>
          <w:szCs w:val="24"/>
        </w:rPr>
        <w:t xml:space="preserve"> Kamu personel sisteminin güzel ilerlediği bir ülkede ekonomik büyüme ve sosyal gelişmelerin görülmesi kaçınılmazdır (Schumpeter, 1975: 25).</w:t>
      </w:r>
      <w:r w:rsidR="008D6667">
        <w:rPr>
          <w:rFonts w:ascii="Times New Roman" w:hAnsi="Times New Roman" w:cs="Times New Roman"/>
          <w:sz w:val="24"/>
          <w:szCs w:val="24"/>
        </w:rPr>
        <w:t xml:space="preserve"> Türk kamu personel sistemi her ne kadar liyakat anlayışına uygun yönetilse de ganimet sistemini de kabul eden genel bir özelliğe sahip olduğundan AB, IMF ve Dünya Bankası gibi dış bağlantılarını destek olarak kullanarak hükümetin kendi isteğiyle işletmeci anlayışla izlenen politikalara kayarak eski dönemlerde yaşanan sorunlara tepki olarak doğmuştur (Şener, 2013: 566). </w:t>
      </w:r>
      <w:r w:rsidR="00D25C86">
        <w:rPr>
          <w:rFonts w:ascii="Times New Roman" w:hAnsi="Times New Roman" w:cs="Times New Roman"/>
          <w:sz w:val="24"/>
          <w:szCs w:val="24"/>
        </w:rPr>
        <w:t xml:space="preserve"> Kamu personel sistemi özel sektör kavramından farklı olarak parça odaklı bir yaklaşımı değil, daha çok bütünü ele alan bir yapıya sahip olarak ayrılmaktadır (Naff, 2013: 31).</w:t>
      </w:r>
      <w:r w:rsidR="00C70142">
        <w:rPr>
          <w:rFonts w:ascii="Times New Roman" w:hAnsi="Times New Roman" w:cs="Times New Roman"/>
          <w:sz w:val="24"/>
          <w:szCs w:val="24"/>
        </w:rPr>
        <w:t xml:space="preserve"> Bu sebepten sistemde bireyseli düşünmekten ziyade hep toplumu ele alan bir konu çerçevesinde ilerler. </w:t>
      </w:r>
    </w:p>
    <w:p w14:paraId="59C5259C" w14:textId="13B8CEB6" w:rsidR="00641B8F" w:rsidRDefault="004541F3" w:rsidP="00223674">
      <w:pPr>
        <w:tabs>
          <w:tab w:val="left" w:pos="1807"/>
        </w:tabs>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Diğer bir kavram tanımına göre kamu personeli, devletlerin kamusal alanda faaliyetlerini sürdürmek için ihtiyaç duyduğu eylemleri icra eden çalışanlara verilen addır (Kayar, 2019: 20-25</w:t>
      </w:r>
      <w:r w:rsidR="00B56946">
        <w:rPr>
          <w:rFonts w:ascii="Times New Roman" w:hAnsi="Times New Roman" w:cs="Times New Roman"/>
          <w:sz w:val="24"/>
          <w:szCs w:val="24"/>
        </w:rPr>
        <w:t>;</w:t>
      </w:r>
      <w:r>
        <w:rPr>
          <w:rFonts w:ascii="Times New Roman" w:hAnsi="Times New Roman" w:cs="Times New Roman"/>
          <w:sz w:val="24"/>
          <w:szCs w:val="24"/>
        </w:rPr>
        <w:t xml:space="preserve"> Çetin</w:t>
      </w:r>
      <w:r w:rsidR="00B56946">
        <w:rPr>
          <w:rFonts w:ascii="Times New Roman" w:hAnsi="Times New Roman" w:cs="Times New Roman"/>
          <w:sz w:val="24"/>
          <w:szCs w:val="24"/>
        </w:rPr>
        <w:t>,</w:t>
      </w:r>
      <w:r>
        <w:rPr>
          <w:rFonts w:ascii="Times New Roman" w:hAnsi="Times New Roman" w:cs="Times New Roman"/>
          <w:sz w:val="24"/>
          <w:szCs w:val="24"/>
        </w:rPr>
        <w:t xml:space="preserve"> 2020: 13).</w:t>
      </w:r>
      <w:r w:rsidR="00092F01">
        <w:rPr>
          <w:rFonts w:ascii="Times New Roman" w:hAnsi="Times New Roman" w:cs="Times New Roman"/>
          <w:sz w:val="24"/>
          <w:szCs w:val="24"/>
        </w:rPr>
        <w:t xml:space="preserve"> Bir diğer ifadeyle bir devlette var olan kamu kurum ve kuruluşlarının işe yararlık gösterip amacına hizmet edebilmesi için her alanda insan gücüne ihtiyacı vardır. Bu insan gücünün topluma </w:t>
      </w:r>
      <w:r w:rsidR="003A593C">
        <w:rPr>
          <w:rFonts w:ascii="Times New Roman" w:hAnsi="Times New Roman" w:cs="Times New Roman"/>
          <w:sz w:val="24"/>
          <w:szCs w:val="24"/>
        </w:rPr>
        <w:t xml:space="preserve">kamu hizmetini görmesi için istihdamı gereklidir. </w:t>
      </w:r>
      <w:r w:rsidR="00386372">
        <w:rPr>
          <w:rFonts w:ascii="Times New Roman" w:hAnsi="Times New Roman" w:cs="Times New Roman"/>
          <w:sz w:val="24"/>
          <w:szCs w:val="24"/>
        </w:rPr>
        <w:t xml:space="preserve">İşte bu istihdam edilme olayı yani kamu hizmetlerini yürütmek için görevlendirilmiş personelin planlamasının yapılmasını, işe alınmasını, eğitimini, örgütlenmesini, </w:t>
      </w:r>
      <w:r w:rsidR="00BF1607">
        <w:rPr>
          <w:rFonts w:ascii="Times New Roman" w:hAnsi="Times New Roman" w:cs="Times New Roman"/>
          <w:sz w:val="24"/>
          <w:szCs w:val="24"/>
        </w:rPr>
        <w:t>organize edilmesi vb</w:t>
      </w:r>
      <w:r w:rsidR="00B56946">
        <w:rPr>
          <w:rFonts w:ascii="Times New Roman" w:hAnsi="Times New Roman" w:cs="Times New Roman"/>
          <w:sz w:val="24"/>
          <w:szCs w:val="24"/>
        </w:rPr>
        <w:t>.</w:t>
      </w:r>
      <w:r w:rsidR="00BF1607">
        <w:rPr>
          <w:rFonts w:ascii="Times New Roman" w:hAnsi="Times New Roman" w:cs="Times New Roman"/>
          <w:sz w:val="24"/>
          <w:szCs w:val="24"/>
        </w:rPr>
        <w:t xml:space="preserve"> konuları inceleyen kurumun amaç ve kriterlerine uygun şekilde insan unsurunun sevk ve idaresine kamu personeli yönetimi adı verilir. Eryılmaz (2011</w:t>
      </w:r>
      <w:r w:rsidR="00B56946">
        <w:rPr>
          <w:rFonts w:ascii="Times New Roman" w:hAnsi="Times New Roman" w:cs="Times New Roman"/>
          <w:sz w:val="24"/>
          <w:szCs w:val="24"/>
        </w:rPr>
        <w:t>, 238</w:t>
      </w:r>
      <w:r w:rsidR="00BF1607">
        <w:rPr>
          <w:rFonts w:ascii="Times New Roman" w:hAnsi="Times New Roman" w:cs="Times New Roman"/>
          <w:sz w:val="24"/>
          <w:szCs w:val="24"/>
        </w:rPr>
        <w:t xml:space="preserve">) kamu personel yönetimi tanımını iki yönlü olarak ele almış işlevsel ve yapısal olarak adlandırmaktadır. İşlevsel yönden personelin planlamasını yapacak olmak, istihdamını, eğitimini, ölçme ve değerlendirmesini oluşturan konulardır. Yapısal açıdan </w:t>
      </w:r>
      <w:r w:rsidR="006425BE">
        <w:rPr>
          <w:rFonts w:ascii="Times New Roman" w:hAnsi="Times New Roman" w:cs="Times New Roman"/>
          <w:sz w:val="24"/>
          <w:szCs w:val="24"/>
        </w:rPr>
        <w:t xml:space="preserve">yorumu </w:t>
      </w:r>
      <w:r w:rsidR="00BF1607">
        <w:rPr>
          <w:rFonts w:ascii="Times New Roman" w:hAnsi="Times New Roman" w:cs="Times New Roman"/>
          <w:sz w:val="24"/>
          <w:szCs w:val="24"/>
        </w:rPr>
        <w:t xml:space="preserve">ise kamu personelini sınıflandırmasını, ücretlendirme sistemini ve uymakla yükümlü olduğu statü kurallarını kapsar </w:t>
      </w:r>
      <w:r w:rsidR="006425BE">
        <w:rPr>
          <w:rFonts w:ascii="Times New Roman" w:hAnsi="Times New Roman" w:cs="Times New Roman"/>
          <w:sz w:val="24"/>
          <w:szCs w:val="24"/>
        </w:rPr>
        <w:t>şeklinde olmuştur</w:t>
      </w:r>
      <w:r w:rsidR="00BF1607">
        <w:rPr>
          <w:rFonts w:ascii="Times New Roman" w:hAnsi="Times New Roman" w:cs="Times New Roman"/>
          <w:sz w:val="24"/>
          <w:szCs w:val="24"/>
        </w:rPr>
        <w:t>.</w:t>
      </w:r>
    </w:p>
    <w:p w14:paraId="360C51FC" w14:textId="65306023" w:rsidR="009163BE" w:rsidRDefault="006425BE" w:rsidP="00641B8F">
      <w:pPr>
        <w:tabs>
          <w:tab w:val="left" w:pos="1807"/>
        </w:tabs>
        <w:spacing w:line="360" w:lineRule="auto"/>
        <w:jc w:val="both"/>
        <w:rPr>
          <w:rFonts w:ascii="Times New Roman" w:hAnsi="Times New Roman" w:cs="Times New Roman"/>
          <w:sz w:val="24"/>
          <w:szCs w:val="24"/>
        </w:rPr>
      </w:pPr>
      <w:r>
        <w:rPr>
          <w:rFonts w:ascii="Times New Roman" w:hAnsi="Times New Roman" w:cs="Times New Roman"/>
          <w:sz w:val="24"/>
          <w:szCs w:val="24"/>
        </w:rPr>
        <w:t>K</w:t>
      </w:r>
      <w:r w:rsidR="003E4848">
        <w:rPr>
          <w:rFonts w:ascii="Times New Roman" w:hAnsi="Times New Roman" w:cs="Times New Roman"/>
          <w:sz w:val="24"/>
          <w:szCs w:val="24"/>
        </w:rPr>
        <w:t>amu personel yönetimi</w:t>
      </w:r>
      <w:r w:rsidR="00B15ABB">
        <w:rPr>
          <w:rFonts w:ascii="Times New Roman" w:hAnsi="Times New Roman" w:cs="Times New Roman"/>
          <w:sz w:val="24"/>
          <w:szCs w:val="24"/>
        </w:rPr>
        <w:t xml:space="preserve"> ve</w:t>
      </w:r>
      <w:r w:rsidR="003E4848">
        <w:rPr>
          <w:rFonts w:ascii="Times New Roman" w:hAnsi="Times New Roman" w:cs="Times New Roman"/>
          <w:sz w:val="24"/>
          <w:szCs w:val="24"/>
        </w:rPr>
        <w:t xml:space="preserve"> kamu personel rejimi </w:t>
      </w:r>
      <w:r>
        <w:rPr>
          <w:rFonts w:ascii="Times New Roman" w:hAnsi="Times New Roman" w:cs="Times New Roman"/>
          <w:sz w:val="24"/>
          <w:szCs w:val="24"/>
        </w:rPr>
        <w:t xml:space="preserve">birbirinden </w:t>
      </w:r>
      <w:r w:rsidR="00DA2B34">
        <w:rPr>
          <w:rFonts w:ascii="Times New Roman" w:hAnsi="Times New Roman" w:cs="Times New Roman"/>
          <w:sz w:val="24"/>
          <w:szCs w:val="24"/>
        </w:rPr>
        <w:t>çok da</w:t>
      </w:r>
      <w:r>
        <w:rPr>
          <w:rFonts w:ascii="Times New Roman" w:hAnsi="Times New Roman" w:cs="Times New Roman"/>
          <w:sz w:val="24"/>
          <w:szCs w:val="24"/>
        </w:rPr>
        <w:t xml:space="preserve"> farklı kavramlar olmayıp</w:t>
      </w:r>
      <w:r w:rsidR="003E4848">
        <w:rPr>
          <w:rFonts w:ascii="Times New Roman" w:hAnsi="Times New Roman" w:cs="Times New Roman"/>
          <w:sz w:val="24"/>
          <w:szCs w:val="24"/>
        </w:rPr>
        <w:t xml:space="preserve"> her iki kavramda birbirine benzerdir. </w:t>
      </w:r>
      <w:r w:rsidR="00020A89">
        <w:rPr>
          <w:rFonts w:ascii="Times New Roman" w:hAnsi="Times New Roman" w:cs="Times New Roman"/>
          <w:sz w:val="24"/>
          <w:szCs w:val="24"/>
        </w:rPr>
        <w:t xml:space="preserve">Bazı kaynaklarda bu iki kavram aynı </w:t>
      </w:r>
      <w:r w:rsidR="00427F76">
        <w:rPr>
          <w:rFonts w:ascii="Times New Roman" w:hAnsi="Times New Roman" w:cs="Times New Roman"/>
          <w:sz w:val="24"/>
          <w:szCs w:val="24"/>
        </w:rPr>
        <w:t xml:space="preserve">anlamda </w:t>
      </w:r>
      <w:r w:rsidR="00020A89">
        <w:rPr>
          <w:rFonts w:ascii="Times New Roman" w:hAnsi="Times New Roman" w:cs="Times New Roman"/>
          <w:sz w:val="24"/>
          <w:szCs w:val="24"/>
        </w:rPr>
        <w:t xml:space="preserve">kullanılırken bazılarında </w:t>
      </w:r>
      <w:r w:rsidR="00427F76">
        <w:rPr>
          <w:rFonts w:ascii="Times New Roman" w:hAnsi="Times New Roman" w:cs="Times New Roman"/>
          <w:sz w:val="24"/>
          <w:szCs w:val="24"/>
        </w:rPr>
        <w:t>farklılıklar olduğu için birbirlerinden ayrı olarak adlandırılırlar.</w:t>
      </w:r>
      <w:r w:rsidR="003E4848">
        <w:rPr>
          <w:rFonts w:ascii="Times New Roman" w:hAnsi="Times New Roman" w:cs="Times New Roman"/>
          <w:sz w:val="24"/>
          <w:szCs w:val="24"/>
        </w:rPr>
        <w:t xml:space="preserve"> Akgüner (2009)</w:t>
      </w:r>
      <w:r w:rsidR="000A11C8">
        <w:rPr>
          <w:rFonts w:ascii="Times New Roman" w:hAnsi="Times New Roman" w:cs="Times New Roman"/>
          <w:sz w:val="24"/>
          <w:szCs w:val="24"/>
        </w:rPr>
        <w:t>,</w:t>
      </w:r>
      <w:r w:rsidR="003E4848">
        <w:rPr>
          <w:rFonts w:ascii="Times New Roman" w:hAnsi="Times New Roman" w:cs="Times New Roman"/>
          <w:sz w:val="24"/>
          <w:szCs w:val="24"/>
        </w:rPr>
        <w:t xml:space="preserve"> </w:t>
      </w:r>
      <w:bookmarkStart w:id="5" w:name="_Hlk123081907"/>
      <w:r w:rsidR="00427F76">
        <w:rPr>
          <w:rFonts w:ascii="Times New Roman" w:hAnsi="Times New Roman" w:cs="Times New Roman"/>
          <w:sz w:val="24"/>
          <w:szCs w:val="24"/>
        </w:rPr>
        <w:t xml:space="preserve">kamu personel </w:t>
      </w:r>
      <w:r w:rsidR="002B6808">
        <w:rPr>
          <w:rFonts w:ascii="Times New Roman" w:hAnsi="Times New Roman" w:cs="Times New Roman"/>
          <w:sz w:val="24"/>
          <w:szCs w:val="24"/>
        </w:rPr>
        <w:t>rejimini</w:t>
      </w:r>
      <w:r w:rsidR="003E4848">
        <w:rPr>
          <w:rFonts w:ascii="Times New Roman" w:hAnsi="Times New Roman" w:cs="Times New Roman"/>
          <w:sz w:val="24"/>
          <w:szCs w:val="24"/>
        </w:rPr>
        <w:t xml:space="preserve"> kamu personelinin yani kamusal alandaki hizmetleri topluma sunmakla yetkilendirilmiş görevlilerin bağlı olduğu uygulamalar, kurallar ve temel ilkelerin </w:t>
      </w:r>
      <w:r w:rsidR="00797779">
        <w:rPr>
          <w:rFonts w:ascii="Times New Roman" w:hAnsi="Times New Roman" w:cs="Times New Roman"/>
          <w:sz w:val="24"/>
          <w:szCs w:val="24"/>
        </w:rPr>
        <w:t>tümünü</w:t>
      </w:r>
      <w:r w:rsidR="003E4848">
        <w:rPr>
          <w:rFonts w:ascii="Times New Roman" w:hAnsi="Times New Roman" w:cs="Times New Roman"/>
          <w:sz w:val="24"/>
          <w:szCs w:val="24"/>
        </w:rPr>
        <w:t xml:space="preserve"> olarak ifade eder</w:t>
      </w:r>
      <w:bookmarkEnd w:id="5"/>
      <w:r w:rsidR="003E4848">
        <w:rPr>
          <w:rFonts w:ascii="Times New Roman" w:hAnsi="Times New Roman" w:cs="Times New Roman"/>
          <w:sz w:val="24"/>
          <w:szCs w:val="24"/>
        </w:rPr>
        <w:t>. Diğer yandan Aslan (2019)</w:t>
      </w:r>
      <w:r w:rsidR="000A11C8">
        <w:rPr>
          <w:rFonts w:ascii="Times New Roman" w:hAnsi="Times New Roman" w:cs="Times New Roman"/>
          <w:sz w:val="24"/>
          <w:szCs w:val="24"/>
        </w:rPr>
        <w:t>,</w:t>
      </w:r>
      <w:r w:rsidR="003E4848">
        <w:rPr>
          <w:rFonts w:ascii="Times New Roman" w:hAnsi="Times New Roman" w:cs="Times New Roman"/>
          <w:sz w:val="24"/>
          <w:szCs w:val="24"/>
        </w:rPr>
        <w:t xml:space="preserve"> kamu personel rejimini devlet aygıtının istihdam ettiği memuru</w:t>
      </w:r>
      <w:r w:rsidR="006D09C1">
        <w:rPr>
          <w:rFonts w:ascii="Times New Roman" w:hAnsi="Times New Roman" w:cs="Times New Roman"/>
          <w:sz w:val="24"/>
          <w:szCs w:val="24"/>
        </w:rPr>
        <w:t>n</w:t>
      </w:r>
      <w:r w:rsidR="003E4848">
        <w:rPr>
          <w:rFonts w:ascii="Times New Roman" w:hAnsi="Times New Roman" w:cs="Times New Roman"/>
          <w:sz w:val="24"/>
          <w:szCs w:val="24"/>
        </w:rPr>
        <w:t xml:space="preserve"> çalıştırılma rejimi olarak kapitalist düzendeki örgütlenme biçimini bürokrasiye </w:t>
      </w:r>
      <w:r w:rsidR="006D09C1">
        <w:rPr>
          <w:rFonts w:ascii="Times New Roman" w:hAnsi="Times New Roman" w:cs="Times New Roman"/>
          <w:sz w:val="24"/>
          <w:szCs w:val="24"/>
        </w:rPr>
        <w:t>görev, sorumluluk ve yetki vermesi olarak tanımlar.</w:t>
      </w:r>
      <w:r w:rsidR="00797779">
        <w:rPr>
          <w:rFonts w:ascii="Times New Roman" w:hAnsi="Times New Roman" w:cs="Times New Roman"/>
          <w:sz w:val="24"/>
          <w:szCs w:val="24"/>
        </w:rPr>
        <w:t xml:space="preserve"> </w:t>
      </w:r>
      <w:r w:rsidR="00150591">
        <w:rPr>
          <w:rFonts w:ascii="Times New Roman" w:hAnsi="Times New Roman" w:cs="Times New Roman"/>
          <w:sz w:val="24"/>
          <w:szCs w:val="24"/>
        </w:rPr>
        <w:t xml:space="preserve">Bir başka tanıma göre devletin üstlendiği eğitim, sağlık, adalet, güvenlik gibi benzer kamusal görevleri ve sorumlulukları yerine getirmek suretiyle kamu personelinin tabi olduğu kurallar, politikalar, kanunlar bütününe verilen ad olarak tanımlanır (Yıldız, 2019: 415) </w:t>
      </w:r>
      <w:r w:rsidR="00E47C33">
        <w:rPr>
          <w:rFonts w:ascii="Times New Roman" w:hAnsi="Times New Roman" w:cs="Times New Roman"/>
          <w:sz w:val="24"/>
          <w:szCs w:val="24"/>
        </w:rPr>
        <w:t>Kamu p</w:t>
      </w:r>
      <w:r w:rsidR="00B15ABB">
        <w:rPr>
          <w:rFonts w:ascii="Times New Roman" w:hAnsi="Times New Roman" w:cs="Times New Roman"/>
          <w:sz w:val="24"/>
          <w:szCs w:val="24"/>
        </w:rPr>
        <w:t xml:space="preserve">ersonel </w:t>
      </w:r>
      <w:r w:rsidR="00AD4E9B">
        <w:rPr>
          <w:rFonts w:ascii="Times New Roman" w:hAnsi="Times New Roman" w:cs="Times New Roman"/>
          <w:sz w:val="24"/>
          <w:szCs w:val="24"/>
        </w:rPr>
        <w:t>yönetiminin</w:t>
      </w:r>
      <w:r w:rsidR="00E3464A">
        <w:rPr>
          <w:rFonts w:ascii="Times New Roman" w:hAnsi="Times New Roman" w:cs="Times New Roman"/>
          <w:sz w:val="24"/>
          <w:szCs w:val="24"/>
        </w:rPr>
        <w:t xml:space="preserve"> konusun</w:t>
      </w:r>
      <w:r w:rsidR="00CA6373">
        <w:rPr>
          <w:rFonts w:ascii="Times New Roman" w:hAnsi="Times New Roman" w:cs="Times New Roman"/>
          <w:sz w:val="24"/>
          <w:szCs w:val="24"/>
        </w:rPr>
        <w:t>un odak noktası</w:t>
      </w:r>
      <w:r w:rsidR="00E3464A">
        <w:rPr>
          <w:rFonts w:ascii="Times New Roman" w:hAnsi="Times New Roman" w:cs="Times New Roman"/>
          <w:sz w:val="24"/>
          <w:szCs w:val="24"/>
        </w:rPr>
        <w:t xml:space="preserve"> ise kamu kurum ve kuruluşlarının personelle alakalı yaşanan problemler olup kurumların insan kaynağının doğru olarak seçilebilmesi ve onlardan en etkili ve verimli bir biçimde faydalanmak suretiyle oluşturulan teknikler ve kuralları olarak belirlenir.</w:t>
      </w:r>
      <w:r w:rsidR="00B15ABB">
        <w:rPr>
          <w:rFonts w:ascii="Times New Roman" w:hAnsi="Times New Roman" w:cs="Times New Roman"/>
          <w:sz w:val="24"/>
          <w:szCs w:val="24"/>
        </w:rPr>
        <w:t xml:space="preserve"> </w:t>
      </w:r>
      <w:r w:rsidR="00797779">
        <w:rPr>
          <w:rFonts w:ascii="Times New Roman" w:hAnsi="Times New Roman" w:cs="Times New Roman"/>
          <w:sz w:val="24"/>
          <w:szCs w:val="24"/>
        </w:rPr>
        <w:t>Tanımlara bakıldığı zaman özetle</w:t>
      </w:r>
      <w:r w:rsidR="00B15ABB">
        <w:rPr>
          <w:rFonts w:ascii="Times New Roman" w:hAnsi="Times New Roman" w:cs="Times New Roman"/>
          <w:sz w:val="24"/>
          <w:szCs w:val="24"/>
        </w:rPr>
        <w:t>,</w:t>
      </w:r>
      <w:r w:rsidR="00797779">
        <w:rPr>
          <w:rFonts w:ascii="Times New Roman" w:hAnsi="Times New Roman" w:cs="Times New Roman"/>
          <w:sz w:val="24"/>
          <w:szCs w:val="24"/>
        </w:rPr>
        <w:t xml:space="preserve"> kamu personel </w:t>
      </w:r>
      <w:r w:rsidR="00AD4E9B">
        <w:rPr>
          <w:rFonts w:ascii="Times New Roman" w:hAnsi="Times New Roman" w:cs="Times New Roman"/>
          <w:sz w:val="24"/>
          <w:szCs w:val="24"/>
        </w:rPr>
        <w:t>yönetiminin</w:t>
      </w:r>
      <w:r w:rsidR="00797779">
        <w:rPr>
          <w:rFonts w:ascii="Times New Roman" w:hAnsi="Times New Roman" w:cs="Times New Roman"/>
          <w:sz w:val="24"/>
          <w:szCs w:val="24"/>
        </w:rPr>
        <w:t xml:space="preserve"> en önemli unsur</w:t>
      </w:r>
      <w:r w:rsidR="00AD4E9B">
        <w:rPr>
          <w:rFonts w:ascii="Times New Roman" w:hAnsi="Times New Roman" w:cs="Times New Roman"/>
          <w:sz w:val="24"/>
          <w:szCs w:val="24"/>
        </w:rPr>
        <w:t>u</w:t>
      </w:r>
      <w:r w:rsidR="00797779">
        <w:rPr>
          <w:rFonts w:ascii="Times New Roman" w:hAnsi="Times New Roman" w:cs="Times New Roman"/>
          <w:sz w:val="24"/>
          <w:szCs w:val="24"/>
        </w:rPr>
        <w:t xml:space="preserve"> olan insan ile kamu hizmeti arasında </w:t>
      </w:r>
      <w:r w:rsidR="00797779">
        <w:rPr>
          <w:rFonts w:ascii="Times New Roman" w:hAnsi="Times New Roman" w:cs="Times New Roman"/>
          <w:sz w:val="24"/>
          <w:szCs w:val="24"/>
        </w:rPr>
        <w:lastRenderedPageBreak/>
        <w:t>ilişkiyi kuran kuralların, yöntem ve tekniklerin bütününü</w:t>
      </w:r>
      <w:r w:rsidR="00562E3B">
        <w:rPr>
          <w:rFonts w:ascii="Times New Roman" w:hAnsi="Times New Roman" w:cs="Times New Roman"/>
          <w:sz w:val="24"/>
          <w:szCs w:val="24"/>
        </w:rPr>
        <w:t>n</w:t>
      </w:r>
      <w:r w:rsidR="00797779">
        <w:rPr>
          <w:rFonts w:ascii="Times New Roman" w:hAnsi="Times New Roman" w:cs="Times New Roman"/>
          <w:sz w:val="24"/>
          <w:szCs w:val="24"/>
        </w:rPr>
        <w:t xml:space="preserve"> hukuksal yönden durumu olarak kurgulanabili</w:t>
      </w:r>
      <w:r w:rsidR="0099728B">
        <w:rPr>
          <w:rFonts w:ascii="Times New Roman" w:hAnsi="Times New Roman" w:cs="Times New Roman"/>
          <w:sz w:val="24"/>
          <w:szCs w:val="24"/>
        </w:rPr>
        <w:t>r</w:t>
      </w:r>
      <w:r w:rsidR="00B15ABB">
        <w:rPr>
          <w:rFonts w:ascii="Times New Roman" w:hAnsi="Times New Roman" w:cs="Times New Roman"/>
          <w:sz w:val="24"/>
          <w:szCs w:val="24"/>
        </w:rPr>
        <w:t xml:space="preserve"> (Eken ve Eren, 2007: 172)</w:t>
      </w:r>
      <w:r w:rsidR="0099728B">
        <w:rPr>
          <w:rFonts w:ascii="Times New Roman" w:hAnsi="Times New Roman" w:cs="Times New Roman"/>
          <w:sz w:val="24"/>
          <w:szCs w:val="24"/>
        </w:rPr>
        <w:t>.</w:t>
      </w:r>
      <w:r w:rsidR="00B028D4">
        <w:rPr>
          <w:rFonts w:ascii="Times New Roman" w:hAnsi="Times New Roman" w:cs="Times New Roman"/>
          <w:sz w:val="24"/>
          <w:szCs w:val="24"/>
        </w:rPr>
        <w:t xml:space="preserve"> </w:t>
      </w:r>
      <w:r w:rsidR="00CA6373">
        <w:rPr>
          <w:rFonts w:ascii="Times New Roman" w:hAnsi="Times New Roman" w:cs="Times New Roman"/>
          <w:sz w:val="24"/>
          <w:szCs w:val="24"/>
        </w:rPr>
        <w:t xml:space="preserve">Güler’e göre personel </w:t>
      </w:r>
      <w:r w:rsidR="00AD4E9B">
        <w:rPr>
          <w:rFonts w:ascii="Times New Roman" w:hAnsi="Times New Roman" w:cs="Times New Roman"/>
          <w:sz w:val="24"/>
          <w:szCs w:val="24"/>
        </w:rPr>
        <w:t>yönetiminin</w:t>
      </w:r>
      <w:r w:rsidR="00CA6373">
        <w:rPr>
          <w:rFonts w:ascii="Times New Roman" w:hAnsi="Times New Roman" w:cs="Times New Roman"/>
          <w:sz w:val="24"/>
          <w:szCs w:val="24"/>
        </w:rPr>
        <w:t xml:space="preserve"> ana </w:t>
      </w:r>
      <w:r w:rsidR="000A5F8A">
        <w:rPr>
          <w:rFonts w:ascii="Times New Roman" w:hAnsi="Times New Roman" w:cs="Times New Roman"/>
          <w:sz w:val="24"/>
          <w:szCs w:val="24"/>
        </w:rPr>
        <w:t>sorununu</w:t>
      </w:r>
      <w:r w:rsidR="00CA6373">
        <w:rPr>
          <w:rFonts w:ascii="Times New Roman" w:hAnsi="Times New Roman" w:cs="Times New Roman"/>
          <w:sz w:val="24"/>
          <w:szCs w:val="24"/>
        </w:rPr>
        <w:t xml:space="preserve"> oluşturan unsur, kamu kurumlarında çalışan personellerin temin edilmesiyle beraber kurumun vizyon ve misyonuyla nasıl uyum sağlayacağının yönet</w:t>
      </w:r>
      <w:r w:rsidR="000A5F8A">
        <w:rPr>
          <w:rFonts w:ascii="Times New Roman" w:hAnsi="Times New Roman" w:cs="Times New Roman"/>
          <w:sz w:val="24"/>
          <w:szCs w:val="24"/>
        </w:rPr>
        <w:t xml:space="preserve">imidir. Kamu personel </w:t>
      </w:r>
      <w:r w:rsidR="00BD2E77">
        <w:rPr>
          <w:rFonts w:ascii="Times New Roman" w:hAnsi="Times New Roman" w:cs="Times New Roman"/>
          <w:sz w:val="24"/>
          <w:szCs w:val="24"/>
        </w:rPr>
        <w:t>yönetimini</w:t>
      </w:r>
      <w:r w:rsidR="000A5F8A">
        <w:rPr>
          <w:rFonts w:ascii="Times New Roman" w:hAnsi="Times New Roman" w:cs="Times New Roman"/>
          <w:sz w:val="24"/>
          <w:szCs w:val="24"/>
        </w:rPr>
        <w:t xml:space="preserve"> en geniş tanımıyla açıklayan Güler, kamu yönetimi konusunun en alt kademesinde olan ve bütün kamu kurum ve kuruluşlarının kademelerinde (hem merkezi hem yerel kapsamda) yer alan birimlerde, atama usulü ile bireysel hizmet veren ve çeşitli istihdam </w:t>
      </w:r>
      <w:r w:rsidR="00930EB3">
        <w:rPr>
          <w:rFonts w:ascii="Times New Roman" w:hAnsi="Times New Roman" w:cs="Times New Roman"/>
          <w:sz w:val="24"/>
          <w:szCs w:val="24"/>
        </w:rPr>
        <w:t>kademelerinde görev yapan mekanizmanın bütünü olarak adlandırmıştır (</w:t>
      </w:r>
      <w:r w:rsidR="00845769">
        <w:rPr>
          <w:rFonts w:ascii="Times New Roman" w:hAnsi="Times New Roman" w:cs="Times New Roman"/>
          <w:sz w:val="24"/>
          <w:szCs w:val="24"/>
        </w:rPr>
        <w:t xml:space="preserve">Güler, </w:t>
      </w:r>
      <w:r w:rsidR="00930EB3">
        <w:rPr>
          <w:rFonts w:ascii="Times New Roman" w:hAnsi="Times New Roman" w:cs="Times New Roman"/>
          <w:sz w:val="24"/>
          <w:szCs w:val="24"/>
        </w:rPr>
        <w:t>20</w:t>
      </w:r>
      <w:r w:rsidR="001F2670">
        <w:rPr>
          <w:rFonts w:ascii="Times New Roman" w:hAnsi="Times New Roman" w:cs="Times New Roman"/>
          <w:sz w:val="24"/>
          <w:szCs w:val="24"/>
        </w:rPr>
        <w:t>20</w:t>
      </w:r>
      <w:r w:rsidR="00930EB3">
        <w:rPr>
          <w:rFonts w:ascii="Times New Roman" w:hAnsi="Times New Roman" w:cs="Times New Roman"/>
          <w:sz w:val="24"/>
          <w:szCs w:val="24"/>
        </w:rPr>
        <w:t>: 45-50).</w:t>
      </w:r>
    </w:p>
    <w:p w14:paraId="028D7F59" w14:textId="77777777" w:rsidR="00CA2B61" w:rsidRDefault="00CA2B61" w:rsidP="00CA2B61">
      <w:pPr>
        <w:tabs>
          <w:tab w:val="left" w:pos="1807"/>
        </w:tabs>
        <w:spacing w:line="360" w:lineRule="auto"/>
        <w:jc w:val="both"/>
        <w:rPr>
          <w:rFonts w:ascii="Times New Roman" w:hAnsi="Times New Roman" w:cs="Times New Roman"/>
          <w:sz w:val="24"/>
          <w:szCs w:val="24"/>
        </w:rPr>
      </w:pPr>
    </w:p>
    <w:p w14:paraId="3AFC776C" w14:textId="33A35421" w:rsidR="00641B8F" w:rsidRPr="00CA2B61" w:rsidRDefault="00192C67">
      <w:pPr>
        <w:pStyle w:val="ListeParagraf"/>
        <w:numPr>
          <w:ilvl w:val="1"/>
          <w:numId w:val="12"/>
        </w:numPr>
        <w:tabs>
          <w:tab w:val="left" w:pos="1807"/>
        </w:tabs>
        <w:spacing w:line="360" w:lineRule="auto"/>
        <w:jc w:val="both"/>
        <w:rPr>
          <w:rFonts w:ascii="Times New Roman" w:hAnsi="Times New Roman" w:cs="Times New Roman"/>
          <w:b/>
          <w:bCs/>
          <w:sz w:val="28"/>
          <w:szCs w:val="28"/>
        </w:rPr>
      </w:pPr>
      <w:bookmarkStart w:id="6" w:name="_Hlk123081951"/>
      <w:r w:rsidRPr="00CA2B61">
        <w:rPr>
          <w:rFonts w:ascii="Times New Roman" w:hAnsi="Times New Roman" w:cs="Times New Roman"/>
          <w:b/>
          <w:bCs/>
          <w:sz w:val="28"/>
          <w:szCs w:val="28"/>
        </w:rPr>
        <w:t>KAMU PERSONEL</w:t>
      </w:r>
      <w:r w:rsidR="001B201F" w:rsidRPr="00CA2B61">
        <w:rPr>
          <w:rFonts w:ascii="Times New Roman" w:hAnsi="Times New Roman" w:cs="Times New Roman"/>
          <w:b/>
          <w:bCs/>
          <w:sz w:val="28"/>
          <w:szCs w:val="28"/>
        </w:rPr>
        <w:t xml:space="preserve"> YÖNETİMİ</w:t>
      </w:r>
      <w:r w:rsidR="00B56946">
        <w:rPr>
          <w:rFonts w:ascii="Times New Roman" w:hAnsi="Times New Roman" w:cs="Times New Roman"/>
          <w:b/>
          <w:bCs/>
          <w:sz w:val="28"/>
          <w:szCs w:val="28"/>
        </w:rPr>
        <w:t>NİN</w:t>
      </w:r>
      <w:r w:rsidRPr="00CA2B61">
        <w:rPr>
          <w:rFonts w:ascii="Times New Roman" w:hAnsi="Times New Roman" w:cs="Times New Roman"/>
          <w:b/>
          <w:bCs/>
          <w:sz w:val="28"/>
          <w:szCs w:val="28"/>
        </w:rPr>
        <w:t xml:space="preserve"> TARİHSEL </w:t>
      </w:r>
      <w:r w:rsidR="00B56946">
        <w:rPr>
          <w:rFonts w:ascii="Times New Roman" w:hAnsi="Times New Roman" w:cs="Times New Roman"/>
          <w:b/>
          <w:bCs/>
          <w:sz w:val="28"/>
          <w:szCs w:val="28"/>
        </w:rPr>
        <w:t>GELİŞİMİ</w:t>
      </w:r>
    </w:p>
    <w:bookmarkEnd w:id="6"/>
    <w:p w14:paraId="71AE1E42" w14:textId="77777777" w:rsidR="00CA2B61" w:rsidRPr="00CA2B61" w:rsidRDefault="00CA2B61" w:rsidP="00CA2B61">
      <w:pPr>
        <w:tabs>
          <w:tab w:val="left" w:pos="1807"/>
        </w:tabs>
        <w:spacing w:line="360" w:lineRule="auto"/>
        <w:jc w:val="both"/>
        <w:rPr>
          <w:rFonts w:ascii="Times New Roman" w:hAnsi="Times New Roman" w:cs="Times New Roman"/>
          <w:b/>
          <w:bCs/>
          <w:sz w:val="24"/>
          <w:szCs w:val="24"/>
        </w:rPr>
      </w:pPr>
    </w:p>
    <w:p w14:paraId="7D173A34" w14:textId="7F20DD64" w:rsidR="00641B8F" w:rsidRDefault="00562E3B" w:rsidP="00223674">
      <w:pPr>
        <w:tabs>
          <w:tab w:val="left" w:pos="1807"/>
        </w:tabs>
        <w:spacing w:line="360" w:lineRule="auto"/>
        <w:jc w:val="both"/>
        <w:rPr>
          <w:rFonts w:ascii="Times New Roman" w:hAnsi="Times New Roman" w:cs="Times New Roman"/>
          <w:sz w:val="24"/>
          <w:szCs w:val="24"/>
        </w:rPr>
      </w:pPr>
      <w:r w:rsidRPr="00223674">
        <w:rPr>
          <w:rFonts w:ascii="Times New Roman" w:hAnsi="Times New Roman" w:cs="Times New Roman"/>
          <w:sz w:val="24"/>
          <w:szCs w:val="24"/>
        </w:rPr>
        <w:t xml:space="preserve">Geçmişten günümüze kamusal alana karşı görev ve sorumluluklarını yerine getirecek personelin seçimi ve istihdamı meselesi her dönemde farklı işleyiş </w:t>
      </w:r>
      <w:r w:rsidR="00F23A45" w:rsidRPr="00223674">
        <w:rPr>
          <w:rFonts w:ascii="Times New Roman" w:hAnsi="Times New Roman" w:cs="Times New Roman"/>
          <w:sz w:val="24"/>
          <w:szCs w:val="24"/>
        </w:rPr>
        <w:t xml:space="preserve">sürecine bağlı olarak kendine özgü durumlar üzerinden belirlenen bir özelliğe sahip olmuştur. </w:t>
      </w:r>
      <w:r w:rsidR="00EE5A32">
        <w:rPr>
          <w:rFonts w:ascii="Times New Roman" w:hAnsi="Times New Roman" w:cs="Times New Roman"/>
          <w:sz w:val="24"/>
          <w:szCs w:val="24"/>
        </w:rPr>
        <w:t xml:space="preserve">Türkiye’deki kamu personel sisteminin işleyişine geçmeden önce hedeflenen şey, genel anlamda dünyada var olan kamu personel sisteminin dinamiğini, </w:t>
      </w:r>
      <w:r w:rsidR="00955CB9">
        <w:rPr>
          <w:rFonts w:ascii="Times New Roman" w:hAnsi="Times New Roman" w:cs="Times New Roman"/>
          <w:sz w:val="24"/>
          <w:szCs w:val="24"/>
        </w:rPr>
        <w:t>gelişimini ve değişimini tarihsel akışta ortaya koyabilmektir. Net bir tarihsel süreçten bahsedilemese de farklı bakış açılarıyla yaklaşımlar kısaca ele alınabilir.</w:t>
      </w:r>
    </w:p>
    <w:p w14:paraId="61F3C35F" w14:textId="66036A9E" w:rsidR="00D452B7" w:rsidRDefault="006968EA" w:rsidP="00D57B80">
      <w:pPr>
        <w:tabs>
          <w:tab w:val="left" w:pos="1807"/>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Bu konuyu detaylıca ele alan Aslan’ın bakış açısıyla aktarmaya başlamak gerekirse kamu personel yönetimindeki tarihi açıdan süreci ve gelişimi kapitalist üretim biçimi içerisindeki kavramlarla harmanlayarak ele aldığı söylenebilir. </w:t>
      </w:r>
      <w:bookmarkStart w:id="7" w:name="_Hlk123081970"/>
      <w:r>
        <w:rPr>
          <w:rFonts w:ascii="Times New Roman" w:hAnsi="Times New Roman" w:cs="Times New Roman"/>
          <w:sz w:val="24"/>
          <w:szCs w:val="24"/>
        </w:rPr>
        <w:t>Yazara göre tarihsel açıdan gelişim</w:t>
      </w:r>
      <w:r w:rsidR="00D57B80">
        <w:rPr>
          <w:rFonts w:ascii="Times New Roman" w:hAnsi="Times New Roman" w:cs="Times New Roman"/>
          <w:sz w:val="24"/>
          <w:szCs w:val="24"/>
        </w:rPr>
        <w:t>,</w:t>
      </w:r>
      <w:r>
        <w:rPr>
          <w:rFonts w:ascii="Times New Roman" w:hAnsi="Times New Roman" w:cs="Times New Roman"/>
          <w:sz w:val="24"/>
          <w:szCs w:val="24"/>
        </w:rPr>
        <w:t xml:space="preserve"> üç aşama</w:t>
      </w:r>
      <w:r w:rsidR="00195782">
        <w:rPr>
          <w:rFonts w:ascii="Times New Roman" w:hAnsi="Times New Roman" w:cs="Times New Roman"/>
          <w:sz w:val="24"/>
          <w:szCs w:val="24"/>
        </w:rPr>
        <w:t xml:space="preserve">ya indirgenerek Liberal </w:t>
      </w:r>
      <w:r w:rsidR="00D57B80">
        <w:rPr>
          <w:rFonts w:ascii="Times New Roman" w:hAnsi="Times New Roman" w:cs="Times New Roman"/>
          <w:sz w:val="24"/>
          <w:szCs w:val="24"/>
        </w:rPr>
        <w:t xml:space="preserve">Kamu Personel Rejimi, Fordist Kamu Personel Rejimi ve Esnek/Post-Fordist Kamu Personel Rejimi olarak belirlenmiştir. 1850’den başlayarak 1945’e kadar süren ilk aşama </w:t>
      </w:r>
      <w:r w:rsidR="00F63362">
        <w:rPr>
          <w:rFonts w:ascii="Times New Roman" w:hAnsi="Times New Roman" w:cs="Times New Roman"/>
          <w:sz w:val="24"/>
          <w:szCs w:val="24"/>
        </w:rPr>
        <w:t xml:space="preserve">Liberal Kamu Personel Rejimidir. </w:t>
      </w:r>
      <w:bookmarkEnd w:id="7"/>
      <w:r w:rsidR="00F63362">
        <w:rPr>
          <w:rFonts w:ascii="Times New Roman" w:hAnsi="Times New Roman" w:cs="Times New Roman"/>
          <w:sz w:val="24"/>
          <w:szCs w:val="24"/>
        </w:rPr>
        <w:t xml:space="preserve">19. Yüzyılın ilk yarısında ortaya çıkan bu yapı içerisinde sistem </w:t>
      </w:r>
      <w:r w:rsidR="00752CFB">
        <w:rPr>
          <w:rFonts w:ascii="Times New Roman" w:hAnsi="Times New Roman" w:cs="Times New Roman"/>
          <w:sz w:val="24"/>
          <w:szCs w:val="24"/>
        </w:rPr>
        <w:t>âdem</w:t>
      </w:r>
      <w:r w:rsidR="00F63362">
        <w:rPr>
          <w:rFonts w:ascii="Times New Roman" w:hAnsi="Times New Roman" w:cs="Times New Roman"/>
          <w:sz w:val="24"/>
          <w:szCs w:val="24"/>
        </w:rPr>
        <w:t xml:space="preserve">-i merkeziyetçi bir düzenleme biçimine sahip olup her kamu </w:t>
      </w:r>
      <w:r w:rsidR="006642EF">
        <w:rPr>
          <w:rFonts w:ascii="Times New Roman" w:hAnsi="Times New Roman" w:cs="Times New Roman"/>
          <w:sz w:val="24"/>
          <w:szCs w:val="24"/>
        </w:rPr>
        <w:t xml:space="preserve">kurumun kendine özgü personel rejiminin bulunması gibi temel özellikler bulunmaktadır. </w:t>
      </w:r>
      <w:r w:rsidR="00CA1F5C">
        <w:rPr>
          <w:rFonts w:ascii="Times New Roman" w:hAnsi="Times New Roman" w:cs="Times New Roman"/>
          <w:sz w:val="24"/>
          <w:szCs w:val="24"/>
        </w:rPr>
        <w:t>Memurun kamu kurumuna girişi için sınav sistemi yapılsa bile takdir yetkisi son söz olarak üst düzey memura ya da bakana verilmiştir.</w:t>
      </w:r>
      <w:r w:rsidR="00FC0A91">
        <w:rPr>
          <w:rFonts w:ascii="Times New Roman" w:hAnsi="Times New Roman" w:cs="Times New Roman"/>
          <w:sz w:val="24"/>
          <w:szCs w:val="24"/>
        </w:rPr>
        <w:t xml:space="preserve"> </w:t>
      </w:r>
      <w:r w:rsidR="00A25BF3">
        <w:rPr>
          <w:rFonts w:ascii="Times New Roman" w:hAnsi="Times New Roman" w:cs="Times New Roman"/>
          <w:sz w:val="24"/>
          <w:szCs w:val="24"/>
        </w:rPr>
        <w:t>Liberal</w:t>
      </w:r>
      <w:r w:rsidR="00FC0A91">
        <w:rPr>
          <w:rFonts w:ascii="Times New Roman" w:hAnsi="Times New Roman" w:cs="Times New Roman"/>
          <w:sz w:val="24"/>
          <w:szCs w:val="24"/>
        </w:rPr>
        <w:t xml:space="preserve"> devlette, memurun görevde </w:t>
      </w:r>
      <w:r w:rsidR="00FC0A91">
        <w:rPr>
          <w:rFonts w:ascii="Times New Roman" w:hAnsi="Times New Roman" w:cs="Times New Roman"/>
          <w:sz w:val="24"/>
          <w:szCs w:val="24"/>
        </w:rPr>
        <w:lastRenderedPageBreak/>
        <w:t>yükselmesinde ise</w:t>
      </w:r>
      <w:r w:rsidR="00CA1F5C">
        <w:rPr>
          <w:rFonts w:ascii="Times New Roman" w:hAnsi="Times New Roman" w:cs="Times New Roman"/>
          <w:sz w:val="24"/>
          <w:szCs w:val="24"/>
        </w:rPr>
        <w:t xml:space="preserve"> </w:t>
      </w:r>
      <w:r w:rsidR="00A25BF3">
        <w:rPr>
          <w:rFonts w:ascii="Times New Roman" w:hAnsi="Times New Roman" w:cs="Times New Roman"/>
          <w:sz w:val="24"/>
          <w:szCs w:val="24"/>
        </w:rPr>
        <w:t xml:space="preserve">temel olarak kıdem ve üst yönetici olarak amirin takdiri esas alınmaktaydı. Memurun eğitiminin etkisi bir tık gerideydi. </w:t>
      </w:r>
      <w:r w:rsidR="005F2A44">
        <w:rPr>
          <w:rFonts w:ascii="Times New Roman" w:hAnsi="Times New Roman" w:cs="Times New Roman"/>
          <w:sz w:val="24"/>
          <w:szCs w:val="24"/>
        </w:rPr>
        <w:t xml:space="preserve">Bu dönemde, kamu </w:t>
      </w:r>
      <w:r w:rsidR="000C6868">
        <w:rPr>
          <w:rFonts w:ascii="Times New Roman" w:hAnsi="Times New Roman" w:cs="Times New Roman"/>
          <w:sz w:val="24"/>
          <w:szCs w:val="24"/>
        </w:rPr>
        <w:t xml:space="preserve">görevlilerine tam olarak mesleki açıdan herhangi bir güvence tanınmamıştı. Çünkü Liberal devletle birlikte </w:t>
      </w:r>
      <w:r w:rsidR="00752CFB">
        <w:rPr>
          <w:rFonts w:ascii="Times New Roman" w:hAnsi="Times New Roman" w:cs="Times New Roman"/>
          <w:sz w:val="24"/>
          <w:szCs w:val="24"/>
        </w:rPr>
        <w:t>daimî</w:t>
      </w:r>
      <w:r w:rsidR="000C6868">
        <w:rPr>
          <w:rFonts w:ascii="Times New Roman" w:hAnsi="Times New Roman" w:cs="Times New Roman"/>
          <w:sz w:val="24"/>
          <w:szCs w:val="24"/>
        </w:rPr>
        <w:t xml:space="preserve"> memur statüsünün yanında </w:t>
      </w:r>
      <w:r w:rsidR="00F718DE">
        <w:rPr>
          <w:rFonts w:ascii="Times New Roman" w:hAnsi="Times New Roman" w:cs="Times New Roman"/>
          <w:sz w:val="24"/>
          <w:szCs w:val="24"/>
        </w:rPr>
        <w:t>daimî</w:t>
      </w:r>
      <w:r w:rsidR="000C6868">
        <w:rPr>
          <w:rFonts w:ascii="Times New Roman" w:hAnsi="Times New Roman" w:cs="Times New Roman"/>
          <w:sz w:val="24"/>
          <w:szCs w:val="24"/>
        </w:rPr>
        <w:t xml:space="preserve"> olmayan ve geçici süreli çalışan memurluk kategorileri de eklenmişti. </w:t>
      </w:r>
      <w:r w:rsidR="00F718DE">
        <w:rPr>
          <w:rFonts w:ascii="Times New Roman" w:hAnsi="Times New Roman" w:cs="Times New Roman"/>
          <w:sz w:val="24"/>
          <w:szCs w:val="24"/>
        </w:rPr>
        <w:t xml:space="preserve">Memurların maaş sistemi ise </w:t>
      </w:r>
      <w:r w:rsidR="00954409">
        <w:rPr>
          <w:rFonts w:ascii="Times New Roman" w:hAnsi="Times New Roman" w:cs="Times New Roman"/>
          <w:sz w:val="24"/>
          <w:szCs w:val="24"/>
        </w:rPr>
        <w:t>kıdem sıralamasına göre belirlenmekteydi. 20. Yüzyılın ilk yarısına gelindiğinde savaştan sonra beliren Fordist kamu personel rejiminin öncülleri görülmeye başlanmıştır. (Aslan, 2019:59-65).</w:t>
      </w:r>
    </w:p>
    <w:p w14:paraId="2C1E1A8C" w14:textId="0535392F" w:rsidR="00954409" w:rsidRDefault="00973C52" w:rsidP="00D57B80">
      <w:pPr>
        <w:tabs>
          <w:tab w:val="left" w:pos="1807"/>
        </w:tabs>
        <w:spacing w:line="360" w:lineRule="auto"/>
        <w:jc w:val="both"/>
        <w:rPr>
          <w:rFonts w:ascii="Times New Roman" w:hAnsi="Times New Roman" w:cs="Times New Roman"/>
          <w:sz w:val="24"/>
          <w:szCs w:val="24"/>
        </w:rPr>
      </w:pPr>
      <w:r>
        <w:rPr>
          <w:rFonts w:ascii="Times New Roman" w:hAnsi="Times New Roman" w:cs="Times New Roman"/>
          <w:sz w:val="24"/>
          <w:szCs w:val="24"/>
        </w:rPr>
        <w:t>İkinci</w:t>
      </w:r>
      <w:r w:rsidR="000A22C4">
        <w:rPr>
          <w:rFonts w:ascii="Times New Roman" w:hAnsi="Times New Roman" w:cs="Times New Roman"/>
          <w:sz w:val="24"/>
          <w:szCs w:val="24"/>
        </w:rPr>
        <w:t xml:space="preserve"> Dünya Savaşı ortaya çıkan kapitalist devlet biçimi olan Fordist devlette statü hukuku ön plana çıkarak memurun çalışma rejimi anayasaya ve hukuksal düzenlemelere göre belirlenmektedir. Yasama organınca anayasal veya yasal düzenlemelerle </w:t>
      </w:r>
      <w:r w:rsidR="00F12307">
        <w:rPr>
          <w:rFonts w:ascii="Times New Roman" w:hAnsi="Times New Roman" w:cs="Times New Roman"/>
          <w:sz w:val="24"/>
          <w:szCs w:val="24"/>
        </w:rPr>
        <w:t>memurun çalıştırılma rejiminin düzenlenmesi, memuru</w:t>
      </w:r>
      <w:r w:rsidR="00625633">
        <w:rPr>
          <w:rFonts w:ascii="Times New Roman" w:hAnsi="Times New Roman" w:cs="Times New Roman"/>
          <w:sz w:val="24"/>
          <w:szCs w:val="24"/>
        </w:rPr>
        <w:t>n idare karşısındaki gücü</w:t>
      </w:r>
      <w:r w:rsidR="000255D9">
        <w:rPr>
          <w:rFonts w:ascii="Times New Roman" w:hAnsi="Times New Roman" w:cs="Times New Roman"/>
          <w:sz w:val="24"/>
          <w:szCs w:val="24"/>
        </w:rPr>
        <w:t>nün göstergesi olmuştur</w:t>
      </w:r>
      <w:r w:rsidR="00625633">
        <w:rPr>
          <w:rFonts w:ascii="Times New Roman" w:hAnsi="Times New Roman" w:cs="Times New Roman"/>
          <w:sz w:val="24"/>
          <w:szCs w:val="24"/>
        </w:rPr>
        <w:t xml:space="preserve">. Bu sayede rejim, kişisellikten uzak olup objektif, genel ve soyut kurallarla uygulanan bir yapı içerisindedir. </w:t>
      </w:r>
      <w:r w:rsidR="006B7CFD">
        <w:rPr>
          <w:rFonts w:ascii="Times New Roman" w:hAnsi="Times New Roman" w:cs="Times New Roman"/>
          <w:sz w:val="24"/>
          <w:szCs w:val="24"/>
        </w:rPr>
        <w:t>Aynı zamanda Fordist devlet eğitim, sağlık, kültür ve sosyal güvenlik kurumlarında verilen hizmetlerin direkt olarak üreticisi konumundadır. Bu düzende genel olarak devlet toplumsal ve ekonomik hayata müdahaleci konumdadır.</w:t>
      </w:r>
      <w:r w:rsidR="00CA79FB">
        <w:rPr>
          <w:rFonts w:ascii="Times New Roman" w:hAnsi="Times New Roman" w:cs="Times New Roman"/>
          <w:sz w:val="24"/>
          <w:szCs w:val="24"/>
        </w:rPr>
        <w:t xml:space="preserve"> Devletin toplumsal hayata aktif olarak müdahalede bulunması</w:t>
      </w:r>
      <w:r w:rsidR="000255D9">
        <w:rPr>
          <w:rFonts w:ascii="Times New Roman" w:hAnsi="Times New Roman" w:cs="Times New Roman"/>
          <w:sz w:val="24"/>
          <w:szCs w:val="24"/>
        </w:rPr>
        <w:t>,</w:t>
      </w:r>
      <w:r w:rsidR="00CA79FB">
        <w:rPr>
          <w:rFonts w:ascii="Times New Roman" w:hAnsi="Times New Roman" w:cs="Times New Roman"/>
          <w:sz w:val="24"/>
          <w:szCs w:val="24"/>
        </w:rPr>
        <w:t xml:space="preserve"> üretici ve düzenleyici konumda olması arka planda liberalizm düşüncesinden kopuşu ifade eder. Bu kopma durumu piyasaların eninde sonunda olması gereken dengeye kavuşacağı yolundaki düşünceyi ortaya atan Adam Smith’in ‘görünmez el’ kavramanın çöktüğünün göstergesidir. </w:t>
      </w:r>
      <w:r w:rsidR="000255D9">
        <w:rPr>
          <w:rFonts w:ascii="Times New Roman" w:hAnsi="Times New Roman" w:cs="Times New Roman"/>
          <w:sz w:val="24"/>
          <w:szCs w:val="24"/>
        </w:rPr>
        <w:t>Bu aşamada da iş hayatında yükselme, liberal aşamadaki gibi olmayıp üst yöneticinin takdirine bırakılmamış</w:t>
      </w:r>
      <w:r w:rsidR="008B0256">
        <w:rPr>
          <w:rFonts w:ascii="Times New Roman" w:hAnsi="Times New Roman" w:cs="Times New Roman"/>
          <w:sz w:val="24"/>
          <w:szCs w:val="24"/>
        </w:rPr>
        <w:t xml:space="preserve"> ya da kıdem esası baz alınmamış, kimi zaman yeterlilik sınavında başarılı olmayla ya da memurun kıdemine ve sicilindeki başarısına göre esas alınmıştır. Maaş sistemi ise direkt olarak kamu çalışanının sınıf ve derecesi ile ilişkilidir. Bu rejimde, aynı kadroda ve derecede bulunan kamu görevlisi aynı maaşları alırlar.</w:t>
      </w:r>
      <w:r w:rsidR="00A575F6">
        <w:rPr>
          <w:rFonts w:ascii="Times New Roman" w:hAnsi="Times New Roman" w:cs="Times New Roman"/>
          <w:sz w:val="24"/>
          <w:szCs w:val="24"/>
        </w:rPr>
        <w:t xml:space="preserve"> </w:t>
      </w:r>
      <w:r w:rsidR="002F5DB6">
        <w:rPr>
          <w:rFonts w:ascii="Times New Roman" w:hAnsi="Times New Roman" w:cs="Times New Roman"/>
          <w:sz w:val="24"/>
          <w:szCs w:val="24"/>
        </w:rPr>
        <w:t>Hizmet içi eğitime önem verilerek memurun işe girişinden asil memur olana kadar olan zaman diliminde memura iş eğitimi verilmesi önemlidir (Aslan, 2019: 117-121).</w:t>
      </w:r>
    </w:p>
    <w:p w14:paraId="65DF6E74" w14:textId="08B2DCF4" w:rsidR="002F5DB6" w:rsidRDefault="005B2763" w:rsidP="00D57B80">
      <w:pPr>
        <w:tabs>
          <w:tab w:val="left" w:pos="1807"/>
        </w:tabs>
        <w:spacing w:line="360" w:lineRule="auto"/>
        <w:jc w:val="both"/>
        <w:rPr>
          <w:rFonts w:ascii="Times New Roman" w:hAnsi="Times New Roman" w:cs="Times New Roman"/>
          <w:sz w:val="24"/>
          <w:szCs w:val="24"/>
        </w:rPr>
      </w:pPr>
      <w:r>
        <w:rPr>
          <w:rFonts w:ascii="Times New Roman" w:hAnsi="Times New Roman" w:cs="Times New Roman"/>
          <w:sz w:val="24"/>
          <w:szCs w:val="24"/>
        </w:rPr>
        <w:t>1980’ler itibari ile Post-Fordist kamu personel rejiminin aşamalı olarak inşası başlamıştır. Bu aşamada rejim daha esnek, daha dinamik ve küresel nitelik taşır.</w:t>
      </w:r>
      <w:r w:rsidR="0031763A">
        <w:rPr>
          <w:rFonts w:ascii="Times New Roman" w:hAnsi="Times New Roman" w:cs="Times New Roman"/>
          <w:sz w:val="24"/>
          <w:szCs w:val="24"/>
        </w:rPr>
        <w:t xml:space="preserve"> Bu aşamanın ilk temel özelliği </w:t>
      </w:r>
      <w:r w:rsidR="003D3EC5">
        <w:rPr>
          <w:rFonts w:ascii="Times New Roman" w:hAnsi="Times New Roman" w:cs="Times New Roman"/>
          <w:sz w:val="24"/>
          <w:szCs w:val="24"/>
        </w:rPr>
        <w:t xml:space="preserve">olarak, </w:t>
      </w:r>
      <w:r w:rsidR="00243AE2">
        <w:rPr>
          <w:rFonts w:ascii="Times New Roman" w:hAnsi="Times New Roman" w:cs="Times New Roman"/>
          <w:sz w:val="24"/>
          <w:szCs w:val="24"/>
        </w:rPr>
        <w:t xml:space="preserve">Fordist kamu personel rejimindeki statü </w:t>
      </w:r>
      <w:r w:rsidR="003D3EC5">
        <w:rPr>
          <w:rFonts w:ascii="Times New Roman" w:hAnsi="Times New Roman" w:cs="Times New Roman"/>
          <w:sz w:val="24"/>
          <w:szCs w:val="24"/>
        </w:rPr>
        <w:t>hukuku</w:t>
      </w:r>
      <w:r w:rsidR="0047714E">
        <w:rPr>
          <w:rFonts w:ascii="Times New Roman" w:hAnsi="Times New Roman" w:cs="Times New Roman"/>
          <w:sz w:val="24"/>
          <w:szCs w:val="24"/>
        </w:rPr>
        <w:t xml:space="preserve"> </w:t>
      </w:r>
      <w:r w:rsidR="0047714E">
        <w:rPr>
          <w:rFonts w:ascii="Times New Roman" w:hAnsi="Times New Roman" w:cs="Times New Roman"/>
          <w:sz w:val="24"/>
          <w:szCs w:val="24"/>
        </w:rPr>
        <w:lastRenderedPageBreak/>
        <w:t>kaynaklı iş güvencesine sahip olmasının</w:t>
      </w:r>
      <w:r w:rsidR="003D3EC5">
        <w:rPr>
          <w:rFonts w:ascii="Times New Roman" w:hAnsi="Times New Roman" w:cs="Times New Roman"/>
          <w:sz w:val="24"/>
          <w:szCs w:val="24"/>
        </w:rPr>
        <w:t xml:space="preserve"> aksine, </w:t>
      </w:r>
      <w:r w:rsidR="003D151E">
        <w:rPr>
          <w:rFonts w:ascii="Times New Roman" w:hAnsi="Times New Roman" w:cs="Times New Roman"/>
          <w:sz w:val="24"/>
          <w:szCs w:val="24"/>
        </w:rPr>
        <w:t xml:space="preserve">memurun iş güvencesinin kaldırılmış olması ve sonucunda belirli süreyle çalışan ve performansına bağlı olarak </w:t>
      </w:r>
      <w:r w:rsidR="009E1FF4">
        <w:rPr>
          <w:rFonts w:ascii="Times New Roman" w:hAnsi="Times New Roman" w:cs="Times New Roman"/>
          <w:sz w:val="24"/>
          <w:szCs w:val="24"/>
        </w:rPr>
        <w:t xml:space="preserve">hizmete devam edebilme ‘şansına’ sahiptirler. </w:t>
      </w:r>
      <w:r w:rsidR="00243AE2">
        <w:rPr>
          <w:rFonts w:ascii="Times New Roman" w:hAnsi="Times New Roman" w:cs="Times New Roman"/>
          <w:sz w:val="24"/>
          <w:szCs w:val="24"/>
        </w:rPr>
        <w:t xml:space="preserve">Yani memurun görevindeki performansı ve hizmette kalabilme süresi ilintilidir. </w:t>
      </w:r>
      <w:r w:rsidR="00C84C31">
        <w:rPr>
          <w:rFonts w:ascii="Times New Roman" w:hAnsi="Times New Roman" w:cs="Times New Roman"/>
          <w:sz w:val="24"/>
          <w:szCs w:val="24"/>
        </w:rPr>
        <w:t>İkinci temel özellik olarak sistemdeki tüm süreçlerde metalaşmanın var olmasıdır. Bu demek oluyor ki, kamu personel süreçlerindeki işe alım, hizmet içi eğitim, performans değerlendirmesi, kariyer planlamasına kada</w:t>
      </w:r>
      <w:r w:rsidR="00501027">
        <w:rPr>
          <w:rFonts w:ascii="Times New Roman" w:hAnsi="Times New Roman" w:cs="Times New Roman"/>
          <w:sz w:val="24"/>
          <w:szCs w:val="24"/>
        </w:rPr>
        <w:t>r gerçekleştirilen işlemlerin belli bir fiyatta özel bir şirketle anlaşılarak sürecin şirkete gördürülmesidir.</w:t>
      </w:r>
      <w:r w:rsidR="00DC7E48">
        <w:rPr>
          <w:rFonts w:ascii="Times New Roman" w:hAnsi="Times New Roman" w:cs="Times New Roman"/>
          <w:sz w:val="24"/>
          <w:szCs w:val="24"/>
        </w:rPr>
        <w:t xml:space="preserve"> Bunun sonucunda kurumlar personel süreçlerine, hizmetlerine ve birimlerine yabancılaşmasına sebep olmuştur.</w:t>
      </w:r>
      <w:r w:rsidR="00C97939">
        <w:rPr>
          <w:rFonts w:ascii="Times New Roman" w:hAnsi="Times New Roman" w:cs="Times New Roman"/>
          <w:sz w:val="24"/>
          <w:szCs w:val="24"/>
        </w:rPr>
        <w:t xml:space="preserve"> Bu rejimde genel bir olarak çok parçalı/biçimli olmasından dolayı tek bir memurluk rejimi değil de her kurumun kendine has memurluk rejiminin bulunmasıdır. Tekçi istihdam yerine çok parçalı istihdam şekli uygulanır. </w:t>
      </w:r>
      <w:r w:rsidR="000935A6">
        <w:rPr>
          <w:rFonts w:ascii="Times New Roman" w:hAnsi="Times New Roman" w:cs="Times New Roman"/>
          <w:sz w:val="24"/>
          <w:szCs w:val="24"/>
        </w:rPr>
        <w:t>İşe giriş düzeni de yine yerel özellikte ve metalaşmış biçimdedir.</w:t>
      </w:r>
      <w:r w:rsidR="00141150">
        <w:rPr>
          <w:rFonts w:ascii="Times New Roman" w:hAnsi="Times New Roman" w:cs="Times New Roman"/>
          <w:sz w:val="24"/>
          <w:szCs w:val="24"/>
        </w:rPr>
        <w:t xml:space="preserve"> Bu durum</w:t>
      </w:r>
      <w:r w:rsidR="00956437">
        <w:rPr>
          <w:rFonts w:ascii="Times New Roman" w:hAnsi="Times New Roman" w:cs="Times New Roman"/>
          <w:sz w:val="24"/>
          <w:szCs w:val="24"/>
        </w:rPr>
        <w:t xml:space="preserve">da merkezi sınav sistemi değil de her kurumun kendisinin uyguladığı mülakat/sınav sistemiyle işe alım yapılmaktadır. Hatta bazı kurumlar işe alma sınavlarını özel şirket eliyle halletmektedir. </w:t>
      </w:r>
      <w:r w:rsidR="004C4608">
        <w:rPr>
          <w:rFonts w:ascii="Times New Roman" w:hAnsi="Times New Roman" w:cs="Times New Roman"/>
          <w:sz w:val="24"/>
          <w:szCs w:val="24"/>
        </w:rPr>
        <w:t>İşte yükselmede ise memurun aldığı görevde başarılı olması en önemli kriterdir. Eğitim ve kıdem yükselme mekanizmasında geri plana atılmış performans değerlendirmede başarılı olma ölçütü ön plana çıkarılmıştır. Yine esnek Post-Fordist rejimde maaş düzeni performansa dayalı olarak belirlenir. Aynı kıdeme sahip olan memurun aynı maaşı alması yerine performans ölçütüne bakarak farklı oranlarda maaş ödemesi yapılmaktadır. Bu durum memurun</w:t>
      </w:r>
      <w:r w:rsidR="00F84348">
        <w:rPr>
          <w:rFonts w:ascii="Times New Roman" w:hAnsi="Times New Roman" w:cs="Times New Roman"/>
          <w:sz w:val="24"/>
          <w:szCs w:val="24"/>
        </w:rPr>
        <w:t xml:space="preserve"> maaşının esnek ve değişkenlik gösteren biçimde olmasından dolayı</w:t>
      </w:r>
      <w:r w:rsidR="004C4608">
        <w:rPr>
          <w:rFonts w:ascii="Times New Roman" w:hAnsi="Times New Roman" w:cs="Times New Roman"/>
          <w:sz w:val="24"/>
          <w:szCs w:val="24"/>
        </w:rPr>
        <w:t xml:space="preserve"> maaş güvencesini tümüyle yok etmiştir</w:t>
      </w:r>
      <w:r w:rsidR="00421AAC">
        <w:rPr>
          <w:rFonts w:ascii="Times New Roman" w:hAnsi="Times New Roman" w:cs="Times New Roman"/>
          <w:sz w:val="24"/>
          <w:szCs w:val="24"/>
        </w:rPr>
        <w:t xml:space="preserve"> (Aslan, 2019: 233-241)</w:t>
      </w:r>
      <w:r w:rsidR="004C4608">
        <w:rPr>
          <w:rFonts w:ascii="Times New Roman" w:hAnsi="Times New Roman" w:cs="Times New Roman"/>
          <w:sz w:val="24"/>
          <w:szCs w:val="24"/>
        </w:rPr>
        <w:t>.</w:t>
      </w:r>
      <w:r w:rsidR="00421AAC">
        <w:rPr>
          <w:rFonts w:ascii="Times New Roman" w:hAnsi="Times New Roman" w:cs="Times New Roman"/>
          <w:sz w:val="24"/>
          <w:szCs w:val="24"/>
        </w:rPr>
        <w:t xml:space="preserve"> Sonuç olarak Post- Fordist</w:t>
      </w:r>
      <w:r w:rsidR="003D1E7D">
        <w:rPr>
          <w:rFonts w:ascii="Times New Roman" w:hAnsi="Times New Roman" w:cs="Times New Roman"/>
          <w:sz w:val="24"/>
          <w:szCs w:val="24"/>
        </w:rPr>
        <w:t xml:space="preserve"> </w:t>
      </w:r>
      <w:r w:rsidR="00421AAC">
        <w:rPr>
          <w:rFonts w:ascii="Times New Roman" w:hAnsi="Times New Roman" w:cs="Times New Roman"/>
          <w:sz w:val="24"/>
          <w:szCs w:val="24"/>
        </w:rPr>
        <w:t>kamu personel rejiminin temel ilkesi ‘güvencesizlik’ olarak adlandırılmış, maaş sistemi ‘şahsileştirilmiş’ bütün konularda esnek ilkeye sahip olan bu düzen giderek daha da ‘eşitsiz’ bir duruma dönüştürülmüştür (Oral, 2019: 118).</w:t>
      </w:r>
      <w:r w:rsidR="003D1E7D">
        <w:rPr>
          <w:rFonts w:ascii="Times New Roman" w:hAnsi="Times New Roman" w:cs="Times New Roman"/>
          <w:sz w:val="24"/>
          <w:szCs w:val="24"/>
        </w:rPr>
        <w:t xml:space="preserve">  </w:t>
      </w:r>
    </w:p>
    <w:p w14:paraId="598A25B5" w14:textId="6A37CC5C" w:rsidR="00D24B68" w:rsidRDefault="00D24B68" w:rsidP="00D57B80">
      <w:pPr>
        <w:tabs>
          <w:tab w:val="left" w:pos="1807"/>
        </w:tabs>
        <w:spacing w:line="360" w:lineRule="auto"/>
        <w:jc w:val="both"/>
        <w:rPr>
          <w:rFonts w:ascii="Times New Roman" w:hAnsi="Times New Roman" w:cs="Times New Roman"/>
          <w:sz w:val="24"/>
          <w:szCs w:val="24"/>
        </w:rPr>
      </w:pPr>
      <w:r>
        <w:rPr>
          <w:rFonts w:ascii="Times New Roman" w:hAnsi="Times New Roman" w:cs="Times New Roman"/>
          <w:sz w:val="24"/>
          <w:szCs w:val="24"/>
        </w:rPr>
        <w:t>Aşağıdaki tabloda</w:t>
      </w:r>
      <w:r w:rsidR="00845769">
        <w:rPr>
          <w:rFonts w:ascii="Times New Roman" w:hAnsi="Times New Roman" w:cs="Times New Roman"/>
          <w:sz w:val="24"/>
          <w:szCs w:val="24"/>
        </w:rPr>
        <w:t xml:space="preserve"> (1)</w:t>
      </w:r>
      <w:r>
        <w:rPr>
          <w:rFonts w:ascii="Times New Roman" w:hAnsi="Times New Roman" w:cs="Times New Roman"/>
          <w:sz w:val="24"/>
          <w:szCs w:val="24"/>
        </w:rPr>
        <w:t xml:space="preserve"> kamu personel rejiminin tarihi olarak geçirdiği süre</w:t>
      </w:r>
      <w:r w:rsidR="00845769">
        <w:rPr>
          <w:rFonts w:ascii="Times New Roman" w:hAnsi="Times New Roman" w:cs="Times New Roman"/>
          <w:sz w:val="24"/>
          <w:szCs w:val="24"/>
        </w:rPr>
        <w:t>ç</w:t>
      </w:r>
      <w:r>
        <w:rPr>
          <w:rFonts w:ascii="Times New Roman" w:hAnsi="Times New Roman" w:cs="Times New Roman"/>
          <w:sz w:val="24"/>
          <w:szCs w:val="24"/>
        </w:rPr>
        <w:t xml:space="preserve"> sunulmuştur: </w:t>
      </w:r>
    </w:p>
    <w:p w14:paraId="2CB79113" w14:textId="194549DD" w:rsidR="00940FE3" w:rsidRDefault="00940FE3" w:rsidP="00D57B80">
      <w:pPr>
        <w:tabs>
          <w:tab w:val="left" w:pos="1807"/>
        </w:tabs>
        <w:spacing w:line="360" w:lineRule="auto"/>
        <w:jc w:val="both"/>
        <w:rPr>
          <w:rFonts w:ascii="Times New Roman" w:hAnsi="Times New Roman" w:cs="Times New Roman"/>
          <w:sz w:val="24"/>
          <w:szCs w:val="24"/>
        </w:rPr>
      </w:pPr>
    </w:p>
    <w:p w14:paraId="122F7376" w14:textId="416D36FB" w:rsidR="00940FE3" w:rsidRDefault="00940FE3" w:rsidP="00D57B80">
      <w:pPr>
        <w:tabs>
          <w:tab w:val="left" w:pos="1807"/>
        </w:tabs>
        <w:spacing w:line="360" w:lineRule="auto"/>
        <w:jc w:val="both"/>
        <w:rPr>
          <w:rFonts w:ascii="Times New Roman" w:hAnsi="Times New Roman" w:cs="Times New Roman"/>
          <w:sz w:val="24"/>
          <w:szCs w:val="24"/>
        </w:rPr>
      </w:pPr>
    </w:p>
    <w:p w14:paraId="044B6C86" w14:textId="5C8F0DD2" w:rsidR="00940FE3" w:rsidRDefault="00940FE3" w:rsidP="00D57B80">
      <w:pPr>
        <w:tabs>
          <w:tab w:val="left" w:pos="1807"/>
        </w:tabs>
        <w:spacing w:line="360" w:lineRule="auto"/>
        <w:jc w:val="both"/>
        <w:rPr>
          <w:rFonts w:ascii="Times New Roman" w:hAnsi="Times New Roman" w:cs="Times New Roman"/>
          <w:sz w:val="24"/>
          <w:szCs w:val="24"/>
        </w:rPr>
      </w:pPr>
    </w:p>
    <w:tbl>
      <w:tblPr>
        <w:tblStyle w:val="TabloKlavuzu"/>
        <w:tblpPr w:leftFromText="141" w:rightFromText="141" w:vertAnchor="text" w:horzAnchor="margin" w:tblpXSpec="center" w:tblpY="-133"/>
        <w:tblW w:w="9322" w:type="dxa"/>
        <w:shd w:val="clear" w:color="auto" w:fill="FFFFFF" w:themeFill="background1"/>
        <w:tblLook w:val="04A0" w:firstRow="1" w:lastRow="0" w:firstColumn="1" w:lastColumn="0" w:noHBand="0" w:noVBand="1"/>
      </w:tblPr>
      <w:tblGrid>
        <w:gridCol w:w="1031"/>
        <w:gridCol w:w="1318"/>
        <w:gridCol w:w="879"/>
        <w:gridCol w:w="989"/>
        <w:gridCol w:w="1014"/>
        <w:gridCol w:w="1149"/>
        <w:gridCol w:w="1095"/>
        <w:gridCol w:w="921"/>
        <w:gridCol w:w="926"/>
      </w:tblGrid>
      <w:tr w:rsidR="006970E7" w14:paraId="647DF008" w14:textId="77777777" w:rsidTr="006970E7">
        <w:trPr>
          <w:cantSplit/>
          <w:trHeight w:val="2400"/>
        </w:trPr>
        <w:tc>
          <w:tcPr>
            <w:tcW w:w="1031" w:type="dxa"/>
            <w:shd w:val="clear" w:color="auto" w:fill="D9D9D9" w:themeFill="background1" w:themeFillShade="D9"/>
            <w:textDirection w:val="btLr"/>
          </w:tcPr>
          <w:p w14:paraId="730E29F9" w14:textId="77777777" w:rsidR="00641B8F" w:rsidRPr="00940FE3" w:rsidRDefault="00641B8F" w:rsidP="006471CB">
            <w:pPr>
              <w:ind w:left="113" w:right="113"/>
              <w:jc w:val="center"/>
              <w:rPr>
                <w:rFonts w:ascii="Times New Roman" w:hAnsi="Times New Roman" w:cs="Times New Roman"/>
                <w:sz w:val="24"/>
                <w:szCs w:val="24"/>
              </w:rPr>
            </w:pPr>
            <w:r>
              <w:rPr>
                <w:rFonts w:ascii="Times New Roman" w:hAnsi="Times New Roman" w:cs="Times New Roman"/>
                <w:sz w:val="24"/>
                <w:szCs w:val="24"/>
              </w:rPr>
              <w:lastRenderedPageBreak/>
              <w:t>REJİMİN UNSURLARI</w:t>
            </w:r>
          </w:p>
        </w:tc>
        <w:tc>
          <w:tcPr>
            <w:tcW w:w="1318" w:type="dxa"/>
            <w:shd w:val="clear" w:color="auto" w:fill="A6A6A6" w:themeFill="background1" w:themeFillShade="A6"/>
            <w:textDirection w:val="btLr"/>
          </w:tcPr>
          <w:p w14:paraId="6F9DCC86" w14:textId="77777777" w:rsidR="00C213C0" w:rsidRDefault="00C213C0" w:rsidP="006471CB">
            <w:pPr>
              <w:ind w:left="113" w:right="113"/>
              <w:jc w:val="center"/>
              <w:rPr>
                <w:rFonts w:ascii="Times New Roman" w:hAnsi="Times New Roman" w:cs="Times New Roman"/>
                <w:b/>
                <w:bCs/>
                <w:sz w:val="24"/>
                <w:szCs w:val="24"/>
              </w:rPr>
            </w:pPr>
          </w:p>
          <w:p w14:paraId="016D2E05" w14:textId="30595EFD" w:rsidR="00641B8F" w:rsidRPr="00C213C0" w:rsidRDefault="00C213C0" w:rsidP="006471CB">
            <w:pPr>
              <w:ind w:left="113" w:right="113"/>
              <w:jc w:val="center"/>
              <w:rPr>
                <w:rFonts w:ascii="Times New Roman" w:hAnsi="Times New Roman" w:cs="Times New Roman"/>
                <w:b/>
                <w:bCs/>
                <w:sz w:val="24"/>
                <w:szCs w:val="24"/>
              </w:rPr>
            </w:pPr>
            <w:r>
              <w:rPr>
                <w:rFonts w:ascii="Times New Roman" w:hAnsi="Times New Roman" w:cs="Times New Roman"/>
                <w:b/>
                <w:bCs/>
                <w:sz w:val="24"/>
                <w:szCs w:val="24"/>
              </w:rPr>
              <w:t>GENEL STATÜ</w:t>
            </w:r>
          </w:p>
        </w:tc>
        <w:tc>
          <w:tcPr>
            <w:tcW w:w="879" w:type="dxa"/>
            <w:shd w:val="clear" w:color="auto" w:fill="D9D9D9" w:themeFill="background1" w:themeFillShade="D9"/>
            <w:textDirection w:val="btLr"/>
          </w:tcPr>
          <w:p w14:paraId="1312CA09" w14:textId="77777777" w:rsidR="00C213C0" w:rsidRDefault="00C213C0" w:rsidP="006471CB">
            <w:pPr>
              <w:ind w:left="113" w:right="113"/>
              <w:jc w:val="center"/>
              <w:rPr>
                <w:rFonts w:ascii="Times New Roman" w:hAnsi="Times New Roman" w:cs="Times New Roman"/>
                <w:b/>
                <w:bCs/>
                <w:sz w:val="24"/>
                <w:szCs w:val="24"/>
              </w:rPr>
            </w:pPr>
          </w:p>
          <w:p w14:paraId="548B3355" w14:textId="5E5C3965" w:rsidR="00641B8F" w:rsidRPr="00C213C0" w:rsidRDefault="00C213C0" w:rsidP="006471CB">
            <w:pPr>
              <w:ind w:left="113" w:right="113"/>
              <w:jc w:val="center"/>
              <w:rPr>
                <w:rFonts w:ascii="Times New Roman" w:hAnsi="Times New Roman" w:cs="Times New Roman"/>
                <w:b/>
                <w:bCs/>
                <w:sz w:val="24"/>
                <w:szCs w:val="24"/>
              </w:rPr>
            </w:pPr>
            <w:r w:rsidRPr="00C213C0">
              <w:rPr>
                <w:rFonts w:ascii="Times New Roman" w:hAnsi="Times New Roman" w:cs="Times New Roman"/>
                <w:b/>
                <w:bCs/>
                <w:sz w:val="24"/>
                <w:szCs w:val="24"/>
              </w:rPr>
              <w:t>DÜZENLEME</w:t>
            </w:r>
          </w:p>
        </w:tc>
        <w:tc>
          <w:tcPr>
            <w:tcW w:w="989" w:type="dxa"/>
            <w:shd w:val="clear" w:color="auto" w:fill="A6A6A6" w:themeFill="background1" w:themeFillShade="A6"/>
            <w:textDirection w:val="btLr"/>
          </w:tcPr>
          <w:p w14:paraId="14FC9AE8" w14:textId="77777777" w:rsidR="00641B8F" w:rsidRDefault="00641B8F" w:rsidP="006471CB">
            <w:pPr>
              <w:ind w:left="113" w:right="113"/>
              <w:jc w:val="center"/>
              <w:rPr>
                <w:rFonts w:ascii="Times New Roman" w:hAnsi="Times New Roman" w:cs="Times New Roman"/>
                <w:sz w:val="24"/>
                <w:szCs w:val="24"/>
              </w:rPr>
            </w:pPr>
          </w:p>
          <w:p w14:paraId="7B3D2296" w14:textId="250522F1" w:rsidR="00C213C0" w:rsidRPr="00940FE3" w:rsidRDefault="00C213C0" w:rsidP="006471CB">
            <w:pPr>
              <w:ind w:left="113" w:right="113"/>
              <w:jc w:val="center"/>
              <w:rPr>
                <w:rFonts w:ascii="Times New Roman" w:hAnsi="Times New Roman" w:cs="Times New Roman"/>
                <w:sz w:val="24"/>
                <w:szCs w:val="24"/>
              </w:rPr>
            </w:pPr>
            <w:r w:rsidRPr="00C213C0">
              <w:rPr>
                <w:rFonts w:ascii="Times New Roman" w:hAnsi="Times New Roman" w:cs="Times New Roman"/>
                <w:b/>
                <w:bCs/>
                <w:sz w:val="24"/>
                <w:szCs w:val="24"/>
              </w:rPr>
              <w:t>BİRİMİN ADI VE İŞLE</w:t>
            </w:r>
            <w:r>
              <w:rPr>
                <w:rFonts w:ascii="Times New Roman" w:hAnsi="Times New Roman" w:cs="Times New Roman"/>
                <w:sz w:val="24"/>
                <w:szCs w:val="24"/>
              </w:rPr>
              <w:t>Vİ</w:t>
            </w:r>
          </w:p>
        </w:tc>
        <w:tc>
          <w:tcPr>
            <w:tcW w:w="1014" w:type="dxa"/>
            <w:shd w:val="clear" w:color="auto" w:fill="D9D9D9" w:themeFill="background1" w:themeFillShade="D9"/>
            <w:textDirection w:val="btLr"/>
          </w:tcPr>
          <w:p w14:paraId="745338D1" w14:textId="77777777" w:rsidR="00641B8F" w:rsidRDefault="00641B8F" w:rsidP="006471CB">
            <w:pPr>
              <w:ind w:left="113" w:right="113"/>
              <w:jc w:val="center"/>
              <w:rPr>
                <w:rFonts w:ascii="Times New Roman" w:hAnsi="Times New Roman" w:cs="Times New Roman"/>
                <w:sz w:val="24"/>
                <w:szCs w:val="24"/>
              </w:rPr>
            </w:pPr>
          </w:p>
          <w:p w14:paraId="7364D092" w14:textId="3D44676A" w:rsidR="00C213C0" w:rsidRPr="00C213C0" w:rsidRDefault="00C213C0" w:rsidP="006471CB">
            <w:pPr>
              <w:ind w:left="113" w:right="113"/>
              <w:jc w:val="center"/>
              <w:rPr>
                <w:rFonts w:ascii="Times New Roman" w:hAnsi="Times New Roman" w:cs="Times New Roman"/>
                <w:b/>
                <w:bCs/>
                <w:sz w:val="24"/>
                <w:szCs w:val="24"/>
              </w:rPr>
            </w:pPr>
            <w:r w:rsidRPr="00C213C0">
              <w:rPr>
                <w:rFonts w:ascii="Times New Roman" w:hAnsi="Times New Roman" w:cs="Times New Roman"/>
                <w:b/>
                <w:bCs/>
                <w:sz w:val="24"/>
                <w:szCs w:val="24"/>
              </w:rPr>
              <w:t>İŞE ALMA</w:t>
            </w:r>
          </w:p>
        </w:tc>
        <w:tc>
          <w:tcPr>
            <w:tcW w:w="1149" w:type="dxa"/>
            <w:shd w:val="clear" w:color="auto" w:fill="A6A6A6" w:themeFill="background1" w:themeFillShade="A6"/>
            <w:textDirection w:val="btLr"/>
          </w:tcPr>
          <w:p w14:paraId="296C52F3" w14:textId="77777777" w:rsidR="00641B8F" w:rsidRDefault="00641B8F" w:rsidP="006471CB">
            <w:pPr>
              <w:ind w:left="113" w:right="113"/>
              <w:jc w:val="center"/>
              <w:rPr>
                <w:rFonts w:ascii="Times New Roman" w:hAnsi="Times New Roman" w:cs="Times New Roman"/>
                <w:sz w:val="24"/>
                <w:szCs w:val="24"/>
              </w:rPr>
            </w:pPr>
          </w:p>
          <w:p w14:paraId="7DA26972" w14:textId="5CB8AD06" w:rsidR="00C213C0" w:rsidRPr="00C213C0" w:rsidRDefault="00C213C0" w:rsidP="006471CB">
            <w:pPr>
              <w:ind w:left="113" w:right="113"/>
              <w:jc w:val="center"/>
              <w:rPr>
                <w:rFonts w:ascii="Times New Roman" w:hAnsi="Times New Roman" w:cs="Times New Roman"/>
                <w:b/>
                <w:bCs/>
                <w:sz w:val="24"/>
                <w:szCs w:val="24"/>
              </w:rPr>
            </w:pPr>
            <w:r>
              <w:rPr>
                <w:rFonts w:ascii="Times New Roman" w:hAnsi="Times New Roman" w:cs="Times New Roman"/>
                <w:b/>
                <w:bCs/>
                <w:sz w:val="24"/>
                <w:szCs w:val="24"/>
              </w:rPr>
              <w:t>YÜKSELME</w:t>
            </w:r>
          </w:p>
        </w:tc>
        <w:tc>
          <w:tcPr>
            <w:tcW w:w="1095" w:type="dxa"/>
            <w:shd w:val="clear" w:color="auto" w:fill="D9D9D9" w:themeFill="background1" w:themeFillShade="D9"/>
            <w:textDirection w:val="btLr"/>
          </w:tcPr>
          <w:p w14:paraId="3578361F" w14:textId="77777777" w:rsidR="00641B8F" w:rsidRDefault="00641B8F" w:rsidP="006471CB">
            <w:pPr>
              <w:ind w:left="113" w:right="113"/>
              <w:jc w:val="center"/>
              <w:rPr>
                <w:rFonts w:ascii="Times New Roman" w:hAnsi="Times New Roman" w:cs="Times New Roman"/>
                <w:b/>
                <w:bCs/>
                <w:sz w:val="24"/>
                <w:szCs w:val="24"/>
              </w:rPr>
            </w:pPr>
          </w:p>
          <w:p w14:paraId="5AB436B8" w14:textId="0B7F09A5" w:rsidR="00C213C0" w:rsidRPr="00C213C0" w:rsidRDefault="00C213C0" w:rsidP="006471CB">
            <w:pPr>
              <w:ind w:left="113" w:right="113"/>
              <w:jc w:val="center"/>
              <w:rPr>
                <w:rFonts w:ascii="Times New Roman" w:hAnsi="Times New Roman" w:cs="Times New Roman"/>
                <w:b/>
                <w:bCs/>
                <w:sz w:val="24"/>
                <w:szCs w:val="24"/>
              </w:rPr>
            </w:pPr>
            <w:r>
              <w:rPr>
                <w:rFonts w:ascii="Times New Roman" w:hAnsi="Times New Roman" w:cs="Times New Roman"/>
                <w:b/>
                <w:bCs/>
                <w:sz w:val="24"/>
                <w:szCs w:val="24"/>
              </w:rPr>
              <w:t>MAAŞ</w:t>
            </w:r>
          </w:p>
        </w:tc>
        <w:tc>
          <w:tcPr>
            <w:tcW w:w="921" w:type="dxa"/>
            <w:shd w:val="clear" w:color="auto" w:fill="A6A6A6" w:themeFill="background1" w:themeFillShade="A6"/>
            <w:textDirection w:val="btLr"/>
          </w:tcPr>
          <w:p w14:paraId="0FD5E70F" w14:textId="77777777" w:rsidR="00641B8F" w:rsidRDefault="00641B8F" w:rsidP="006471CB">
            <w:pPr>
              <w:ind w:left="113" w:right="113"/>
              <w:jc w:val="center"/>
              <w:rPr>
                <w:rFonts w:ascii="Times New Roman" w:hAnsi="Times New Roman" w:cs="Times New Roman"/>
                <w:sz w:val="24"/>
                <w:szCs w:val="24"/>
              </w:rPr>
            </w:pPr>
          </w:p>
          <w:p w14:paraId="4EA417DF" w14:textId="5BD060FB" w:rsidR="00C213C0" w:rsidRPr="00C213C0" w:rsidRDefault="00C213C0" w:rsidP="006471CB">
            <w:pPr>
              <w:ind w:left="113" w:right="113"/>
              <w:jc w:val="center"/>
              <w:rPr>
                <w:rFonts w:ascii="Times New Roman" w:hAnsi="Times New Roman" w:cs="Times New Roman"/>
                <w:b/>
                <w:bCs/>
                <w:sz w:val="24"/>
                <w:szCs w:val="24"/>
              </w:rPr>
            </w:pPr>
            <w:r>
              <w:rPr>
                <w:rFonts w:ascii="Times New Roman" w:hAnsi="Times New Roman" w:cs="Times New Roman"/>
                <w:b/>
                <w:bCs/>
                <w:sz w:val="24"/>
                <w:szCs w:val="24"/>
              </w:rPr>
              <w:t>DEĞERLENDİRME</w:t>
            </w:r>
          </w:p>
        </w:tc>
        <w:tc>
          <w:tcPr>
            <w:tcW w:w="926" w:type="dxa"/>
            <w:shd w:val="clear" w:color="auto" w:fill="D9D9D9" w:themeFill="background1" w:themeFillShade="D9"/>
            <w:textDirection w:val="btLr"/>
          </w:tcPr>
          <w:p w14:paraId="0A4E52E9" w14:textId="77777777" w:rsidR="00641B8F" w:rsidRDefault="00641B8F" w:rsidP="006471CB">
            <w:pPr>
              <w:ind w:left="113" w:right="113"/>
              <w:jc w:val="center"/>
              <w:rPr>
                <w:rFonts w:ascii="Times New Roman" w:hAnsi="Times New Roman" w:cs="Times New Roman"/>
                <w:sz w:val="24"/>
                <w:szCs w:val="24"/>
              </w:rPr>
            </w:pPr>
          </w:p>
          <w:p w14:paraId="0834967D" w14:textId="7F6E9C7E" w:rsidR="00C213C0" w:rsidRPr="00C213C0" w:rsidRDefault="00C213C0" w:rsidP="006471CB">
            <w:pPr>
              <w:ind w:left="113" w:right="113"/>
              <w:jc w:val="center"/>
              <w:rPr>
                <w:rFonts w:ascii="Times New Roman" w:hAnsi="Times New Roman" w:cs="Times New Roman"/>
                <w:b/>
                <w:bCs/>
                <w:sz w:val="24"/>
                <w:szCs w:val="24"/>
              </w:rPr>
            </w:pPr>
            <w:r>
              <w:rPr>
                <w:rFonts w:ascii="Times New Roman" w:hAnsi="Times New Roman" w:cs="Times New Roman"/>
                <w:b/>
                <w:bCs/>
                <w:sz w:val="24"/>
                <w:szCs w:val="24"/>
              </w:rPr>
              <w:t>HİZMETİÇİ EĞİTİM</w:t>
            </w:r>
          </w:p>
        </w:tc>
      </w:tr>
      <w:tr w:rsidR="006970E7" w14:paraId="6C830782" w14:textId="77777777" w:rsidTr="006970E7">
        <w:trPr>
          <w:cantSplit/>
          <w:trHeight w:val="3032"/>
        </w:trPr>
        <w:tc>
          <w:tcPr>
            <w:tcW w:w="1031" w:type="dxa"/>
            <w:shd w:val="clear" w:color="auto" w:fill="D9D9D9" w:themeFill="background1" w:themeFillShade="D9"/>
            <w:textDirection w:val="btLr"/>
          </w:tcPr>
          <w:p w14:paraId="4E6E4CB4" w14:textId="77777777" w:rsidR="00641B8F" w:rsidRPr="00940FE3" w:rsidRDefault="00641B8F" w:rsidP="001468E1">
            <w:pPr>
              <w:ind w:left="113" w:right="113"/>
              <w:jc w:val="center"/>
              <w:rPr>
                <w:rFonts w:ascii="Times New Roman" w:hAnsi="Times New Roman" w:cs="Times New Roman"/>
                <w:sz w:val="24"/>
                <w:szCs w:val="24"/>
              </w:rPr>
            </w:pPr>
            <w:r>
              <w:rPr>
                <w:rFonts w:ascii="Times New Roman" w:hAnsi="Times New Roman" w:cs="Times New Roman"/>
                <w:sz w:val="24"/>
                <w:szCs w:val="24"/>
              </w:rPr>
              <w:t>POST-FORDİST KAMU PERSONEL REJİMİ (1980-)</w:t>
            </w:r>
          </w:p>
        </w:tc>
        <w:tc>
          <w:tcPr>
            <w:tcW w:w="1318" w:type="dxa"/>
            <w:shd w:val="clear" w:color="auto" w:fill="A6A6A6" w:themeFill="background1" w:themeFillShade="A6"/>
            <w:textDirection w:val="btLr"/>
          </w:tcPr>
          <w:p w14:paraId="78818182" w14:textId="66E83E45" w:rsidR="00641B8F" w:rsidRPr="0040050A" w:rsidRDefault="00332E45" w:rsidP="001468E1">
            <w:pPr>
              <w:ind w:left="113" w:right="113"/>
              <w:rPr>
                <w:rFonts w:ascii="Times New Roman" w:hAnsi="Times New Roman" w:cs="Times New Roman"/>
                <w:sz w:val="20"/>
                <w:szCs w:val="20"/>
              </w:rPr>
            </w:pPr>
            <w:bookmarkStart w:id="8" w:name="_Hlk123082380"/>
            <w:r>
              <w:rPr>
                <w:rFonts w:ascii="Times New Roman" w:hAnsi="Times New Roman" w:cs="Times New Roman"/>
                <w:sz w:val="20"/>
                <w:szCs w:val="20"/>
              </w:rPr>
              <w:t>İş güvencesi yok. Belirli süreli sözleşmeler var. İşinin devamı üst yöneticinin performans değerlemesine bağlı. Yetersiz bulunursa görevine son verilebilir.</w:t>
            </w:r>
            <w:bookmarkEnd w:id="8"/>
            <w:r>
              <w:rPr>
                <w:rFonts w:ascii="Times New Roman" w:hAnsi="Times New Roman" w:cs="Times New Roman"/>
                <w:sz w:val="20"/>
                <w:szCs w:val="20"/>
              </w:rPr>
              <w:t xml:space="preserve"> </w:t>
            </w:r>
          </w:p>
        </w:tc>
        <w:tc>
          <w:tcPr>
            <w:tcW w:w="879" w:type="dxa"/>
            <w:shd w:val="clear" w:color="auto" w:fill="D9D9D9" w:themeFill="background1" w:themeFillShade="D9"/>
            <w:textDirection w:val="btLr"/>
          </w:tcPr>
          <w:p w14:paraId="1B525C8D" w14:textId="7D792FA4" w:rsidR="00641B8F" w:rsidRPr="00940FE3" w:rsidRDefault="0034059D" w:rsidP="001468E1">
            <w:pPr>
              <w:ind w:left="113" w:right="113"/>
              <w:rPr>
                <w:rFonts w:ascii="Times New Roman" w:hAnsi="Times New Roman" w:cs="Times New Roman"/>
                <w:sz w:val="24"/>
                <w:szCs w:val="24"/>
              </w:rPr>
            </w:pPr>
            <w:bookmarkStart w:id="9" w:name="_Hlk123082391"/>
            <w:r w:rsidRPr="0034059D">
              <w:rPr>
                <w:rFonts w:ascii="Times New Roman" w:hAnsi="Times New Roman" w:cs="Times New Roman"/>
                <w:sz w:val="20"/>
                <w:szCs w:val="20"/>
              </w:rPr>
              <w:t>Ademi-merkezi ve kurumsaldır.</w:t>
            </w:r>
            <w:r>
              <w:rPr>
                <w:rFonts w:ascii="Times New Roman" w:hAnsi="Times New Roman" w:cs="Times New Roman"/>
                <w:sz w:val="20"/>
                <w:szCs w:val="20"/>
              </w:rPr>
              <w:t xml:space="preserve"> Parçalı ve çoklu istihdam. Her kurum kendi personelini seçer</w:t>
            </w:r>
            <w:bookmarkEnd w:id="9"/>
            <w:r>
              <w:rPr>
                <w:rFonts w:ascii="Times New Roman" w:hAnsi="Times New Roman" w:cs="Times New Roman"/>
                <w:sz w:val="20"/>
                <w:szCs w:val="20"/>
              </w:rPr>
              <w:t xml:space="preserve">. </w:t>
            </w:r>
          </w:p>
        </w:tc>
        <w:tc>
          <w:tcPr>
            <w:tcW w:w="989" w:type="dxa"/>
            <w:shd w:val="clear" w:color="auto" w:fill="A6A6A6" w:themeFill="background1" w:themeFillShade="A6"/>
            <w:textDirection w:val="btLr"/>
          </w:tcPr>
          <w:p w14:paraId="41B55EAC" w14:textId="1541CB49" w:rsidR="00641B8F" w:rsidRPr="0034059D" w:rsidRDefault="0034059D" w:rsidP="001468E1">
            <w:pPr>
              <w:ind w:left="113" w:right="113"/>
              <w:rPr>
                <w:rFonts w:ascii="Times New Roman" w:hAnsi="Times New Roman" w:cs="Times New Roman"/>
                <w:sz w:val="20"/>
                <w:szCs w:val="20"/>
              </w:rPr>
            </w:pPr>
            <w:bookmarkStart w:id="10" w:name="_Hlk123082470"/>
            <w:r>
              <w:rPr>
                <w:rFonts w:ascii="Times New Roman" w:hAnsi="Times New Roman" w:cs="Times New Roman"/>
                <w:sz w:val="20"/>
                <w:szCs w:val="20"/>
              </w:rPr>
              <w:t xml:space="preserve">İnsan Kaynakları Birimi. </w:t>
            </w:r>
            <w:r w:rsidR="00D579FA">
              <w:rPr>
                <w:rFonts w:ascii="Times New Roman" w:hAnsi="Times New Roman" w:cs="Times New Roman"/>
                <w:sz w:val="20"/>
                <w:szCs w:val="20"/>
              </w:rPr>
              <w:t>Sürecin her aşaması piyasaya devredilir. Danışsal niteliktedir. Metalaşma vardır.</w:t>
            </w:r>
            <w:bookmarkEnd w:id="10"/>
          </w:p>
        </w:tc>
        <w:tc>
          <w:tcPr>
            <w:tcW w:w="1014" w:type="dxa"/>
            <w:shd w:val="clear" w:color="auto" w:fill="D9D9D9" w:themeFill="background1" w:themeFillShade="D9"/>
            <w:textDirection w:val="btLr"/>
          </w:tcPr>
          <w:p w14:paraId="65FDB0F8" w14:textId="3758EDDC" w:rsidR="00641B8F" w:rsidRPr="00D579FA" w:rsidRDefault="00D579FA" w:rsidP="001468E1">
            <w:pPr>
              <w:ind w:left="113" w:right="113"/>
              <w:rPr>
                <w:rFonts w:ascii="Times New Roman" w:hAnsi="Times New Roman" w:cs="Times New Roman"/>
                <w:sz w:val="20"/>
                <w:szCs w:val="20"/>
              </w:rPr>
            </w:pPr>
            <w:bookmarkStart w:id="11" w:name="_Hlk123082563"/>
            <w:r>
              <w:rPr>
                <w:rFonts w:ascii="Times New Roman" w:hAnsi="Times New Roman" w:cs="Times New Roman"/>
                <w:sz w:val="20"/>
                <w:szCs w:val="20"/>
              </w:rPr>
              <w:t xml:space="preserve">Kurumsal düzeydedir. Süreçler metalaşmıştır. İşe alma hizmeti piyasadan satın alınabilir. </w:t>
            </w:r>
            <w:bookmarkEnd w:id="11"/>
          </w:p>
        </w:tc>
        <w:tc>
          <w:tcPr>
            <w:tcW w:w="1149" w:type="dxa"/>
            <w:shd w:val="clear" w:color="auto" w:fill="A6A6A6" w:themeFill="background1" w:themeFillShade="A6"/>
            <w:textDirection w:val="btLr"/>
          </w:tcPr>
          <w:p w14:paraId="507AF4AE" w14:textId="4D4078B5" w:rsidR="00641B8F" w:rsidRPr="00940FE3" w:rsidRDefault="00D579FA" w:rsidP="001468E1">
            <w:pPr>
              <w:ind w:left="113" w:right="113"/>
              <w:rPr>
                <w:rFonts w:ascii="Times New Roman" w:hAnsi="Times New Roman" w:cs="Times New Roman"/>
                <w:sz w:val="24"/>
                <w:szCs w:val="24"/>
              </w:rPr>
            </w:pPr>
            <w:bookmarkStart w:id="12" w:name="_Hlk123082621"/>
            <w:r w:rsidRPr="00D579FA">
              <w:rPr>
                <w:rFonts w:ascii="Times New Roman" w:hAnsi="Times New Roman" w:cs="Times New Roman"/>
                <w:sz w:val="20"/>
                <w:szCs w:val="20"/>
              </w:rPr>
              <w:t>Başarı temelinde yükselme</w:t>
            </w:r>
            <w:r>
              <w:rPr>
                <w:rFonts w:ascii="Times New Roman" w:hAnsi="Times New Roman" w:cs="Times New Roman"/>
                <w:sz w:val="20"/>
                <w:szCs w:val="20"/>
              </w:rPr>
              <w:t>. Alt kademedekilerin başarılı olması koşuluyla hızlı yükselebilmesi mekanizması mevcut</w:t>
            </w:r>
            <w:bookmarkEnd w:id="12"/>
            <w:r>
              <w:rPr>
                <w:rFonts w:ascii="Times New Roman" w:hAnsi="Times New Roman" w:cs="Times New Roman"/>
                <w:sz w:val="20"/>
                <w:szCs w:val="20"/>
              </w:rPr>
              <w:t>.</w:t>
            </w:r>
          </w:p>
        </w:tc>
        <w:tc>
          <w:tcPr>
            <w:tcW w:w="1095" w:type="dxa"/>
            <w:shd w:val="clear" w:color="auto" w:fill="D9D9D9" w:themeFill="background1" w:themeFillShade="D9"/>
            <w:textDirection w:val="btLr"/>
          </w:tcPr>
          <w:p w14:paraId="1809A835" w14:textId="0D78EDAB" w:rsidR="00641B8F" w:rsidRPr="00940FE3" w:rsidRDefault="00D579FA" w:rsidP="001468E1">
            <w:pPr>
              <w:ind w:left="113" w:right="113"/>
              <w:rPr>
                <w:rFonts w:ascii="Times New Roman" w:hAnsi="Times New Roman" w:cs="Times New Roman"/>
                <w:sz w:val="24"/>
                <w:szCs w:val="24"/>
              </w:rPr>
            </w:pPr>
            <w:bookmarkStart w:id="13" w:name="_Hlk123082651"/>
            <w:r w:rsidRPr="00D579FA">
              <w:rPr>
                <w:rFonts w:ascii="Times New Roman" w:hAnsi="Times New Roman" w:cs="Times New Roman"/>
                <w:sz w:val="20"/>
                <w:szCs w:val="20"/>
              </w:rPr>
              <w:t xml:space="preserve">Farklılaşmış, </w:t>
            </w:r>
            <w:r>
              <w:rPr>
                <w:rFonts w:ascii="Times New Roman" w:hAnsi="Times New Roman" w:cs="Times New Roman"/>
                <w:sz w:val="20"/>
                <w:szCs w:val="20"/>
              </w:rPr>
              <w:t xml:space="preserve">eşit olmayan ve rekabetçi maaş rejimi. </w:t>
            </w:r>
            <w:r w:rsidR="00E77BCD">
              <w:rPr>
                <w:rFonts w:ascii="Times New Roman" w:hAnsi="Times New Roman" w:cs="Times New Roman"/>
                <w:sz w:val="20"/>
                <w:szCs w:val="20"/>
              </w:rPr>
              <w:t>Memurun perf. Göre yıllık artış belirlenir. Başarı kriteri var</w:t>
            </w:r>
            <w:bookmarkEnd w:id="13"/>
            <w:r w:rsidR="00E77BCD">
              <w:rPr>
                <w:rFonts w:ascii="Times New Roman" w:hAnsi="Times New Roman" w:cs="Times New Roman"/>
                <w:sz w:val="20"/>
                <w:szCs w:val="20"/>
              </w:rPr>
              <w:t>.</w:t>
            </w:r>
          </w:p>
        </w:tc>
        <w:tc>
          <w:tcPr>
            <w:tcW w:w="921" w:type="dxa"/>
            <w:shd w:val="clear" w:color="auto" w:fill="A6A6A6" w:themeFill="background1" w:themeFillShade="A6"/>
            <w:textDirection w:val="btLr"/>
          </w:tcPr>
          <w:p w14:paraId="4586A96F" w14:textId="4BD1A4A2" w:rsidR="00641B8F" w:rsidRPr="00E77BCD" w:rsidRDefault="00E77BCD" w:rsidP="001468E1">
            <w:pPr>
              <w:ind w:left="113" w:right="113"/>
              <w:rPr>
                <w:rFonts w:ascii="Times New Roman" w:hAnsi="Times New Roman" w:cs="Times New Roman"/>
                <w:sz w:val="20"/>
                <w:szCs w:val="20"/>
              </w:rPr>
            </w:pPr>
            <w:r>
              <w:rPr>
                <w:rFonts w:ascii="Times New Roman" w:hAnsi="Times New Roman" w:cs="Times New Roman"/>
                <w:sz w:val="20"/>
                <w:szCs w:val="20"/>
              </w:rPr>
              <w:t>Önceden belirlenmiş kriterlere göre kurumların performansı ve bireysel performans belirlenir.</w:t>
            </w:r>
          </w:p>
        </w:tc>
        <w:tc>
          <w:tcPr>
            <w:tcW w:w="926" w:type="dxa"/>
            <w:shd w:val="clear" w:color="auto" w:fill="D9D9D9" w:themeFill="background1" w:themeFillShade="D9"/>
            <w:textDirection w:val="btLr"/>
          </w:tcPr>
          <w:p w14:paraId="5A1ED94B" w14:textId="5862CABA" w:rsidR="00641B8F" w:rsidRPr="00E77BCD" w:rsidRDefault="00E77BCD" w:rsidP="001468E1">
            <w:pPr>
              <w:ind w:left="113" w:right="113"/>
              <w:rPr>
                <w:rFonts w:ascii="Times New Roman" w:hAnsi="Times New Roman" w:cs="Times New Roman"/>
                <w:sz w:val="20"/>
                <w:szCs w:val="20"/>
              </w:rPr>
            </w:pPr>
            <w:r>
              <w:rPr>
                <w:rFonts w:ascii="Times New Roman" w:hAnsi="Times New Roman" w:cs="Times New Roman"/>
                <w:sz w:val="20"/>
                <w:szCs w:val="20"/>
              </w:rPr>
              <w:t xml:space="preserve">Kurumsal düzeyde, metalaşmış ve yerelleşmiş. Piyasadan satın alınabilir. </w:t>
            </w:r>
          </w:p>
        </w:tc>
      </w:tr>
      <w:tr w:rsidR="006970E7" w14:paraId="6D9AAE20" w14:textId="77777777" w:rsidTr="006970E7">
        <w:trPr>
          <w:cantSplit/>
          <w:trHeight w:val="3032"/>
        </w:trPr>
        <w:tc>
          <w:tcPr>
            <w:tcW w:w="1031" w:type="dxa"/>
            <w:shd w:val="clear" w:color="auto" w:fill="D9D9D9" w:themeFill="background1" w:themeFillShade="D9"/>
            <w:textDirection w:val="btLr"/>
          </w:tcPr>
          <w:p w14:paraId="79C3EA54" w14:textId="77777777" w:rsidR="00641B8F" w:rsidRPr="00940FE3" w:rsidRDefault="00641B8F" w:rsidP="001468E1">
            <w:pPr>
              <w:ind w:left="113" w:right="113"/>
              <w:jc w:val="center"/>
              <w:rPr>
                <w:rFonts w:ascii="Times New Roman" w:hAnsi="Times New Roman" w:cs="Times New Roman"/>
                <w:sz w:val="24"/>
                <w:szCs w:val="24"/>
              </w:rPr>
            </w:pPr>
            <w:bookmarkStart w:id="14" w:name="_Hlk123082265"/>
            <w:r>
              <w:rPr>
                <w:rFonts w:ascii="Times New Roman" w:hAnsi="Times New Roman" w:cs="Times New Roman"/>
                <w:sz w:val="24"/>
                <w:szCs w:val="24"/>
              </w:rPr>
              <w:t>FORDİST KAMU PERSONEL REJİMİ (1945-1973)</w:t>
            </w:r>
          </w:p>
        </w:tc>
        <w:tc>
          <w:tcPr>
            <w:tcW w:w="1318" w:type="dxa"/>
            <w:shd w:val="clear" w:color="auto" w:fill="A6A6A6" w:themeFill="background1" w:themeFillShade="A6"/>
            <w:textDirection w:val="btLr"/>
          </w:tcPr>
          <w:p w14:paraId="6C018C21" w14:textId="0A6325FE" w:rsidR="00641B8F" w:rsidRPr="00484541" w:rsidRDefault="00484541" w:rsidP="001468E1">
            <w:pPr>
              <w:ind w:left="113" w:right="113"/>
              <w:rPr>
                <w:rFonts w:ascii="Times New Roman" w:hAnsi="Times New Roman" w:cs="Times New Roman"/>
                <w:sz w:val="20"/>
                <w:szCs w:val="20"/>
              </w:rPr>
            </w:pPr>
            <w:bookmarkStart w:id="15" w:name="_Hlk123082234"/>
            <w:r>
              <w:rPr>
                <w:rFonts w:ascii="Times New Roman" w:hAnsi="Times New Roman" w:cs="Times New Roman"/>
                <w:sz w:val="20"/>
                <w:szCs w:val="20"/>
              </w:rPr>
              <w:t xml:space="preserve">Statü güvencesi gelişmiş. </w:t>
            </w:r>
            <w:r w:rsidR="00BE54A1">
              <w:rPr>
                <w:rFonts w:ascii="Times New Roman" w:hAnsi="Times New Roman" w:cs="Times New Roman"/>
                <w:sz w:val="20"/>
                <w:szCs w:val="20"/>
              </w:rPr>
              <w:t>Temel ilke memurun yaşam boyu istihdamıdır. Asli unsur memurdur. Disiplin kararı olmadan iş güvencesi vardır.</w:t>
            </w:r>
            <w:bookmarkEnd w:id="15"/>
          </w:p>
        </w:tc>
        <w:tc>
          <w:tcPr>
            <w:tcW w:w="879" w:type="dxa"/>
            <w:shd w:val="clear" w:color="auto" w:fill="D9D9D9" w:themeFill="background1" w:themeFillShade="D9"/>
            <w:textDirection w:val="btLr"/>
          </w:tcPr>
          <w:p w14:paraId="1269B252" w14:textId="4A193C51" w:rsidR="00641B8F" w:rsidRPr="00940FE3" w:rsidRDefault="00BE54A1" w:rsidP="001468E1">
            <w:pPr>
              <w:ind w:left="113" w:right="113"/>
              <w:rPr>
                <w:rFonts w:ascii="Times New Roman" w:hAnsi="Times New Roman" w:cs="Times New Roman"/>
                <w:sz w:val="24"/>
                <w:szCs w:val="24"/>
              </w:rPr>
            </w:pPr>
            <w:bookmarkStart w:id="16" w:name="_Hlk123082249"/>
            <w:r w:rsidRPr="00BE54A1">
              <w:rPr>
                <w:rFonts w:ascii="Times New Roman" w:hAnsi="Times New Roman" w:cs="Times New Roman"/>
                <w:sz w:val="20"/>
                <w:szCs w:val="20"/>
              </w:rPr>
              <w:t>Merkezi</w:t>
            </w:r>
            <w:r>
              <w:rPr>
                <w:rFonts w:ascii="Times New Roman" w:hAnsi="Times New Roman" w:cs="Times New Roman"/>
                <w:sz w:val="20"/>
                <w:szCs w:val="20"/>
              </w:rPr>
              <w:t xml:space="preserve"> sistem mevcut. Her kamu personeli için tek ve ortak bir rejim. Tekçi istihdam.</w:t>
            </w:r>
            <w:bookmarkEnd w:id="16"/>
          </w:p>
        </w:tc>
        <w:tc>
          <w:tcPr>
            <w:tcW w:w="989" w:type="dxa"/>
            <w:shd w:val="clear" w:color="auto" w:fill="A6A6A6" w:themeFill="background1" w:themeFillShade="A6"/>
            <w:textDirection w:val="btLr"/>
          </w:tcPr>
          <w:p w14:paraId="7BEAAFA7" w14:textId="4A1FE77F" w:rsidR="00641B8F" w:rsidRPr="00940FE3" w:rsidRDefault="00BE54A1" w:rsidP="001468E1">
            <w:pPr>
              <w:ind w:left="113" w:right="113"/>
              <w:rPr>
                <w:rFonts w:ascii="Times New Roman" w:hAnsi="Times New Roman" w:cs="Times New Roman"/>
                <w:sz w:val="24"/>
                <w:szCs w:val="24"/>
              </w:rPr>
            </w:pPr>
            <w:bookmarkStart w:id="17" w:name="_Hlk123082454"/>
            <w:r w:rsidRPr="00BE54A1">
              <w:rPr>
                <w:rFonts w:ascii="Times New Roman" w:hAnsi="Times New Roman" w:cs="Times New Roman"/>
                <w:sz w:val="20"/>
                <w:szCs w:val="20"/>
              </w:rPr>
              <w:t>Personel Birimi.</w:t>
            </w:r>
            <w:r>
              <w:rPr>
                <w:rFonts w:ascii="Times New Roman" w:hAnsi="Times New Roman" w:cs="Times New Roman"/>
                <w:sz w:val="20"/>
                <w:szCs w:val="20"/>
              </w:rPr>
              <w:t xml:space="preserve"> </w:t>
            </w:r>
            <w:r w:rsidR="00526B57">
              <w:rPr>
                <w:rFonts w:ascii="Times New Roman" w:hAnsi="Times New Roman" w:cs="Times New Roman"/>
                <w:sz w:val="20"/>
                <w:szCs w:val="20"/>
              </w:rPr>
              <w:t>Bütüncül olarak tek bir kurum tarafından yerine getirilir.</w:t>
            </w:r>
            <w:bookmarkEnd w:id="17"/>
          </w:p>
        </w:tc>
        <w:tc>
          <w:tcPr>
            <w:tcW w:w="1014" w:type="dxa"/>
            <w:shd w:val="clear" w:color="auto" w:fill="D9D9D9" w:themeFill="background1" w:themeFillShade="D9"/>
            <w:textDirection w:val="btLr"/>
          </w:tcPr>
          <w:p w14:paraId="75619EE3" w14:textId="6B951497" w:rsidR="00641B8F" w:rsidRPr="00526B57" w:rsidRDefault="00526B57" w:rsidP="001468E1">
            <w:pPr>
              <w:ind w:left="113" w:right="113"/>
              <w:rPr>
                <w:rFonts w:ascii="Times New Roman" w:hAnsi="Times New Roman" w:cs="Times New Roman"/>
                <w:sz w:val="20"/>
                <w:szCs w:val="20"/>
              </w:rPr>
            </w:pPr>
            <w:bookmarkStart w:id="18" w:name="_Hlk123082282"/>
            <w:r>
              <w:rPr>
                <w:rFonts w:ascii="Times New Roman" w:hAnsi="Times New Roman" w:cs="Times New Roman"/>
                <w:sz w:val="20"/>
                <w:szCs w:val="20"/>
              </w:rPr>
              <w:t>Eğitim düzeyine ve katılacağı sınıf içinde sınavla işe alma yaygın olarak genel bir kural. Merkezi düzeyde istihdam</w:t>
            </w:r>
            <w:bookmarkEnd w:id="18"/>
            <w:r>
              <w:rPr>
                <w:rFonts w:ascii="Times New Roman" w:hAnsi="Times New Roman" w:cs="Times New Roman"/>
                <w:sz w:val="20"/>
                <w:szCs w:val="20"/>
              </w:rPr>
              <w:t>.</w:t>
            </w:r>
          </w:p>
        </w:tc>
        <w:tc>
          <w:tcPr>
            <w:tcW w:w="1149" w:type="dxa"/>
            <w:shd w:val="clear" w:color="auto" w:fill="A6A6A6" w:themeFill="background1" w:themeFillShade="A6"/>
            <w:textDirection w:val="btLr"/>
          </w:tcPr>
          <w:p w14:paraId="3D19692B" w14:textId="17AE8FFF" w:rsidR="00641B8F" w:rsidRPr="00526B57" w:rsidRDefault="00526B57" w:rsidP="001468E1">
            <w:pPr>
              <w:ind w:left="113" w:right="113"/>
              <w:rPr>
                <w:rFonts w:ascii="Times New Roman" w:hAnsi="Times New Roman" w:cs="Times New Roman"/>
                <w:sz w:val="20"/>
                <w:szCs w:val="20"/>
              </w:rPr>
            </w:pPr>
            <w:r>
              <w:rPr>
                <w:rFonts w:ascii="Times New Roman" w:hAnsi="Times New Roman" w:cs="Times New Roman"/>
                <w:sz w:val="20"/>
                <w:szCs w:val="20"/>
              </w:rPr>
              <w:t xml:space="preserve">Eğitim ve kıdeme göre kariyer içerisinde yükselme. </w:t>
            </w:r>
          </w:p>
        </w:tc>
        <w:tc>
          <w:tcPr>
            <w:tcW w:w="1095" w:type="dxa"/>
            <w:shd w:val="clear" w:color="auto" w:fill="D9D9D9" w:themeFill="background1" w:themeFillShade="D9"/>
            <w:textDirection w:val="btLr"/>
          </w:tcPr>
          <w:p w14:paraId="12E47675" w14:textId="6AAF7A19" w:rsidR="00641B8F" w:rsidRPr="00526B57" w:rsidRDefault="00526B57" w:rsidP="001468E1">
            <w:pPr>
              <w:ind w:left="113" w:right="113"/>
              <w:rPr>
                <w:rFonts w:ascii="Times New Roman" w:hAnsi="Times New Roman" w:cs="Times New Roman"/>
                <w:sz w:val="20"/>
                <w:szCs w:val="20"/>
              </w:rPr>
            </w:pPr>
            <w:r>
              <w:rPr>
                <w:rFonts w:ascii="Times New Roman" w:hAnsi="Times New Roman" w:cs="Times New Roman"/>
                <w:sz w:val="20"/>
                <w:szCs w:val="20"/>
              </w:rPr>
              <w:t xml:space="preserve">Tek biçimli, </w:t>
            </w:r>
            <w:bookmarkStart w:id="19" w:name="_Hlk123082309"/>
            <w:r>
              <w:rPr>
                <w:rFonts w:ascii="Times New Roman" w:hAnsi="Times New Roman" w:cs="Times New Roman"/>
                <w:sz w:val="20"/>
                <w:szCs w:val="20"/>
              </w:rPr>
              <w:t xml:space="preserve">görece eşitlikçi maaş rejimi var. Bütün memurlar için ortak maaş. Yelpaze açık değil, Toplu görüşmeyle belirlenir. </w:t>
            </w:r>
            <w:bookmarkEnd w:id="19"/>
          </w:p>
        </w:tc>
        <w:tc>
          <w:tcPr>
            <w:tcW w:w="921" w:type="dxa"/>
            <w:shd w:val="clear" w:color="auto" w:fill="A6A6A6" w:themeFill="background1" w:themeFillShade="A6"/>
            <w:textDirection w:val="btLr"/>
          </w:tcPr>
          <w:p w14:paraId="61A12631" w14:textId="633B17D0" w:rsidR="00641B8F" w:rsidRPr="00526B57" w:rsidRDefault="009C3818" w:rsidP="001468E1">
            <w:pPr>
              <w:ind w:left="113" w:right="113"/>
              <w:rPr>
                <w:rFonts w:ascii="Times New Roman" w:hAnsi="Times New Roman" w:cs="Times New Roman"/>
                <w:sz w:val="20"/>
                <w:szCs w:val="20"/>
              </w:rPr>
            </w:pPr>
            <w:r>
              <w:rPr>
                <w:rFonts w:ascii="Times New Roman" w:hAnsi="Times New Roman" w:cs="Times New Roman"/>
                <w:sz w:val="20"/>
                <w:szCs w:val="20"/>
              </w:rPr>
              <w:t>Sicil değerlendirme sistemi var. Memuru disipline etme amacı vardır.</w:t>
            </w:r>
          </w:p>
        </w:tc>
        <w:tc>
          <w:tcPr>
            <w:tcW w:w="926" w:type="dxa"/>
            <w:shd w:val="clear" w:color="auto" w:fill="D9D9D9" w:themeFill="background1" w:themeFillShade="D9"/>
            <w:textDirection w:val="btLr"/>
          </w:tcPr>
          <w:p w14:paraId="7E430EC6" w14:textId="1F11D167" w:rsidR="00641B8F" w:rsidRPr="009C3818" w:rsidRDefault="009C3818" w:rsidP="001468E1">
            <w:pPr>
              <w:ind w:left="113" w:right="113"/>
              <w:rPr>
                <w:rFonts w:ascii="Times New Roman" w:hAnsi="Times New Roman" w:cs="Times New Roman"/>
                <w:sz w:val="20"/>
                <w:szCs w:val="20"/>
              </w:rPr>
            </w:pPr>
            <w:r>
              <w:rPr>
                <w:rFonts w:ascii="Times New Roman" w:hAnsi="Times New Roman" w:cs="Times New Roman"/>
                <w:sz w:val="20"/>
                <w:szCs w:val="20"/>
              </w:rPr>
              <w:t xml:space="preserve">Kamusal hizmet içi eğitim, genel </w:t>
            </w:r>
            <w:r w:rsidR="00671756">
              <w:rPr>
                <w:rFonts w:ascii="Times New Roman" w:hAnsi="Times New Roman" w:cs="Times New Roman"/>
                <w:sz w:val="20"/>
                <w:szCs w:val="20"/>
              </w:rPr>
              <w:t xml:space="preserve">ve </w:t>
            </w:r>
            <w:r>
              <w:rPr>
                <w:rFonts w:ascii="Times New Roman" w:hAnsi="Times New Roman" w:cs="Times New Roman"/>
                <w:sz w:val="20"/>
                <w:szCs w:val="20"/>
              </w:rPr>
              <w:t>merkezi</w:t>
            </w:r>
            <w:r w:rsidR="00671756">
              <w:rPr>
                <w:rFonts w:ascii="Times New Roman" w:hAnsi="Times New Roman" w:cs="Times New Roman"/>
                <w:sz w:val="20"/>
                <w:szCs w:val="20"/>
              </w:rPr>
              <w:t>dir.</w:t>
            </w:r>
          </w:p>
        </w:tc>
      </w:tr>
      <w:tr w:rsidR="006970E7" w14:paraId="7F6241F0" w14:textId="77777777" w:rsidTr="006970E7">
        <w:trPr>
          <w:cantSplit/>
          <w:trHeight w:val="4050"/>
        </w:trPr>
        <w:tc>
          <w:tcPr>
            <w:tcW w:w="1031" w:type="dxa"/>
            <w:shd w:val="clear" w:color="auto" w:fill="D9D9D9" w:themeFill="background1" w:themeFillShade="D9"/>
            <w:textDirection w:val="btLr"/>
          </w:tcPr>
          <w:p w14:paraId="6216E68D" w14:textId="77777777" w:rsidR="00641B8F" w:rsidRPr="00940FE3" w:rsidRDefault="00641B8F" w:rsidP="001468E1">
            <w:pPr>
              <w:ind w:left="113" w:right="113"/>
              <w:jc w:val="center"/>
              <w:rPr>
                <w:rFonts w:ascii="Times New Roman" w:hAnsi="Times New Roman" w:cs="Times New Roman"/>
                <w:sz w:val="24"/>
                <w:szCs w:val="24"/>
              </w:rPr>
            </w:pPr>
            <w:bookmarkStart w:id="20" w:name="_Hlk123082080"/>
            <w:bookmarkEnd w:id="14"/>
            <w:r>
              <w:rPr>
                <w:rFonts w:ascii="Times New Roman" w:hAnsi="Times New Roman" w:cs="Times New Roman"/>
                <w:sz w:val="24"/>
                <w:szCs w:val="24"/>
              </w:rPr>
              <w:t>LİBERAL KAMU PERSONEL REJİMİ (1850-1914)</w:t>
            </w:r>
          </w:p>
        </w:tc>
        <w:tc>
          <w:tcPr>
            <w:tcW w:w="1318" w:type="dxa"/>
            <w:shd w:val="clear" w:color="auto" w:fill="A6A6A6" w:themeFill="background1" w:themeFillShade="A6"/>
            <w:textDirection w:val="btLr"/>
          </w:tcPr>
          <w:p w14:paraId="2397A2D7" w14:textId="2E826B9E" w:rsidR="00641B8F" w:rsidRPr="00287C35" w:rsidRDefault="00287C35" w:rsidP="001468E1">
            <w:pPr>
              <w:ind w:left="113" w:right="113"/>
              <w:rPr>
                <w:rFonts w:ascii="Times New Roman" w:hAnsi="Times New Roman" w:cs="Times New Roman"/>
                <w:sz w:val="20"/>
                <w:szCs w:val="20"/>
              </w:rPr>
            </w:pPr>
            <w:bookmarkStart w:id="21" w:name="_Hlk123082063"/>
            <w:r w:rsidRPr="00287C35">
              <w:rPr>
                <w:rFonts w:ascii="Times New Roman" w:hAnsi="Times New Roman" w:cs="Times New Roman"/>
                <w:sz w:val="20"/>
                <w:szCs w:val="20"/>
              </w:rPr>
              <w:t>Memurun statü güvencesi var ancak genel bir güvence yok. Kurumlar arası farklılaşan statü var.</w:t>
            </w:r>
            <w:bookmarkEnd w:id="21"/>
          </w:p>
        </w:tc>
        <w:tc>
          <w:tcPr>
            <w:tcW w:w="879" w:type="dxa"/>
            <w:shd w:val="clear" w:color="auto" w:fill="D9D9D9" w:themeFill="background1" w:themeFillShade="D9"/>
            <w:textDirection w:val="btLr"/>
          </w:tcPr>
          <w:p w14:paraId="0B4ED000" w14:textId="3A104550" w:rsidR="00641B8F" w:rsidRPr="00287C35" w:rsidRDefault="00287C35" w:rsidP="001468E1">
            <w:pPr>
              <w:ind w:left="113" w:right="113"/>
              <w:rPr>
                <w:rFonts w:ascii="Times New Roman" w:hAnsi="Times New Roman" w:cs="Times New Roman"/>
                <w:sz w:val="20"/>
                <w:szCs w:val="20"/>
              </w:rPr>
            </w:pPr>
            <w:bookmarkStart w:id="22" w:name="_Hlk123082159"/>
            <w:r w:rsidRPr="00287C35">
              <w:rPr>
                <w:rFonts w:ascii="Times New Roman" w:hAnsi="Times New Roman" w:cs="Times New Roman"/>
                <w:sz w:val="20"/>
                <w:szCs w:val="20"/>
              </w:rPr>
              <w:t>Ademi-merkezi-kurumsal yönetim anlayışı. Kurumlar kendi personelini kendisi alıyor. Üst yönetici her süreçte etkin.</w:t>
            </w:r>
            <w:bookmarkEnd w:id="22"/>
          </w:p>
        </w:tc>
        <w:tc>
          <w:tcPr>
            <w:tcW w:w="989" w:type="dxa"/>
            <w:shd w:val="clear" w:color="auto" w:fill="A6A6A6" w:themeFill="background1" w:themeFillShade="A6"/>
            <w:textDirection w:val="btLr"/>
          </w:tcPr>
          <w:p w14:paraId="698E44D2" w14:textId="45D1BFFC" w:rsidR="00641B8F" w:rsidRPr="00287C35" w:rsidRDefault="00287C35" w:rsidP="001468E1">
            <w:pPr>
              <w:ind w:left="113" w:right="113"/>
              <w:rPr>
                <w:rFonts w:ascii="Times New Roman" w:hAnsi="Times New Roman" w:cs="Times New Roman"/>
                <w:sz w:val="20"/>
                <w:szCs w:val="20"/>
              </w:rPr>
            </w:pPr>
            <w:bookmarkStart w:id="23" w:name="_Hlk123082413"/>
            <w:r>
              <w:rPr>
                <w:rFonts w:ascii="Times New Roman" w:hAnsi="Times New Roman" w:cs="Times New Roman"/>
                <w:sz w:val="20"/>
                <w:szCs w:val="20"/>
              </w:rPr>
              <w:t>Özlük İşleri Birimi. Personel işlerinin hepsiyle ilgilenmez</w:t>
            </w:r>
            <w:bookmarkEnd w:id="23"/>
            <w:r>
              <w:rPr>
                <w:rFonts w:ascii="Times New Roman" w:hAnsi="Times New Roman" w:cs="Times New Roman"/>
                <w:sz w:val="20"/>
                <w:szCs w:val="20"/>
              </w:rPr>
              <w:t>.</w:t>
            </w:r>
          </w:p>
        </w:tc>
        <w:tc>
          <w:tcPr>
            <w:tcW w:w="1014" w:type="dxa"/>
            <w:shd w:val="clear" w:color="auto" w:fill="D9D9D9" w:themeFill="background1" w:themeFillShade="D9"/>
            <w:textDirection w:val="btLr"/>
          </w:tcPr>
          <w:p w14:paraId="11F32EAB" w14:textId="55C85017" w:rsidR="00641B8F" w:rsidRPr="00287C35" w:rsidRDefault="00287C35" w:rsidP="001468E1">
            <w:pPr>
              <w:ind w:left="113" w:right="113"/>
              <w:rPr>
                <w:rFonts w:ascii="Times New Roman" w:hAnsi="Times New Roman" w:cs="Times New Roman"/>
                <w:sz w:val="20"/>
                <w:szCs w:val="20"/>
              </w:rPr>
            </w:pPr>
            <w:bookmarkStart w:id="24" w:name="_Hlk123082180"/>
            <w:r>
              <w:rPr>
                <w:rFonts w:ascii="Times New Roman" w:hAnsi="Times New Roman" w:cs="Times New Roman"/>
                <w:sz w:val="20"/>
                <w:szCs w:val="20"/>
              </w:rPr>
              <w:t>Sınavla işe alma sistemi var ancak yaygın değil. Memurun eğitim seviyesine göre, ya da üst memur ve siyasilerin takdiriyle işe alma mevcut.</w:t>
            </w:r>
            <w:bookmarkEnd w:id="24"/>
          </w:p>
        </w:tc>
        <w:tc>
          <w:tcPr>
            <w:tcW w:w="1149" w:type="dxa"/>
            <w:shd w:val="clear" w:color="auto" w:fill="A6A6A6" w:themeFill="background1" w:themeFillShade="A6"/>
            <w:textDirection w:val="btLr"/>
          </w:tcPr>
          <w:p w14:paraId="39520BB2" w14:textId="1A0DD684" w:rsidR="00641B8F" w:rsidRPr="00287C35" w:rsidRDefault="00287C35" w:rsidP="001468E1">
            <w:pPr>
              <w:ind w:left="113" w:right="113"/>
              <w:rPr>
                <w:rFonts w:ascii="Times New Roman" w:hAnsi="Times New Roman" w:cs="Times New Roman"/>
                <w:sz w:val="20"/>
                <w:szCs w:val="20"/>
              </w:rPr>
            </w:pPr>
            <w:r>
              <w:rPr>
                <w:rFonts w:ascii="Times New Roman" w:hAnsi="Times New Roman" w:cs="Times New Roman"/>
                <w:sz w:val="20"/>
                <w:szCs w:val="20"/>
              </w:rPr>
              <w:t>Üst yöneticinin takdiri ve kıdeme göre.</w:t>
            </w:r>
          </w:p>
        </w:tc>
        <w:tc>
          <w:tcPr>
            <w:tcW w:w="1095" w:type="dxa"/>
            <w:shd w:val="clear" w:color="auto" w:fill="D9D9D9" w:themeFill="background1" w:themeFillShade="D9"/>
            <w:textDirection w:val="btLr"/>
          </w:tcPr>
          <w:p w14:paraId="1B9780A3" w14:textId="4CFC38E2" w:rsidR="00641B8F" w:rsidRPr="00287C35" w:rsidRDefault="00287C35" w:rsidP="001468E1">
            <w:pPr>
              <w:ind w:left="113" w:right="113"/>
              <w:rPr>
                <w:rFonts w:ascii="Times New Roman" w:hAnsi="Times New Roman" w:cs="Times New Roman"/>
                <w:sz w:val="18"/>
                <w:szCs w:val="18"/>
              </w:rPr>
            </w:pPr>
            <w:bookmarkStart w:id="25" w:name="_Hlk123082208"/>
            <w:r>
              <w:rPr>
                <w:rFonts w:ascii="Times New Roman" w:hAnsi="Times New Roman" w:cs="Times New Roman"/>
                <w:sz w:val="20"/>
                <w:szCs w:val="20"/>
              </w:rPr>
              <w:t>Eşitsiz ve çok çeşitli bir maaş rejimi. Kıdeme göre artıp ya da azalır. Yelpaze geniştir.</w:t>
            </w:r>
            <w:bookmarkEnd w:id="25"/>
          </w:p>
        </w:tc>
        <w:tc>
          <w:tcPr>
            <w:tcW w:w="921" w:type="dxa"/>
            <w:shd w:val="clear" w:color="auto" w:fill="A6A6A6" w:themeFill="background1" w:themeFillShade="A6"/>
            <w:textDirection w:val="btLr"/>
          </w:tcPr>
          <w:p w14:paraId="1E2E9FF2" w14:textId="50365E09" w:rsidR="00641B8F" w:rsidRPr="00287C35" w:rsidRDefault="00062604" w:rsidP="001468E1">
            <w:pPr>
              <w:ind w:left="113" w:right="113"/>
              <w:rPr>
                <w:rFonts w:ascii="Times New Roman" w:hAnsi="Times New Roman" w:cs="Times New Roman"/>
                <w:sz w:val="20"/>
                <w:szCs w:val="20"/>
              </w:rPr>
            </w:pPr>
            <w:r>
              <w:rPr>
                <w:rFonts w:ascii="Times New Roman" w:hAnsi="Times New Roman" w:cs="Times New Roman"/>
                <w:sz w:val="20"/>
                <w:szCs w:val="20"/>
              </w:rPr>
              <w:t>Sicil değerlendirme sistemi disiplin aracı olarak kullanılır.</w:t>
            </w:r>
          </w:p>
        </w:tc>
        <w:tc>
          <w:tcPr>
            <w:tcW w:w="926" w:type="dxa"/>
            <w:shd w:val="clear" w:color="auto" w:fill="D9D9D9" w:themeFill="background1" w:themeFillShade="D9"/>
            <w:textDirection w:val="btLr"/>
          </w:tcPr>
          <w:p w14:paraId="7DBAB943" w14:textId="11D75325" w:rsidR="00641B8F" w:rsidRPr="00062604" w:rsidRDefault="00062604" w:rsidP="001468E1">
            <w:pPr>
              <w:ind w:left="113" w:right="113"/>
              <w:rPr>
                <w:rFonts w:ascii="Times New Roman" w:hAnsi="Times New Roman" w:cs="Times New Roman"/>
                <w:sz w:val="20"/>
                <w:szCs w:val="20"/>
              </w:rPr>
            </w:pPr>
            <w:r>
              <w:rPr>
                <w:rFonts w:ascii="Times New Roman" w:hAnsi="Times New Roman" w:cs="Times New Roman"/>
                <w:sz w:val="20"/>
                <w:szCs w:val="20"/>
              </w:rPr>
              <w:t>Usta-çırak ilişkisi hâkim. Hizmet içi eğitim olmayıp iş başında öğrenme sistemi vardır.</w:t>
            </w:r>
          </w:p>
        </w:tc>
      </w:tr>
    </w:tbl>
    <w:bookmarkEnd w:id="20"/>
    <w:p w14:paraId="353E45BE" w14:textId="77777777" w:rsidR="006471CB" w:rsidRDefault="006471CB" w:rsidP="001468E1">
      <w:pPr>
        <w:jc w:val="center"/>
        <w:rPr>
          <w:rFonts w:ascii="Times New Roman" w:hAnsi="Times New Roman" w:cs="Times New Roman"/>
          <w:b/>
          <w:bCs/>
          <w:sz w:val="20"/>
          <w:szCs w:val="20"/>
        </w:rPr>
      </w:pPr>
      <w:r>
        <w:rPr>
          <w:rFonts w:ascii="Times New Roman" w:hAnsi="Times New Roman" w:cs="Times New Roman"/>
          <w:b/>
          <w:bCs/>
          <w:sz w:val="20"/>
          <w:szCs w:val="20"/>
        </w:rPr>
        <w:t>TABLO 1: Kamu Personel Rejimi Tarihsel Süreç</w:t>
      </w:r>
    </w:p>
    <w:p w14:paraId="382212DE" w14:textId="2E9AC732" w:rsidR="001468E1" w:rsidRDefault="009F0684" w:rsidP="00E150C3">
      <w:pPr>
        <w:jc w:val="center"/>
        <w:rPr>
          <w:rFonts w:ascii="Times New Roman" w:hAnsi="Times New Roman" w:cs="Times New Roman"/>
          <w:sz w:val="20"/>
          <w:szCs w:val="20"/>
        </w:rPr>
      </w:pPr>
      <w:r w:rsidRPr="00422BB0">
        <w:rPr>
          <w:rFonts w:ascii="Times New Roman" w:hAnsi="Times New Roman" w:cs="Times New Roman"/>
          <w:sz w:val="20"/>
          <w:szCs w:val="20"/>
        </w:rPr>
        <w:t>K</w:t>
      </w:r>
      <w:r w:rsidR="005C55FC">
        <w:rPr>
          <w:rFonts w:ascii="Times New Roman" w:hAnsi="Times New Roman" w:cs="Times New Roman"/>
          <w:sz w:val="20"/>
          <w:szCs w:val="20"/>
        </w:rPr>
        <w:t>aynak</w:t>
      </w:r>
      <w:r w:rsidRPr="00422BB0">
        <w:rPr>
          <w:rFonts w:ascii="Times New Roman" w:hAnsi="Times New Roman" w:cs="Times New Roman"/>
          <w:sz w:val="20"/>
          <w:szCs w:val="20"/>
        </w:rPr>
        <w:t>: ASLAN, 2019: 61,119,237</w:t>
      </w:r>
    </w:p>
    <w:p w14:paraId="18E085A9" w14:textId="392E390B" w:rsidR="002C488B" w:rsidRPr="00DC2155" w:rsidRDefault="002C488B" w:rsidP="00DC2155">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Tablo 1’de görüldüğü üzere </w:t>
      </w:r>
      <w:r w:rsidR="008E2437">
        <w:rPr>
          <w:rFonts w:ascii="Times New Roman" w:hAnsi="Times New Roman" w:cs="Times New Roman"/>
          <w:sz w:val="24"/>
          <w:szCs w:val="24"/>
        </w:rPr>
        <w:t xml:space="preserve">kamu </w:t>
      </w:r>
      <w:r>
        <w:rPr>
          <w:rFonts w:ascii="Times New Roman" w:hAnsi="Times New Roman" w:cs="Times New Roman"/>
          <w:sz w:val="24"/>
          <w:szCs w:val="24"/>
        </w:rPr>
        <w:t>personel rejimi 3 kategoriye ayrılarak tarihsel bir değerlendirme yapılmıştır. Bu kategoriler</w:t>
      </w:r>
      <w:r w:rsidR="008E2437">
        <w:rPr>
          <w:rFonts w:ascii="Times New Roman" w:hAnsi="Times New Roman" w:cs="Times New Roman"/>
          <w:sz w:val="24"/>
          <w:szCs w:val="24"/>
        </w:rPr>
        <w:t>i (Liberal, Fordist ve Post-Fordist) ise rejimin unsurları başlığı altında genel statü</w:t>
      </w:r>
      <w:r w:rsidR="00EE7449">
        <w:rPr>
          <w:rFonts w:ascii="Times New Roman" w:hAnsi="Times New Roman" w:cs="Times New Roman"/>
          <w:sz w:val="24"/>
          <w:szCs w:val="24"/>
        </w:rPr>
        <w:t>nün ne olduğu</w:t>
      </w:r>
      <w:r w:rsidR="008E2437">
        <w:rPr>
          <w:rFonts w:ascii="Times New Roman" w:hAnsi="Times New Roman" w:cs="Times New Roman"/>
          <w:sz w:val="24"/>
          <w:szCs w:val="24"/>
        </w:rPr>
        <w:t>, yapılan düzenlemeler, o dönemdeki personel yönetimi birimin adı ve işlevi, işe alma sürecinin nasıl olduğu, memurun kariyerinde yükselmesinin hangi şartlar doğrultusunda belirlendiği, maaş sisteminin ne olduğu, memur performansının nasıl değerlendirmesinin yapıldığı ve kurumda hizmet içi eğitimin hangi düzeyde var olduğu şeklinde bölümlere ayrılarak basit düzeyde anlatılmıştır. Bu tablo kamu personel yönetiminde tarihsel sürecin 1850’li yıllardan günümüze kadar nasıl bir süzgeçten geçtiğinin kısaca bir özetini sunarak rejim sürecini anlamlandırmaya yardımcı olacaktır.</w:t>
      </w:r>
    </w:p>
    <w:p w14:paraId="18277C8B" w14:textId="77777777" w:rsidR="002C488B" w:rsidRPr="00E150C3" w:rsidRDefault="002C488B" w:rsidP="00DC2155">
      <w:pPr>
        <w:jc w:val="both"/>
        <w:rPr>
          <w:rFonts w:ascii="Times New Roman" w:hAnsi="Times New Roman" w:cs="Times New Roman"/>
          <w:sz w:val="20"/>
          <w:szCs w:val="20"/>
        </w:rPr>
      </w:pPr>
    </w:p>
    <w:p w14:paraId="572B74DF" w14:textId="3D4F3450" w:rsidR="00D452B7" w:rsidRPr="00CA2B61" w:rsidRDefault="00DC2155">
      <w:pPr>
        <w:pStyle w:val="ListeParagraf"/>
        <w:numPr>
          <w:ilvl w:val="1"/>
          <w:numId w:val="12"/>
        </w:numPr>
        <w:tabs>
          <w:tab w:val="left" w:pos="1807"/>
        </w:tabs>
        <w:spacing w:line="360" w:lineRule="auto"/>
        <w:jc w:val="both"/>
        <w:rPr>
          <w:rFonts w:ascii="Times New Roman" w:hAnsi="Times New Roman" w:cs="Times New Roman"/>
          <w:b/>
          <w:bCs/>
          <w:sz w:val="28"/>
          <w:szCs w:val="28"/>
        </w:rPr>
      </w:pPr>
      <w:bookmarkStart w:id="26" w:name="_Hlk123082698"/>
      <w:r>
        <w:rPr>
          <w:rFonts w:ascii="Times New Roman" w:hAnsi="Times New Roman" w:cs="Times New Roman"/>
          <w:b/>
          <w:bCs/>
          <w:sz w:val="28"/>
          <w:szCs w:val="28"/>
        </w:rPr>
        <w:t xml:space="preserve"> </w:t>
      </w:r>
      <w:r w:rsidR="00845769" w:rsidRPr="00CA2B61">
        <w:rPr>
          <w:rFonts w:ascii="Times New Roman" w:hAnsi="Times New Roman" w:cs="Times New Roman"/>
          <w:b/>
          <w:bCs/>
          <w:sz w:val="28"/>
          <w:szCs w:val="28"/>
        </w:rPr>
        <w:t>G</w:t>
      </w:r>
      <w:r w:rsidR="00845769">
        <w:rPr>
          <w:rFonts w:ascii="Times New Roman" w:hAnsi="Times New Roman" w:cs="Times New Roman"/>
          <w:b/>
          <w:bCs/>
          <w:sz w:val="28"/>
          <w:szCs w:val="28"/>
        </w:rPr>
        <w:t>ELİŞMİŞ</w:t>
      </w:r>
      <w:r w:rsidR="00D452B7" w:rsidRPr="00CA2B61">
        <w:rPr>
          <w:rFonts w:ascii="Times New Roman" w:hAnsi="Times New Roman" w:cs="Times New Roman"/>
          <w:b/>
          <w:bCs/>
          <w:sz w:val="28"/>
          <w:szCs w:val="28"/>
        </w:rPr>
        <w:t xml:space="preserve"> ÜLKELERDE KAMU PERSONEL </w:t>
      </w:r>
      <w:r w:rsidR="003233F9" w:rsidRPr="00CA2B61">
        <w:rPr>
          <w:rFonts w:ascii="Times New Roman" w:hAnsi="Times New Roman" w:cs="Times New Roman"/>
          <w:b/>
          <w:bCs/>
          <w:sz w:val="28"/>
          <w:szCs w:val="28"/>
        </w:rPr>
        <w:t>YÖNETİMİ</w:t>
      </w:r>
      <w:r w:rsidR="00845769">
        <w:rPr>
          <w:rFonts w:ascii="Times New Roman" w:hAnsi="Times New Roman" w:cs="Times New Roman"/>
          <w:b/>
          <w:bCs/>
          <w:sz w:val="28"/>
          <w:szCs w:val="28"/>
        </w:rPr>
        <w:t xml:space="preserve">NİN </w:t>
      </w:r>
      <w:r w:rsidR="003233F9" w:rsidRPr="00CA2B61">
        <w:rPr>
          <w:rFonts w:ascii="Times New Roman" w:hAnsi="Times New Roman" w:cs="Times New Roman"/>
          <w:b/>
          <w:bCs/>
          <w:sz w:val="28"/>
          <w:szCs w:val="28"/>
        </w:rPr>
        <w:t>İŞLEYİŞ</w:t>
      </w:r>
      <w:r w:rsidR="0046157F" w:rsidRPr="00CA2B61">
        <w:rPr>
          <w:rFonts w:ascii="Times New Roman" w:hAnsi="Times New Roman" w:cs="Times New Roman"/>
          <w:b/>
          <w:bCs/>
          <w:sz w:val="28"/>
          <w:szCs w:val="28"/>
        </w:rPr>
        <w:t>İ</w:t>
      </w:r>
    </w:p>
    <w:bookmarkEnd w:id="26"/>
    <w:p w14:paraId="5AA773EB" w14:textId="77777777" w:rsidR="00E150C3" w:rsidRPr="00E150C3" w:rsidRDefault="00E150C3" w:rsidP="00DC2155">
      <w:pPr>
        <w:tabs>
          <w:tab w:val="left" w:pos="1807"/>
        </w:tabs>
        <w:spacing w:line="360" w:lineRule="auto"/>
        <w:jc w:val="both"/>
        <w:rPr>
          <w:rFonts w:ascii="Times New Roman" w:hAnsi="Times New Roman" w:cs="Times New Roman"/>
          <w:b/>
          <w:bCs/>
          <w:sz w:val="24"/>
          <w:szCs w:val="24"/>
        </w:rPr>
      </w:pPr>
    </w:p>
    <w:p w14:paraId="57910F7F" w14:textId="730C5965" w:rsidR="00CA2B61" w:rsidRPr="00CA2B61" w:rsidRDefault="0046157F">
      <w:pPr>
        <w:pStyle w:val="ListeParagraf"/>
        <w:numPr>
          <w:ilvl w:val="2"/>
          <w:numId w:val="12"/>
        </w:numPr>
        <w:tabs>
          <w:tab w:val="left" w:pos="1807"/>
        </w:tabs>
        <w:spacing w:line="360" w:lineRule="auto"/>
        <w:jc w:val="both"/>
        <w:rPr>
          <w:rFonts w:ascii="Times New Roman" w:hAnsi="Times New Roman" w:cs="Times New Roman"/>
          <w:b/>
          <w:bCs/>
          <w:sz w:val="24"/>
          <w:szCs w:val="24"/>
          <w:lang w:eastAsia="tr-TR"/>
        </w:rPr>
      </w:pPr>
      <w:bookmarkStart w:id="27" w:name="_Hlk123082707"/>
      <w:r w:rsidRPr="00CA2B61">
        <w:rPr>
          <w:rFonts w:ascii="Times New Roman" w:hAnsi="Times New Roman" w:cs="Times New Roman"/>
          <w:b/>
          <w:bCs/>
          <w:sz w:val="24"/>
          <w:szCs w:val="24"/>
          <w:lang w:eastAsia="tr-TR"/>
        </w:rPr>
        <w:t>Amerika Birleşik Devletleri (A.B.D) Kamu Personel Sisteminin Tarihsel Gelişimi, Yapısı ve</w:t>
      </w:r>
      <w:r w:rsidR="005455E7" w:rsidRPr="00CA2B61">
        <w:rPr>
          <w:rFonts w:ascii="Times New Roman" w:hAnsi="Times New Roman" w:cs="Times New Roman"/>
          <w:b/>
          <w:bCs/>
          <w:sz w:val="24"/>
          <w:szCs w:val="24"/>
          <w:lang w:eastAsia="tr-TR"/>
        </w:rPr>
        <w:t xml:space="preserve"> </w:t>
      </w:r>
      <w:r w:rsidRPr="00CA2B61">
        <w:rPr>
          <w:rFonts w:ascii="Times New Roman" w:hAnsi="Times New Roman" w:cs="Times New Roman"/>
          <w:b/>
          <w:bCs/>
          <w:sz w:val="24"/>
          <w:szCs w:val="24"/>
          <w:lang w:eastAsia="tr-TR"/>
        </w:rPr>
        <w:t>İşleyişi</w:t>
      </w:r>
    </w:p>
    <w:bookmarkEnd w:id="27"/>
    <w:p w14:paraId="24E19C9C" w14:textId="41077E9C" w:rsidR="003832BA" w:rsidRPr="00CA2B61" w:rsidRDefault="00B91951" w:rsidP="00CA2B61">
      <w:pPr>
        <w:tabs>
          <w:tab w:val="left" w:pos="1807"/>
        </w:tabs>
        <w:spacing w:line="360" w:lineRule="auto"/>
        <w:rPr>
          <w:rFonts w:ascii="Times New Roman" w:hAnsi="Times New Roman" w:cs="Times New Roman"/>
          <w:b/>
          <w:bCs/>
          <w:sz w:val="24"/>
          <w:szCs w:val="24"/>
        </w:rPr>
      </w:pPr>
      <w:r w:rsidRPr="00CA2B61">
        <w:rPr>
          <w:rFonts w:ascii="Times New Roman" w:hAnsi="Times New Roman" w:cs="Times New Roman"/>
          <w:b/>
          <w:bCs/>
          <w:sz w:val="24"/>
          <w:szCs w:val="24"/>
        </w:rPr>
        <w:tab/>
      </w:r>
    </w:p>
    <w:p w14:paraId="54DAB09B" w14:textId="06F76335" w:rsidR="00EF6DDC" w:rsidRDefault="002445C3" w:rsidP="00B017D9">
      <w:pPr>
        <w:tabs>
          <w:tab w:val="left" w:pos="1807"/>
        </w:tabs>
        <w:spacing w:line="360" w:lineRule="auto"/>
        <w:jc w:val="both"/>
        <w:rPr>
          <w:rFonts w:ascii="Times New Roman" w:hAnsi="Times New Roman" w:cs="Times New Roman"/>
          <w:sz w:val="24"/>
          <w:szCs w:val="24"/>
        </w:rPr>
      </w:pPr>
      <w:bookmarkStart w:id="28" w:name="_Hlk123082776"/>
      <w:r>
        <w:rPr>
          <w:rFonts w:ascii="Times New Roman" w:hAnsi="Times New Roman" w:cs="Times New Roman"/>
          <w:sz w:val="24"/>
          <w:szCs w:val="24"/>
        </w:rPr>
        <w:t xml:space="preserve">Siyasal ve yönetsel açıdan günümüz devlet yapıları içerisinde halen aktif bir rol oynayan </w:t>
      </w:r>
      <w:r w:rsidR="0031344F">
        <w:rPr>
          <w:rFonts w:ascii="Times New Roman" w:hAnsi="Times New Roman" w:cs="Times New Roman"/>
          <w:sz w:val="24"/>
          <w:szCs w:val="24"/>
        </w:rPr>
        <w:t xml:space="preserve">ve dünya üzerinde büyük güce sahip olan </w:t>
      </w:r>
      <w:r>
        <w:rPr>
          <w:rFonts w:ascii="Times New Roman" w:hAnsi="Times New Roman" w:cs="Times New Roman"/>
          <w:sz w:val="24"/>
          <w:szCs w:val="24"/>
        </w:rPr>
        <w:t>Amerika Birleşik Devletleri merkezi yönetim sisteminin temelleri 15. Yüzyılın bitişi ve 16. Yüzyılın başlangıcına dek dayanır</w:t>
      </w:r>
      <w:bookmarkEnd w:id="28"/>
      <w:r>
        <w:rPr>
          <w:rFonts w:ascii="Times New Roman" w:hAnsi="Times New Roman" w:cs="Times New Roman"/>
          <w:sz w:val="24"/>
          <w:szCs w:val="24"/>
        </w:rPr>
        <w:t xml:space="preserve">. Karma nüfusa ve büyük yüzölçümüne sahip bu ülke, dünyanın ekonomik yapısına yön verdiği gibi siyasi ve </w:t>
      </w:r>
      <w:r w:rsidR="0053259A">
        <w:rPr>
          <w:rFonts w:ascii="Times New Roman" w:hAnsi="Times New Roman" w:cs="Times New Roman"/>
          <w:sz w:val="24"/>
          <w:szCs w:val="24"/>
        </w:rPr>
        <w:t>kamusal alana</w:t>
      </w:r>
      <w:r w:rsidR="001B201F">
        <w:rPr>
          <w:rFonts w:ascii="Times New Roman" w:hAnsi="Times New Roman" w:cs="Times New Roman"/>
          <w:sz w:val="24"/>
          <w:szCs w:val="24"/>
        </w:rPr>
        <w:t xml:space="preserve"> </w:t>
      </w:r>
      <w:r w:rsidR="0053259A">
        <w:rPr>
          <w:rFonts w:ascii="Times New Roman" w:hAnsi="Times New Roman" w:cs="Times New Roman"/>
          <w:sz w:val="24"/>
          <w:szCs w:val="24"/>
        </w:rPr>
        <w:t xml:space="preserve">da büyük ölçüde yansımalarının olduğu </w:t>
      </w:r>
      <w:r w:rsidR="001B201F">
        <w:rPr>
          <w:rFonts w:ascii="Times New Roman" w:hAnsi="Times New Roman" w:cs="Times New Roman"/>
          <w:sz w:val="24"/>
          <w:szCs w:val="24"/>
        </w:rPr>
        <w:t xml:space="preserve">görülmekte </w:t>
      </w:r>
      <w:r w:rsidR="0053259A">
        <w:rPr>
          <w:rFonts w:ascii="Times New Roman" w:hAnsi="Times New Roman" w:cs="Times New Roman"/>
          <w:sz w:val="24"/>
          <w:szCs w:val="24"/>
        </w:rPr>
        <w:t xml:space="preserve">ancak diğer gelişmiş ülkelerden farklılıklarının olduğu bilinmektedir. </w:t>
      </w:r>
    </w:p>
    <w:p w14:paraId="7DA545FE" w14:textId="635C2D36" w:rsidR="008476AE" w:rsidRDefault="008476AE" w:rsidP="00B017D9">
      <w:pPr>
        <w:tabs>
          <w:tab w:val="left" w:pos="1807"/>
        </w:tabs>
        <w:spacing w:line="360" w:lineRule="auto"/>
        <w:jc w:val="both"/>
        <w:rPr>
          <w:rFonts w:ascii="Times New Roman" w:hAnsi="Times New Roman" w:cs="Times New Roman"/>
          <w:sz w:val="24"/>
          <w:szCs w:val="24"/>
        </w:rPr>
      </w:pPr>
      <w:r>
        <w:rPr>
          <w:rFonts w:ascii="Times New Roman" w:hAnsi="Times New Roman" w:cs="Times New Roman"/>
          <w:sz w:val="24"/>
          <w:szCs w:val="24"/>
        </w:rPr>
        <w:t>Çalışmanın bu bölümünde ilk olarak Amerika</w:t>
      </w:r>
      <w:r w:rsidR="00CD7BB0">
        <w:rPr>
          <w:rFonts w:ascii="Times New Roman" w:hAnsi="Times New Roman" w:cs="Times New Roman"/>
          <w:sz w:val="24"/>
          <w:szCs w:val="24"/>
        </w:rPr>
        <w:t xml:space="preserve"> Birleşik Devletleri</w:t>
      </w:r>
      <w:r>
        <w:rPr>
          <w:rFonts w:ascii="Times New Roman" w:hAnsi="Times New Roman" w:cs="Times New Roman"/>
          <w:sz w:val="24"/>
          <w:szCs w:val="24"/>
        </w:rPr>
        <w:t>’n</w:t>
      </w:r>
      <w:r w:rsidR="00CD7BB0">
        <w:rPr>
          <w:rFonts w:ascii="Times New Roman" w:hAnsi="Times New Roman" w:cs="Times New Roman"/>
          <w:sz w:val="24"/>
          <w:szCs w:val="24"/>
        </w:rPr>
        <w:t>i</w:t>
      </w:r>
      <w:r>
        <w:rPr>
          <w:rFonts w:ascii="Times New Roman" w:hAnsi="Times New Roman" w:cs="Times New Roman"/>
          <w:sz w:val="24"/>
          <w:szCs w:val="24"/>
        </w:rPr>
        <w:t xml:space="preserve">n nasıl bir kamu personel sistemine göre yönetildiği, federal hükümete bağlı </w:t>
      </w:r>
      <w:r w:rsidR="005738CE">
        <w:rPr>
          <w:rFonts w:ascii="Times New Roman" w:hAnsi="Times New Roman" w:cs="Times New Roman"/>
          <w:sz w:val="24"/>
          <w:szCs w:val="24"/>
        </w:rPr>
        <w:t>olarak faaliyet gösteren kurum ve kuruluşlarda personel yönetiminden sorumlu organ olan Personel Yönetim Dairesi</w:t>
      </w:r>
      <w:r w:rsidR="008F6D25">
        <w:rPr>
          <w:rFonts w:ascii="Times New Roman" w:hAnsi="Times New Roman" w:cs="Times New Roman"/>
          <w:sz w:val="24"/>
          <w:szCs w:val="24"/>
        </w:rPr>
        <w:t xml:space="preserve">’nin </w:t>
      </w:r>
      <w:r w:rsidR="005738CE">
        <w:rPr>
          <w:rFonts w:ascii="Times New Roman" w:hAnsi="Times New Roman" w:cs="Times New Roman"/>
          <w:sz w:val="24"/>
          <w:szCs w:val="24"/>
        </w:rPr>
        <w:t>(Office of Personnel Management, OPM)</w:t>
      </w:r>
      <w:r w:rsidR="008F6D25">
        <w:rPr>
          <w:rFonts w:ascii="Times New Roman" w:hAnsi="Times New Roman" w:cs="Times New Roman"/>
          <w:sz w:val="24"/>
          <w:szCs w:val="24"/>
        </w:rPr>
        <w:t xml:space="preserve"> </w:t>
      </w:r>
      <w:r w:rsidR="005738CE">
        <w:rPr>
          <w:rFonts w:ascii="Times New Roman" w:hAnsi="Times New Roman" w:cs="Times New Roman"/>
          <w:sz w:val="24"/>
          <w:szCs w:val="24"/>
        </w:rPr>
        <w:t xml:space="preserve">tarihsel gelişimi, </w:t>
      </w:r>
      <w:r w:rsidR="008F6D25">
        <w:rPr>
          <w:rFonts w:ascii="Times New Roman" w:hAnsi="Times New Roman" w:cs="Times New Roman"/>
          <w:sz w:val="24"/>
          <w:szCs w:val="24"/>
        </w:rPr>
        <w:t xml:space="preserve">kurumun </w:t>
      </w:r>
      <w:r w:rsidR="005738CE">
        <w:rPr>
          <w:rFonts w:ascii="Times New Roman" w:hAnsi="Times New Roman" w:cs="Times New Roman"/>
          <w:sz w:val="24"/>
          <w:szCs w:val="24"/>
        </w:rPr>
        <w:t>yapı ve işleyişi hakkında kısaca bilgi veril</w:t>
      </w:r>
      <w:r w:rsidR="006F5FAF">
        <w:rPr>
          <w:rFonts w:ascii="Times New Roman" w:hAnsi="Times New Roman" w:cs="Times New Roman"/>
          <w:sz w:val="24"/>
          <w:szCs w:val="24"/>
        </w:rPr>
        <w:t>miştir</w:t>
      </w:r>
      <w:r w:rsidR="005738CE">
        <w:rPr>
          <w:rFonts w:ascii="Times New Roman" w:hAnsi="Times New Roman" w:cs="Times New Roman"/>
          <w:sz w:val="24"/>
          <w:szCs w:val="24"/>
        </w:rPr>
        <w:t xml:space="preserve">. </w:t>
      </w:r>
    </w:p>
    <w:p w14:paraId="03E1C8EC" w14:textId="011D037D" w:rsidR="00547FC7" w:rsidRDefault="00547FC7" w:rsidP="00B017D9">
      <w:pPr>
        <w:tabs>
          <w:tab w:val="left" w:pos="1807"/>
        </w:tabs>
        <w:spacing w:line="360" w:lineRule="auto"/>
        <w:jc w:val="both"/>
        <w:rPr>
          <w:rFonts w:ascii="Times New Roman" w:hAnsi="Times New Roman" w:cs="Times New Roman"/>
          <w:sz w:val="24"/>
          <w:szCs w:val="24"/>
        </w:rPr>
      </w:pPr>
      <w:bookmarkStart w:id="29" w:name="_Hlk123082805"/>
      <w:r>
        <w:rPr>
          <w:rFonts w:ascii="Times New Roman" w:hAnsi="Times New Roman" w:cs="Times New Roman"/>
          <w:sz w:val="24"/>
          <w:szCs w:val="24"/>
        </w:rPr>
        <w:lastRenderedPageBreak/>
        <w:t>Amerikan kamu yönetimi anlayışı, sistemde var olan sorunlara hızlıca ve dinamik ölçüde cevap verebilmek adına özel sektör mantığıyla çalışan pragmatik anlayışa sahip</w:t>
      </w:r>
      <w:r w:rsidR="00F7225E">
        <w:rPr>
          <w:rFonts w:ascii="Times New Roman" w:hAnsi="Times New Roman" w:cs="Times New Roman"/>
          <w:sz w:val="24"/>
          <w:szCs w:val="24"/>
        </w:rPr>
        <w:t>tir. Bu anlayış çerçevesinde, sınırlar katı kurallarla belirlenmemiş olup, kamu hizmetlerini sunarken özel sektöre ve kâr amacı gütmeyen kuruluşlara verilen rollerle yönetilmektedir</w:t>
      </w:r>
      <w:bookmarkEnd w:id="29"/>
      <w:r w:rsidR="00F7225E">
        <w:rPr>
          <w:rFonts w:ascii="Times New Roman" w:hAnsi="Times New Roman" w:cs="Times New Roman"/>
          <w:sz w:val="24"/>
          <w:szCs w:val="24"/>
        </w:rPr>
        <w:t>. Her ne kadar katı kurallarla çizilmemiş bir sisteme sahip olsa da yasalara bağlı kalarak kendi yararına olabilecek her türlü pratik karar</w:t>
      </w:r>
      <w:r w:rsidR="0068313E">
        <w:rPr>
          <w:rFonts w:ascii="Times New Roman" w:hAnsi="Times New Roman" w:cs="Times New Roman"/>
          <w:sz w:val="24"/>
          <w:szCs w:val="24"/>
        </w:rPr>
        <w:t>lar alınırken</w:t>
      </w:r>
      <w:r w:rsidR="00532EFA">
        <w:rPr>
          <w:rFonts w:ascii="Times New Roman" w:hAnsi="Times New Roman" w:cs="Times New Roman"/>
          <w:sz w:val="24"/>
          <w:szCs w:val="24"/>
        </w:rPr>
        <w:t>,</w:t>
      </w:r>
      <w:r w:rsidR="0068313E">
        <w:rPr>
          <w:rFonts w:ascii="Times New Roman" w:hAnsi="Times New Roman" w:cs="Times New Roman"/>
          <w:sz w:val="24"/>
          <w:szCs w:val="24"/>
        </w:rPr>
        <w:t xml:space="preserve"> bürokratların kendi inisiyatifleri doğrultusunda kararları alıp uygulayan bir yönetim sistemi vardır. </w:t>
      </w:r>
      <w:r w:rsidR="005C2377">
        <w:rPr>
          <w:rFonts w:ascii="Times New Roman" w:hAnsi="Times New Roman" w:cs="Times New Roman"/>
          <w:sz w:val="24"/>
          <w:szCs w:val="24"/>
        </w:rPr>
        <w:t>Bu durum, kamudaki sistemin daha etkin ve dinamik çalışarak yeni gelişmelere daha hızlı uyumlanmasına olanak sağlar</w:t>
      </w:r>
      <w:r w:rsidR="00A854FC">
        <w:rPr>
          <w:rFonts w:ascii="Times New Roman" w:hAnsi="Times New Roman" w:cs="Times New Roman"/>
          <w:sz w:val="24"/>
          <w:szCs w:val="24"/>
        </w:rPr>
        <w:t xml:space="preserve"> (</w:t>
      </w:r>
      <w:r w:rsidR="00D5410A">
        <w:rPr>
          <w:rFonts w:ascii="Times New Roman" w:hAnsi="Times New Roman" w:cs="Times New Roman"/>
          <w:sz w:val="24"/>
          <w:szCs w:val="24"/>
        </w:rPr>
        <w:t>Snider</w:t>
      </w:r>
      <w:r w:rsidR="00A854FC">
        <w:rPr>
          <w:rFonts w:ascii="Times New Roman" w:hAnsi="Times New Roman" w:cs="Times New Roman"/>
          <w:sz w:val="24"/>
          <w:szCs w:val="24"/>
        </w:rPr>
        <w:t>, 20</w:t>
      </w:r>
      <w:r w:rsidR="00D5410A">
        <w:rPr>
          <w:rFonts w:ascii="Times New Roman" w:hAnsi="Times New Roman" w:cs="Times New Roman"/>
          <w:sz w:val="24"/>
          <w:szCs w:val="24"/>
        </w:rPr>
        <w:t>00</w:t>
      </w:r>
      <w:r w:rsidR="00A854FC">
        <w:rPr>
          <w:rFonts w:ascii="Times New Roman" w:hAnsi="Times New Roman" w:cs="Times New Roman"/>
          <w:sz w:val="24"/>
          <w:szCs w:val="24"/>
        </w:rPr>
        <w:t xml:space="preserve">: </w:t>
      </w:r>
      <w:r w:rsidR="00D5410A">
        <w:rPr>
          <w:rFonts w:ascii="Times New Roman" w:hAnsi="Times New Roman" w:cs="Times New Roman"/>
          <w:sz w:val="24"/>
          <w:szCs w:val="24"/>
        </w:rPr>
        <w:t>343</w:t>
      </w:r>
      <w:r w:rsidR="00A854FC">
        <w:rPr>
          <w:rFonts w:ascii="Times New Roman" w:hAnsi="Times New Roman" w:cs="Times New Roman"/>
          <w:sz w:val="24"/>
          <w:szCs w:val="24"/>
        </w:rPr>
        <w:t>).</w:t>
      </w:r>
      <w:r w:rsidR="004A3D60">
        <w:rPr>
          <w:rFonts w:ascii="Times New Roman" w:hAnsi="Times New Roman" w:cs="Times New Roman"/>
          <w:sz w:val="24"/>
          <w:szCs w:val="24"/>
        </w:rPr>
        <w:t xml:space="preserve"> Ülkedeki pragmatik anlayış, temelde sistemin dinamik bir şekilde sorunlara derhal cevap verebilen özel sektör anlayışına sahip bir mantıkla ilerlemesinde etkili olmaktadır. Amerikan kamu yönetimi, yasalara aykırı olmamak suretiyle her çeşit pratik kararı kendi inisiyatiflerini kullanarak uygulayabilme gücüne sahiptir. Böylelikle, kamu yönetimine </w:t>
      </w:r>
      <w:r w:rsidR="006E0F2B">
        <w:rPr>
          <w:rFonts w:ascii="Times New Roman" w:hAnsi="Times New Roman" w:cs="Times New Roman"/>
          <w:sz w:val="24"/>
          <w:szCs w:val="24"/>
        </w:rPr>
        <w:t xml:space="preserve">yönelik yeni gelişmeler olduğunda daha hızlı ayak uydurabilen ve etkin olarak hizmet sunabilen aktif bir yapıya sahip olmuştur. Ülkede baskın, rahatsız eden ve göze batan bir kamu yönetimi anlayışı değil </w:t>
      </w:r>
      <w:r w:rsidR="002D43BA">
        <w:rPr>
          <w:rFonts w:ascii="Times New Roman" w:hAnsi="Times New Roman" w:cs="Times New Roman"/>
          <w:sz w:val="24"/>
          <w:szCs w:val="24"/>
        </w:rPr>
        <w:t>de</w:t>
      </w:r>
      <w:r w:rsidR="006E0F2B">
        <w:rPr>
          <w:rFonts w:ascii="Times New Roman" w:hAnsi="Times New Roman" w:cs="Times New Roman"/>
          <w:sz w:val="24"/>
          <w:szCs w:val="24"/>
        </w:rPr>
        <w:t xml:space="preserve"> işini layığıyla yerine getiren, etkin olan ve piyasa kural ve koşullarına göre işleyen bir kamu yöntemi öngörerek özel sektör mantığıyla sonuca odaklanan bir sistemle var olması beklenir (Box, 1999: 25).</w:t>
      </w:r>
    </w:p>
    <w:p w14:paraId="252906F4" w14:textId="77777777" w:rsidR="002D43BA" w:rsidRDefault="004B5622" w:rsidP="00B017D9">
      <w:pPr>
        <w:tabs>
          <w:tab w:val="left" w:pos="1807"/>
        </w:tabs>
        <w:spacing w:line="360" w:lineRule="auto"/>
        <w:jc w:val="both"/>
        <w:rPr>
          <w:rFonts w:ascii="Times New Roman" w:hAnsi="Times New Roman" w:cs="Times New Roman"/>
          <w:sz w:val="24"/>
          <w:szCs w:val="24"/>
        </w:rPr>
      </w:pPr>
      <w:bookmarkStart w:id="30" w:name="_Hlk123082827"/>
      <w:r>
        <w:rPr>
          <w:rFonts w:ascii="Times New Roman" w:hAnsi="Times New Roman" w:cs="Times New Roman"/>
          <w:sz w:val="24"/>
          <w:szCs w:val="24"/>
        </w:rPr>
        <w:t xml:space="preserve">Amerikan kamu personel </w:t>
      </w:r>
      <w:r w:rsidR="004D40F2">
        <w:rPr>
          <w:rFonts w:ascii="Times New Roman" w:hAnsi="Times New Roman" w:cs="Times New Roman"/>
          <w:sz w:val="24"/>
          <w:szCs w:val="24"/>
        </w:rPr>
        <w:t>sisteminin</w:t>
      </w:r>
      <w:r>
        <w:rPr>
          <w:rFonts w:ascii="Times New Roman" w:hAnsi="Times New Roman" w:cs="Times New Roman"/>
          <w:sz w:val="24"/>
          <w:szCs w:val="24"/>
        </w:rPr>
        <w:t xml:space="preserve"> tarihsel gelişimine kısaca değinecek olursak </w:t>
      </w:r>
      <w:r w:rsidR="00FC1DEC">
        <w:rPr>
          <w:rFonts w:ascii="Times New Roman" w:hAnsi="Times New Roman" w:cs="Times New Roman"/>
          <w:sz w:val="24"/>
          <w:szCs w:val="24"/>
        </w:rPr>
        <w:t>yedi alt</w:t>
      </w:r>
      <w:r w:rsidR="00902312">
        <w:rPr>
          <w:rFonts w:ascii="Times New Roman" w:hAnsi="Times New Roman" w:cs="Times New Roman"/>
          <w:sz w:val="24"/>
          <w:szCs w:val="24"/>
        </w:rPr>
        <w:t xml:space="preserve"> (başlıkta)</w:t>
      </w:r>
      <w:r>
        <w:rPr>
          <w:rFonts w:ascii="Times New Roman" w:hAnsi="Times New Roman" w:cs="Times New Roman"/>
          <w:sz w:val="24"/>
          <w:szCs w:val="24"/>
        </w:rPr>
        <w:t xml:space="preserve"> bölümde incelememiz gerekecektir</w:t>
      </w:r>
      <w:bookmarkEnd w:id="30"/>
      <w:r>
        <w:rPr>
          <w:rFonts w:ascii="Times New Roman" w:hAnsi="Times New Roman" w:cs="Times New Roman"/>
          <w:sz w:val="24"/>
          <w:szCs w:val="24"/>
        </w:rPr>
        <w:t>. Her ne kadar kamu personel sisteminin temelleri 16. Yüzyıl başlangıcında atılsa da aslında 18. Yüzyılda şekillenmeye başlamış</w:t>
      </w:r>
      <w:r w:rsidR="004D40F2">
        <w:rPr>
          <w:rFonts w:ascii="Times New Roman" w:hAnsi="Times New Roman" w:cs="Times New Roman"/>
          <w:sz w:val="24"/>
          <w:szCs w:val="24"/>
        </w:rPr>
        <w:t xml:space="preserve"> olduğu görülmektedir</w:t>
      </w:r>
      <w:r>
        <w:rPr>
          <w:rFonts w:ascii="Times New Roman" w:hAnsi="Times New Roman" w:cs="Times New Roman"/>
          <w:sz w:val="24"/>
          <w:szCs w:val="24"/>
        </w:rPr>
        <w:t>. Ancak günümüze kadar tabi ki aynı kalma</w:t>
      </w:r>
      <w:r w:rsidR="004D40F2">
        <w:rPr>
          <w:rFonts w:ascii="Times New Roman" w:hAnsi="Times New Roman" w:cs="Times New Roman"/>
          <w:sz w:val="24"/>
          <w:szCs w:val="24"/>
        </w:rPr>
        <w:t>mış</w:t>
      </w:r>
      <w:r>
        <w:rPr>
          <w:rFonts w:ascii="Times New Roman" w:hAnsi="Times New Roman" w:cs="Times New Roman"/>
          <w:sz w:val="24"/>
          <w:szCs w:val="24"/>
        </w:rPr>
        <w:t xml:space="preserve"> birçok değişikliğe uğra</w:t>
      </w:r>
      <w:r w:rsidR="004D40F2">
        <w:rPr>
          <w:rFonts w:ascii="Times New Roman" w:hAnsi="Times New Roman" w:cs="Times New Roman"/>
          <w:sz w:val="24"/>
          <w:szCs w:val="24"/>
        </w:rPr>
        <w:t>mıştır.</w:t>
      </w:r>
      <w:r>
        <w:rPr>
          <w:rFonts w:ascii="Times New Roman" w:hAnsi="Times New Roman" w:cs="Times New Roman"/>
          <w:sz w:val="24"/>
          <w:szCs w:val="24"/>
        </w:rPr>
        <w:t xml:space="preserve"> 20. Yüzyıldan günümüze kadar </w:t>
      </w:r>
      <w:r w:rsidR="004D40F2">
        <w:rPr>
          <w:rFonts w:ascii="Times New Roman" w:hAnsi="Times New Roman" w:cs="Times New Roman"/>
          <w:sz w:val="24"/>
          <w:szCs w:val="24"/>
        </w:rPr>
        <w:t xml:space="preserve">ise </w:t>
      </w:r>
      <w:r>
        <w:rPr>
          <w:rFonts w:ascii="Times New Roman" w:hAnsi="Times New Roman" w:cs="Times New Roman"/>
          <w:sz w:val="24"/>
          <w:szCs w:val="24"/>
        </w:rPr>
        <w:t xml:space="preserve">liyakat ve kariyer </w:t>
      </w:r>
      <w:r w:rsidR="00DE787D">
        <w:rPr>
          <w:rFonts w:ascii="Times New Roman" w:hAnsi="Times New Roman" w:cs="Times New Roman"/>
          <w:sz w:val="24"/>
          <w:szCs w:val="24"/>
        </w:rPr>
        <w:t>esasına dayalı bir sistem olarak yürütülmektedir.</w:t>
      </w:r>
      <w:r w:rsidR="00EA2CA8">
        <w:rPr>
          <w:rFonts w:ascii="Times New Roman" w:hAnsi="Times New Roman" w:cs="Times New Roman"/>
          <w:sz w:val="24"/>
          <w:szCs w:val="24"/>
        </w:rPr>
        <w:t xml:space="preserve"> Kısaca tarihsel akışa göz gezdirecek olursak; </w:t>
      </w:r>
      <w:r w:rsidR="002235FB">
        <w:rPr>
          <w:rFonts w:ascii="Times New Roman" w:hAnsi="Times New Roman" w:cs="Times New Roman"/>
          <w:sz w:val="24"/>
          <w:szCs w:val="24"/>
        </w:rPr>
        <w:t xml:space="preserve">federal </w:t>
      </w:r>
      <w:r w:rsidR="00FE5819">
        <w:rPr>
          <w:rFonts w:ascii="Times New Roman" w:hAnsi="Times New Roman" w:cs="Times New Roman"/>
          <w:sz w:val="24"/>
          <w:szCs w:val="24"/>
        </w:rPr>
        <w:t xml:space="preserve">hükümet </w:t>
      </w:r>
      <w:r w:rsidR="002235FB">
        <w:rPr>
          <w:rFonts w:ascii="Times New Roman" w:hAnsi="Times New Roman" w:cs="Times New Roman"/>
          <w:sz w:val="24"/>
          <w:szCs w:val="24"/>
        </w:rPr>
        <w:t xml:space="preserve">kamu personel sistemine sahip olan </w:t>
      </w:r>
      <w:r w:rsidR="00FE5819">
        <w:rPr>
          <w:rFonts w:ascii="Times New Roman" w:hAnsi="Times New Roman" w:cs="Times New Roman"/>
          <w:sz w:val="24"/>
          <w:szCs w:val="24"/>
        </w:rPr>
        <w:t xml:space="preserve">bu ülkenin tarihsel gelişiminde genel olarak </w:t>
      </w:r>
      <w:r w:rsidR="003A6425">
        <w:rPr>
          <w:rFonts w:ascii="Times New Roman" w:hAnsi="Times New Roman" w:cs="Times New Roman"/>
          <w:sz w:val="24"/>
          <w:szCs w:val="24"/>
        </w:rPr>
        <w:t>yedi</w:t>
      </w:r>
      <w:r w:rsidR="00FE5819">
        <w:rPr>
          <w:rFonts w:ascii="Times New Roman" w:hAnsi="Times New Roman" w:cs="Times New Roman"/>
          <w:sz w:val="24"/>
          <w:szCs w:val="24"/>
        </w:rPr>
        <w:t xml:space="preserve"> </w:t>
      </w:r>
      <w:r w:rsidR="003A6425">
        <w:rPr>
          <w:rFonts w:ascii="Times New Roman" w:hAnsi="Times New Roman" w:cs="Times New Roman"/>
          <w:sz w:val="24"/>
          <w:szCs w:val="24"/>
        </w:rPr>
        <w:t>döneme</w:t>
      </w:r>
      <w:r w:rsidR="00FE5819">
        <w:rPr>
          <w:rFonts w:ascii="Times New Roman" w:hAnsi="Times New Roman" w:cs="Times New Roman"/>
          <w:sz w:val="24"/>
          <w:szCs w:val="24"/>
        </w:rPr>
        <w:t xml:space="preserve"> ayırarak inceleyen Albayrak</w:t>
      </w:r>
      <w:r w:rsidR="003A6425">
        <w:rPr>
          <w:rFonts w:ascii="Times New Roman" w:hAnsi="Times New Roman" w:cs="Times New Roman"/>
          <w:sz w:val="24"/>
          <w:szCs w:val="24"/>
        </w:rPr>
        <w:t xml:space="preserve"> (2016; 47-54)</w:t>
      </w:r>
      <w:r w:rsidR="00FE5819">
        <w:rPr>
          <w:rFonts w:ascii="Times New Roman" w:hAnsi="Times New Roman" w:cs="Times New Roman"/>
          <w:sz w:val="24"/>
          <w:szCs w:val="24"/>
        </w:rPr>
        <w:t xml:space="preserve">’ın </w:t>
      </w:r>
      <w:r w:rsidR="003A6425">
        <w:rPr>
          <w:rFonts w:ascii="Times New Roman" w:hAnsi="Times New Roman" w:cs="Times New Roman"/>
          <w:sz w:val="24"/>
          <w:szCs w:val="24"/>
        </w:rPr>
        <w:t xml:space="preserve">yaptığı sıralamaya göre inceleyelim. </w:t>
      </w:r>
    </w:p>
    <w:p w14:paraId="26F44891" w14:textId="511B7374" w:rsidR="004C5E66" w:rsidRDefault="003A6425" w:rsidP="00B017D9">
      <w:pPr>
        <w:tabs>
          <w:tab w:val="left" w:pos="1807"/>
        </w:tabs>
        <w:spacing w:line="360" w:lineRule="auto"/>
        <w:jc w:val="both"/>
        <w:rPr>
          <w:rFonts w:ascii="Times New Roman" w:hAnsi="Times New Roman" w:cs="Times New Roman"/>
          <w:sz w:val="24"/>
          <w:szCs w:val="24"/>
        </w:rPr>
      </w:pPr>
      <w:bookmarkStart w:id="31" w:name="_Hlk123082845"/>
      <w:r>
        <w:rPr>
          <w:rFonts w:ascii="Times New Roman" w:hAnsi="Times New Roman" w:cs="Times New Roman"/>
          <w:sz w:val="24"/>
          <w:szCs w:val="24"/>
        </w:rPr>
        <w:t xml:space="preserve">İlk olarak federal devlet ABD’nin kuruluş aşamasındayken </w:t>
      </w:r>
      <w:r w:rsidR="006A072F">
        <w:rPr>
          <w:rFonts w:ascii="Times New Roman" w:hAnsi="Times New Roman" w:cs="Times New Roman"/>
          <w:sz w:val="24"/>
          <w:szCs w:val="24"/>
        </w:rPr>
        <w:t>sahip olduğu Nepotizm anlayışına göre en üst yöneticiye olan politik bağlılık esastı. Centilmenler Dönemi (1789-1829) olarak adlandırılan dönemde, bürokrat koltuklarına atamalar yapılırken beyaz ırktan gelen,</w:t>
      </w:r>
      <w:r w:rsidR="0072488C">
        <w:rPr>
          <w:rFonts w:ascii="Times New Roman" w:hAnsi="Times New Roman" w:cs="Times New Roman"/>
          <w:sz w:val="24"/>
          <w:szCs w:val="24"/>
        </w:rPr>
        <w:t xml:space="preserve"> cinsiyeti</w:t>
      </w:r>
      <w:r w:rsidR="006A072F">
        <w:rPr>
          <w:rFonts w:ascii="Times New Roman" w:hAnsi="Times New Roman" w:cs="Times New Roman"/>
          <w:sz w:val="24"/>
          <w:szCs w:val="24"/>
        </w:rPr>
        <w:t xml:space="preserve"> erkek, iyi eğitime sahip ve toprak sahipleri olan </w:t>
      </w:r>
      <w:r w:rsidR="006A072F">
        <w:rPr>
          <w:rFonts w:ascii="Times New Roman" w:hAnsi="Times New Roman" w:cs="Times New Roman"/>
          <w:sz w:val="24"/>
          <w:szCs w:val="24"/>
        </w:rPr>
        <w:lastRenderedPageBreak/>
        <w:t xml:space="preserve">seçkinlerden oluşan </w:t>
      </w:r>
      <w:r w:rsidR="00CD7634">
        <w:rPr>
          <w:rFonts w:ascii="Times New Roman" w:hAnsi="Times New Roman" w:cs="Times New Roman"/>
          <w:sz w:val="24"/>
          <w:szCs w:val="24"/>
        </w:rPr>
        <w:t>gruplardan seçim yapılırdı. Seçkin insanların göreve getirilmesi sebebiyle bu döneme centilmenler dönemi adı verildi</w:t>
      </w:r>
      <w:bookmarkEnd w:id="31"/>
      <w:r w:rsidR="00CD7634">
        <w:rPr>
          <w:rFonts w:ascii="Times New Roman" w:hAnsi="Times New Roman" w:cs="Times New Roman"/>
          <w:sz w:val="24"/>
          <w:szCs w:val="24"/>
        </w:rPr>
        <w:t xml:space="preserve">. </w:t>
      </w:r>
    </w:p>
    <w:p w14:paraId="7AC742A0" w14:textId="77777777" w:rsidR="00C65E35" w:rsidRDefault="00CD7634" w:rsidP="00B017D9">
      <w:pPr>
        <w:tabs>
          <w:tab w:val="left" w:pos="1807"/>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İkinci sırada Halk adamları ya da diğer adıyla </w:t>
      </w:r>
      <w:bookmarkStart w:id="32" w:name="_Hlk123082867"/>
      <w:r>
        <w:rPr>
          <w:rFonts w:ascii="Times New Roman" w:hAnsi="Times New Roman" w:cs="Times New Roman"/>
          <w:sz w:val="24"/>
          <w:szCs w:val="24"/>
        </w:rPr>
        <w:t>kayırmacılık</w:t>
      </w:r>
      <w:r w:rsidR="00A55AA0">
        <w:rPr>
          <w:rFonts w:ascii="Times New Roman" w:hAnsi="Times New Roman" w:cs="Times New Roman"/>
          <w:sz w:val="24"/>
          <w:szCs w:val="24"/>
        </w:rPr>
        <w:t>/yağmacılık</w:t>
      </w:r>
      <w:r>
        <w:rPr>
          <w:rFonts w:ascii="Times New Roman" w:hAnsi="Times New Roman" w:cs="Times New Roman"/>
          <w:sz w:val="24"/>
          <w:szCs w:val="24"/>
        </w:rPr>
        <w:t xml:space="preserve"> dönemi (1829-1883) </w:t>
      </w:r>
      <w:r w:rsidR="004C5E66">
        <w:rPr>
          <w:rFonts w:ascii="Times New Roman" w:hAnsi="Times New Roman" w:cs="Times New Roman"/>
          <w:sz w:val="24"/>
          <w:szCs w:val="24"/>
        </w:rPr>
        <w:t xml:space="preserve">nde ise kamuda görev yapmaya başlayacak olanların siyasilere olan yakınlıktan dolayı politik sadakatlerine </w:t>
      </w:r>
      <w:r w:rsidR="00646231">
        <w:rPr>
          <w:rFonts w:ascii="Times New Roman" w:hAnsi="Times New Roman" w:cs="Times New Roman"/>
          <w:sz w:val="24"/>
          <w:szCs w:val="24"/>
        </w:rPr>
        <w:t>karşılık olarak kariyer ve liyakat esasına bakılmaksızın görev teklif ed</w:t>
      </w:r>
      <w:r w:rsidR="006350DA">
        <w:rPr>
          <w:rFonts w:ascii="Times New Roman" w:hAnsi="Times New Roman" w:cs="Times New Roman"/>
          <w:sz w:val="24"/>
          <w:szCs w:val="24"/>
        </w:rPr>
        <w:t>i</w:t>
      </w:r>
      <w:r w:rsidR="00646231">
        <w:rPr>
          <w:rFonts w:ascii="Times New Roman" w:hAnsi="Times New Roman" w:cs="Times New Roman"/>
          <w:sz w:val="24"/>
          <w:szCs w:val="24"/>
        </w:rPr>
        <w:t>lmekteydi.</w:t>
      </w:r>
      <w:r w:rsidR="00A55AA0">
        <w:rPr>
          <w:rFonts w:ascii="Times New Roman" w:hAnsi="Times New Roman" w:cs="Times New Roman"/>
          <w:sz w:val="24"/>
          <w:szCs w:val="24"/>
        </w:rPr>
        <w:t xml:space="preserve"> </w:t>
      </w:r>
      <w:bookmarkEnd w:id="32"/>
      <w:r w:rsidR="00A55AA0">
        <w:rPr>
          <w:rFonts w:ascii="Times New Roman" w:hAnsi="Times New Roman" w:cs="Times New Roman"/>
          <w:sz w:val="24"/>
          <w:szCs w:val="24"/>
        </w:rPr>
        <w:t xml:space="preserve">Yarım yüzyıla yakın federal kamu sisteminin işleyişinde etkili olan yağmacılık/kayırmacılık sisteminde </w:t>
      </w:r>
      <w:r w:rsidR="00C65E35">
        <w:rPr>
          <w:rFonts w:ascii="Times New Roman" w:hAnsi="Times New Roman" w:cs="Times New Roman"/>
          <w:sz w:val="24"/>
          <w:szCs w:val="24"/>
        </w:rPr>
        <w:t>başkanın isteklerine göre hareket edilir, başkana ya da politik açıdan güçlü olan kongre üyelerine yakın olana kamuda atanma hakkının tek ölçüt olduğu bilinmektedir. Böylece kamu görevlisi olmak siyasi yandaş için neredeyse bir ‘hak’ olarak görülmekteydi.</w:t>
      </w:r>
    </w:p>
    <w:p w14:paraId="2BA8AFA6" w14:textId="7FF96672" w:rsidR="005B1A86" w:rsidRDefault="00C65E35" w:rsidP="00B017D9">
      <w:pPr>
        <w:tabs>
          <w:tab w:val="left" w:pos="1807"/>
        </w:tabs>
        <w:spacing w:line="360" w:lineRule="auto"/>
        <w:jc w:val="both"/>
        <w:rPr>
          <w:rFonts w:ascii="Times New Roman" w:hAnsi="Times New Roman" w:cs="Times New Roman"/>
          <w:sz w:val="24"/>
          <w:szCs w:val="24"/>
        </w:rPr>
      </w:pPr>
      <w:bookmarkStart w:id="33" w:name="_Hlk123082897"/>
      <w:r>
        <w:rPr>
          <w:rFonts w:ascii="Times New Roman" w:hAnsi="Times New Roman" w:cs="Times New Roman"/>
          <w:sz w:val="24"/>
          <w:szCs w:val="24"/>
        </w:rPr>
        <w:t xml:space="preserve">Bir sonraki dönemde İdealistler dönemi (1883-1906), yağmacılık/kayırmacılık dönemine karşı başlatılan </w:t>
      </w:r>
      <w:r w:rsidR="000505CA">
        <w:rPr>
          <w:rFonts w:ascii="Times New Roman" w:hAnsi="Times New Roman" w:cs="Times New Roman"/>
          <w:sz w:val="24"/>
          <w:szCs w:val="24"/>
        </w:rPr>
        <w:t>karşı girişimle birlikte yeni bir dönem başlamış oldu. Bu dönemde daha adil ve adaletli bir sistem yaratmak adına kamu hizmetlerine girmek için açık bir yarışma sınavı yapılması uygun görüldü</w:t>
      </w:r>
      <w:bookmarkEnd w:id="33"/>
      <w:r w:rsidR="000505CA">
        <w:rPr>
          <w:rFonts w:ascii="Times New Roman" w:hAnsi="Times New Roman" w:cs="Times New Roman"/>
          <w:sz w:val="24"/>
          <w:szCs w:val="24"/>
        </w:rPr>
        <w:t xml:space="preserve">. </w:t>
      </w:r>
      <w:bookmarkStart w:id="34" w:name="_Hlk123082922"/>
      <w:r w:rsidR="000505CA">
        <w:rPr>
          <w:rFonts w:ascii="Times New Roman" w:hAnsi="Times New Roman" w:cs="Times New Roman"/>
          <w:sz w:val="24"/>
          <w:szCs w:val="24"/>
        </w:rPr>
        <w:t>Ayrıca bu sınav süreciyle ilgilenecek bağımsız nitelikte bir kamu personeli komisyonu (Civil Service Comission) kurulmas</w:t>
      </w:r>
      <w:r w:rsidR="005C6B25">
        <w:rPr>
          <w:rFonts w:ascii="Times New Roman" w:hAnsi="Times New Roman" w:cs="Times New Roman"/>
          <w:sz w:val="24"/>
          <w:szCs w:val="24"/>
        </w:rPr>
        <w:t>ı kayırmacılık dönemine son veren bir başka etken oldu. Böylece kamu personeli olarak kamuya atanmak için objektif kurallar getirilmiş, işe giriş sürecinde yaşanabilecek herhangi bir yolsuzluk ihtimalinin önüne geçilmiştir</w:t>
      </w:r>
      <w:bookmarkEnd w:id="34"/>
      <w:r w:rsidR="005C6B25">
        <w:rPr>
          <w:rFonts w:ascii="Times New Roman" w:hAnsi="Times New Roman" w:cs="Times New Roman"/>
          <w:sz w:val="24"/>
          <w:szCs w:val="24"/>
        </w:rPr>
        <w:t>. Toplumun her kesiminden bireylere eşit hak tanınarak kendi aklı ve yeteneğiyle işe girmesi mümkün kılınmıştır.</w:t>
      </w:r>
    </w:p>
    <w:p w14:paraId="1DDC130F" w14:textId="458134B7" w:rsidR="005C6B25" w:rsidRDefault="004F1CF2" w:rsidP="00B017D9">
      <w:pPr>
        <w:tabs>
          <w:tab w:val="left" w:pos="1807"/>
        </w:tabs>
        <w:spacing w:line="360" w:lineRule="auto"/>
        <w:jc w:val="both"/>
        <w:rPr>
          <w:rFonts w:ascii="Times New Roman" w:hAnsi="Times New Roman" w:cs="Times New Roman"/>
          <w:sz w:val="24"/>
          <w:szCs w:val="24"/>
        </w:rPr>
      </w:pPr>
      <w:bookmarkStart w:id="35" w:name="_Hlk123082955"/>
      <w:r>
        <w:rPr>
          <w:rFonts w:ascii="Times New Roman" w:hAnsi="Times New Roman" w:cs="Times New Roman"/>
          <w:sz w:val="24"/>
          <w:szCs w:val="24"/>
        </w:rPr>
        <w:t xml:space="preserve">1906-1937 yılları arasında ise </w:t>
      </w:r>
      <w:r w:rsidR="005C6B25">
        <w:rPr>
          <w:rFonts w:ascii="Times New Roman" w:hAnsi="Times New Roman" w:cs="Times New Roman"/>
          <w:sz w:val="24"/>
          <w:szCs w:val="24"/>
        </w:rPr>
        <w:t>Verimlilik</w:t>
      </w:r>
      <w:r>
        <w:rPr>
          <w:rFonts w:ascii="Times New Roman" w:hAnsi="Times New Roman" w:cs="Times New Roman"/>
          <w:sz w:val="24"/>
          <w:szCs w:val="24"/>
        </w:rPr>
        <w:t xml:space="preserve"> ve Bilimsel Yönetim dönemi ise özel sektörde ‘bilimsel yönetim’e olan yatkınlık, kamu sektörüne de yansımış </w:t>
      </w:r>
      <w:r w:rsidR="009721B7">
        <w:rPr>
          <w:rFonts w:ascii="Times New Roman" w:hAnsi="Times New Roman" w:cs="Times New Roman"/>
          <w:sz w:val="24"/>
          <w:szCs w:val="24"/>
        </w:rPr>
        <w:t xml:space="preserve">yapılan uygulamalarla birlikte federal kamu personel yönetiminde liyakat sistemi esas alınarak </w:t>
      </w:r>
      <w:r w:rsidR="0005378C">
        <w:rPr>
          <w:rFonts w:ascii="Times New Roman" w:hAnsi="Times New Roman" w:cs="Times New Roman"/>
          <w:sz w:val="24"/>
          <w:szCs w:val="24"/>
        </w:rPr>
        <w:t>sistemin ilerlemesi gerektiği öngörülmekteydi</w:t>
      </w:r>
      <w:bookmarkEnd w:id="35"/>
      <w:r w:rsidR="0005378C">
        <w:rPr>
          <w:rFonts w:ascii="Times New Roman" w:hAnsi="Times New Roman" w:cs="Times New Roman"/>
          <w:sz w:val="24"/>
          <w:szCs w:val="24"/>
        </w:rPr>
        <w:t>. Liyakate dayalı sistemde kamu sektöründe verimlilik ve politik tarafsızlık/bağımsızlık ilkeleri esastır. Bu paradigmanın sonucunda kamu personel sis</w:t>
      </w:r>
      <w:r w:rsidR="006D1692">
        <w:rPr>
          <w:rFonts w:ascii="Times New Roman" w:hAnsi="Times New Roman" w:cs="Times New Roman"/>
          <w:sz w:val="24"/>
          <w:szCs w:val="24"/>
        </w:rPr>
        <w:t xml:space="preserve">teminde sınıflandırma sisteminin ortaya çıkmasına zemin hazırlamıştır. Aynı zamanda işyerlerinde görev tanımlarının yapılması, iş analizlerinin oluşturulması ve özel sektör mantığı ile kamu görevlilerinin örgütlenmesi bu dönem sonucunda meydana gelmiş oluşumlardır. </w:t>
      </w:r>
    </w:p>
    <w:p w14:paraId="08D02E85" w14:textId="6A98607E" w:rsidR="006D1692" w:rsidRDefault="006D1692" w:rsidP="00B017D9">
      <w:pPr>
        <w:tabs>
          <w:tab w:val="left" w:pos="1807"/>
        </w:tabs>
        <w:spacing w:line="360" w:lineRule="auto"/>
        <w:jc w:val="both"/>
        <w:rPr>
          <w:rFonts w:ascii="Times New Roman" w:hAnsi="Times New Roman" w:cs="Times New Roman"/>
          <w:sz w:val="24"/>
          <w:szCs w:val="24"/>
        </w:rPr>
      </w:pPr>
      <w:bookmarkStart w:id="36" w:name="_Hlk123082993"/>
      <w:r>
        <w:rPr>
          <w:rFonts w:ascii="Times New Roman" w:hAnsi="Times New Roman" w:cs="Times New Roman"/>
          <w:sz w:val="24"/>
          <w:szCs w:val="24"/>
        </w:rPr>
        <w:lastRenderedPageBreak/>
        <w:t>Kamu Yöneticileri dönemi</w:t>
      </w:r>
      <w:r w:rsidR="00DD4609">
        <w:rPr>
          <w:rFonts w:ascii="Times New Roman" w:hAnsi="Times New Roman" w:cs="Times New Roman"/>
          <w:sz w:val="24"/>
          <w:szCs w:val="24"/>
        </w:rPr>
        <w:t xml:space="preserve"> </w:t>
      </w:r>
      <w:r>
        <w:rPr>
          <w:rFonts w:ascii="Times New Roman" w:hAnsi="Times New Roman" w:cs="Times New Roman"/>
          <w:sz w:val="24"/>
          <w:szCs w:val="24"/>
        </w:rPr>
        <w:t xml:space="preserve">(1937-1955) olarak adlandırılan </w:t>
      </w:r>
      <w:r w:rsidR="005D31D7">
        <w:rPr>
          <w:rFonts w:ascii="Times New Roman" w:hAnsi="Times New Roman" w:cs="Times New Roman"/>
          <w:sz w:val="24"/>
          <w:szCs w:val="24"/>
        </w:rPr>
        <w:t xml:space="preserve">dönemde New Deal yani yeni düzen politikaları devreye girerek devletin görevleri yeniden tanımlanmış ve toplumun refahının bir bütün olarak artışını gerçekleştirmek amacıyla devletin ekonomiye direkt olarak </w:t>
      </w:r>
      <w:r w:rsidR="00DD4609">
        <w:rPr>
          <w:rFonts w:ascii="Times New Roman" w:hAnsi="Times New Roman" w:cs="Times New Roman"/>
          <w:sz w:val="24"/>
          <w:szCs w:val="24"/>
        </w:rPr>
        <w:t>müdahale edebilmesi uygun görülmüştür</w:t>
      </w:r>
      <w:bookmarkEnd w:id="36"/>
      <w:r w:rsidR="00DD4609">
        <w:rPr>
          <w:rFonts w:ascii="Times New Roman" w:hAnsi="Times New Roman" w:cs="Times New Roman"/>
          <w:sz w:val="24"/>
          <w:szCs w:val="24"/>
        </w:rPr>
        <w:t>. Bunların yanı sıra kamu personel rejiminin de istihdam aracı olarak kullanılması bilimsellik ya da karlılık odaklı olmaktan çıkara yönetsel etkinliğe odaklı olmayı gerekli kılmıştır.</w:t>
      </w:r>
    </w:p>
    <w:p w14:paraId="72BAA786" w14:textId="0C062992" w:rsidR="00DD4609" w:rsidRDefault="00DD4609" w:rsidP="00B017D9">
      <w:pPr>
        <w:tabs>
          <w:tab w:val="left" w:pos="1807"/>
        </w:tabs>
        <w:spacing w:line="360" w:lineRule="auto"/>
        <w:jc w:val="both"/>
        <w:rPr>
          <w:rFonts w:ascii="Times New Roman" w:hAnsi="Times New Roman" w:cs="Times New Roman"/>
          <w:sz w:val="24"/>
          <w:szCs w:val="24"/>
        </w:rPr>
      </w:pPr>
      <w:bookmarkStart w:id="37" w:name="_Hlk123083024"/>
      <w:r>
        <w:rPr>
          <w:rFonts w:ascii="Times New Roman" w:hAnsi="Times New Roman" w:cs="Times New Roman"/>
          <w:sz w:val="24"/>
          <w:szCs w:val="24"/>
        </w:rPr>
        <w:t>1955-1995 yılları arasında Profesyoneller devri başlamış mesleki uzmanlaşmaya</w:t>
      </w:r>
      <w:r w:rsidR="004556D0">
        <w:rPr>
          <w:rFonts w:ascii="Times New Roman" w:hAnsi="Times New Roman" w:cs="Times New Roman"/>
          <w:sz w:val="24"/>
          <w:szCs w:val="24"/>
        </w:rPr>
        <w:t>, çalışanların kişisel öğrenimlerine ve geçmişlerine uygun olarak kariyerlerini yönlendirmeye önem verilmiştir</w:t>
      </w:r>
      <w:bookmarkEnd w:id="37"/>
      <w:r w:rsidR="004556D0">
        <w:rPr>
          <w:rFonts w:ascii="Times New Roman" w:hAnsi="Times New Roman" w:cs="Times New Roman"/>
          <w:sz w:val="24"/>
          <w:szCs w:val="24"/>
        </w:rPr>
        <w:t xml:space="preserve">. Profesyonellerin </w:t>
      </w:r>
      <w:r w:rsidR="00770266">
        <w:rPr>
          <w:rFonts w:ascii="Times New Roman" w:hAnsi="Times New Roman" w:cs="Times New Roman"/>
          <w:sz w:val="24"/>
          <w:szCs w:val="24"/>
        </w:rPr>
        <w:t>karar alma mekanizmasında güç sahibi olabilmesi</w:t>
      </w:r>
      <w:r w:rsidR="004556D0">
        <w:rPr>
          <w:rFonts w:ascii="Times New Roman" w:hAnsi="Times New Roman" w:cs="Times New Roman"/>
          <w:sz w:val="24"/>
          <w:szCs w:val="24"/>
        </w:rPr>
        <w:t xml:space="preserve"> için bazı kriterlere sahip olmak gerekirdi. Örneğin bazı uzman kadro memurluklarına yalnızca belirli branşlarda öğrenim gör</w:t>
      </w:r>
      <w:r w:rsidR="00770266">
        <w:rPr>
          <w:rFonts w:ascii="Times New Roman" w:hAnsi="Times New Roman" w:cs="Times New Roman"/>
          <w:sz w:val="24"/>
          <w:szCs w:val="24"/>
        </w:rPr>
        <w:t>enlerin</w:t>
      </w:r>
      <w:r w:rsidR="004556D0">
        <w:rPr>
          <w:rFonts w:ascii="Times New Roman" w:hAnsi="Times New Roman" w:cs="Times New Roman"/>
          <w:sz w:val="24"/>
          <w:szCs w:val="24"/>
        </w:rPr>
        <w:t xml:space="preserve"> (hukuk,</w:t>
      </w:r>
      <w:r w:rsidR="00770266">
        <w:rPr>
          <w:rFonts w:ascii="Times New Roman" w:hAnsi="Times New Roman" w:cs="Times New Roman"/>
          <w:sz w:val="24"/>
          <w:szCs w:val="24"/>
        </w:rPr>
        <w:t xml:space="preserve"> teknik ya da siyaset gibi) atanması</w:t>
      </w:r>
      <w:r w:rsidR="00E0028B">
        <w:rPr>
          <w:rFonts w:ascii="Times New Roman" w:hAnsi="Times New Roman" w:cs="Times New Roman"/>
          <w:sz w:val="24"/>
          <w:szCs w:val="24"/>
        </w:rPr>
        <w:t xml:space="preserve"> ya da kamuda karar alınırken yönetimde ya da karar mercilerinde yalnızca bazı meslek gruplarının söz hakkının olması (Sağlık Bakanlığında doktorların ya da Eğitim Bakanlığında öğretim görevlilerinin gibi).</w:t>
      </w:r>
      <w:r w:rsidR="009B6AD4">
        <w:rPr>
          <w:rFonts w:ascii="Times New Roman" w:hAnsi="Times New Roman" w:cs="Times New Roman"/>
          <w:sz w:val="24"/>
          <w:szCs w:val="24"/>
        </w:rPr>
        <w:t xml:space="preserve"> </w:t>
      </w:r>
    </w:p>
    <w:p w14:paraId="6375759E" w14:textId="778CAF08" w:rsidR="009B6AD4" w:rsidRDefault="009B6AD4" w:rsidP="00B017D9">
      <w:pPr>
        <w:tabs>
          <w:tab w:val="left" w:pos="1807"/>
        </w:tabs>
        <w:spacing w:line="360" w:lineRule="auto"/>
        <w:jc w:val="both"/>
        <w:rPr>
          <w:rFonts w:ascii="Times New Roman" w:hAnsi="Times New Roman" w:cs="Times New Roman"/>
          <w:sz w:val="24"/>
          <w:szCs w:val="24"/>
        </w:rPr>
      </w:pPr>
      <w:r>
        <w:rPr>
          <w:rFonts w:ascii="Times New Roman" w:hAnsi="Times New Roman" w:cs="Times New Roman"/>
          <w:sz w:val="24"/>
          <w:szCs w:val="24"/>
        </w:rPr>
        <w:t>Aslında bakacak olursak ABD’de kamu personel yönetimi liyakat sisteminin doğal bir sonucu olarak profesyonelleşmeyi getirmiştir. Liyakat</w:t>
      </w:r>
      <w:r w:rsidR="009E37A8">
        <w:rPr>
          <w:rFonts w:ascii="Times New Roman" w:hAnsi="Times New Roman" w:cs="Times New Roman"/>
          <w:sz w:val="24"/>
          <w:szCs w:val="24"/>
        </w:rPr>
        <w:t xml:space="preserve"> ise</w:t>
      </w:r>
      <w:r>
        <w:rPr>
          <w:rFonts w:ascii="Times New Roman" w:hAnsi="Times New Roman" w:cs="Times New Roman"/>
          <w:sz w:val="24"/>
          <w:szCs w:val="24"/>
        </w:rPr>
        <w:t xml:space="preserve"> kamu sisteminde</w:t>
      </w:r>
      <w:r w:rsidR="009E37A8">
        <w:rPr>
          <w:rFonts w:ascii="Times New Roman" w:hAnsi="Times New Roman" w:cs="Times New Roman"/>
          <w:sz w:val="24"/>
          <w:szCs w:val="24"/>
        </w:rPr>
        <w:t xml:space="preserve"> ve</w:t>
      </w:r>
      <w:r>
        <w:rPr>
          <w:rFonts w:ascii="Times New Roman" w:hAnsi="Times New Roman" w:cs="Times New Roman"/>
          <w:sz w:val="24"/>
          <w:szCs w:val="24"/>
        </w:rPr>
        <w:t xml:space="preserve"> bürokraside politik bağımsızlığı ve tarafsızlığı gerektiren bir sisteme sahip olmayı gerektirmiş aynı zamanda </w:t>
      </w:r>
      <w:r w:rsidR="004E453E">
        <w:rPr>
          <w:rFonts w:ascii="Times New Roman" w:hAnsi="Times New Roman" w:cs="Times New Roman"/>
          <w:sz w:val="24"/>
          <w:szCs w:val="24"/>
        </w:rPr>
        <w:t>tarafsız</w:t>
      </w:r>
      <w:r w:rsidR="002B6808">
        <w:rPr>
          <w:rFonts w:ascii="Times New Roman" w:hAnsi="Times New Roman" w:cs="Times New Roman"/>
          <w:sz w:val="24"/>
          <w:szCs w:val="24"/>
        </w:rPr>
        <w:t xml:space="preserve"> olan</w:t>
      </w:r>
      <w:r w:rsidR="004E453E">
        <w:rPr>
          <w:rFonts w:ascii="Times New Roman" w:hAnsi="Times New Roman" w:cs="Times New Roman"/>
          <w:sz w:val="24"/>
          <w:szCs w:val="24"/>
        </w:rPr>
        <w:t xml:space="preserve"> memurun profesyonelleşmesi ve mesleki açıdan standart bir düzenin oluşturulmasına olanak sağlamıştır. Kısacası, bu dönemde beceriye ve uzmanlaşmaya yoğunlaş</w:t>
      </w:r>
      <w:r w:rsidR="00B833F9">
        <w:rPr>
          <w:rFonts w:ascii="Times New Roman" w:hAnsi="Times New Roman" w:cs="Times New Roman"/>
          <w:sz w:val="24"/>
          <w:szCs w:val="24"/>
        </w:rPr>
        <w:t>ıl</w:t>
      </w:r>
      <w:r w:rsidR="004E453E">
        <w:rPr>
          <w:rFonts w:ascii="Times New Roman" w:hAnsi="Times New Roman" w:cs="Times New Roman"/>
          <w:sz w:val="24"/>
          <w:szCs w:val="24"/>
        </w:rPr>
        <w:t>mıştır.</w:t>
      </w:r>
    </w:p>
    <w:p w14:paraId="2F6EC5B6" w14:textId="6B23AD88" w:rsidR="004E453E" w:rsidRDefault="004E453E" w:rsidP="00B017D9">
      <w:pPr>
        <w:tabs>
          <w:tab w:val="left" w:pos="1807"/>
        </w:tabs>
        <w:spacing w:line="360" w:lineRule="auto"/>
        <w:jc w:val="both"/>
        <w:rPr>
          <w:rFonts w:ascii="Times New Roman" w:hAnsi="Times New Roman" w:cs="Times New Roman"/>
          <w:sz w:val="24"/>
          <w:szCs w:val="24"/>
        </w:rPr>
      </w:pPr>
      <w:bookmarkStart w:id="38" w:name="_Hlk123083056"/>
      <w:r>
        <w:rPr>
          <w:rFonts w:ascii="Times New Roman" w:hAnsi="Times New Roman" w:cs="Times New Roman"/>
          <w:sz w:val="24"/>
          <w:szCs w:val="24"/>
        </w:rPr>
        <w:t>Son olarak, 1995 ve günümüze kadar uygulanan Vatandaşlar, Uzmanlar ve Sonuç Odaklılık döneminde,</w:t>
      </w:r>
      <w:r w:rsidR="007C4BD2">
        <w:rPr>
          <w:rFonts w:ascii="Times New Roman" w:hAnsi="Times New Roman" w:cs="Times New Roman"/>
          <w:sz w:val="24"/>
          <w:szCs w:val="24"/>
        </w:rPr>
        <w:t xml:space="preserve"> yaşadığımız çağın bir unsuru olarak teknolojinin hayatımıza daha çok dahil olmasıyla birlikte elektronik ortamda teknolojiye dayanan kamu hizmetinin sağlanması ve hizmetlerinin gördürülmesi adına yeni bir dönem başlamıştır. </w:t>
      </w:r>
      <w:r w:rsidR="00024399">
        <w:rPr>
          <w:rFonts w:ascii="Times New Roman" w:hAnsi="Times New Roman" w:cs="Times New Roman"/>
          <w:sz w:val="24"/>
          <w:szCs w:val="24"/>
        </w:rPr>
        <w:t>Bu dönemde şeffaflık, açıklık</w:t>
      </w:r>
      <w:r w:rsidR="00083197">
        <w:rPr>
          <w:rFonts w:ascii="Times New Roman" w:hAnsi="Times New Roman" w:cs="Times New Roman"/>
          <w:sz w:val="24"/>
          <w:szCs w:val="24"/>
        </w:rPr>
        <w:t xml:space="preserve"> ve hesap verilebilirlik ana unsurlardır ve sürekli haberleşme esastır. Bu ilkelerin esas alınması sonucunda kamu hizmetini vatandaşla birlikte görme anlayışını da beraberinde getirmiş</w:t>
      </w:r>
      <w:r w:rsidR="00A04AF2">
        <w:rPr>
          <w:rFonts w:ascii="Times New Roman" w:hAnsi="Times New Roman" w:cs="Times New Roman"/>
          <w:sz w:val="24"/>
          <w:szCs w:val="24"/>
        </w:rPr>
        <w:t>, kamusal istihdamda yeniliğe ve gelişime açık, teknik beceriye sahip uzman personellerle birlikte çalışmayı gerektirmişti</w:t>
      </w:r>
      <w:bookmarkEnd w:id="38"/>
      <w:r w:rsidR="00A04AF2">
        <w:rPr>
          <w:rFonts w:ascii="Times New Roman" w:hAnsi="Times New Roman" w:cs="Times New Roman"/>
          <w:sz w:val="24"/>
          <w:szCs w:val="24"/>
        </w:rPr>
        <w:t xml:space="preserve">r. </w:t>
      </w:r>
      <w:r w:rsidR="00BF6093">
        <w:rPr>
          <w:rFonts w:ascii="Times New Roman" w:hAnsi="Times New Roman" w:cs="Times New Roman"/>
          <w:sz w:val="24"/>
          <w:szCs w:val="24"/>
        </w:rPr>
        <w:t>Böylece</w:t>
      </w:r>
      <w:r w:rsidR="0078363C">
        <w:rPr>
          <w:rFonts w:ascii="Times New Roman" w:hAnsi="Times New Roman" w:cs="Times New Roman"/>
          <w:sz w:val="24"/>
          <w:szCs w:val="24"/>
        </w:rPr>
        <w:t xml:space="preserve">, klasik/geleneksel kamu çalışanlarından ziyade </w:t>
      </w:r>
      <w:r w:rsidR="00BF6093">
        <w:rPr>
          <w:rFonts w:ascii="Times New Roman" w:hAnsi="Times New Roman" w:cs="Times New Roman"/>
          <w:sz w:val="24"/>
          <w:szCs w:val="24"/>
        </w:rPr>
        <w:t>yeni hizmet sunma açısından yenilikçi düşünceler geliştiren ve süreci tasarlayıp planlayan kamu görevlileri istihdam edilmeye başlanmış</w:t>
      </w:r>
      <w:r w:rsidR="00D81C79">
        <w:rPr>
          <w:rFonts w:ascii="Times New Roman" w:hAnsi="Times New Roman" w:cs="Times New Roman"/>
          <w:sz w:val="24"/>
          <w:szCs w:val="24"/>
        </w:rPr>
        <w:t>t</w:t>
      </w:r>
      <w:r w:rsidR="00BF6093">
        <w:rPr>
          <w:rFonts w:ascii="Times New Roman" w:hAnsi="Times New Roman" w:cs="Times New Roman"/>
          <w:sz w:val="24"/>
          <w:szCs w:val="24"/>
        </w:rPr>
        <w:t>ır</w:t>
      </w:r>
      <w:r w:rsidR="00CC20C2">
        <w:rPr>
          <w:rFonts w:ascii="Times New Roman" w:hAnsi="Times New Roman" w:cs="Times New Roman"/>
          <w:sz w:val="24"/>
          <w:szCs w:val="24"/>
        </w:rPr>
        <w:t xml:space="preserve"> </w:t>
      </w:r>
      <w:r w:rsidR="00D81C79">
        <w:rPr>
          <w:rFonts w:ascii="Times New Roman" w:hAnsi="Times New Roman" w:cs="Times New Roman"/>
          <w:sz w:val="24"/>
          <w:szCs w:val="24"/>
        </w:rPr>
        <w:t>(Albayrak, 2016: 47-55)</w:t>
      </w:r>
      <w:r w:rsidR="00BF6093">
        <w:rPr>
          <w:rFonts w:ascii="Times New Roman" w:hAnsi="Times New Roman" w:cs="Times New Roman"/>
          <w:sz w:val="24"/>
          <w:szCs w:val="24"/>
        </w:rPr>
        <w:t>.</w:t>
      </w:r>
    </w:p>
    <w:p w14:paraId="179AA7DC" w14:textId="2B1769C5" w:rsidR="00CC20C2" w:rsidRDefault="004E1BCC" w:rsidP="00B017D9">
      <w:pPr>
        <w:tabs>
          <w:tab w:val="left" w:pos="1807"/>
        </w:tabs>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1880’li yıllar </w:t>
      </w:r>
      <w:r w:rsidR="00CC20C2">
        <w:rPr>
          <w:rFonts w:ascii="Times New Roman" w:hAnsi="Times New Roman" w:cs="Times New Roman"/>
          <w:sz w:val="24"/>
          <w:szCs w:val="24"/>
        </w:rPr>
        <w:t>Amerika</w:t>
      </w:r>
      <w:r w:rsidR="00F31EC3">
        <w:rPr>
          <w:rFonts w:ascii="Times New Roman" w:hAnsi="Times New Roman" w:cs="Times New Roman"/>
          <w:sz w:val="24"/>
          <w:szCs w:val="24"/>
        </w:rPr>
        <w:t xml:space="preserve">’nın </w:t>
      </w:r>
      <w:r w:rsidR="006953DA">
        <w:rPr>
          <w:rFonts w:ascii="Times New Roman" w:hAnsi="Times New Roman" w:cs="Times New Roman"/>
          <w:sz w:val="24"/>
          <w:szCs w:val="24"/>
        </w:rPr>
        <w:t>federal</w:t>
      </w:r>
      <w:r w:rsidR="00F31EC3">
        <w:rPr>
          <w:rFonts w:ascii="Times New Roman" w:hAnsi="Times New Roman" w:cs="Times New Roman"/>
          <w:sz w:val="24"/>
          <w:szCs w:val="24"/>
        </w:rPr>
        <w:t xml:space="preserve"> </w:t>
      </w:r>
      <w:r w:rsidR="006953DA">
        <w:rPr>
          <w:rFonts w:ascii="Times New Roman" w:hAnsi="Times New Roman" w:cs="Times New Roman"/>
          <w:sz w:val="24"/>
          <w:szCs w:val="24"/>
        </w:rPr>
        <w:t>kamu personeli açısından yapı ve işleyişi</w:t>
      </w:r>
      <w:r>
        <w:rPr>
          <w:rFonts w:ascii="Times New Roman" w:hAnsi="Times New Roman" w:cs="Times New Roman"/>
          <w:sz w:val="24"/>
          <w:szCs w:val="24"/>
        </w:rPr>
        <w:t xml:space="preserve"> federal kamu kurumlarının ve personelinin büyüyüp arttığı dönem olmuştur. Dolayısıyla bu dönemde, merkezileşmeye ve merkezden yönetime ihtiyaç giderek artmış bu doğrultuda büyük yankı uyandıran kayırmacılık dönemi sona ererek yerine liyakate dayalı kamu personel sisteminin başlangıcı olmuştur. Bu sebeple </w:t>
      </w:r>
      <w:r w:rsidR="00F844ED">
        <w:rPr>
          <w:rFonts w:ascii="Times New Roman" w:hAnsi="Times New Roman" w:cs="Times New Roman"/>
          <w:sz w:val="24"/>
          <w:szCs w:val="24"/>
        </w:rPr>
        <w:t xml:space="preserve">personel sisteminin güncellenerek geliştirilmesi açısından geniş yetkiler alarak sorumlu olabilecek yeni bir yapının merkezde kurulması için Pendleton Reform Kanunu 1883 yılında yürürlüğe girmiştir. </w:t>
      </w:r>
      <w:r w:rsidR="009B18D2">
        <w:rPr>
          <w:rFonts w:ascii="Times New Roman" w:hAnsi="Times New Roman" w:cs="Times New Roman"/>
          <w:sz w:val="24"/>
          <w:szCs w:val="24"/>
        </w:rPr>
        <w:t>Zamanla bu tek pa</w:t>
      </w:r>
      <w:r w:rsidR="000F79BD">
        <w:rPr>
          <w:rFonts w:ascii="Times New Roman" w:hAnsi="Times New Roman" w:cs="Times New Roman"/>
          <w:sz w:val="24"/>
          <w:szCs w:val="24"/>
        </w:rPr>
        <w:t>r</w:t>
      </w:r>
      <w:r w:rsidR="009B18D2">
        <w:rPr>
          <w:rFonts w:ascii="Times New Roman" w:hAnsi="Times New Roman" w:cs="Times New Roman"/>
          <w:sz w:val="24"/>
          <w:szCs w:val="24"/>
        </w:rPr>
        <w:t xml:space="preserve">çalı yapının fonksiyonları yeni kurulan kuruluşlar arasında dağıtılmış ve çok parçalı </w:t>
      </w:r>
      <w:r w:rsidR="003745C6">
        <w:rPr>
          <w:rFonts w:ascii="Times New Roman" w:hAnsi="Times New Roman" w:cs="Times New Roman"/>
          <w:sz w:val="24"/>
          <w:szCs w:val="24"/>
        </w:rPr>
        <w:t>bir yapıya bürünmüştür. Çok parçaya bölünmesine rağmen Amerika’nın kamu personel sistemi karma yapılı olarak değil de özerk ve özel görevli bir yapı olarak kategorize edilmiştir. Bunun nedeni personel yönetiminin birincil görevlerini 1978 yılında faaliyete geçen Personel Yönetimi Dairesi</w:t>
      </w:r>
      <w:r w:rsidR="008E7549">
        <w:rPr>
          <w:rFonts w:ascii="Times New Roman" w:hAnsi="Times New Roman" w:cs="Times New Roman"/>
          <w:sz w:val="24"/>
          <w:szCs w:val="24"/>
        </w:rPr>
        <w:t xml:space="preserve"> (OPM)</w:t>
      </w:r>
      <w:r w:rsidR="009C440E">
        <w:rPr>
          <w:rFonts w:ascii="Times New Roman" w:hAnsi="Times New Roman" w:cs="Times New Roman"/>
          <w:sz w:val="24"/>
          <w:szCs w:val="24"/>
        </w:rPr>
        <w:t>ne verilmesi, tamamlayıcı görev ve fonksiyonların ise diğer rol ortaklarına yaptırılması olarak görülmektedir</w:t>
      </w:r>
      <w:r w:rsidR="00971C01">
        <w:rPr>
          <w:rFonts w:ascii="Times New Roman" w:hAnsi="Times New Roman" w:cs="Times New Roman"/>
          <w:sz w:val="24"/>
          <w:szCs w:val="24"/>
        </w:rPr>
        <w:t xml:space="preserve"> (Oral, 2019: 216)</w:t>
      </w:r>
      <w:r w:rsidR="009C440E">
        <w:rPr>
          <w:rFonts w:ascii="Times New Roman" w:hAnsi="Times New Roman" w:cs="Times New Roman"/>
          <w:sz w:val="24"/>
          <w:szCs w:val="24"/>
        </w:rPr>
        <w:t>.</w:t>
      </w:r>
      <w:r w:rsidR="00481E3A">
        <w:rPr>
          <w:rFonts w:ascii="Times New Roman" w:hAnsi="Times New Roman" w:cs="Times New Roman"/>
          <w:sz w:val="24"/>
          <w:szCs w:val="24"/>
        </w:rPr>
        <w:t xml:space="preserve"> </w:t>
      </w:r>
    </w:p>
    <w:p w14:paraId="6EDCF8AA" w14:textId="62C5DF3D" w:rsidR="009E37A8" w:rsidRDefault="000F79BD" w:rsidP="00B017D9">
      <w:pPr>
        <w:tabs>
          <w:tab w:val="left" w:pos="1807"/>
        </w:tabs>
        <w:spacing w:line="360" w:lineRule="auto"/>
        <w:jc w:val="both"/>
        <w:rPr>
          <w:rFonts w:ascii="Times New Roman" w:hAnsi="Times New Roman" w:cs="Times New Roman"/>
          <w:sz w:val="24"/>
          <w:szCs w:val="24"/>
        </w:rPr>
      </w:pPr>
      <w:bookmarkStart w:id="39" w:name="_Hlk123083089"/>
      <w:r>
        <w:rPr>
          <w:rFonts w:ascii="Times New Roman" w:hAnsi="Times New Roman" w:cs="Times New Roman"/>
          <w:sz w:val="24"/>
          <w:szCs w:val="24"/>
        </w:rPr>
        <w:t>Personel Yönetim Dairesi</w:t>
      </w:r>
      <w:r w:rsidR="005C2932">
        <w:rPr>
          <w:rFonts w:ascii="Times New Roman" w:hAnsi="Times New Roman" w:cs="Times New Roman"/>
          <w:sz w:val="24"/>
          <w:szCs w:val="24"/>
        </w:rPr>
        <w:t xml:space="preserve"> (OPM)</w:t>
      </w:r>
      <w:r w:rsidR="00D051F7">
        <w:rPr>
          <w:rFonts w:ascii="Times New Roman" w:hAnsi="Times New Roman" w:cs="Times New Roman"/>
          <w:sz w:val="24"/>
          <w:szCs w:val="24"/>
        </w:rPr>
        <w:t xml:space="preserve">, </w:t>
      </w:r>
      <w:r w:rsidR="00C90BA2">
        <w:rPr>
          <w:rFonts w:ascii="Times New Roman" w:hAnsi="Times New Roman" w:cs="Times New Roman"/>
          <w:sz w:val="24"/>
          <w:szCs w:val="24"/>
        </w:rPr>
        <w:t xml:space="preserve">web sitesinde yer alan bilgiye göre </w:t>
      </w:r>
      <w:r w:rsidR="007E6FC9">
        <w:rPr>
          <w:rFonts w:ascii="Times New Roman" w:hAnsi="Times New Roman" w:cs="Times New Roman"/>
          <w:sz w:val="24"/>
          <w:szCs w:val="24"/>
        </w:rPr>
        <w:t xml:space="preserve">1978 yılında personel yönetimi reformuyla daha önce Kamu Personel Komisyonu olarak görev yapan kurumun </w:t>
      </w:r>
      <w:r w:rsidR="005C2932">
        <w:rPr>
          <w:rFonts w:ascii="Times New Roman" w:hAnsi="Times New Roman" w:cs="Times New Roman"/>
          <w:sz w:val="24"/>
          <w:szCs w:val="24"/>
        </w:rPr>
        <w:t xml:space="preserve">yetersiz kalması ve benimsediği değerleri </w:t>
      </w:r>
      <w:r w:rsidR="00A75004">
        <w:rPr>
          <w:rFonts w:ascii="Times New Roman" w:hAnsi="Times New Roman" w:cs="Times New Roman"/>
          <w:sz w:val="24"/>
          <w:szCs w:val="24"/>
        </w:rPr>
        <w:t xml:space="preserve">gerçekleştirememesi sebebiyle </w:t>
      </w:r>
      <w:r w:rsidR="007E6FC9">
        <w:rPr>
          <w:rFonts w:ascii="Times New Roman" w:hAnsi="Times New Roman" w:cs="Times New Roman"/>
          <w:sz w:val="24"/>
          <w:szCs w:val="24"/>
        </w:rPr>
        <w:t xml:space="preserve">yerine kurulmuş birçok önemli görev ve fonksiyon bu kuruma bırakılmıştır. </w:t>
      </w:r>
      <w:bookmarkStart w:id="40" w:name="_Hlk123083352"/>
      <w:bookmarkEnd w:id="39"/>
      <w:r w:rsidR="005C2932">
        <w:rPr>
          <w:rFonts w:ascii="Times New Roman" w:hAnsi="Times New Roman" w:cs="Times New Roman"/>
          <w:sz w:val="24"/>
          <w:szCs w:val="24"/>
        </w:rPr>
        <w:t xml:space="preserve">Bu ofisin misyonu </w:t>
      </w:r>
      <w:r w:rsidR="00A75004">
        <w:rPr>
          <w:rFonts w:ascii="Times New Roman" w:hAnsi="Times New Roman" w:cs="Times New Roman"/>
          <w:sz w:val="24"/>
          <w:szCs w:val="24"/>
        </w:rPr>
        <w:t>‘Amerikan halkına hizmet verebilmek için birinci sınıf çalışanların tespitiyle işe alımının sağlanması ve bu işgücünün devam ettirilmesidir</w:t>
      </w:r>
      <w:bookmarkEnd w:id="40"/>
      <w:r w:rsidR="00A75004">
        <w:rPr>
          <w:rFonts w:ascii="Times New Roman" w:hAnsi="Times New Roman" w:cs="Times New Roman"/>
          <w:sz w:val="24"/>
          <w:szCs w:val="24"/>
        </w:rPr>
        <w:t xml:space="preserve">. </w:t>
      </w:r>
      <w:r w:rsidR="006C4E62">
        <w:rPr>
          <w:rFonts w:ascii="Times New Roman" w:hAnsi="Times New Roman" w:cs="Times New Roman"/>
          <w:sz w:val="24"/>
          <w:szCs w:val="24"/>
        </w:rPr>
        <w:t xml:space="preserve">Dolayısıyla </w:t>
      </w:r>
      <w:r w:rsidR="0098142F">
        <w:rPr>
          <w:rFonts w:ascii="Times New Roman" w:hAnsi="Times New Roman" w:cs="Times New Roman"/>
          <w:sz w:val="24"/>
          <w:szCs w:val="24"/>
        </w:rPr>
        <w:t xml:space="preserve">Amerikan kamu personel yönetiminin kalbi olan OPM, </w:t>
      </w:r>
      <w:r w:rsidR="006C4E62">
        <w:rPr>
          <w:rFonts w:ascii="Times New Roman" w:hAnsi="Times New Roman" w:cs="Times New Roman"/>
          <w:sz w:val="24"/>
          <w:szCs w:val="24"/>
        </w:rPr>
        <w:t xml:space="preserve">günümüzde </w:t>
      </w:r>
      <w:r w:rsidR="0098142F">
        <w:rPr>
          <w:rFonts w:ascii="Times New Roman" w:hAnsi="Times New Roman" w:cs="Times New Roman"/>
          <w:sz w:val="24"/>
          <w:szCs w:val="24"/>
        </w:rPr>
        <w:t xml:space="preserve">insan kaynakları birimi olarak adlandırılan yapıyla aynı işi yapmaktadır </w:t>
      </w:r>
      <w:r w:rsidR="00B33B93">
        <w:rPr>
          <w:rFonts w:ascii="Times New Roman" w:hAnsi="Times New Roman" w:cs="Times New Roman"/>
          <w:sz w:val="24"/>
          <w:szCs w:val="24"/>
        </w:rPr>
        <w:t>(</w:t>
      </w:r>
      <w:r w:rsidR="00F6006B">
        <w:rPr>
          <w:rFonts w:ascii="Times New Roman" w:hAnsi="Times New Roman" w:cs="Times New Roman"/>
        </w:rPr>
        <w:t>OPM, 2022</w:t>
      </w:r>
      <w:r w:rsidR="00C90BA2">
        <w:rPr>
          <w:rFonts w:ascii="Times New Roman" w:hAnsi="Times New Roman" w:cs="Times New Roman"/>
          <w:sz w:val="24"/>
          <w:szCs w:val="24"/>
        </w:rPr>
        <w:t xml:space="preserve">) </w:t>
      </w:r>
    </w:p>
    <w:p w14:paraId="1FCBF009" w14:textId="1B9425DD" w:rsidR="000F79BD" w:rsidRDefault="00AD2E1D" w:rsidP="00B017D9">
      <w:pPr>
        <w:tabs>
          <w:tab w:val="left" w:pos="1807"/>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Personel Yönetim Dairesi’nin oluştuğu zamanda başka bir federal kuruluş daha </w:t>
      </w:r>
      <w:r w:rsidR="006F027A">
        <w:rPr>
          <w:rFonts w:ascii="Times New Roman" w:hAnsi="Times New Roman" w:cs="Times New Roman"/>
          <w:sz w:val="24"/>
          <w:szCs w:val="24"/>
        </w:rPr>
        <w:t>kurulmuştu</w:t>
      </w:r>
      <w:r>
        <w:rPr>
          <w:rFonts w:ascii="Times New Roman" w:hAnsi="Times New Roman" w:cs="Times New Roman"/>
          <w:sz w:val="24"/>
          <w:szCs w:val="24"/>
        </w:rPr>
        <w:t xml:space="preserve">r: Liyakat Sistemleri Koruma Kurulu. </w:t>
      </w:r>
      <w:r w:rsidR="00DB3D88">
        <w:rPr>
          <w:rFonts w:ascii="Times New Roman" w:hAnsi="Times New Roman" w:cs="Times New Roman"/>
          <w:sz w:val="24"/>
          <w:szCs w:val="24"/>
        </w:rPr>
        <w:t xml:space="preserve">Bu kurul, personelin işe alınırken ve görevde terfi alırken liyakate dayanan sistemin hayata geçirilmesini sağlayarak liyakate aykırı olan düzenlemelerin ve uygulamaların kovuşturulmasında görev alacaktır. </w:t>
      </w:r>
      <w:r w:rsidR="00895D1A">
        <w:rPr>
          <w:rFonts w:ascii="Times New Roman" w:hAnsi="Times New Roman" w:cs="Times New Roman"/>
          <w:sz w:val="24"/>
          <w:szCs w:val="24"/>
        </w:rPr>
        <w:t xml:space="preserve">Diğer yandan OPM’nin kamu personeli politikalarının tespit edilmesi ve bu politikaların hayata geçirilmesinin yanında asli görevi ise </w:t>
      </w:r>
      <w:r w:rsidR="003C1BD0">
        <w:rPr>
          <w:rFonts w:ascii="Times New Roman" w:hAnsi="Times New Roman" w:cs="Times New Roman"/>
          <w:sz w:val="24"/>
          <w:szCs w:val="24"/>
        </w:rPr>
        <w:t xml:space="preserve">federal yönetimde işgücü alımı yaparken </w:t>
      </w:r>
      <w:r w:rsidR="00895D1A">
        <w:rPr>
          <w:rFonts w:ascii="Times New Roman" w:hAnsi="Times New Roman" w:cs="Times New Roman"/>
          <w:sz w:val="24"/>
          <w:szCs w:val="24"/>
        </w:rPr>
        <w:t>Amerika</w:t>
      </w:r>
      <w:r w:rsidR="006F027A">
        <w:rPr>
          <w:rFonts w:ascii="Times New Roman" w:hAnsi="Times New Roman" w:cs="Times New Roman"/>
          <w:sz w:val="24"/>
          <w:szCs w:val="24"/>
        </w:rPr>
        <w:t xml:space="preserve"> Birleşik Devletleri</w:t>
      </w:r>
      <w:r w:rsidR="00895D1A">
        <w:rPr>
          <w:rFonts w:ascii="Times New Roman" w:hAnsi="Times New Roman" w:cs="Times New Roman"/>
          <w:sz w:val="24"/>
          <w:szCs w:val="24"/>
        </w:rPr>
        <w:t xml:space="preserve"> Başkanı</w:t>
      </w:r>
      <w:r w:rsidR="003C1BD0">
        <w:rPr>
          <w:rFonts w:ascii="Times New Roman" w:hAnsi="Times New Roman" w:cs="Times New Roman"/>
          <w:sz w:val="24"/>
          <w:szCs w:val="24"/>
        </w:rPr>
        <w:t xml:space="preserve">’na yardımcı olacak bir araç olarak belirlenmiştir. </w:t>
      </w:r>
    </w:p>
    <w:p w14:paraId="3408375D" w14:textId="3684EC91" w:rsidR="00312F1E" w:rsidRDefault="00F54863" w:rsidP="00B017D9">
      <w:pPr>
        <w:tabs>
          <w:tab w:val="left" w:pos="1807"/>
        </w:tabs>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Özel görevli ve özerk olarak varsayılan Personel Yönetim Dairesi, yürütme organı bünyesinde yer almaktadır. OPM ile ilgili temel hükümlerin yer aldığı Kamu Personel Kanunu’nun 11.Kısmında bulunmakta olup, kendisi ofis olarak Washington D.C’de merkez binadadır. Ayrıca ülkenin çeşitli yerlerinde yerel düzeyde bulunan </w:t>
      </w:r>
      <w:r w:rsidR="00106144">
        <w:rPr>
          <w:rFonts w:ascii="Times New Roman" w:hAnsi="Times New Roman" w:cs="Times New Roman"/>
          <w:sz w:val="24"/>
          <w:szCs w:val="24"/>
        </w:rPr>
        <w:t>farklı on altı ofis ve dört adet işlem merkezi aracılığıyla görevlerini icra etmektedir.</w:t>
      </w:r>
      <w:r w:rsidR="004001F6">
        <w:rPr>
          <w:rFonts w:ascii="Times New Roman" w:hAnsi="Times New Roman" w:cs="Times New Roman"/>
          <w:sz w:val="24"/>
          <w:szCs w:val="24"/>
        </w:rPr>
        <w:t xml:space="preserve"> OPM’nin Başkanı ve Başkan Yardımcısı olarak iki yetkili kişi ABD Başkanı ve Senato tarafından </w:t>
      </w:r>
      <w:r w:rsidR="002F4B9E">
        <w:rPr>
          <w:rFonts w:ascii="Times New Roman" w:hAnsi="Times New Roman" w:cs="Times New Roman"/>
          <w:sz w:val="24"/>
          <w:szCs w:val="24"/>
        </w:rPr>
        <w:t xml:space="preserve">atanır. </w:t>
      </w:r>
      <w:r w:rsidR="007C4D55">
        <w:rPr>
          <w:rFonts w:ascii="Times New Roman" w:hAnsi="Times New Roman" w:cs="Times New Roman"/>
          <w:sz w:val="24"/>
          <w:szCs w:val="24"/>
        </w:rPr>
        <w:t>OPM Başkanı’nın görevlerinden bahsedecek olursak;</w:t>
      </w:r>
    </w:p>
    <w:p w14:paraId="24743B03" w14:textId="0BC3C12E" w:rsidR="007C4D55" w:rsidRDefault="007C4D55">
      <w:pPr>
        <w:pStyle w:val="ListeParagraf"/>
        <w:numPr>
          <w:ilvl w:val="0"/>
          <w:numId w:val="3"/>
        </w:numPr>
        <w:tabs>
          <w:tab w:val="left" w:pos="1807"/>
        </w:tabs>
        <w:spacing w:line="360" w:lineRule="auto"/>
        <w:jc w:val="both"/>
        <w:rPr>
          <w:rFonts w:ascii="Times New Roman" w:hAnsi="Times New Roman" w:cs="Times New Roman"/>
          <w:sz w:val="24"/>
          <w:szCs w:val="24"/>
        </w:rPr>
      </w:pPr>
      <w:r>
        <w:rPr>
          <w:rFonts w:ascii="Times New Roman" w:hAnsi="Times New Roman" w:cs="Times New Roman"/>
          <w:sz w:val="24"/>
          <w:szCs w:val="24"/>
        </w:rPr>
        <w:t>Kamu personeli mevzuatının ve hükümet</w:t>
      </w:r>
      <w:r w:rsidR="00171DFF">
        <w:rPr>
          <w:rFonts w:ascii="Times New Roman" w:hAnsi="Times New Roman" w:cs="Times New Roman"/>
          <w:sz w:val="24"/>
          <w:szCs w:val="24"/>
        </w:rPr>
        <w:t xml:space="preserve"> faaliyetlerinin ve uygulamalarının hayata geçirilmesini sağlamak ve takibini yapmak (Liyakat Sistemleri Koruma Kurulu ve Özel Danışma Konseyi görevleri dışında kalanlar)</w:t>
      </w:r>
      <w:r w:rsidR="00543BE1">
        <w:rPr>
          <w:rFonts w:ascii="Times New Roman" w:hAnsi="Times New Roman" w:cs="Times New Roman"/>
          <w:sz w:val="24"/>
          <w:szCs w:val="24"/>
        </w:rPr>
        <w:t>,</w:t>
      </w:r>
    </w:p>
    <w:p w14:paraId="1808D9A5" w14:textId="6FD6A8AC" w:rsidR="00171DFF" w:rsidRDefault="00171DFF">
      <w:pPr>
        <w:pStyle w:val="ListeParagraf"/>
        <w:numPr>
          <w:ilvl w:val="0"/>
          <w:numId w:val="3"/>
        </w:numPr>
        <w:tabs>
          <w:tab w:val="left" w:pos="1807"/>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Aktif ve etkili olarak </w:t>
      </w:r>
      <w:r w:rsidR="00E632D1">
        <w:rPr>
          <w:rFonts w:ascii="Times New Roman" w:hAnsi="Times New Roman" w:cs="Times New Roman"/>
          <w:sz w:val="24"/>
          <w:szCs w:val="24"/>
        </w:rPr>
        <w:t xml:space="preserve">işleyen bir kamu personel sisteminin sağlanması için liyakat unsuru göz önünde bulundurularak işe alım yapmak, </w:t>
      </w:r>
      <w:r w:rsidR="001206BB">
        <w:rPr>
          <w:rFonts w:ascii="Times New Roman" w:hAnsi="Times New Roman" w:cs="Times New Roman"/>
          <w:sz w:val="24"/>
          <w:szCs w:val="24"/>
        </w:rPr>
        <w:t xml:space="preserve">görevde terfi, çalışma koşulları, ücretler konusu, personel performans değerlendirmesi, personelin bir kurumdan başka bir kuruma nakli, görev süreleri gibi çalışan personeli ilgilendiren konularda gereken politikaları oluştururken Amerika Birleşik Devletleri Başkanı’na ‘öneri’ niteliğinde fikirlerini sunmak </w:t>
      </w:r>
      <w:r w:rsidR="001A01F8">
        <w:rPr>
          <w:rFonts w:ascii="Times New Roman" w:hAnsi="Times New Roman" w:cs="Times New Roman"/>
          <w:sz w:val="24"/>
          <w:szCs w:val="24"/>
        </w:rPr>
        <w:t xml:space="preserve">ya da başkan tarafından </w:t>
      </w:r>
      <w:r w:rsidR="00543BE1">
        <w:rPr>
          <w:rFonts w:ascii="Times New Roman" w:hAnsi="Times New Roman" w:cs="Times New Roman"/>
          <w:sz w:val="24"/>
          <w:szCs w:val="24"/>
        </w:rPr>
        <w:t>talimatı verilen düzenlemelerin hayata geçirilmeye çalışılması,</w:t>
      </w:r>
    </w:p>
    <w:p w14:paraId="1911D0B4" w14:textId="6339CF3B" w:rsidR="00543BE1" w:rsidRDefault="00543BE1">
      <w:pPr>
        <w:pStyle w:val="ListeParagraf"/>
        <w:numPr>
          <w:ilvl w:val="0"/>
          <w:numId w:val="3"/>
        </w:numPr>
        <w:tabs>
          <w:tab w:val="left" w:pos="1807"/>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Kamu personel sisteminde uygulanan uygulamaların ve düzenlemelerin geliştirilmesi </w:t>
      </w:r>
      <w:r w:rsidR="004A6796">
        <w:rPr>
          <w:rFonts w:ascii="Times New Roman" w:hAnsi="Times New Roman" w:cs="Times New Roman"/>
          <w:sz w:val="24"/>
          <w:szCs w:val="24"/>
        </w:rPr>
        <w:t xml:space="preserve">amacıyla bilimsel çalışmalar ve araştırmalar yapmak veyahut yaptırmak ve bunları kamuoyuna duyurmak, </w:t>
      </w:r>
    </w:p>
    <w:p w14:paraId="61B5AD74" w14:textId="6D437A1E" w:rsidR="00DD4609" w:rsidRPr="00D02A0A" w:rsidRDefault="004A6796">
      <w:pPr>
        <w:pStyle w:val="ListeParagraf"/>
        <w:numPr>
          <w:ilvl w:val="0"/>
          <w:numId w:val="3"/>
        </w:numPr>
        <w:tabs>
          <w:tab w:val="left" w:pos="1807"/>
        </w:tabs>
        <w:spacing w:line="360" w:lineRule="auto"/>
        <w:jc w:val="both"/>
        <w:rPr>
          <w:rFonts w:ascii="Times New Roman" w:hAnsi="Times New Roman" w:cs="Times New Roman"/>
          <w:b/>
          <w:bCs/>
          <w:sz w:val="24"/>
          <w:szCs w:val="24"/>
        </w:rPr>
      </w:pPr>
      <w:r w:rsidRPr="004A6796">
        <w:rPr>
          <w:rFonts w:ascii="Times New Roman" w:hAnsi="Times New Roman" w:cs="Times New Roman"/>
          <w:sz w:val="24"/>
          <w:szCs w:val="24"/>
        </w:rPr>
        <w:t>Personeli alakadar eden genelgeler ve düzenlemelerle ilgili alınan kararların Amerika’nın Resmî Gazetesinde yayımlamak ve bu kararları ilgili idarelerl</w:t>
      </w:r>
      <w:r>
        <w:rPr>
          <w:rFonts w:ascii="Times New Roman" w:hAnsi="Times New Roman" w:cs="Times New Roman"/>
          <w:sz w:val="24"/>
          <w:szCs w:val="24"/>
        </w:rPr>
        <w:t>e ve çalışanlara ulaşmasını sağlamak.</w:t>
      </w:r>
    </w:p>
    <w:p w14:paraId="3C78F5EB" w14:textId="77777777" w:rsidR="005A24E7" w:rsidRDefault="00D02A0A" w:rsidP="00B017D9">
      <w:pPr>
        <w:tabs>
          <w:tab w:val="left" w:pos="1807"/>
        </w:tabs>
        <w:spacing w:line="360" w:lineRule="auto"/>
        <w:jc w:val="both"/>
        <w:rPr>
          <w:rFonts w:ascii="Times New Roman" w:hAnsi="Times New Roman" w:cs="Times New Roman"/>
          <w:sz w:val="24"/>
          <w:szCs w:val="24"/>
        </w:rPr>
      </w:pPr>
      <w:r>
        <w:rPr>
          <w:rFonts w:ascii="Times New Roman" w:hAnsi="Times New Roman" w:cs="Times New Roman"/>
          <w:sz w:val="24"/>
          <w:szCs w:val="24"/>
        </w:rPr>
        <w:t>Yukarıda sayılan görevler OPM Başkanın yerine getirmesi gereken görevler olup, bu görevleri kısmen ya da tamamını Başkan’ın inisiyatifi dahilinde ilgili birim ve yöneticilerine devredebilmesi söz konusudur</w:t>
      </w:r>
      <w:r w:rsidR="00AB48EE">
        <w:rPr>
          <w:rFonts w:ascii="Times New Roman" w:hAnsi="Times New Roman" w:cs="Times New Roman"/>
          <w:sz w:val="24"/>
          <w:szCs w:val="24"/>
        </w:rPr>
        <w:t xml:space="preserve"> (1978 Tarihli Kamu Personel Kanunu 2.Kısım Madde </w:t>
      </w:r>
      <w:r w:rsidR="005A24E7">
        <w:rPr>
          <w:rFonts w:ascii="Times New Roman" w:hAnsi="Times New Roman" w:cs="Times New Roman"/>
          <w:sz w:val="24"/>
          <w:szCs w:val="24"/>
        </w:rPr>
        <w:t>1102 ve 1103).</w:t>
      </w:r>
    </w:p>
    <w:p w14:paraId="4C78520C" w14:textId="6599C35A" w:rsidR="00E150C3" w:rsidRPr="009651E2" w:rsidRDefault="00EC64C2" w:rsidP="009651E2">
      <w:pPr>
        <w:tabs>
          <w:tab w:val="left" w:pos="1807"/>
        </w:tabs>
        <w:spacing w:line="360" w:lineRule="auto"/>
        <w:jc w:val="both"/>
        <w:rPr>
          <w:rFonts w:ascii="Times New Roman" w:hAnsi="Times New Roman" w:cs="Times New Roman"/>
          <w:sz w:val="24"/>
          <w:szCs w:val="24"/>
        </w:rPr>
      </w:pPr>
      <w:r>
        <w:rPr>
          <w:rFonts w:ascii="Times New Roman" w:hAnsi="Times New Roman" w:cs="Times New Roman"/>
          <w:sz w:val="24"/>
          <w:szCs w:val="24"/>
        </w:rPr>
        <w:t>Birimin teşkilat yapısı incele</w:t>
      </w:r>
      <w:r w:rsidR="00921FF3">
        <w:rPr>
          <w:rFonts w:ascii="Times New Roman" w:hAnsi="Times New Roman" w:cs="Times New Roman"/>
          <w:sz w:val="24"/>
          <w:szCs w:val="24"/>
        </w:rPr>
        <w:t>ndiğinde</w:t>
      </w:r>
      <w:r>
        <w:rPr>
          <w:rFonts w:ascii="Times New Roman" w:hAnsi="Times New Roman" w:cs="Times New Roman"/>
          <w:sz w:val="24"/>
          <w:szCs w:val="24"/>
        </w:rPr>
        <w:t xml:space="preserve"> </w:t>
      </w:r>
      <w:r w:rsidR="00E608FF">
        <w:rPr>
          <w:rFonts w:ascii="Times New Roman" w:hAnsi="Times New Roman" w:cs="Times New Roman"/>
          <w:sz w:val="24"/>
          <w:szCs w:val="24"/>
        </w:rPr>
        <w:t>kurumda hiyerarşik dikey örgütlenme modelinden ziyade günümüz şartlarına uygun yeni yapılanma modeli olan yatay örgütlenme modelinden söz ed</w:t>
      </w:r>
      <w:r w:rsidR="00921FF3">
        <w:rPr>
          <w:rFonts w:ascii="Times New Roman" w:hAnsi="Times New Roman" w:cs="Times New Roman"/>
          <w:sz w:val="24"/>
          <w:szCs w:val="24"/>
        </w:rPr>
        <w:t>ilebilir</w:t>
      </w:r>
      <w:r w:rsidR="00E608FF">
        <w:rPr>
          <w:rFonts w:ascii="Times New Roman" w:hAnsi="Times New Roman" w:cs="Times New Roman"/>
          <w:sz w:val="24"/>
          <w:szCs w:val="24"/>
        </w:rPr>
        <w:t xml:space="preserve">. Yani dikey örgütlenme modelinde olan katı bir </w:t>
      </w:r>
      <w:r w:rsidR="00E608FF">
        <w:rPr>
          <w:rFonts w:ascii="Times New Roman" w:hAnsi="Times New Roman" w:cs="Times New Roman"/>
          <w:sz w:val="24"/>
          <w:szCs w:val="24"/>
        </w:rPr>
        <w:lastRenderedPageBreak/>
        <w:t xml:space="preserve">hiyerarşi olmayıp, görevlerin ve uzmanlığın göz önünde bulundurulduğu emir ve komutların bir üst amirden alınmayıp </w:t>
      </w:r>
      <w:r w:rsidR="009D394D">
        <w:rPr>
          <w:rFonts w:ascii="Times New Roman" w:hAnsi="Times New Roman" w:cs="Times New Roman"/>
          <w:sz w:val="24"/>
          <w:szCs w:val="24"/>
        </w:rPr>
        <w:t>işlerin işleyişine göre yetkili kişilerden alınan bir yönetim anlayışı</w:t>
      </w:r>
      <w:r w:rsidR="00921FF3">
        <w:rPr>
          <w:rFonts w:ascii="Times New Roman" w:hAnsi="Times New Roman" w:cs="Times New Roman"/>
          <w:sz w:val="24"/>
          <w:szCs w:val="24"/>
        </w:rPr>
        <w:t xml:space="preserve"> benimsenmiştir</w:t>
      </w:r>
      <w:r w:rsidR="009D394D">
        <w:rPr>
          <w:rFonts w:ascii="Times New Roman" w:hAnsi="Times New Roman" w:cs="Times New Roman"/>
          <w:sz w:val="24"/>
          <w:szCs w:val="24"/>
        </w:rPr>
        <w:t xml:space="preserve">. </w:t>
      </w:r>
      <w:r w:rsidR="003E2FE8">
        <w:rPr>
          <w:rFonts w:ascii="Times New Roman" w:hAnsi="Times New Roman" w:cs="Times New Roman"/>
          <w:sz w:val="24"/>
          <w:szCs w:val="24"/>
        </w:rPr>
        <w:t>Kamu Personel Kanunu’na baktığımızda birimin teşkilat yapısıyla alakalı herhangi bir düzenleme bulunmamakta olup, teşkilat içerisindeki farklı departmanların isimleri, görevleri, ne kadar oldukları ve birimlerde görevlendirilecek yöneticilerin ve diğer personel</w:t>
      </w:r>
      <w:r w:rsidR="00E3538C">
        <w:rPr>
          <w:rFonts w:ascii="Times New Roman" w:hAnsi="Times New Roman" w:cs="Times New Roman"/>
          <w:sz w:val="24"/>
          <w:szCs w:val="24"/>
        </w:rPr>
        <w:t xml:space="preserve">lerin unvanlarını belirlemek </w:t>
      </w:r>
      <w:r w:rsidR="00921FF3">
        <w:rPr>
          <w:rFonts w:ascii="Times New Roman" w:hAnsi="Times New Roman" w:cs="Times New Roman"/>
          <w:sz w:val="24"/>
          <w:szCs w:val="24"/>
        </w:rPr>
        <w:t>tamamıyla</w:t>
      </w:r>
      <w:r w:rsidR="00E3538C">
        <w:rPr>
          <w:rFonts w:ascii="Times New Roman" w:hAnsi="Times New Roman" w:cs="Times New Roman"/>
          <w:sz w:val="24"/>
          <w:szCs w:val="24"/>
        </w:rPr>
        <w:t xml:space="preserve"> OPM’nin üst yönetiminin kararına bırakılmıştır. Bu sebepten ötürü olacak ki birim kurulduğundan beri farklı tarihlerde</w:t>
      </w:r>
      <w:r w:rsidR="003D37BD">
        <w:rPr>
          <w:rFonts w:ascii="Times New Roman" w:hAnsi="Times New Roman" w:cs="Times New Roman"/>
          <w:sz w:val="24"/>
          <w:szCs w:val="24"/>
        </w:rPr>
        <w:t>ki</w:t>
      </w:r>
      <w:r w:rsidR="00E3538C">
        <w:rPr>
          <w:rFonts w:ascii="Times New Roman" w:hAnsi="Times New Roman" w:cs="Times New Roman"/>
          <w:sz w:val="24"/>
          <w:szCs w:val="24"/>
        </w:rPr>
        <w:t xml:space="preserve"> OPM organizasyo</w:t>
      </w:r>
      <w:r w:rsidR="003D37BD">
        <w:rPr>
          <w:rFonts w:ascii="Times New Roman" w:hAnsi="Times New Roman" w:cs="Times New Roman"/>
          <w:sz w:val="24"/>
          <w:szCs w:val="24"/>
        </w:rPr>
        <w:t>n şemasına bakıldığında birimler arasında sürekli değişiklikler yapıldığı görülecektir (Oral, 2019: 228)</w:t>
      </w:r>
      <w:r w:rsidR="00CB2480">
        <w:rPr>
          <w:rFonts w:ascii="Times New Roman" w:hAnsi="Times New Roman" w:cs="Times New Roman"/>
          <w:sz w:val="24"/>
          <w:szCs w:val="24"/>
        </w:rPr>
        <w:t xml:space="preserve"> Son haliyle OPM’nin teşkilat yapısı aşağıdaki gibidir: </w:t>
      </w:r>
    </w:p>
    <w:p w14:paraId="7199F4BB" w14:textId="467D3573" w:rsidR="0077124A" w:rsidRPr="0077124A" w:rsidRDefault="0077124A" w:rsidP="00515284">
      <w:pPr>
        <w:tabs>
          <w:tab w:val="left" w:pos="1807"/>
        </w:tabs>
        <w:spacing w:line="360" w:lineRule="auto"/>
        <w:jc w:val="center"/>
        <w:rPr>
          <w:rFonts w:ascii="Times New Roman" w:hAnsi="Times New Roman" w:cs="Times New Roman"/>
          <w:sz w:val="24"/>
          <w:szCs w:val="24"/>
        </w:rPr>
      </w:pPr>
      <w:r>
        <w:rPr>
          <w:rFonts w:ascii="Times New Roman" w:hAnsi="Times New Roman" w:cs="Times New Roman"/>
          <w:b/>
          <w:bCs/>
          <w:sz w:val="24"/>
          <w:szCs w:val="24"/>
        </w:rPr>
        <w:t xml:space="preserve">ŞEKİL 1: </w:t>
      </w:r>
      <w:r w:rsidR="000B01A6">
        <w:rPr>
          <w:rFonts w:ascii="Times New Roman" w:hAnsi="Times New Roman" w:cs="Times New Roman"/>
          <w:sz w:val="24"/>
          <w:szCs w:val="24"/>
        </w:rPr>
        <w:t>Amerika Personel Yönetim Dairesi (OPM)</w:t>
      </w:r>
      <w:r>
        <w:rPr>
          <w:rFonts w:ascii="Times New Roman" w:hAnsi="Times New Roman" w:cs="Times New Roman"/>
          <w:sz w:val="24"/>
          <w:szCs w:val="24"/>
        </w:rPr>
        <w:t xml:space="preserve"> Teşkilat Yapısı</w:t>
      </w:r>
    </w:p>
    <w:p w14:paraId="00C5D9A6" w14:textId="4AE331DF" w:rsidR="009F0684" w:rsidRDefault="009F0684">
      <w:pPr>
        <w:rPr>
          <w:rFonts w:ascii="Times New Roman" w:hAnsi="Times New Roman" w:cs="Times New Roman"/>
          <w:sz w:val="24"/>
          <w:szCs w:val="24"/>
        </w:rPr>
      </w:pPr>
      <w:r>
        <w:rPr>
          <w:rFonts w:ascii="Times New Roman" w:hAnsi="Times New Roman" w:cs="Times New Roman"/>
          <w:noProof/>
          <w:sz w:val="24"/>
          <w:szCs w:val="24"/>
          <w:lang w:val="en-US"/>
        </w:rPr>
        <w:drawing>
          <wp:inline distT="0" distB="0" distL="0" distR="0" wp14:anchorId="3B0E94D4" wp14:editId="5088E1D1">
            <wp:extent cx="5813331" cy="5063196"/>
            <wp:effectExtent l="38100" t="0" r="54610" b="0"/>
            <wp:docPr id="3" name="Diy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inline>
        </w:drawing>
      </w:r>
    </w:p>
    <w:p w14:paraId="5DC6FA8A" w14:textId="34CCE535" w:rsidR="009F0684" w:rsidRPr="00F6006B" w:rsidRDefault="00781326" w:rsidP="00781326">
      <w:pPr>
        <w:tabs>
          <w:tab w:val="left" w:pos="1807"/>
        </w:tabs>
        <w:spacing w:line="360" w:lineRule="auto"/>
        <w:jc w:val="center"/>
        <w:rPr>
          <w:rFonts w:ascii="Times New Roman" w:hAnsi="Times New Roman" w:cs="Times New Roman"/>
          <w:sz w:val="24"/>
          <w:szCs w:val="24"/>
        </w:rPr>
      </w:pPr>
      <w:r w:rsidRPr="00F6006B">
        <w:rPr>
          <w:rFonts w:ascii="Times New Roman" w:hAnsi="Times New Roman" w:cs="Times New Roman"/>
          <w:sz w:val="24"/>
          <w:szCs w:val="24"/>
        </w:rPr>
        <w:t xml:space="preserve">Kaynak: </w:t>
      </w:r>
      <w:r w:rsidR="00F6006B" w:rsidRPr="00F6006B">
        <w:rPr>
          <w:rFonts w:ascii="Times New Roman" w:hAnsi="Times New Roman" w:cs="Times New Roman"/>
          <w:sz w:val="24"/>
          <w:szCs w:val="24"/>
        </w:rPr>
        <w:t>OPM,2022</w:t>
      </w:r>
    </w:p>
    <w:p w14:paraId="5AD3CE41" w14:textId="77777777" w:rsidR="003832BA" w:rsidRDefault="003832BA" w:rsidP="0043479B">
      <w:pPr>
        <w:tabs>
          <w:tab w:val="left" w:pos="1807"/>
        </w:tabs>
        <w:spacing w:line="360" w:lineRule="auto"/>
        <w:rPr>
          <w:rFonts w:ascii="Times New Roman" w:hAnsi="Times New Roman" w:cs="Times New Roman"/>
          <w:sz w:val="24"/>
          <w:szCs w:val="24"/>
        </w:rPr>
      </w:pPr>
    </w:p>
    <w:p w14:paraId="0B8BE877" w14:textId="6B8C8AB9" w:rsidR="004A6796" w:rsidRDefault="00AA2F44" w:rsidP="00B017D9">
      <w:pPr>
        <w:tabs>
          <w:tab w:val="left" w:pos="1807"/>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Son olarak, </w:t>
      </w:r>
      <w:bookmarkStart w:id="41" w:name="_Hlk123083262"/>
      <w:r>
        <w:rPr>
          <w:rFonts w:ascii="Times New Roman" w:hAnsi="Times New Roman" w:cs="Times New Roman"/>
          <w:sz w:val="24"/>
          <w:szCs w:val="24"/>
        </w:rPr>
        <w:t>OPM’nin nasıl bir organizasyon şemasına sahip olduğuna bak</w:t>
      </w:r>
      <w:r w:rsidR="006F027A">
        <w:rPr>
          <w:rFonts w:ascii="Times New Roman" w:hAnsi="Times New Roman" w:cs="Times New Roman"/>
          <w:sz w:val="24"/>
          <w:szCs w:val="24"/>
        </w:rPr>
        <w:t>ıl</w:t>
      </w:r>
      <w:r>
        <w:rPr>
          <w:rFonts w:ascii="Times New Roman" w:hAnsi="Times New Roman" w:cs="Times New Roman"/>
          <w:sz w:val="24"/>
          <w:szCs w:val="24"/>
        </w:rPr>
        <w:t>acak olu</w:t>
      </w:r>
      <w:r w:rsidR="006F027A">
        <w:rPr>
          <w:rFonts w:ascii="Times New Roman" w:hAnsi="Times New Roman" w:cs="Times New Roman"/>
          <w:sz w:val="24"/>
          <w:szCs w:val="24"/>
        </w:rPr>
        <w:t>nursa</w:t>
      </w:r>
      <w:r>
        <w:rPr>
          <w:rFonts w:ascii="Times New Roman" w:hAnsi="Times New Roman" w:cs="Times New Roman"/>
          <w:sz w:val="24"/>
          <w:szCs w:val="24"/>
        </w:rPr>
        <w:t xml:space="preserve">; Program </w:t>
      </w:r>
      <w:r w:rsidR="00515284">
        <w:rPr>
          <w:rFonts w:ascii="Times New Roman" w:hAnsi="Times New Roman" w:cs="Times New Roman"/>
          <w:sz w:val="24"/>
          <w:szCs w:val="24"/>
        </w:rPr>
        <w:t>Hizmetleri</w:t>
      </w:r>
      <w:r w:rsidR="00FE74C4">
        <w:rPr>
          <w:rFonts w:ascii="Times New Roman" w:hAnsi="Times New Roman" w:cs="Times New Roman"/>
          <w:sz w:val="24"/>
          <w:szCs w:val="24"/>
        </w:rPr>
        <w:t xml:space="preserve"> ve</w:t>
      </w:r>
      <w:r w:rsidR="006D2EE3">
        <w:rPr>
          <w:rFonts w:ascii="Times New Roman" w:hAnsi="Times New Roman" w:cs="Times New Roman"/>
          <w:sz w:val="24"/>
          <w:szCs w:val="24"/>
        </w:rPr>
        <w:t xml:space="preserve"> Destek </w:t>
      </w:r>
      <w:r w:rsidR="00FE74C4">
        <w:rPr>
          <w:rFonts w:ascii="Times New Roman" w:hAnsi="Times New Roman" w:cs="Times New Roman"/>
          <w:sz w:val="24"/>
          <w:szCs w:val="24"/>
        </w:rPr>
        <w:t>Hizmetleri</w:t>
      </w:r>
      <w:r w:rsidR="006D2EE3">
        <w:rPr>
          <w:rFonts w:ascii="Times New Roman" w:hAnsi="Times New Roman" w:cs="Times New Roman"/>
          <w:sz w:val="24"/>
          <w:szCs w:val="24"/>
        </w:rPr>
        <w:t xml:space="preserve"> olarak </w:t>
      </w:r>
      <w:r w:rsidR="00921FF3">
        <w:rPr>
          <w:rFonts w:ascii="Times New Roman" w:hAnsi="Times New Roman" w:cs="Times New Roman"/>
          <w:sz w:val="24"/>
          <w:szCs w:val="24"/>
        </w:rPr>
        <w:t>iki</w:t>
      </w:r>
      <w:r>
        <w:rPr>
          <w:rFonts w:ascii="Times New Roman" w:hAnsi="Times New Roman" w:cs="Times New Roman"/>
          <w:sz w:val="24"/>
          <w:szCs w:val="24"/>
        </w:rPr>
        <w:t xml:space="preserve"> ana birimden</w:t>
      </w:r>
      <w:r w:rsidR="006D2EE3">
        <w:rPr>
          <w:rFonts w:ascii="Times New Roman" w:hAnsi="Times New Roman" w:cs="Times New Roman"/>
          <w:sz w:val="24"/>
          <w:szCs w:val="24"/>
        </w:rPr>
        <w:t>, Baş Müfettişlik ofisi olarak bir denetim birimi ve yardımcı birim olarak İdari Ofislerden</w:t>
      </w:r>
      <w:r>
        <w:rPr>
          <w:rFonts w:ascii="Times New Roman" w:hAnsi="Times New Roman" w:cs="Times New Roman"/>
          <w:sz w:val="24"/>
          <w:szCs w:val="24"/>
        </w:rPr>
        <w:t xml:space="preserve"> oluştuğunu söyleyebiliriz.</w:t>
      </w:r>
      <w:r w:rsidR="006805DA">
        <w:rPr>
          <w:rFonts w:ascii="Times New Roman" w:hAnsi="Times New Roman" w:cs="Times New Roman"/>
          <w:sz w:val="24"/>
          <w:szCs w:val="24"/>
        </w:rPr>
        <w:t xml:space="preserve"> Genel olarak, Program </w:t>
      </w:r>
      <w:r w:rsidR="00FE74C4">
        <w:rPr>
          <w:rFonts w:ascii="Times New Roman" w:hAnsi="Times New Roman" w:cs="Times New Roman"/>
          <w:sz w:val="24"/>
          <w:szCs w:val="24"/>
        </w:rPr>
        <w:t>Hizmetler</w:t>
      </w:r>
      <w:r w:rsidR="006805DA">
        <w:rPr>
          <w:rFonts w:ascii="Times New Roman" w:hAnsi="Times New Roman" w:cs="Times New Roman"/>
          <w:sz w:val="24"/>
          <w:szCs w:val="24"/>
        </w:rPr>
        <w:t>i birimi federal personele ait ilgili plan ve programların</w:t>
      </w:r>
      <w:r w:rsidR="0074748E">
        <w:rPr>
          <w:rFonts w:ascii="Times New Roman" w:hAnsi="Times New Roman" w:cs="Times New Roman"/>
          <w:sz w:val="24"/>
          <w:szCs w:val="24"/>
        </w:rPr>
        <w:t xml:space="preserve"> (işe alım, izin, ücret gibi)</w:t>
      </w:r>
      <w:r w:rsidR="006805DA">
        <w:rPr>
          <w:rFonts w:ascii="Times New Roman" w:hAnsi="Times New Roman" w:cs="Times New Roman"/>
          <w:sz w:val="24"/>
          <w:szCs w:val="24"/>
        </w:rPr>
        <w:t xml:space="preserve"> ayarlanması ve gözetilmesinden</w:t>
      </w:r>
      <w:r w:rsidR="0074748E">
        <w:rPr>
          <w:rFonts w:ascii="Times New Roman" w:hAnsi="Times New Roman" w:cs="Times New Roman"/>
          <w:sz w:val="24"/>
          <w:szCs w:val="24"/>
        </w:rPr>
        <w:t xml:space="preserve"> sorumludur.</w:t>
      </w:r>
      <w:bookmarkEnd w:id="41"/>
      <w:r w:rsidR="0074748E">
        <w:rPr>
          <w:rFonts w:ascii="Times New Roman" w:hAnsi="Times New Roman" w:cs="Times New Roman"/>
          <w:sz w:val="24"/>
          <w:szCs w:val="24"/>
        </w:rPr>
        <w:t xml:space="preserve"> Birimin alt destek birimleri ise </w:t>
      </w:r>
      <w:r w:rsidR="00FE74C4">
        <w:rPr>
          <w:rFonts w:ascii="Times New Roman" w:hAnsi="Times New Roman" w:cs="Times New Roman"/>
          <w:sz w:val="24"/>
          <w:szCs w:val="24"/>
        </w:rPr>
        <w:t>Personel Hizmetleri</w:t>
      </w:r>
      <w:r w:rsidR="0074748E">
        <w:rPr>
          <w:rFonts w:ascii="Times New Roman" w:hAnsi="Times New Roman" w:cs="Times New Roman"/>
          <w:sz w:val="24"/>
          <w:szCs w:val="24"/>
        </w:rPr>
        <w:t xml:space="preserve">, </w:t>
      </w:r>
      <w:r w:rsidR="00FE74C4">
        <w:rPr>
          <w:rFonts w:ascii="Times New Roman" w:hAnsi="Times New Roman" w:cs="Times New Roman"/>
          <w:sz w:val="24"/>
          <w:szCs w:val="24"/>
        </w:rPr>
        <w:t>Emeklilik Hizmetleri</w:t>
      </w:r>
      <w:r w:rsidR="0074748E">
        <w:rPr>
          <w:rFonts w:ascii="Times New Roman" w:hAnsi="Times New Roman" w:cs="Times New Roman"/>
          <w:sz w:val="24"/>
          <w:szCs w:val="24"/>
        </w:rPr>
        <w:t xml:space="preserve">, Sağlık ve Sigorta </w:t>
      </w:r>
      <w:r w:rsidR="00FE74C4">
        <w:rPr>
          <w:rFonts w:ascii="Times New Roman" w:hAnsi="Times New Roman" w:cs="Times New Roman"/>
          <w:sz w:val="24"/>
          <w:szCs w:val="24"/>
        </w:rPr>
        <w:t>Hizmetleri</w:t>
      </w:r>
      <w:r w:rsidR="0074748E">
        <w:rPr>
          <w:rFonts w:ascii="Times New Roman" w:hAnsi="Times New Roman" w:cs="Times New Roman"/>
          <w:sz w:val="24"/>
          <w:szCs w:val="24"/>
        </w:rPr>
        <w:t xml:space="preserve">, Liyakat Sistemi ve Uygunluk </w:t>
      </w:r>
      <w:r w:rsidR="00FE74C4">
        <w:rPr>
          <w:rFonts w:ascii="Times New Roman" w:hAnsi="Times New Roman" w:cs="Times New Roman"/>
          <w:sz w:val="24"/>
          <w:szCs w:val="24"/>
        </w:rPr>
        <w:t>Hizmet</w:t>
      </w:r>
      <w:r w:rsidR="0074748E">
        <w:rPr>
          <w:rFonts w:ascii="Times New Roman" w:hAnsi="Times New Roman" w:cs="Times New Roman"/>
          <w:sz w:val="24"/>
          <w:szCs w:val="24"/>
        </w:rPr>
        <w:t xml:space="preserve">i, </w:t>
      </w:r>
      <w:r w:rsidR="00CC512F">
        <w:rPr>
          <w:rFonts w:ascii="Times New Roman" w:hAnsi="Times New Roman" w:cs="Times New Roman"/>
          <w:sz w:val="24"/>
          <w:szCs w:val="24"/>
        </w:rPr>
        <w:t xml:space="preserve">Federal Araştırma </w:t>
      </w:r>
      <w:r w:rsidR="00FE74C4">
        <w:rPr>
          <w:rFonts w:ascii="Times New Roman" w:hAnsi="Times New Roman" w:cs="Times New Roman"/>
          <w:sz w:val="24"/>
          <w:szCs w:val="24"/>
        </w:rPr>
        <w:t>Hizmeti</w:t>
      </w:r>
      <w:r w:rsidR="00CC512F">
        <w:rPr>
          <w:rFonts w:ascii="Times New Roman" w:hAnsi="Times New Roman" w:cs="Times New Roman"/>
          <w:sz w:val="24"/>
          <w:szCs w:val="24"/>
        </w:rPr>
        <w:t xml:space="preserve"> ve İnsan Kaynakları Çözümleri</w:t>
      </w:r>
      <w:r w:rsidR="00FE74C4">
        <w:rPr>
          <w:rFonts w:ascii="Times New Roman" w:hAnsi="Times New Roman" w:cs="Times New Roman"/>
          <w:sz w:val="24"/>
          <w:szCs w:val="24"/>
        </w:rPr>
        <w:t xml:space="preserve"> Hizmetler</w:t>
      </w:r>
      <w:r w:rsidR="00CC512F">
        <w:rPr>
          <w:rFonts w:ascii="Times New Roman" w:hAnsi="Times New Roman" w:cs="Times New Roman"/>
          <w:sz w:val="24"/>
          <w:szCs w:val="24"/>
        </w:rPr>
        <w:t xml:space="preserve">i bulunmaktadır. </w:t>
      </w:r>
      <w:r w:rsidR="0074748E">
        <w:rPr>
          <w:rFonts w:ascii="Times New Roman" w:hAnsi="Times New Roman" w:cs="Times New Roman"/>
          <w:sz w:val="24"/>
          <w:szCs w:val="24"/>
        </w:rPr>
        <w:t>Misyon Destek Servisleri</w:t>
      </w:r>
      <w:r w:rsidR="00CC512F">
        <w:rPr>
          <w:rFonts w:ascii="Times New Roman" w:hAnsi="Times New Roman" w:cs="Times New Roman"/>
          <w:sz w:val="24"/>
          <w:szCs w:val="24"/>
        </w:rPr>
        <w:t xml:space="preserve">nin görev alanı ise OPM’ye, gerekirse federal </w:t>
      </w:r>
      <w:r w:rsidR="00B315DB">
        <w:rPr>
          <w:rFonts w:ascii="Times New Roman" w:hAnsi="Times New Roman" w:cs="Times New Roman"/>
          <w:sz w:val="24"/>
          <w:szCs w:val="24"/>
        </w:rPr>
        <w:t xml:space="preserve">kurumlara ve halka destek olarak çalışan birimlerdir. Baş Finans Memuru, Baş Enformasyon Memuru, Planlama ve Politika Analizleri </w:t>
      </w:r>
      <w:r w:rsidR="00110AEE">
        <w:rPr>
          <w:rFonts w:ascii="Times New Roman" w:hAnsi="Times New Roman" w:cs="Times New Roman"/>
          <w:sz w:val="24"/>
          <w:szCs w:val="24"/>
        </w:rPr>
        <w:t>Hizmetleri</w:t>
      </w:r>
      <w:r w:rsidR="00B315DB">
        <w:rPr>
          <w:rFonts w:ascii="Times New Roman" w:hAnsi="Times New Roman" w:cs="Times New Roman"/>
          <w:sz w:val="24"/>
          <w:szCs w:val="24"/>
        </w:rPr>
        <w:t xml:space="preserve">, Çeşitlilik ve Kapsayıcılık </w:t>
      </w:r>
      <w:r w:rsidR="00110AEE">
        <w:rPr>
          <w:rFonts w:ascii="Times New Roman" w:hAnsi="Times New Roman" w:cs="Times New Roman"/>
          <w:sz w:val="24"/>
          <w:szCs w:val="24"/>
        </w:rPr>
        <w:t>Hizmetleri</w:t>
      </w:r>
      <w:r w:rsidR="00B315DB">
        <w:rPr>
          <w:rFonts w:ascii="Times New Roman" w:hAnsi="Times New Roman" w:cs="Times New Roman"/>
          <w:sz w:val="24"/>
          <w:szCs w:val="24"/>
        </w:rPr>
        <w:t xml:space="preserve">, </w:t>
      </w:r>
      <w:r w:rsidR="00110AEE">
        <w:rPr>
          <w:rFonts w:ascii="Times New Roman" w:hAnsi="Times New Roman" w:cs="Times New Roman"/>
          <w:sz w:val="24"/>
          <w:szCs w:val="24"/>
        </w:rPr>
        <w:t xml:space="preserve">Strateji ve Yenilik Ofisi, </w:t>
      </w:r>
      <w:r w:rsidR="00B315DB">
        <w:rPr>
          <w:rFonts w:ascii="Times New Roman" w:hAnsi="Times New Roman" w:cs="Times New Roman"/>
          <w:sz w:val="24"/>
          <w:szCs w:val="24"/>
        </w:rPr>
        <w:t xml:space="preserve">Eşit İstihdam Fırsatları Birimi, Tesisler, Güvenlik ve Acil Durum Yönetimi </w:t>
      </w:r>
      <w:r w:rsidR="0023573C">
        <w:rPr>
          <w:rFonts w:ascii="Times New Roman" w:hAnsi="Times New Roman" w:cs="Times New Roman"/>
          <w:sz w:val="24"/>
          <w:szCs w:val="24"/>
        </w:rPr>
        <w:t xml:space="preserve">ve Federal Cari Ücret Tavsiye Komitesi olarak </w:t>
      </w:r>
      <w:r w:rsidR="00921FF3">
        <w:rPr>
          <w:rFonts w:ascii="Times New Roman" w:hAnsi="Times New Roman" w:cs="Times New Roman"/>
          <w:sz w:val="24"/>
          <w:szCs w:val="24"/>
        </w:rPr>
        <w:t>sekiz</w:t>
      </w:r>
      <w:r w:rsidR="0023573C">
        <w:rPr>
          <w:rFonts w:ascii="Times New Roman" w:hAnsi="Times New Roman" w:cs="Times New Roman"/>
          <w:sz w:val="24"/>
          <w:szCs w:val="24"/>
        </w:rPr>
        <w:t xml:space="preserve"> alt birimi bulunmaktadır. </w:t>
      </w:r>
      <w:r w:rsidR="00110AEE">
        <w:rPr>
          <w:rFonts w:ascii="Times New Roman" w:hAnsi="Times New Roman" w:cs="Times New Roman"/>
          <w:sz w:val="24"/>
          <w:szCs w:val="24"/>
        </w:rPr>
        <w:t xml:space="preserve">Diğer idari birimler adı altında </w:t>
      </w:r>
      <w:r w:rsidR="008454C0">
        <w:rPr>
          <w:rFonts w:ascii="Times New Roman" w:hAnsi="Times New Roman" w:cs="Times New Roman"/>
          <w:sz w:val="24"/>
          <w:szCs w:val="24"/>
        </w:rPr>
        <w:t>Başmüfettişlik Ofisi ise araştırma, soruşturma gibi durumları oluşturarak OPM’nin sunduğu hizmeti ve gerçekleştirdiği programları tarafsız ve bağımsız bir birim olarak objektif bir şekilde incelemek ve denetlemekt</w:t>
      </w:r>
      <w:r w:rsidR="00110AEE">
        <w:rPr>
          <w:rFonts w:ascii="Times New Roman" w:hAnsi="Times New Roman" w:cs="Times New Roman"/>
          <w:sz w:val="24"/>
          <w:szCs w:val="24"/>
        </w:rPr>
        <w:t>ed</w:t>
      </w:r>
      <w:r w:rsidR="008454C0">
        <w:rPr>
          <w:rFonts w:ascii="Times New Roman" w:hAnsi="Times New Roman" w:cs="Times New Roman"/>
          <w:sz w:val="24"/>
          <w:szCs w:val="24"/>
        </w:rPr>
        <w:t xml:space="preserve">ir. Bu kurum yalnız OPM içerisinde bağımsız olmayıp dışarıda da hesap verilebilir ve şeffaflığın olduğu bir ortam yaratmaya çalışır. </w:t>
      </w:r>
      <w:r w:rsidR="00110AEE">
        <w:rPr>
          <w:rFonts w:ascii="Times New Roman" w:hAnsi="Times New Roman" w:cs="Times New Roman"/>
          <w:sz w:val="24"/>
          <w:szCs w:val="24"/>
        </w:rPr>
        <w:t>İletişim Ofisi, Kongre, Yasama ve Hükümet Dışı İlişkiler Ofisi ve İdari Sekreterya Ofisi ise diğer idari ofislerdir.</w:t>
      </w:r>
    </w:p>
    <w:p w14:paraId="4A3B96C5" w14:textId="77777777" w:rsidR="00E150C3" w:rsidRPr="0043479B" w:rsidRDefault="00E150C3" w:rsidP="0043479B">
      <w:pPr>
        <w:tabs>
          <w:tab w:val="left" w:pos="1807"/>
        </w:tabs>
        <w:spacing w:line="360" w:lineRule="auto"/>
        <w:rPr>
          <w:rFonts w:ascii="Times New Roman" w:hAnsi="Times New Roman" w:cs="Times New Roman"/>
          <w:sz w:val="24"/>
          <w:szCs w:val="24"/>
        </w:rPr>
      </w:pPr>
      <w:bookmarkStart w:id="42" w:name="_Hlk123083377"/>
    </w:p>
    <w:p w14:paraId="5B60A2B8" w14:textId="45110CCE" w:rsidR="00AE0B00" w:rsidRPr="00B017D9" w:rsidRDefault="005455E7">
      <w:pPr>
        <w:pStyle w:val="ListeParagraf"/>
        <w:numPr>
          <w:ilvl w:val="2"/>
          <w:numId w:val="12"/>
        </w:numPr>
        <w:tabs>
          <w:tab w:val="left" w:pos="1807"/>
        </w:tabs>
        <w:spacing w:line="360" w:lineRule="auto"/>
        <w:rPr>
          <w:rFonts w:ascii="Times New Roman" w:hAnsi="Times New Roman" w:cs="Times New Roman"/>
          <w:b/>
          <w:bCs/>
          <w:sz w:val="24"/>
          <w:szCs w:val="24"/>
        </w:rPr>
      </w:pPr>
      <w:r w:rsidRPr="00B017D9">
        <w:rPr>
          <w:rFonts w:ascii="Times New Roman" w:hAnsi="Times New Roman" w:cs="Times New Roman"/>
          <w:b/>
          <w:bCs/>
          <w:sz w:val="24"/>
          <w:szCs w:val="24"/>
        </w:rPr>
        <w:t xml:space="preserve">İngiltere Kamu Personel </w:t>
      </w:r>
      <w:r w:rsidR="006A7010">
        <w:rPr>
          <w:rFonts w:ascii="Times New Roman" w:hAnsi="Times New Roman" w:cs="Times New Roman"/>
          <w:b/>
          <w:bCs/>
          <w:sz w:val="24"/>
          <w:szCs w:val="24"/>
        </w:rPr>
        <w:t>Yönetimi</w:t>
      </w:r>
      <w:r w:rsidRPr="00B017D9">
        <w:rPr>
          <w:rFonts w:ascii="Times New Roman" w:hAnsi="Times New Roman" w:cs="Times New Roman"/>
          <w:b/>
          <w:bCs/>
          <w:sz w:val="24"/>
          <w:szCs w:val="24"/>
        </w:rPr>
        <w:t xml:space="preserve"> Yapısı ve İşleyişi</w:t>
      </w:r>
    </w:p>
    <w:bookmarkEnd w:id="42"/>
    <w:p w14:paraId="3B6D191E" w14:textId="77777777" w:rsidR="00B017D9" w:rsidRPr="00B017D9" w:rsidRDefault="00B017D9" w:rsidP="00B017D9">
      <w:pPr>
        <w:tabs>
          <w:tab w:val="left" w:pos="1807"/>
        </w:tabs>
        <w:spacing w:line="360" w:lineRule="auto"/>
        <w:rPr>
          <w:rFonts w:ascii="Times New Roman" w:hAnsi="Times New Roman" w:cs="Times New Roman"/>
          <w:b/>
          <w:bCs/>
          <w:sz w:val="24"/>
          <w:szCs w:val="24"/>
        </w:rPr>
      </w:pPr>
    </w:p>
    <w:p w14:paraId="169F322D" w14:textId="6B13E01A" w:rsidR="00A90FAD" w:rsidRDefault="00716997" w:rsidP="00B017D9">
      <w:pPr>
        <w:tabs>
          <w:tab w:val="left" w:pos="1807"/>
        </w:tabs>
        <w:spacing w:line="360" w:lineRule="auto"/>
        <w:jc w:val="both"/>
        <w:rPr>
          <w:rFonts w:ascii="Times New Roman" w:hAnsi="Times New Roman" w:cs="Times New Roman"/>
          <w:sz w:val="24"/>
          <w:szCs w:val="24"/>
        </w:rPr>
      </w:pPr>
      <w:r>
        <w:rPr>
          <w:rFonts w:ascii="Times New Roman" w:hAnsi="Times New Roman" w:cs="Times New Roman"/>
          <w:sz w:val="24"/>
          <w:szCs w:val="24"/>
        </w:rPr>
        <w:t>İskoçya, Kuzey İrlanda ve Galler’in birleşmesiyle oluşan Birleşik Krallık</w:t>
      </w:r>
      <w:r w:rsidR="00A90FAD">
        <w:rPr>
          <w:rFonts w:ascii="Times New Roman" w:hAnsi="Times New Roman" w:cs="Times New Roman"/>
          <w:sz w:val="24"/>
          <w:szCs w:val="24"/>
        </w:rPr>
        <w:t xml:space="preserve"> ya da genel kullanım olarak diğer adıyla </w:t>
      </w:r>
      <w:r w:rsidR="00D70001">
        <w:rPr>
          <w:rFonts w:ascii="Times New Roman" w:hAnsi="Times New Roman" w:cs="Times New Roman"/>
          <w:sz w:val="24"/>
          <w:szCs w:val="24"/>
        </w:rPr>
        <w:t>İngiltere</w:t>
      </w:r>
      <w:r w:rsidR="00A90FAD">
        <w:rPr>
          <w:rFonts w:ascii="Times New Roman" w:hAnsi="Times New Roman" w:cs="Times New Roman"/>
          <w:sz w:val="24"/>
          <w:szCs w:val="24"/>
        </w:rPr>
        <w:t xml:space="preserve"> gerek yönetsel gerekse siyasal açıdan diğer ülkeler arasında kendine has bir yapı oluşturmuştur. </w:t>
      </w:r>
      <w:r w:rsidR="00F05D6B">
        <w:rPr>
          <w:rFonts w:ascii="Times New Roman" w:hAnsi="Times New Roman" w:cs="Times New Roman"/>
          <w:sz w:val="24"/>
          <w:szCs w:val="24"/>
        </w:rPr>
        <w:t>Karasu (2004</w:t>
      </w:r>
      <w:r w:rsidR="00D70001">
        <w:rPr>
          <w:rFonts w:ascii="Times New Roman" w:hAnsi="Times New Roman" w:cs="Times New Roman"/>
          <w:sz w:val="24"/>
          <w:szCs w:val="24"/>
        </w:rPr>
        <w:t>:</w:t>
      </w:r>
      <w:r w:rsidR="00F05D6B">
        <w:rPr>
          <w:rFonts w:ascii="Times New Roman" w:hAnsi="Times New Roman" w:cs="Times New Roman"/>
          <w:sz w:val="24"/>
          <w:szCs w:val="24"/>
        </w:rPr>
        <w:t xml:space="preserve"> 91), İngiltere’nin kamu yönetimi yapısının Westminster model olarak adlandırıldığını, bu modelin adının Londra’da Kraliçe’nin konutu, bakanlıklar ve Parlamento’nun bulunduğu bölgeden </w:t>
      </w:r>
      <w:r w:rsidR="0036785F">
        <w:rPr>
          <w:rFonts w:ascii="Times New Roman" w:hAnsi="Times New Roman" w:cs="Times New Roman"/>
          <w:sz w:val="24"/>
          <w:szCs w:val="24"/>
        </w:rPr>
        <w:t xml:space="preserve">geldiğini açıklamıştır. </w:t>
      </w:r>
      <w:bookmarkStart w:id="43" w:name="_Hlk123083410"/>
      <w:r w:rsidR="0036785F">
        <w:rPr>
          <w:rFonts w:ascii="Times New Roman" w:hAnsi="Times New Roman" w:cs="Times New Roman"/>
          <w:sz w:val="24"/>
          <w:szCs w:val="24"/>
        </w:rPr>
        <w:t xml:space="preserve">Bu modelde, normatif, gelenekçi tarzda ve Kraliyete </w:t>
      </w:r>
      <w:r w:rsidR="0036785F">
        <w:rPr>
          <w:rFonts w:ascii="Times New Roman" w:hAnsi="Times New Roman" w:cs="Times New Roman"/>
          <w:sz w:val="24"/>
          <w:szCs w:val="24"/>
        </w:rPr>
        <w:lastRenderedPageBreak/>
        <w:t xml:space="preserve">ait öğeler bulunmaktadır. İngiltere kamu yönetimi sistemi Westminster modelle ilişkili olarak, asimetrik iki meclisli, yürütmenin merkezde olduğu, iki partili sisteme sahip, tekçi ve merkeziyetçi yönetimle yönetilen, yazılı bir anayasası olmayan, temsili demokrasiyle idare edilen bir </w:t>
      </w:r>
      <w:r w:rsidR="00847119">
        <w:rPr>
          <w:rFonts w:ascii="Times New Roman" w:hAnsi="Times New Roman" w:cs="Times New Roman"/>
          <w:sz w:val="24"/>
          <w:szCs w:val="24"/>
        </w:rPr>
        <w:t>yapı</w:t>
      </w:r>
      <w:r w:rsidR="00D70001">
        <w:rPr>
          <w:rFonts w:ascii="Times New Roman" w:hAnsi="Times New Roman" w:cs="Times New Roman"/>
          <w:sz w:val="24"/>
          <w:szCs w:val="24"/>
        </w:rPr>
        <w:t>ya sahiptir</w:t>
      </w:r>
      <w:bookmarkEnd w:id="43"/>
      <w:r w:rsidR="00847119">
        <w:rPr>
          <w:rFonts w:ascii="Times New Roman" w:hAnsi="Times New Roman" w:cs="Times New Roman"/>
          <w:sz w:val="24"/>
          <w:szCs w:val="24"/>
        </w:rPr>
        <w:t xml:space="preserve">. </w:t>
      </w:r>
    </w:p>
    <w:p w14:paraId="6D0F5F97" w14:textId="04CB6390" w:rsidR="00915756" w:rsidRDefault="007B23B6" w:rsidP="00B017D9">
      <w:pPr>
        <w:tabs>
          <w:tab w:val="left" w:pos="1807"/>
        </w:tabs>
        <w:spacing w:line="360" w:lineRule="auto"/>
        <w:jc w:val="both"/>
        <w:rPr>
          <w:rFonts w:ascii="Times New Roman" w:hAnsi="Times New Roman" w:cs="Times New Roman"/>
          <w:sz w:val="24"/>
          <w:szCs w:val="24"/>
        </w:rPr>
      </w:pPr>
      <w:bookmarkStart w:id="44" w:name="_Hlk123083505"/>
      <w:r>
        <w:rPr>
          <w:rFonts w:ascii="Times New Roman" w:hAnsi="Times New Roman" w:cs="Times New Roman"/>
          <w:sz w:val="24"/>
          <w:szCs w:val="24"/>
        </w:rPr>
        <w:t>19.yüzyıla kadar kamu personelleri kral ya da kralın bakanlarının emriyle göreve başlamıştır. Yağmacılık sisteminin geçerli olduğu bu dönemde memur maaşları bir hayli fazla olmasına rağmen yaptıkları işin niteliği geri planda kalıyordu</w:t>
      </w:r>
      <w:bookmarkEnd w:id="44"/>
      <w:r>
        <w:rPr>
          <w:rFonts w:ascii="Times New Roman" w:hAnsi="Times New Roman" w:cs="Times New Roman"/>
          <w:sz w:val="24"/>
          <w:szCs w:val="24"/>
        </w:rPr>
        <w:t xml:space="preserve">. </w:t>
      </w:r>
      <w:bookmarkStart w:id="45" w:name="_Hlk123083464"/>
      <w:r w:rsidR="00D7230C">
        <w:rPr>
          <w:rFonts w:ascii="Times New Roman" w:hAnsi="Times New Roman" w:cs="Times New Roman"/>
          <w:sz w:val="24"/>
          <w:szCs w:val="24"/>
        </w:rPr>
        <w:t xml:space="preserve">İngilizler geleneksel olarak kamu personellerini milletin hizmetkarı olarak görmektedirler. </w:t>
      </w:r>
      <w:bookmarkEnd w:id="45"/>
      <w:r w:rsidR="00D7230C">
        <w:rPr>
          <w:rFonts w:ascii="Times New Roman" w:hAnsi="Times New Roman" w:cs="Times New Roman"/>
          <w:sz w:val="24"/>
          <w:szCs w:val="24"/>
        </w:rPr>
        <w:t>İktidardaki siyasi parti değişikliğinde bile personeller görevden alınmaz ya da görev değişikliği yapmazlar</w:t>
      </w:r>
      <w:r w:rsidR="00B1120D">
        <w:rPr>
          <w:rFonts w:ascii="Times New Roman" w:hAnsi="Times New Roman" w:cs="Times New Roman"/>
          <w:sz w:val="24"/>
          <w:szCs w:val="24"/>
        </w:rPr>
        <w:t>dı</w:t>
      </w:r>
      <w:r w:rsidR="00D7230C">
        <w:rPr>
          <w:rFonts w:ascii="Times New Roman" w:hAnsi="Times New Roman" w:cs="Times New Roman"/>
          <w:sz w:val="24"/>
          <w:szCs w:val="24"/>
        </w:rPr>
        <w:t>. Yeni iktidara gelen siyasi parti yönetiminde görevlerine devam ederler</w:t>
      </w:r>
      <w:r w:rsidR="00B1120D">
        <w:rPr>
          <w:rFonts w:ascii="Times New Roman" w:hAnsi="Times New Roman" w:cs="Times New Roman"/>
          <w:sz w:val="24"/>
          <w:szCs w:val="24"/>
        </w:rPr>
        <w:t>di</w:t>
      </w:r>
      <w:r w:rsidR="00D7230C">
        <w:rPr>
          <w:rFonts w:ascii="Times New Roman" w:hAnsi="Times New Roman" w:cs="Times New Roman"/>
          <w:sz w:val="24"/>
          <w:szCs w:val="24"/>
        </w:rPr>
        <w:t>. Sonuçta memurlar yüksek dereceli bürokratların emri altında çalış</w:t>
      </w:r>
      <w:r w:rsidR="001C2B7E">
        <w:rPr>
          <w:rFonts w:ascii="Times New Roman" w:hAnsi="Times New Roman" w:cs="Times New Roman"/>
          <w:sz w:val="24"/>
          <w:szCs w:val="24"/>
        </w:rPr>
        <w:t>maktadırlar</w:t>
      </w:r>
      <w:r w:rsidR="00697A7B">
        <w:rPr>
          <w:rFonts w:ascii="Times New Roman" w:hAnsi="Times New Roman" w:cs="Times New Roman"/>
          <w:sz w:val="24"/>
          <w:szCs w:val="24"/>
        </w:rPr>
        <w:t xml:space="preserve">. Bu dönemde personeller sınıflandırılır </w:t>
      </w:r>
      <w:r w:rsidR="003143A7">
        <w:rPr>
          <w:rFonts w:ascii="Times New Roman" w:hAnsi="Times New Roman" w:cs="Times New Roman"/>
          <w:sz w:val="24"/>
          <w:szCs w:val="24"/>
        </w:rPr>
        <w:t>ve bu sınıflandırmaya göre özel olarak belirtilmiş okullardan mezun olanların girebileceği türden, işin niteliklerine en uygun hizmetlere göre belirlenen kriterlere sahiptir.</w:t>
      </w:r>
      <w:r w:rsidR="008426D2">
        <w:rPr>
          <w:rFonts w:ascii="Times New Roman" w:hAnsi="Times New Roman" w:cs="Times New Roman"/>
          <w:sz w:val="24"/>
          <w:szCs w:val="24"/>
        </w:rPr>
        <w:t xml:space="preserve"> Yani ilgili sınıf için şart koşulan diplomaya sahip olmak</w:t>
      </w:r>
      <w:r w:rsidR="00CA0031">
        <w:rPr>
          <w:rFonts w:ascii="Times New Roman" w:hAnsi="Times New Roman" w:cs="Times New Roman"/>
          <w:sz w:val="24"/>
          <w:szCs w:val="24"/>
        </w:rPr>
        <w:t xml:space="preserve"> okuldaki yazılı sözlü sınavlarda sağlanan başarıya göre sınıflandırma yapılarak yeni kadrolar oluşturul</w:t>
      </w:r>
      <w:r w:rsidR="00B1120D">
        <w:rPr>
          <w:rFonts w:ascii="Times New Roman" w:hAnsi="Times New Roman" w:cs="Times New Roman"/>
          <w:sz w:val="24"/>
          <w:szCs w:val="24"/>
        </w:rPr>
        <w:t>urdu</w:t>
      </w:r>
      <w:r w:rsidR="00CA0031">
        <w:rPr>
          <w:rFonts w:ascii="Times New Roman" w:hAnsi="Times New Roman" w:cs="Times New Roman"/>
          <w:sz w:val="24"/>
          <w:szCs w:val="24"/>
        </w:rPr>
        <w:t xml:space="preserve"> </w:t>
      </w:r>
      <w:r w:rsidR="007171AE">
        <w:rPr>
          <w:rFonts w:ascii="Times New Roman" w:hAnsi="Times New Roman" w:cs="Times New Roman"/>
          <w:sz w:val="24"/>
          <w:szCs w:val="24"/>
        </w:rPr>
        <w:t>(</w:t>
      </w:r>
      <w:r w:rsidR="00CA0031">
        <w:rPr>
          <w:rFonts w:ascii="Times New Roman" w:hAnsi="Times New Roman" w:cs="Times New Roman"/>
          <w:sz w:val="24"/>
          <w:szCs w:val="24"/>
        </w:rPr>
        <w:t>Özsalmanlı, 2021: 394).</w:t>
      </w:r>
    </w:p>
    <w:p w14:paraId="08EA404B" w14:textId="698838D5" w:rsidR="003509C1" w:rsidRDefault="00C05A3D" w:rsidP="00B017D9">
      <w:pPr>
        <w:tabs>
          <w:tab w:val="left" w:pos="1807"/>
        </w:tabs>
        <w:spacing w:line="360" w:lineRule="auto"/>
        <w:jc w:val="both"/>
        <w:rPr>
          <w:rFonts w:ascii="Times New Roman" w:hAnsi="Times New Roman" w:cs="Times New Roman"/>
          <w:sz w:val="24"/>
          <w:szCs w:val="24"/>
        </w:rPr>
      </w:pPr>
      <w:bookmarkStart w:id="46" w:name="_Hlk123083525"/>
      <w:r>
        <w:rPr>
          <w:rFonts w:ascii="Times New Roman" w:hAnsi="Times New Roman" w:cs="Times New Roman"/>
          <w:sz w:val="24"/>
          <w:szCs w:val="24"/>
        </w:rPr>
        <w:t>1979 yılı sonrasında İngiltere’de kamu yönetimi alanında gerçekleştirilen reformlar ivme kazanmış, bu gelişmeler kamu yönetimi uygulamalarını yönlendirmiştir.</w:t>
      </w:r>
      <w:r w:rsidR="006A57C1">
        <w:rPr>
          <w:rFonts w:ascii="Times New Roman" w:hAnsi="Times New Roman" w:cs="Times New Roman"/>
          <w:sz w:val="24"/>
          <w:szCs w:val="24"/>
        </w:rPr>
        <w:t xml:space="preserve"> 19. Yüzyılda önemli sayılan ilkeler, örneğin; açık yarışma, </w:t>
      </w:r>
      <w:r w:rsidR="003509C1">
        <w:rPr>
          <w:rFonts w:ascii="Times New Roman" w:hAnsi="Times New Roman" w:cs="Times New Roman"/>
          <w:sz w:val="24"/>
          <w:szCs w:val="24"/>
        </w:rPr>
        <w:t>Taht’ın hizmetkarı olma, liyakat ve eşitlik gibi, kavramlar dahada önem kazanarak geliştirilmek istenmiştir</w:t>
      </w:r>
      <w:bookmarkEnd w:id="46"/>
      <w:r w:rsidR="003509C1">
        <w:rPr>
          <w:rFonts w:ascii="Times New Roman" w:hAnsi="Times New Roman" w:cs="Times New Roman"/>
          <w:sz w:val="24"/>
          <w:szCs w:val="24"/>
        </w:rPr>
        <w:t xml:space="preserve">. </w:t>
      </w:r>
      <w:r w:rsidR="004A19C5">
        <w:rPr>
          <w:rFonts w:ascii="Times New Roman" w:hAnsi="Times New Roman" w:cs="Times New Roman"/>
          <w:sz w:val="24"/>
          <w:szCs w:val="24"/>
        </w:rPr>
        <w:t>Dahası, kamu personel yönetimi kavramından insan kaynakları yönetimine</w:t>
      </w:r>
      <w:r w:rsidR="00B76954">
        <w:rPr>
          <w:rFonts w:ascii="Times New Roman" w:hAnsi="Times New Roman" w:cs="Times New Roman"/>
          <w:sz w:val="24"/>
          <w:szCs w:val="24"/>
        </w:rPr>
        <w:t xml:space="preserve"> geçiş olmuş, personel planlamasında gelişmeler yaşanarak ücretlendirme konusunda, disiplin uygulamalarında ve emeklilikte kayda değer </w:t>
      </w:r>
      <w:r w:rsidR="007965D2">
        <w:rPr>
          <w:rFonts w:ascii="Times New Roman" w:hAnsi="Times New Roman" w:cs="Times New Roman"/>
          <w:sz w:val="24"/>
          <w:szCs w:val="24"/>
        </w:rPr>
        <w:t xml:space="preserve">başarılar elde edilmiştir. İngiltere’de en iyi uygulanan ilkelerden biri liyakat konusudur. </w:t>
      </w:r>
      <w:r w:rsidR="008C2E47">
        <w:rPr>
          <w:rFonts w:ascii="Times New Roman" w:hAnsi="Times New Roman" w:cs="Times New Roman"/>
          <w:sz w:val="24"/>
          <w:szCs w:val="24"/>
        </w:rPr>
        <w:t xml:space="preserve">Ve bu ilke günümüzde de geçerliliğini halen sürdürmektedir. </w:t>
      </w:r>
      <w:r w:rsidR="007965D2">
        <w:rPr>
          <w:rFonts w:ascii="Times New Roman" w:hAnsi="Times New Roman" w:cs="Times New Roman"/>
          <w:sz w:val="24"/>
          <w:szCs w:val="24"/>
        </w:rPr>
        <w:t xml:space="preserve">Sınıflandırmada sınıflar geniş hizmet kesimine hitap eder ve sınıf sayısı hep azami sayıda oluşturulur. </w:t>
      </w:r>
      <w:r w:rsidR="004F026A">
        <w:rPr>
          <w:rFonts w:ascii="Times New Roman" w:hAnsi="Times New Roman" w:cs="Times New Roman"/>
          <w:sz w:val="24"/>
          <w:szCs w:val="24"/>
        </w:rPr>
        <w:t xml:space="preserve">Bu noktada hedeflenen şey, kamu personelinin yetenek ve niteliklerine uygun olan işe yerleştirmektir. Personelin görevinde yükselmesinde herhangi bir yasal sınır yoktur. </w:t>
      </w:r>
      <w:bookmarkStart w:id="47" w:name="_Hlk123083583"/>
      <w:r w:rsidR="004F026A">
        <w:rPr>
          <w:rFonts w:ascii="Times New Roman" w:hAnsi="Times New Roman" w:cs="Times New Roman"/>
          <w:sz w:val="24"/>
          <w:szCs w:val="24"/>
        </w:rPr>
        <w:t>Önemli olarak, ülkedeki personel sisteminde bir sektörden herhangi bir başka sektöre geçiş</w:t>
      </w:r>
      <w:r w:rsidR="000B3171">
        <w:rPr>
          <w:rFonts w:ascii="Times New Roman" w:hAnsi="Times New Roman" w:cs="Times New Roman"/>
          <w:sz w:val="24"/>
          <w:szCs w:val="24"/>
        </w:rPr>
        <w:t xml:space="preserve">e izin verilmemektedir. Bunun sebebi sektörlerin birbirlerinden farklı iş koşullarını </w:t>
      </w:r>
      <w:r w:rsidR="000A7865">
        <w:rPr>
          <w:rFonts w:ascii="Times New Roman" w:hAnsi="Times New Roman" w:cs="Times New Roman"/>
          <w:sz w:val="24"/>
          <w:szCs w:val="24"/>
        </w:rPr>
        <w:t xml:space="preserve">barındırmalarından dolayıdır </w:t>
      </w:r>
      <w:bookmarkEnd w:id="47"/>
      <w:r w:rsidR="000A7865">
        <w:rPr>
          <w:rFonts w:ascii="Times New Roman" w:hAnsi="Times New Roman" w:cs="Times New Roman"/>
          <w:sz w:val="24"/>
          <w:szCs w:val="24"/>
        </w:rPr>
        <w:t>(Özsalmanlı, 2021: 394-395).</w:t>
      </w:r>
      <w:r w:rsidR="004F026A">
        <w:rPr>
          <w:rFonts w:ascii="Times New Roman" w:hAnsi="Times New Roman" w:cs="Times New Roman"/>
          <w:sz w:val="24"/>
          <w:szCs w:val="24"/>
        </w:rPr>
        <w:t xml:space="preserve"> </w:t>
      </w:r>
    </w:p>
    <w:p w14:paraId="3C596866" w14:textId="668141C5" w:rsidR="00A7642D" w:rsidRDefault="00915756" w:rsidP="00B017D9">
      <w:pPr>
        <w:tabs>
          <w:tab w:val="left" w:pos="1807"/>
        </w:tabs>
        <w:spacing w:line="360" w:lineRule="auto"/>
        <w:jc w:val="both"/>
        <w:rPr>
          <w:rFonts w:ascii="Times New Roman" w:hAnsi="Times New Roman" w:cs="Times New Roman"/>
          <w:sz w:val="24"/>
          <w:szCs w:val="24"/>
        </w:rPr>
      </w:pPr>
      <w:bookmarkStart w:id="48" w:name="_Hlk123083600"/>
      <w:r>
        <w:rPr>
          <w:rFonts w:ascii="Times New Roman" w:hAnsi="Times New Roman" w:cs="Times New Roman"/>
          <w:sz w:val="24"/>
          <w:szCs w:val="24"/>
        </w:rPr>
        <w:lastRenderedPageBreak/>
        <w:t>Günümüzde İ</w:t>
      </w:r>
      <w:r w:rsidR="00F23FE0">
        <w:rPr>
          <w:rFonts w:ascii="Times New Roman" w:hAnsi="Times New Roman" w:cs="Times New Roman"/>
          <w:sz w:val="24"/>
          <w:szCs w:val="24"/>
        </w:rPr>
        <w:t>ngiltere personel sistemine bak</w:t>
      </w:r>
      <w:r w:rsidR="00EB71BC">
        <w:rPr>
          <w:rFonts w:ascii="Times New Roman" w:hAnsi="Times New Roman" w:cs="Times New Roman"/>
          <w:sz w:val="24"/>
          <w:szCs w:val="24"/>
        </w:rPr>
        <w:t>ıldığında</w:t>
      </w:r>
      <w:r w:rsidR="00F23FE0">
        <w:rPr>
          <w:rFonts w:ascii="Times New Roman" w:hAnsi="Times New Roman" w:cs="Times New Roman"/>
          <w:sz w:val="24"/>
          <w:szCs w:val="24"/>
        </w:rPr>
        <w:t xml:space="preserve"> Kıta Avrupası’nda da ‘memur’ kavramından söz edilmediği gibi İngiltere de memur ya da memur rejimi kavramları bulunmamaktadır</w:t>
      </w:r>
      <w:bookmarkEnd w:id="48"/>
      <w:r w:rsidR="00F23FE0">
        <w:rPr>
          <w:rFonts w:ascii="Times New Roman" w:hAnsi="Times New Roman" w:cs="Times New Roman"/>
          <w:sz w:val="24"/>
          <w:szCs w:val="24"/>
        </w:rPr>
        <w:t xml:space="preserve">. </w:t>
      </w:r>
      <w:bookmarkStart w:id="49" w:name="_Hlk123083624"/>
      <w:r w:rsidR="00F23FE0">
        <w:rPr>
          <w:rFonts w:ascii="Times New Roman" w:hAnsi="Times New Roman" w:cs="Times New Roman"/>
          <w:sz w:val="24"/>
          <w:szCs w:val="24"/>
        </w:rPr>
        <w:t>Bu kavramın yerine kamu personeli olarak ifade edilmektedir.</w:t>
      </w:r>
      <w:r w:rsidR="00A5148E">
        <w:rPr>
          <w:rFonts w:ascii="Times New Roman" w:hAnsi="Times New Roman" w:cs="Times New Roman"/>
          <w:sz w:val="24"/>
          <w:szCs w:val="24"/>
        </w:rPr>
        <w:t xml:space="preserve"> Esasında İngiliz kamu personel sistemini açıklamak İngiltere’de kamu personel sistemine dair herhangi bir temel kanun olmamasından ötürü zordur</w:t>
      </w:r>
      <w:bookmarkStart w:id="50" w:name="_Hlk123083658"/>
      <w:bookmarkEnd w:id="49"/>
      <w:r w:rsidR="00A5148E">
        <w:rPr>
          <w:rFonts w:ascii="Times New Roman" w:hAnsi="Times New Roman" w:cs="Times New Roman"/>
          <w:sz w:val="24"/>
          <w:szCs w:val="24"/>
        </w:rPr>
        <w:t>. Fakat sisteme yön veren birtakım düzenlemeler ya da kodlar bulunmaktadır. Bunlar Sivil Hizmet Kodu (Civil Service Code), Sivil Hizmet Yönetimi Kodu (Civil Service Management Code) ve İşe Alım kodu (Recruitment Code) gibi</w:t>
      </w:r>
      <w:bookmarkEnd w:id="50"/>
      <w:r w:rsidR="00E260B7">
        <w:rPr>
          <w:rFonts w:ascii="Times New Roman" w:hAnsi="Times New Roman" w:cs="Times New Roman"/>
          <w:sz w:val="24"/>
          <w:szCs w:val="24"/>
        </w:rPr>
        <w:t xml:space="preserve"> (Uğuz, 2010: </w:t>
      </w:r>
      <w:r w:rsidR="001208AB">
        <w:rPr>
          <w:rFonts w:ascii="Times New Roman" w:hAnsi="Times New Roman" w:cs="Times New Roman"/>
          <w:sz w:val="24"/>
          <w:szCs w:val="24"/>
        </w:rPr>
        <w:t>131)</w:t>
      </w:r>
      <w:r w:rsidR="00A5148E">
        <w:rPr>
          <w:rFonts w:ascii="Times New Roman" w:hAnsi="Times New Roman" w:cs="Times New Roman"/>
          <w:sz w:val="24"/>
          <w:szCs w:val="24"/>
        </w:rPr>
        <w:t xml:space="preserve">. </w:t>
      </w:r>
      <w:r w:rsidR="002775E5">
        <w:rPr>
          <w:rFonts w:ascii="Times New Roman" w:hAnsi="Times New Roman" w:cs="Times New Roman"/>
          <w:sz w:val="24"/>
          <w:szCs w:val="24"/>
        </w:rPr>
        <w:t>T</w:t>
      </w:r>
      <w:r w:rsidR="00C814BF">
        <w:rPr>
          <w:rFonts w:ascii="Times New Roman" w:hAnsi="Times New Roman" w:cs="Times New Roman"/>
          <w:sz w:val="24"/>
          <w:szCs w:val="24"/>
        </w:rPr>
        <w:t>emel düzeyde hazırlanan</w:t>
      </w:r>
      <w:r w:rsidR="002775E5">
        <w:rPr>
          <w:rFonts w:ascii="Times New Roman" w:hAnsi="Times New Roman" w:cs="Times New Roman"/>
          <w:sz w:val="24"/>
          <w:szCs w:val="24"/>
        </w:rPr>
        <w:t xml:space="preserve"> bütün bu</w:t>
      </w:r>
      <w:r w:rsidR="00C814BF">
        <w:rPr>
          <w:rFonts w:ascii="Times New Roman" w:hAnsi="Times New Roman" w:cs="Times New Roman"/>
          <w:sz w:val="24"/>
          <w:szCs w:val="24"/>
        </w:rPr>
        <w:t xml:space="preserve"> düzenlemeler kamu personel konularında kamu kuruluşlarının yönetmeliklere uygun olarak hareket etmek zorunda olduklarına işaret etmektedir.</w:t>
      </w:r>
      <w:r w:rsidR="00FA0F5D">
        <w:rPr>
          <w:rFonts w:ascii="Times New Roman" w:hAnsi="Times New Roman" w:cs="Times New Roman"/>
          <w:sz w:val="24"/>
          <w:szCs w:val="24"/>
        </w:rPr>
        <w:t xml:space="preserve"> </w:t>
      </w:r>
      <w:r w:rsidR="00024EDD">
        <w:rPr>
          <w:rFonts w:ascii="Times New Roman" w:hAnsi="Times New Roman" w:cs="Times New Roman"/>
          <w:sz w:val="24"/>
          <w:szCs w:val="24"/>
        </w:rPr>
        <w:t xml:space="preserve">Ayrıca, </w:t>
      </w:r>
      <w:bookmarkStart w:id="51" w:name="_Hlk123083693"/>
      <w:r w:rsidR="00024EDD">
        <w:rPr>
          <w:rFonts w:ascii="Times New Roman" w:hAnsi="Times New Roman" w:cs="Times New Roman"/>
          <w:sz w:val="24"/>
          <w:szCs w:val="24"/>
        </w:rPr>
        <w:t>İngiliz k</w:t>
      </w:r>
      <w:r w:rsidR="00FA0F5D">
        <w:rPr>
          <w:rFonts w:ascii="Times New Roman" w:hAnsi="Times New Roman" w:cs="Times New Roman"/>
          <w:sz w:val="24"/>
          <w:szCs w:val="24"/>
        </w:rPr>
        <w:t>amu personel sisteminde</w:t>
      </w:r>
      <w:r w:rsidR="00024EDD">
        <w:rPr>
          <w:rFonts w:ascii="Times New Roman" w:hAnsi="Times New Roman" w:cs="Times New Roman"/>
          <w:sz w:val="24"/>
          <w:szCs w:val="24"/>
        </w:rPr>
        <w:t xml:space="preserve"> “Civil Service Comission”</w:t>
      </w:r>
      <w:r w:rsidR="00F85263">
        <w:rPr>
          <w:rFonts w:ascii="Times New Roman" w:hAnsi="Times New Roman" w:cs="Times New Roman"/>
          <w:sz w:val="24"/>
          <w:szCs w:val="24"/>
        </w:rPr>
        <w:t xml:space="preserve"> Türkçeye çevirirsek Sivil Hizmet Komisyonu olarak</w:t>
      </w:r>
      <w:r w:rsidR="00024EDD">
        <w:rPr>
          <w:rFonts w:ascii="Times New Roman" w:hAnsi="Times New Roman" w:cs="Times New Roman"/>
          <w:sz w:val="24"/>
          <w:szCs w:val="24"/>
        </w:rPr>
        <w:t xml:space="preserve"> personel işlerinden sorumlu olan bir kurul</w:t>
      </w:r>
      <w:r w:rsidR="00F85263">
        <w:rPr>
          <w:rFonts w:ascii="Times New Roman" w:hAnsi="Times New Roman" w:cs="Times New Roman"/>
          <w:sz w:val="24"/>
          <w:szCs w:val="24"/>
        </w:rPr>
        <w:t xml:space="preserve">uş bulunmaktadır. </w:t>
      </w:r>
      <w:bookmarkEnd w:id="51"/>
      <w:r w:rsidR="00F85263">
        <w:rPr>
          <w:rFonts w:ascii="Times New Roman" w:hAnsi="Times New Roman" w:cs="Times New Roman"/>
          <w:sz w:val="24"/>
          <w:szCs w:val="24"/>
        </w:rPr>
        <w:t xml:space="preserve">Bu örgütün yöneticileri </w:t>
      </w:r>
      <w:r w:rsidR="00590B00">
        <w:rPr>
          <w:rFonts w:ascii="Times New Roman" w:hAnsi="Times New Roman" w:cs="Times New Roman"/>
          <w:sz w:val="24"/>
          <w:szCs w:val="24"/>
        </w:rPr>
        <w:t xml:space="preserve">merkezden </w:t>
      </w:r>
      <w:r w:rsidR="00F85263">
        <w:rPr>
          <w:rFonts w:ascii="Times New Roman" w:hAnsi="Times New Roman" w:cs="Times New Roman"/>
          <w:sz w:val="24"/>
          <w:szCs w:val="24"/>
        </w:rPr>
        <w:t xml:space="preserve">bağımsız ve uzun süreli </w:t>
      </w:r>
      <w:r w:rsidR="00590B00">
        <w:rPr>
          <w:rFonts w:ascii="Times New Roman" w:hAnsi="Times New Roman" w:cs="Times New Roman"/>
          <w:sz w:val="24"/>
          <w:szCs w:val="24"/>
        </w:rPr>
        <w:t xml:space="preserve">olarak </w:t>
      </w:r>
      <w:r w:rsidR="00F85263">
        <w:rPr>
          <w:rFonts w:ascii="Times New Roman" w:hAnsi="Times New Roman" w:cs="Times New Roman"/>
          <w:sz w:val="24"/>
          <w:szCs w:val="24"/>
        </w:rPr>
        <w:t xml:space="preserve">göreve atanmış kişilerdir. </w:t>
      </w:r>
      <w:r w:rsidR="005709AC">
        <w:rPr>
          <w:rFonts w:ascii="Times New Roman" w:hAnsi="Times New Roman" w:cs="Times New Roman"/>
          <w:sz w:val="24"/>
          <w:szCs w:val="24"/>
        </w:rPr>
        <w:t>Bu komisyon, ülkedeki tüm bakanlıkların personelini seçmekten, sınavlarını ve mülakatlarını denetimini gerçekleştirmekten ve personelin hizmet içi eğitimini sağlamaktan sorumludur.</w:t>
      </w:r>
      <w:r w:rsidR="001C3AD8">
        <w:rPr>
          <w:rFonts w:ascii="Times New Roman" w:hAnsi="Times New Roman" w:cs="Times New Roman"/>
          <w:sz w:val="24"/>
          <w:szCs w:val="24"/>
        </w:rPr>
        <w:t xml:space="preserve"> </w:t>
      </w:r>
      <w:bookmarkStart w:id="52" w:name="_Hlk123083713"/>
      <w:r w:rsidR="001C3AD8">
        <w:rPr>
          <w:rFonts w:ascii="Times New Roman" w:hAnsi="Times New Roman" w:cs="Times New Roman"/>
          <w:sz w:val="24"/>
          <w:szCs w:val="24"/>
        </w:rPr>
        <w:t xml:space="preserve">Ülkede personel işlerinden sorumlu böyle bir örgütün var olmasına rağmen personel yönetimiyle alakalı herhangi bir yasa, kanun ya da düzenleme bulunmamaktadır. </w:t>
      </w:r>
      <w:bookmarkEnd w:id="52"/>
      <w:r w:rsidR="001C3AD8">
        <w:rPr>
          <w:rFonts w:ascii="Times New Roman" w:hAnsi="Times New Roman" w:cs="Times New Roman"/>
          <w:sz w:val="24"/>
          <w:szCs w:val="24"/>
        </w:rPr>
        <w:t>Fakat yukarıda bahsedilen kodlar ve düzenlemeler</w:t>
      </w:r>
      <w:r w:rsidR="008B16FE">
        <w:rPr>
          <w:rFonts w:ascii="Times New Roman" w:hAnsi="Times New Roman" w:cs="Times New Roman"/>
          <w:sz w:val="24"/>
          <w:szCs w:val="24"/>
        </w:rPr>
        <w:t>, ülkedeki</w:t>
      </w:r>
      <w:r w:rsidR="001C3AD8">
        <w:rPr>
          <w:rFonts w:ascii="Times New Roman" w:hAnsi="Times New Roman" w:cs="Times New Roman"/>
          <w:sz w:val="24"/>
          <w:szCs w:val="24"/>
        </w:rPr>
        <w:t xml:space="preserve"> bütün kamu </w:t>
      </w:r>
      <w:r w:rsidR="008B16FE">
        <w:rPr>
          <w:rFonts w:ascii="Times New Roman" w:hAnsi="Times New Roman" w:cs="Times New Roman"/>
          <w:sz w:val="24"/>
          <w:szCs w:val="24"/>
        </w:rPr>
        <w:t>örgütlerinin personelle alakalı konularda yön vermesine yardımcı olur</w:t>
      </w:r>
      <w:r w:rsidR="00AC1C0F">
        <w:rPr>
          <w:rFonts w:ascii="Times New Roman" w:hAnsi="Times New Roman" w:cs="Times New Roman"/>
          <w:sz w:val="24"/>
          <w:szCs w:val="24"/>
        </w:rPr>
        <w:t xml:space="preserve"> (Karatep</w:t>
      </w:r>
      <w:r w:rsidR="009C7691">
        <w:rPr>
          <w:rFonts w:ascii="Times New Roman" w:hAnsi="Times New Roman" w:cs="Times New Roman"/>
          <w:sz w:val="24"/>
          <w:szCs w:val="24"/>
        </w:rPr>
        <w:t>e</w:t>
      </w:r>
      <w:r w:rsidR="00AC1C0F">
        <w:rPr>
          <w:rFonts w:ascii="Times New Roman" w:hAnsi="Times New Roman" w:cs="Times New Roman"/>
          <w:sz w:val="24"/>
          <w:szCs w:val="24"/>
        </w:rPr>
        <w:t xml:space="preserve"> ve Kurnaz, 2019: </w:t>
      </w:r>
      <w:r w:rsidR="009C7691">
        <w:rPr>
          <w:rFonts w:ascii="Times New Roman" w:hAnsi="Times New Roman" w:cs="Times New Roman"/>
          <w:sz w:val="24"/>
          <w:szCs w:val="24"/>
        </w:rPr>
        <w:t>83)</w:t>
      </w:r>
      <w:r w:rsidR="008B16FE">
        <w:rPr>
          <w:rFonts w:ascii="Times New Roman" w:hAnsi="Times New Roman" w:cs="Times New Roman"/>
          <w:sz w:val="24"/>
          <w:szCs w:val="24"/>
        </w:rPr>
        <w:t>.</w:t>
      </w:r>
    </w:p>
    <w:p w14:paraId="4794AC81" w14:textId="1A536AB8" w:rsidR="00043DD1" w:rsidRDefault="00043DD1" w:rsidP="00B017D9">
      <w:pPr>
        <w:tabs>
          <w:tab w:val="left" w:pos="1807"/>
        </w:tabs>
        <w:spacing w:line="360" w:lineRule="auto"/>
        <w:jc w:val="both"/>
        <w:rPr>
          <w:rFonts w:ascii="Times New Roman" w:hAnsi="Times New Roman" w:cs="Times New Roman"/>
          <w:sz w:val="24"/>
          <w:szCs w:val="24"/>
        </w:rPr>
      </w:pPr>
      <w:bookmarkStart w:id="53" w:name="_Hlk123083736"/>
      <w:r>
        <w:rPr>
          <w:rFonts w:ascii="Times New Roman" w:hAnsi="Times New Roman" w:cs="Times New Roman"/>
          <w:sz w:val="24"/>
          <w:szCs w:val="24"/>
        </w:rPr>
        <w:t xml:space="preserve">İngiliz kamu personelinin ücret sistemi ise kamu hizmetinin çeşitli kesimleri birbirinden farklı derecelendirme ve ücret yapısına tabidir. </w:t>
      </w:r>
      <w:r w:rsidR="00A32390">
        <w:rPr>
          <w:rFonts w:ascii="Times New Roman" w:hAnsi="Times New Roman" w:cs="Times New Roman"/>
          <w:sz w:val="24"/>
          <w:szCs w:val="24"/>
        </w:rPr>
        <w:t>Bu durumdan dolayı, kamu hizmeti, yerel yönetim, eğitim ve sağlık gibi hizmetlerde çeşitli derecelendirme olduğundan daha çok esnek bir yapıya neden olur</w:t>
      </w:r>
      <w:bookmarkEnd w:id="53"/>
      <w:r w:rsidR="00A32390">
        <w:rPr>
          <w:rFonts w:ascii="Times New Roman" w:hAnsi="Times New Roman" w:cs="Times New Roman"/>
          <w:sz w:val="24"/>
          <w:szCs w:val="24"/>
        </w:rPr>
        <w:t xml:space="preserve">. </w:t>
      </w:r>
      <w:bookmarkStart w:id="54" w:name="_Hlk123083757"/>
      <w:r w:rsidR="00A32390">
        <w:rPr>
          <w:rFonts w:ascii="Times New Roman" w:hAnsi="Times New Roman" w:cs="Times New Roman"/>
          <w:sz w:val="24"/>
          <w:szCs w:val="24"/>
        </w:rPr>
        <w:t>İngiltere’de kamu sektörüne yapılan ilk atamalarda, diğer ülkelerle karşılaştırıldığında, eğitim niteliği pek aranmaz. Memur adayları eğitim seviyelerinden daha düşük bir eğitim düzeyini gerektiren kademede göreve başlayabilir en yüksek dereceye kadar gelebilme olanaklarına sahiptirler</w:t>
      </w:r>
      <w:bookmarkEnd w:id="54"/>
      <w:r w:rsidR="00A32390">
        <w:rPr>
          <w:rFonts w:ascii="Times New Roman" w:hAnsi="Times New Roman" w:cs="Times New Roman"/>
          <w:sz w:val="24"/>
          <w:szCs w:val="24"/>
        </w:rPr>
        <w:t>. Yani üst kademelere terfi için eğitim seviyesi daha az rol oynamaktadır (Burnham ve Horton, 2012: 307).</w:t>
      </w:r>
    </w:p>
    <w:p w14:paraId="1EF23368" w14:textId="24B92DE5" w:rsidR="00A7642D" w:rsidRDefault="00DD2BDD" w:rsidP="003F4E48">
      <w:pPr>
        <w:tabs>
          <w:tab w:val="left" w:pos="1807"/>
        </w:tabs>
        <w:spacing w:line="360" w:lineRule="auto"/>
        <w:jc w:val="both"/>
        <w:rPr>
          <w:rFonts w:ascii="Times New Roman" w:hAnsi="Times New Roman" w:cs="Times New Roman"/>
          <w:sz w:val="24"/>
          <w:szCs w:val="24"/>
        </w:rPr>
      </w:pPr>
      <w:r>
        <w:rPr>
          <w:rFonts w:ascii="Times New Roman" w:hAnsi="Times New Roman" w:cs="Times New Roman"/>
          <w:sz w:val="24"/>
          <w:szCs w:val="24"/>
        </w:rPr>
        <w:t>Aşağıdaki tablo</w:t>
      </w:r>
      <w:r w:rsidR="00EB71BC">
        <w:rPr>
          <w:rFonts w:ascii="Times New Roman" w:hAnsi="Times New Roman" w:cs="Times New Roman"/>
          <w:sz w:val="24"/>
          <w:szCs w:val="24"/>
        </w:rPr>
        <w:t>da (2)</w:t>
      </w:r>
      <w:r>
        <w:rPr>
          <w:rFonts w:ascii="Times New Roman" w:hAnsi="Times New Roman" w:cs="Times New Roman"/>
          <w:sz w:val="24"/>
          <w:szCs w:val="24"/>
        </w:rPr>
        <w:t xml:space="preserve"> Haziran 2022 tarihinde yapılan sayımda İngiltere’de kamu kurumlarında görev yapan personelin sayısının görev yerine göre dağılım sayıları incelenmiştir:</w:t>
      </w:r>
    </w:p>
    <w:tbl>
      <w:tblPr>
        <w:tblStyle w:val="TabloKlavuzu"/>
        <w:tblW w:w="9884" w:type="dxa"/>
        <w:tblInd w:w="-827" w:type="dxa"/>
        <w:tblLook w:val="04A0" w:firstRow="1" w:lastRow="0" w:firstColumn="1" w:lastColumn="0" w:noHBand="0" w:noVBand="1"/>
      </w:tblPr>
      <w:tblGrid>
        <w:gridCol w:w="4831"/>
        <w:gridCol w:w="5053"/>
      </w:tblGrid>
      <w:tr w:rsidR="00A7642D" w14:paraId="21F8601B" w14:textId="77777777" w:rsidTr="007F7E7E">
        <w:trPr>
          <w:trHeight w:val="523"/>
        </w:trPr>
        <w:tc>
          <w:tcPr>
            <w:tcW w:w="9884" w:type="dxa"/>
            <w:gridSpan w:val="2"/>
            <w:shd w:val="clear" w:color="auto" w:fill="BFBFBF" w:themeFill="background1" w:themeFillShade="BF"/>
            <w:vAlign w:val="center"/>
          </w:tcPr>
          <w:p w14:paraId="77F2356C" w14:textId="5CF3B5D7" w:rsidR="00A7642D" w:rsidRPr="00E150C3" w:rsidRDefault="00A7642D" w:rsidP="00A7642D">
            <w:pPr>
              <w:tabs>
                <w:tab w:val="left" w:pos="1807"/>
              </w:tabs>
              <w:spacing w:line="360" w:lineRule="auto"/>
              <w:jc w:val="center"/>
              <w:rPr>
                <w:rFonts w:ascii="Times New Roman" w:hAnsi="Times New Roman" w:cs="Times New Roman"/>
                <w:b/>
                <w:bCs/>
              </w:rPr>
            </w:pPr>
            <w:r w:rsidRPr="00E150C3">
              <w:rPr>
                <w:rFonts w:ascii="Times New Roman" w:hAnsi="Times New Roman" w:cs="Times New Roman"/>
                <w:b/>
                <w:bCs/>
              </w:rPr>
              <w:lastRenderedPageBreak/>
              <w:t>TABLO 2: İNGİLTERE’DE KAMU PERSONELİ GÖREV DAĞILIMI</w:t>
            </w:r>
          </w:p>
        </w:tc>
      </w:tr>
      <w:tr w:rsidR="00A7642D" w14:paraId="5D1AF34F" w14:textId="77777777" w:rsidTr="007F7E7E">
        <w:trPr>
          <w:trHeight w:val="546"/>
        </w:trPr>
        <w:tc>
          <w:tcPr>
            <w:tcW w:w="4831" w:type="dxa"/>
            <w:shd w:val="clear" w:color="auto" w:fill="D9D9D9" w:themeFill="background1" w:themeFillShade="D9"/>
            <w:vAlign w:val="center"/>
          </w:tcPr>
          <w:p w14:paraId="144172BE" w14:textId="5997B480" w:rsidR="00A7642D" w:rsidRPr="00E150C3" w:rsidRDefault="00A7642D" w:rsidP="00A7642D">
            <w:pPr>
              <w:tabs>
                <w:tab w:val="left" w:pos="1807"/>
              </w:tabs>
              <w:spacing w:line="360" w:lineRule="auto"/>
              <w:jc w:val="center"/>
              <w:rPr>
                <w:rFonts w:ascii="Times New Roman" w:hAnsi="Times New Roman" w:cs="Times New Roman"/>
              </w:rPr>
            </w:pPr>
            <w:r w:rsidRPr="00E150C3">
              <w:rPr>
                <w:rFonts w:ascii="Times New Roman" w:hAnsi="Times New Roman" w:cs="Times New Roman"/>
              </w:rPr>
              <w:t>GÖREV YERİ</w:t>
            </w:r>
          </w:p>
        </w:tc>
        <w:tc>
          <w:tcPr>
            <w:tcW w:w="5053" w:type="dxa"/>
            <w:shd w:val="clear" w:color="auto" w:fill="D9D9D9" w:themeFill="background1" w:themeFillShade="D9"/>
            <w:vAlign w:val="center"/>
          </w:tcPr>
          <w:p w14:paraId="2DDB9CCB" w14:textId="259F35E9" w:rsidR="00A7642D" w:rsidRPr="00E150C3" w:rsidRDefault="00A7642D" w:rsidP="00A7642D">
            <w:pPr>
              <w:tabs>
                <w:tab w:val="left" w:pos="1807"/>
              </w:tabs>
              <w:spacing w:line="360" w:lineRule="auto"/>
              <w:jc w:val="center"/>
              <w:rPr>
                <w:rFonts w:ascii="Times New Roman" w:hAnsi="Times New Roman" w:cs="Times New Roman"/>
              </w:rPr>
            </w:pPr>
            <w:r w:rsidRPr="00E150C3">
              <w:rPr>
                <w:rFonts w:ascii="Times New Roman" w:hAnsi="Times New Roman" w:cs="Times New Roman"/>
              </w:rPr>
              <w:t>TOPLAM</w:t>
            </w:r>
          </w:p>
        </w:tc>
      </w:tr>
      <w:tr w:rsidR="00A7642D" w14:paraId="26EE5832" w14:textId="77777777" w:rsidTr="007F7E7E">
        <w:trPr>
          <w:trHeight w:val="567"/>
        </w:trPr>
        <w:tc>
          <w:tcPr>
            <w:tcW w:w="4831" w:type="dxa"/>
            <w:shd w:val="clear" w:color="auto" w:fill="D9D9D9" w:themeFill="background1" w:themeFillShade="D9"/>
            <w:vAlign w:val="center"/>
          </w:tcPr>
          <w:p w14:paraId="6DF4F630" w14:textId="482FC452" w:rsidR="00A7642D" w:rsidRPr="00E150C3" w:rsidRDefault="00A7642D" w:rsidP="00A7642D">
            <w:pPr>
              <w:tabs>
                <w:tab w:val="left" w:pos="1807"/>
              </w:tabs>
              <w:spacing w:line="360" w:lineRule="auto"/>
              <w:jc w:val="center"/>
              <w:rPr>
                <w:rFonts w:ascii="Times New Roman" w:hAnsi="Times New Roman" w:cs="Times New Roman"/>
              </w:rPr>
            </w:pPr>
            <w:r w:rsidRPr="00E150C3">
              <w:rPr>
                <w:rFonts w:ascii="Times New Roman" w:hAnsi="Times New Roman" w:cs="Times New Roman"/>
              </w:rPr>
              <w:t>MERKEZİ YÖNETİM</w:t>
            </w:r>
          </w:p>
        </w:tc>
        <w:tc>
          <w:tcPr>
            <w:tcW w:w="5053" w:type="dxa"/>
            <w:shd w:val="clear" w:color="auto" w:fill="D9D9D9" w:themeFill="background1" w:themeFillShade="D9"/>
            <w:vAlign w:val="center"/>
          </w:tcPr>
          <w:p w14:paraId="69957D21" w14:textId="11976B49" w:rsidR="00A7642D" w:rsidRPr="00E150C3" w:rsidRDefault="00A7642D" w:rsidP="00A7642D">
            <w:pPr>
              <w:tabs>
                <w:tab w:val="left" w:pos="1807"/>
              </w:tabs>
              <w:spacing w:line="360" w:lineRule="auto"/>
              <w:jc w:val="center"/>
              <w:rPr>
                <w:rFonts w:ascii="Times New Roman" w:hAnsi="Times New Roman" w:cs="Times New Roman"/>
              </w:rPr>
            </w:pPr>
            <w:r w:rsidRPr="00E150C3">
              <w:rPr>
                <w:rFonts w:ascii="Times New Roman" w:hAnsi="Times New Roman" w:cs="Times New Roman"/>
              </w:rPr>
              <w:t>3.</w:t>
            </w:r>
            <w:r w:rsidR="006656EE" w:rsidRPr="00E150C3">
              <w:rPr>
                <w:rFonts w:ascii="Times New Roman" w:hAnsi="Times New Roman" w:cs="Times New Roman"/>
              </w:rPr>
              <w:t>055</w:t>
            </w:r>
            <w:r w:rsidRPr="00E150C3">
              <w:rPr>
                <w:rFonts w:ascii="Times New Roman" w:hAnsi="Times New Roman" w:cs="Times New Roman"/>
              </w:rPr>
              <w:t>.000</w:t>
            </w:r>
          </w:p>
        </w:tc>
      </w:tr>
      <w:tr w:rsidR="00A7642D" w14:paraId="4189C372" w14:textId="77777777" w:rsidTr="007F7E7E">
        <w:trPr>
          <w:trHeight w:val="406"/>
        </w:trPr>
        <w:tc>
          <w:tcPr>
            <w:tcW w:w="4831" w:type="dxa"/>
            <w:shd w:val="clear" w:color="auto" w:fill="D9D9D9" w:themeFill="background1" w:themeFillShade="D9"/>
            <w:vAlign w:val="center"/>
          </w:tcPr>
          <w:p w14:paraId="20BA3DA6" w14:textId="377CB150" w:rsidR="00A7642D" w:rsidRPr="00E150C3" w:rsidRDefault="00A7642D" w:rsidP="00A7642D">
            <w:pPr>
              <w:tabs>
                <w:tab w:val="left" w:pos="1807"/>
              </w:tabs>
              <w:spacing w:line="360" w:lineRule="auto"/>
              <w:jc w:val="center"/>
              <w:rPr>
                <w:rFonts w:ascii="Times New Roman" w:hAnsi="Times New Roman" w:cs="Times New Roman"/>
              </w:rPr>
            </w:pPr>
            <w:r w:rsidRPr="00E150C3">
              <w:rPr>
                <w:rFonts w:ascii="Times New Roman" w:hAnsi="Times New Roman" w:cs="Times New Roman"/>
              </w:rPr>
              <w:t>ULUSAL SAĞLIK HİZMETİ</w:t>
            </w:r>
          </w:p>
        </w:tc>
        <w:tc>
          <w:tcPr>
            <w:tcW w:w="5053" w:type="dxa"/>
            <w:shd w:val="clear" w:color="auto" w:fill="D9D9D9" w:themeFill="background1" w:themeFillShade="D9"/>
            <w:vAlign w:val="center"/>
          </w:tcPr>
          <w:p w14:paraId="23DBC7B9" w14:textId="627E186D" w:rsidR="00A7642D" w:rsidRPr="00E150C3" w:rsidRDefault="00A7642D" w:rsidP="00A7642D">
            <w:pPr>
              <w:tabs>
                <w:tab w:val="left" w:pos="1807"/>
              </w:tabs>
              <w:spacing w:line="360" w:lineRule="auto"/>
              <w:jc w:val="center"/>
              <w:rPr>
                <w:rFonts w:ascii="Times New Roman" w:hAnsi="Times New Roman" w:cs="Times New Roman"/>
              </w:rPr>
            </w:pPr>
            <w:r w:rsidRPr="00E150C3">
              <w:rPr>
                <w:rFonts w:ascii="Times New Roman" w:hAnsi="Times New Roman" w:cs="Times New Roman"/>
              </w:rPr>
              <w:t>1.</w:t>
            </w:r>
            <w:r w:rsidR="006656EE" w:rsidRPr="00E150C3">
              <w:rPr>
                <w:rFonts w:ascii="Times New Roman" w:hAnsi="Times New Roman" w:cs="Times New Roman"/>
              </w:rPr>
              <w:t>088</w:t>
            </w:r>
            <w:r w:rsidRPr="00E150C3">
              <w:rPr>
                <w:rFonts w:ascii="Times New Roman" w:hAnsi="Times New Roman" w:cs="Times New Roman"/>
              </w:rPr>
              <w:t>.000</w:t>
            </w:r>
          </w:p>
        </w:tc>
      </w:tr>
      <w:tr w:rsidR="00A7642D" w14:paraId="5468B9DA" w14:textId="77777777" w:rsidTr="007F7E7E">
        <w:trPr>
          <w:trHeight w:val="553"/>
        </w:trPr>
        <w:tc>
          <w:tcPr>
            <w:tcW w:w="4831" w:type="dxa"/>
            <w:shd w:val="clear" w:color="auto" w:fill="D9D9D9" w:themeFill="background1" w:themeFillShade="D9"/>
            <w:vAlign w:val="center"/>
          </w:tcPr>
          <w:p w14:paraId="5D1BD1F1" w14:textId="06FD0440" w:rsidR="00A7642D" w:rsidRPr="00E150C3" w:rsidRDefault="00A7642D" w:rsidP="00A7642D">
            <w:pPr>
              <w:tabs>
                <w:tab w:val="left" w:pos="1807"/>
              </w:tabs>
              <w:spacing w:line="360" w:lineRule="auto"/>
              <w:jc w:val="center"/>
              <w:rPr>
                <w:rFonts w:ascii="Times New Roman" w:hAnsi="Times New Roman" w:cs="Times New Roman"/>
              </w:rPr>
            </w:pPr>
            <w:r w:rsidRPr="00E150C3">
              <w:rPr>
                <w:rFonts w:ascii="Times New Roman" w:hAnsi="Times New Roman" w:cs="Times New Roman"/>
              </w:rPr>
              <w:t>KAMU HİZMETİ</w:t>
            </w:r>
          </w:p>
        </w:tc>
        <w:tc>
          <w:tcPr>
            <w:tcW w:w="5053" w:type="dxa"/>
            <w:shd w:val="clear" w:color="auto" w:fill="D9D9D9" w:themeFill="background1" w:themeFillShade="D9"/>
            <w:vAlign w:val="center"/>
          </w:tcPr>
          <w:p w14:paraId="0F51E91D" w14:textId="64C8960F" w:rsidR="00A7642D" w:rsidRPr="00E150C3" w:rsidRDefault="00A7642D" w:rsidP="00A7642D">
            <w:pPr>
              <w:tabs>
                <w:tab w:val="left" w:pos="1807"/>
              </w:tabs>
              <w:spacing w:line="360" w:lineRule="auto"/>
              <w:jc w:val="center"/>
              <w:rPr>
                <w:rFonts w:ascii="Times New Roman" w:hAnsi="Times New Roman" w:cs="Times New Roman"/>
              </w:rPr>
            </w:pPr>
            <w:r w:rsidRPr="00E150C3">
              <w:rPr>
                <w:rFonts w:ascii="Times New Roman" w:hAnsi="Times New Roman" w:cs="Times New Roman"/>
              </w:rPr>
              <w:t>512.000</w:t>
            </w:r>
          </w:p>
        </w:tc>
      </w:tr>
      <w:tr w:rsidR="00A7642D" w14:paraId="55290096" w14:textId="77777777" w:rsidTr="007F7E7E">
        <w:trPr>
          <w:trHeight w:val="433"/>
        </w:trPr>
        <w:tc>
          <w:tcPr>
            <w:tcW w:w="4831" w:type="dxa"/>
            <w:shd w:val="clear" w:color="auto" w:fill="D9D9D9" w:themeFill="background1" w:themeFillShade="D9"/>
            <w:vAlign w:val="center"/>
          </w:tcPr>
          <w:p w14:paraId="50AEC280" w14:textId="4C4E6CC5" w:rsidR="00A7642D" w:rsidRPr="00E150C3" w:rsidRDefault="00A7642D" w:rsidP="00A7642D">
            <w:pPr>
              <w:tabs>
                <w:tab w:val="left" w:pos="1807"/>
              </w:tabs>
              <w:spacing w:line="360" w:lineRule="auto"/>
              <w:jc w:val="center"/>
              <w:rPr>
                <w:rFonts w:ascii="Times New Roman" w:hAnsi="Times New Roman" w:cs="Times New Roman"/>
              </w:rPr>
            </w:pPr>
            <w:r w:rsidRPr="00E150C3">
              <w:rPr>
                <w:rFonts w:ascii="Times New Roman" w:hAnsi="Times New Roman" w:cs="Times New Roman"/>
              </w:rPr>
              <w:t>YEREL YÖNETİM</w:t>
            </w:r>
          </w:p>
        </w:tc>
        <w:tc>
          <w:tcPr>
            <w:tcW w:w="5053" w:type="dxa"/>
            <w:shd w:val="clear" w:color="auto" w:fill="D9D9D9" w:themeFill="background1" w:themeFillShade="D9"/>
            <w:vAlign w:val="center"/>
          </w:tcPr>
          <w:p w14:paraId="5B688E54" w14:textId="2E87002D" w:rsidR="00A7642D" w:rsidRPr="00E150C3" w:rsidRDefault="006656EE" w:rsidP="00A7642D">
            <w:pPr>
              <w:tabs>
                <w:tab w:val="left" w:pos="1807"/>
              </w:tabs>
              <w:spacing w:line="360" w:lineRule="auto"/>
              <w:jc w:val="center"/>
              <w:rPr>
                <w:rFonts w:ascii="Times New Roman" w:hAnsi="Times New Roman" w:cs="Times New Roman"/>
              </w:rPr>
            </w:pPr>
            <w:r w:rsidRPr="00E150C3">
              <w:rPr>
                <w:rFonts w:ascii="Times New Roman" w:hAnsi="Times New Roman" w:cs="Times New Roman"/>
              </w:rPr>
              <w:t>2.000.000</w:t>
            </w:r>
          </w:p>
        </w:tc>
      </w:tr>
      <w:tr w:rsidR="00A7642D" w14:paraId="759C5C19" w14:textId="77777777" w:rsidTr="007F7E7E">
        <w:trPr>
          <w:trHeight w:val="411"/>
        </w:trPr>
        <w:tc>
          <w:tcPr>
            <w:tcW w:w="4831" w:type="dxa"/>
            <w:shd w:val="clear" w:color="auto" w:fill="D9D9D9" w:themeFill="background1" w:themeFillShade="D9"/>
            <w:vAlign w:val="center"/>
          </w:tcPr>
          <w:p w14:paraId="0696B8F1" w14:textId="305A5AC1" w:rsidR="00A7642D" w:rsidRPr="00E150C3" w:rsidRDefault="00A7642D" w:rsidP="00A7642D">
            <w:pPr>
              <w:tabs>
                <w:tab w:val="left" w:pos="1807"/>
              </w:tabs>
              <w:spacing w:line="360" w:lineRule="auto"/>
              <w:jc w:val="center"/>
              <w:rPr>
                <w:rFonts w:ascii="Times New Roman" w:hAnsi="Times New Roman" w:cs="Times New Roman"/>
              </w:rPr>
            </w:pPr>
            <w:r w:rsidRPr="00E150C3">
              <w:rPr>
                <w:rFonts w:ascii="Times New Roman" w:hAnsi="Times New Roman" w:cs="Times New Roman"/>
              </w:rPr>
              <w:t>TOPLAM</w:t>
            </w:r>
          </w:p>
        </w:tc>
        <w:tc>
          <w:tcPr>
            <w:tcW w:w="5053" w:type="dxa"/>
            <w:shd w:val="clear" w:color="auto" w:fill="D9D9D9" w:themeFill="background1" w:themeFillShade="D9"/>
            <w:vAlign w:val="center"/>
          </w:tcPr>
          <w:p w14:paraId="5F41AD25" w14:textId="67844A99" w:rsidR="00A7642D" w:rsidRPr="00E150C3" w:rsidRDefault="006656EE" w:rsidP="00A7642D">
            <w:pPr>
              <w:tabs>
                <w:tab w:val="left" w:pos="1807"/>
              </w:tabs>
              <w:spacing w:line="360" w:lineRule="auto"/>
              <w:jc w:val="center"/>
              <w:rPr>
                <w:rFonts w:ascii="Times New Roman" w:hAnsi="Times New Roman" w:cs="Times New Roman"/>
              </w:rPr>
            </w:pPr>
            <w:r w:rsidRPr="00E150C3">
              <w:rPr>
                <w:rFonts w:ascii="Times New Roman" w:hAnsi="Times New Roman" w:cs="Times New Roman"/>
              </w:rPr>
              <w:t>6.655.000</w:t>
            </w:r>
          </w:p>
        </w:tc>
      </w:tr>
    </w:tbl>
    <w:p w14:paraId="3EFC224F" w14:textId="4F99FC52" w:rsidR="002A4610" w:rsidRPr="003F4E48" w:rsidRDefault="00A7642D" w:rsidP="003F4E48">
      <w:pPr>
        <w:tabs>
          <w:tab w:val="left" w:pos="1807"/>
        </w:tabs>
        <w:spacing w:line="276" w:lineRule="auto"/>
        <w:jc w:val="center"/>
        <w:rPr>
          <w:rFonts w:ascii="Times New Roman" w:hAnsi="Times New Roman" w:cs="Times New Roman"/>
        </w:rPr>
      </w:pPr>
      <w:r w:rsidRPr="003F4E48">
        <w:rPr>
          <w:rFonts w:ascii="Times New Roman" w:hAnsi="Times New Roman" w:cs="Times New Roman"/>
        </w:rPr>
        <w:t>K</w:t>
      </w:r>
      <w:r w:rsidR="005C55FC" w:rsidRPr="003F4E48">
        <w:rPr>
          <w:rFonts w:ascii="Times New Roman" w:hAnsi="Times New Roman" w:cs="Times New Roman"/>
        </w:rPr>
        <w:t>aynak</w:t>
      </w:r>
      <w:r w:rsidRPr="003F4E48">
        <w:rPr>
          <w:rFonts w:ascii="Times New Roman" w:hAnsi="Times New Roman" w:cs="Times New Roman"/>
        </w:rPr>
        <w:t xml:space="preserve">: </w:t>
      </w:r>
      <w:r w:rsidR="00F6006B" w:rsidRPr="003F4E48">
        <w:rPr>
          <w:rFonts w:ascii="Times New Roman" w:hAnsi="Times New Roman" w:cs="Times New Roman"/>
        </w:rPr>
        <w:t>Office for National Statistics</w:t>
      </w:r>
      <w:r w:rsidR="00944D09" w:rsidRPr="003F4E48">
        <w:rPr>
          <w:rFonts w:ascii="Times New Roman" w:hAnsi="Times New Roman" w:cs="Times New Roman"/>
        </w:rPr>
        <w:t xml:space="preserve"> of United Kingdom, 2022</w:t>
      </w:r>
    </w:p>
    <w:p w14:paraId="3FFE1654" w14:textId="77777777" w:rsidR="003832BA" w:rsidRDefault="003832BA" w:rsidP="00F02879">
      <w:pPr>
        <w:tabs>
          <w:tab w:val="left" w:pos="1807"/>
        </w:tabs>
        <w:spacing w:line="360" w:lineRule="auto"/>
        <w:rPr>
          <w:rFonts w:ascii="Times New Roman" w:hAnsi="Times New Roman" w:cs="Times New Roman"/>
          <w:sz w:val="24"/>
          <w:szCs w:val="24"/>
        </w:rPr>
      </w:pPr>
    </w:p>
    <w:p w14:paraId="1E919B2C" w14:textId="5DC34AB4" w:rsidR="00944D09" w:rsidRDefault="00944D09" w:rsidP="00B017D9">
      <w:pPr>
        <w:tabs>
          <w:tab w:val="left" w:pos="1807"/>
        </w:tabs>
        <w:spacing w:line="360" w:lineRule="auto"/>
        <w:jc w:val="both"/>
        <w:rPr>
          <w:rFonts w:ascii="Times New Roman" w:hAnsi="Times New Roman" w:cs="Times New Roman"/>
          <w:sz w:val="24"/>
          <w:szCs w:val="24"/>
        </w:rPr>
      </w:pPr>
      <w:r>
        <w:rPr>
          <w:rFonts w:ascii="Times New Roman" w:hAnsi="Times New Roman" w:cs="Times New Roman"/>
          <w:sz w:val="24"/>
          <w:szCs w:val="24"/>
        </w:rPr>
        <w:t>Tabloda</w:t>
      </w:r>
      <w:r w:rsidR="003F4E48">
        <w:rPr>
          <w:rFonts w:ascii="Times New Roman" w:hAnsi="Times New Roman" w:cs="Times New Roman"/>
          <w:sz w:val="24"/>
          <w:szCs w:val="24"/>
        </w:rPr>
        <w:t xml:space="preserve"> (2)</w:t>
      </w:r>
      <w:r>
        <w:rPr>
          <w:rFonts w:ascii="Times New Roman" w:hAnsi="Times New Roman" w:cs="Times New Roman"/>
          <w:sz w:val="24"/>
          <w:szCs w:val="24"/>
        </w:rPr>
        <w:t xml:space="preserve"> görüldüğü üzere merkezde 3 milyonu aşkın kişi görev alırken yerel yönetimde 2 milyon personel bulunmaktadır. Ulusal sağlık hizmetinde görev alan kişi sayısı 1 milyonu aşmışken kamu hizmetinde 512 bin görevli yer almakta ve toplamda </w:t>
      </w:r>
      <w:r w:rsidR="001F4EAB">
        <w:rPr>
          <w:rFonts w:ascii="Times New Roman" w:hAnsi="Times New Roman" w:cs="Times New Roman"/>
          <w:sz w:val="24"/>
          <w:szCs w:val="24"/>
        </w:rPr>
        <w:t>İngiltere’de kamu</w:t>
      </w:r>
      <w:r>
        <w:rPr>
          <w:rFonts w:ascii="Times New Roman" w:hAnsi="Times New Roman" w:cs="Times New Roman"/>
          <w:sz w:val="24"/>
          <w:szCs w:val="24"/>
        </w:rPr>
        <w:t xml:space="preserve"> personeli olarak görev yapan kişi sayısı 6 milyon 655 bin kişi olarak hesaplanmıştır. </w:t>
      </w:r>
    </w:p>
    <w:p w14:paraId="48BE24B1" w14:textId="4F80E302" w:rsidR="00B960DD" w:rsidRDefault="005D1783" w:rsidP="00B017D9">
      <w:pPr>
        <w:tabs>
          <w:tab w:val="left" w:pos="1807"/>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Sonuç olarak, İngiltere’de kamu görevlilerinin esas sorumluluk alanı, parlamentonun da onaylayıp var olan hükümet politikasının şekil almasında ve bunların uygulanmasında bakanlara yardımcı olarak düzeni </w:t>
      </w:r>
      <w:r w:rsidR="004771C1">
        <w:rPr>
          <w:rFonts w:ascii="Times New Roman" w:hAnsi="Times New Roman" w:cs="Times New Roman"/>
          <w:sz w:val="24"/>
          <w:szCs w:val="24"/>
        </w:rPr>
        <w:t xml:space="preserve">sağlamaktır. </w:t>
      </w:r>
      <w:r w:rsidR="000E72F1">
        <w:rPr>
          <w:rFonts w:ascii="Times New Roman" w:hAnsi="Times New Roman" w:cs="Times New Roman"/>
          <w:sz w:val="24"/>
          <w:szCs w:val="24"/>
        </w:rPr>
        <w:t xml:space="preserve">Yani, bu noktada kamuda çalışan personeller bakanların ne düşündüğünü anlamak ve belirli olmayan konuları açıklığa kavuşturmak için çabalamalı, şayet bir hususta tartışma çıksa bile bakanlarına sadık olarak hizmet vermeye devam etmelidirler. Bakanlık faaliyetlerine uygun ilkeleri saptayarak verilecek hizmetlerin sunumuna yönelik gözlemde bulunmak ve </w:t>
      </w:r>
      <w:r w:rsidR="00386677">
        <w:rPr>
          <w:rFonts w:ascii="Times New Roman" w:hAnsi="Times New Roman" w:cs="Times New Roman"/>
          <w:sz w:val="24"/>
          <w:szCs w:val="24"/>
        </w:rPr>
        <w:t>s</w:t>
      </w:r>
      <w:r w:rsidR="000E72F1">
        <w:rPr>
          <w:rFonts w:ascii="Times New Roman" w:hAnsi="Times New Roman" w:cs="Times New Roman"/>
          <w:sz w:val="24"/>
          <w:szCs w:val="24"/>
        </w:rPr>
        <w:t>iyasiler</w:t>
      </w:r>
      <w:r w:rsidR="00F37936">
        <w:rPr>
          <w:rFonts w:ascii="Times New Roman" w:hAnsi="Times New Roman" w:cs="Times New Roman"/>
          <w:sz w:val="24"/>
          <w:szCs w:val="24"/>
        </w:rPr>
        <w:t>le</w:t>
      </w:r>
      <w:r w:rsidR="000E72F1">
        <w:rPr>
          <w:rFonts w:ascii="Times New Roman" w:hAnsi="Times New Roman" w:cs="Times New Roman"/>
          <w:sz w:val="24"/>
          <w:szCs w:val="24"/>
        </w:rPr>
        <w:t xml:space="preserve"> Avam </w:t>
      </w:r>
      <w:r w:rsidR="00386677">
        <w:rPr>
          <w:rFonts w:ascii="Times New Roman" w:hAnsi="Times New Roman" w:cs="Times New Roman"/>
          <w:sz w:val="24"/>
          <w:szCs w:val="24"/>
        </w:rPr>
        <w:t xml:space="preserve">kamarası arasında </w:t>
      </w:r>
      <w:r w:rsidR="002C46A5">
        <w:rPr>
          <w:rFonts w:ascii="Times New Roman" w:hAnsi="Times New Roman" w:cs="Times New Roman"/>
          <w:sz w:val="24"/>
          <w:szCs w:val="24"/>
        </w:rPr>
        <w:t xml:space="preserve">arabulucu olmak ise bakanların görev sorumluluğunda bulunmaktadır. </w:t>
      </w:r>
      <w:r w:rsidR="003905E0">
        <w:rPr>
          <w:rFonts w:ascii="Times New Roman" w:hAnsi="Times New Roman" w:cs="Times New Roman"/>
          <w:sz w:val="24"/>
          <w:szCs w:val="24"/>
        </w:rPr>
        <w:t xml:space="preserve">Önceki yıllarda katı kurallarla dolu, kırtasiyeci, hantal yapıda işleyen, gelenekçi tarza sahipken, 1980’lerde günümüze kadar gerçekleştirilen reformlarla beraber rekabetçi, daha kaliteli, vatandaşın katılım sağladığı, hesap verilebilirliğin mümkün olduğu, bireysel performansı ve </w:t>
      </w:r>
      <w:r w:rsidR="00C37DCC">
        <w:rPr>
          <w:rFonts w:ascii="Times New Roman" w:hAnsi="Times New Roman" w:cs="Times New Roman"/>
          <w:sz w:val="24"/>
          <w:szCs w:val="24"/>
        </w:rPr>
        <w:t>sorumluluk bilincinin yüksek olduğu bir kamu yönetimi bilimine dönüştürüldüğü söylenebilir (Aydın ve Gök, 2015: 36-37)</w:t>
      </w:r>
      <w:r w:rsidR="0066729F">
        <w:rPr>
          <w:rFonts w:ascii="Times New Roman" w:hAnsi="Times New Roman" w:cs="Times New Roman"/>
          <w:sz w:val="24"/>
          <w:szCs w:val="24"/>
        </w:rPr>
        <w:t>.</w:t>
      </w:r>
    </w:p>
    <w:p w14:paraId="79D4F4CC" w14:textId="77777777" w:rsidR="003832BA" w:rsidRDefault="003832BA" w:rsidP="00F02879">
      <w:pPr>
        <w:tabs>
          <w:tab w:val="left" w:pos="1807"/>
        </w:tabs>
        <w:spacing w:line="360" w:lineRule="auto"/>
        <w:rPr>
          <w:rFonts w:ascii="Times New Roman" w:hAnsi="Times New Roman" w:cs="Times New Roman"/>
          <w:b/>
          <w:bCs/>
          <w:sz w:val="24"/>
          <w:szCs w:val="24"/>
        </w:rPr>
      </w:pPr>
    </w:p>
    <w:p w14:paraId="7C2B029C" w14:textId="2F3F99DF" w:rsidR="005455E7" w:rsidRPr="0034356A" w:rsidRDefault="005455E7">
      <w:pPr>
        <w:pStyle w:val="ListeParagraf"/>
        <w:numPr>
          <w:ilvl w:val="2"/>
          <w:numId w:val="12"/>
        </w:numPr>
        <w:tabs>
          <w:tab w:val="left" w:pos="1807"/>
        </w:tabs>
        <w:spacing w:line="360" w:lineRule="auto"/>
        <w:rPr>
          <w:rFonts w:ascii="Times New Roman" w:hAnsi="Times New Roman" w:cs="Times New Roman"/>
          <w:b/>
          <w:bCs/>
          <w:sz w:val="24"/>
          <w:szCs w:val="24"/>
        </w:rPr>
      </w:pPr>
      <w:bookmarkStart w:id="55" w:name="_Hlk123083777"/>
      <w:r w:rsidRPr="0034356A">
        <w:rPr>
          <w:rFonts w:ascii="Times New Roman" w:hAnsi="Times New Roman" w:cs="Times New Roman"/>
          <w:b/>
          <w:bCs/>
          <w:sz w:val="24"/>
          <w:szCs w:val="24"/>
        </w:rPr>
        <w:lastRenderedPageBreak/>
        <w:t xml:space="preserve">Almanya Kamu Personel </w:t>
      </w:r>
      <w:r w:rsidR="00473C82">
        <w:rPr>
          <w:rFonts w:ascii="Times New Roman" w:hAnsi="Times New Roman" w:cs="Times New Roman"/>
          <w:b/>
          <w:bCs/>
          <w:sz w:val="24"/>
          <w:szCs w:val="24"/>
        </w:rPr>
        <w:t>Yönetim</w:t>
      </w:r>
      <w:r w:rsidRPr="0034356A">
        <w:rPr>
          <w:rFonts w:ascii="Times New Roman" w:hAnsi="Times New Roman" w:cs="Times New Roman"/>
          <w:b/>
          <w:bCs/>
          <w:sz w:val="24"/>
          <w:szCs w:val="24"/>
        </w:rPr>
        <w:t>i Yapı ve İşleyişi</w:t>
      </w:r>
    </w:p>
    <w:bookmarkEnd w:id="55"/>
    <w:p w14:paraId="7664BC90" w14:textId="77777777" w:rsidR="00B017D9" w:rsidRPr="00B017D9" w:rsidRDefault="00B017D9" w:rsidP="00B017D9">
      <w:pPr>
        <w:tabs>
          <w:tab w:val="left" w:pos="1807"/>
        </w:tabs>
        <w:spacing w:line="360" w:lineRule="auto"/>
        <w:rPr>
          <w:rFonts w:ascii="Times New Roman" w:hAnsi="Times New Roman" w:cs="Times New Roman"/>
          <w:b/>
          <w:bCs/>
          <w:sz w:val="24"/>
          <w:szCs w:val="24"/>
        </w:rPr>
      </w:pPr>
    </w:p>
    <w:p w14:paraId="2B59BC10" w14:textId="36030EA3" w:rsidR="000E1EE1" w:rsidRDefault="00BF27A2" w:rsidP="00B017D9">
      <w:pPr>
        <w:tabs>
          <w:tab w:val="left" w:pos="1807"/>
        </w:tabs>
        <w:spacing w:line="360" w:lineRule="auto"/>
        <w:jc w:val="both"/>
        <w:rPr>
          <w:rFonts w:ascii="Times New Roman" w:hAnsi="Times New Roman" w:cs="Times New Roman"/>
          <w:sz w:val="24"/>
          <w:szCs w:val="24"/>
        </w:rPr>
      </w:pPr>
      <w:r>
        <w:rPr>
          <w:rFonts w:ascii="Times New Roman" w:hAnsi="Times New Roman" w:cs="Times New Roman"/>
          <w:sz w:val="24"/>
          <w:szCs w:val="24"/>
        </w:rPr>
        <w:t>Alman kamu personel sisteminin gelişimi ve modernleşmesi, 18. Yüzyıl başlarından itibaren siyasi rejimle birlikte eş zamanlı olarak belirmiştir (Karatepe, Önen ve Arıbaş, 2014: 19). Küreselleşme</w:t>
      </w:r>
      <w:r w:rsidR="006948ED">
        <w:rPr>
          <w:rFonts w:ascii="Times New Roman" w:hAnsi="Times New Roman" w:cs="Times New Roman"/>
          <w:sz w:val="24"/>
          <w:szCs w:val="24"/>
        </w:rPr>
        <w:t>nin de meydana gelmesiyle birlikte iç ve dış etkenlerden etkilenerek yönetsel reformdan etkilenmiş, kendi ekonomilerini güçlendirme odaklı, kalkınmaya yönelik ve yeniliklere açık bir ulusal kamu yönetimi sistemini oluşturmaya gayret etmişlerdir (Sadioğlu ve Ömürgönülşen, 2011: 145).</w:t>
      </w:r>
      <w:r w:rsidR="00221023">
        <w:rPr>
          <w:rFonts w:ascii="Times New Roman" w:hAnsi="Times New Roman" w:cs="Times New Roman"/>
          <w:sz w:val="24"/>
          <w:szCs w:val="24"/>
        </w:rPr>
        <w:t xml:space="preserve"> Bu bölümde, sosyal ve demokratik bir hukuk devleti olarak </w:t>
      </w:r>
      <w:r w:rsidR="007F1FFA">
        <w:rPr>
          <w:rFonts w:ascii="Times New Roman" w:hAnsi="Times New Roman" w:cs="Times New Roman"/>
          <w:sz w:val="24"/>
          <w:szCs w:val="24"/>
        </w:rPr>
        <w:t>tanımlanan Federal Almanya Cumhuriyeti’ndeki kamu görevlileri sisteminin yapısı ve işleyişi üzerine kısaca bilgi veril</w:t>
      </w:r>
      <w:r w:rsidR="00EB71BC">
        <w:rPr>
          <w:rFonts w:ascii="Times New Roman" w:hAnsi="Times New Roman" w:cs="Times New Roman"/>
          <w:sz w:val="24"/>
          <w:szCs w:val="24"/>
        </w:rPr>
        <w:t>miştir</w:t>
      </w:r>
      <w:r w:rsidR="007F1FFA">
        <w:rPr>
          <w:rFonts w:ascii="Times New Roman" w:hAnsi="Times New Roman" w:cs="Times New Roman"/>
          <w:sz w:val="24"/>
          <w:szCs w:val="24"/>
        </w:rPr>
        <w:t>.</w:t>
      </w:r>
    </w:p>
    <w:p w14:paraId="6374DDD1" w14:textId="5AFA905E" w:rsidR="007F1FFA" w:rsidRDefault="000C5FCC" w:rsidP="00B017D9">
      <w:pPr>
        <w:tabs>
          <w:tab w:val="left" w:pos="1807"/>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Bilindiği üzere cumhuriyet ilkelerine bağlı olan </w:t>
      </w:r>
      <w:bookmarkStart w:id="56" w:name="_Hlk123083820"/>
      <w:r>
        <w:rPr>
          <w:rFonts w:ascii="Times New Roman" w:hAnsi="Times New Roman" w:cs="Times New Roman"/>
          <w:sz w:val="24"/>
          <w:szCs w:val="24"/>
        </w:rPr>
        <w:t>Federal Almanya, her birinin kendi içinde bağımsız ol</w:t>
      </w:r>
      <w:r w:rsidR="00E81013">
        <w:rPr>
          <w:rFonts w:ascii="Times New Roman" w:hAnsi="Times New Roman" w:cs="Times New Roman"/>
          <w:sz w:val="24"/>
          <w:szCs w:val="24"/>
        </w:rPr>
        <w:t>duğu</w:t>
      </w:r>
      <w:r>
        <w:rPr>
          <w:rFonts w:ascii="Times New Roman" w:hAnsi="Times New Roman" w:cs="Times New Roman"/>
          <w:sz w:val="24"/>
          <w:szCs w:val="24"/>
        </w:rPr>
        <w:t xml:space="preserve"> 16 eyaletten oluşmaktadır. Her ne kadar eyaletler kendi içlerinde bağımsız yargı ve yasama </w:t>
      </w:r>
      <w:r w:rsidR="00E35EF9">
        <w:rPr>
          <w:rFonts w:ascii="Times New Roman" w:hAnsi="Times New Roman" w:cs="Times New Roman"/>
          <w:sz w:val="24"/>
          <w:szCs w:val="24"/>
        </w:rPr>
        <w:t>özerkliğine sahip olsalar</w:t>
      </w:r>
      <w:r w:rsidR="00CE0313">
        <w:rPr>
          <w:rFonts w:ascii="Times New Roman" w:hAnsi="Times New Roman" w:cs="Times New Roman"/>
          <w:sz w:val="24"/>
          <w:szCs w:val="24"/>
        </w:rPr>
        <w:t xml:space="preserve"> </w:t>
      </w:r>
      <w:r w:rsidR="005044E7">
        <w:rPr>
          <w:rFonts w:ascii="Times New Roman" w:hAnsi="Times New Roman" w:cs="Times New Roman"/>
          <w:sz w:val="24"/>
          <w:szCs w:val="24"/>
        </w:rPr>
        <w:t>da</w:t>
      </w:r>
      <w:r w:rsidR="00E35EF9">
        <w:rPr>
          <w:rFonts w:ascii="Times New Roman" w:hAnsi="Times New Roman" w:cs="Times New Roman"/>
          <w:sz w:val="24"/>
          <w:szCs w:val="24"/>
        </w:rPr>
        <w:t xml:space="preserve"> kamudaki ulusal düzenin ve refahın sağlanmasında, milli güvenlik, vatandaşlık, ekonominin yönetilmesi, dış politika gibi temel konularda </w:t>
      </w:r>
      <w:r w:rsidR="004A7C84">
        <w:rPr>
          <w:rFonts w:ascii="Times New Roman" w:hAnsi="Times New Roman" w:cs="Times New Roman"/>
          <w:sz w:val="24"/>
          <w:szCs w:val="24"/>
        </w:rPr>
        <w:t>sorumluluk ve yetki devlete aittir</w:t>
      </w:r>
      <w:r w:rsidR="00063472">
        <w:rPr>
          <w:rFonts w:ascii="Times New Roman" w:hAnsi="Times New Roman" w:cs="Times New Roman"/>
          <w:sz w:val="24"/>
          <w:szCs w:val="24"/>
        </w:rPr>
        <w:t xml:space="preserve"> </w:t>
      </w:r>
      <w:bookmarkEnd w:id="56"/>
      <w:r w:rsidR="00063472">
        <w:rPr>
          <w:rFonts w:ascii="Times New Roman" w:hAnsi="Times New Roman" w:cs="Times New Roman"/>
          <w:sz w:val="24"/>
          <w:szCs w:val="24"/>
        </w:rPr>
        <w:t xml:space="preserve">(Çapar, 2010: </w:t>
      </w:r>
      <w:r w:rsidR="002E129F">
        <w:rPr>
          <w:rFonts w:ascii="Times New Roman" w:hAnsi="Times New Roman" w:cs="Times New Roman"/>
          <w:sz w:val="24"/>
          <w:szCs w:val="24"/>
        </w:rPr>
        <w:t xml:space="preserve">48). Her bir eyalet kendilerine özgü anayasaları bulunmakta, kendi politikalarını uygulamak maksadıyla mali özerklik hakkı tanınmıştır. Bu da demek oluyor ki, kendi bütçeleriyle </w:t>
      </w:r>
      <w:r w:rsidR="00383808">
        <w:rPr>
          <w:rFonts w:ascii="Times New Roman" w:hAnsi="Times New Roman" w:cs="Times New Roman"/>
          <w:sz w:val="24"/>
          <w:szCs w:val="24"/>
        </w:rPr>
        <w:t xml:space="preserve">vergilerini çıkarabilir veyahut farklı mali uygulamalara gidebilirler. </w:t>
      </w:r>
      <w:r w:rsidR="007515DA">
        <w:rPr>
          <w:rFonts w:ascii="Times New Roman" w:hAnsi="Times New Roman" w:cs="Times New Roman"/>
          <w:sz w:val="24"/>
          <w:szCs w:val="24"/>
        </w:rPr>
        <w:t>Ancak, bu durum yalnızca Federal Hükümetle uyum içerisinde olurlarsa geçerlidir</w:t>
      </w:r>
      <w:r w:rsidR="00F03578">
        <w:rPr>
          <w:rFonts w:ascii="Times New Roman" w:hAnsi="Times New Roman" w:cs="Times New Roman"/>
          <w:sz w:val="24"/>
          <w:szCs w:val="24"/>
        </w:rPr>
        <w:t>. Yani,</w:t>
      </w:r>
      <w:r w:rsidR="007515DA">
        <w:rPr>
          <w:rFonts w:ascii="Times New Roman" w:hAnsi="Times New Roman" w:cs="Times New Roman"/>
          <w:sz w:val="24"/>
          <w:szCs w:val="24"/>
        </w:rPr>
        <w:t xml:space="preserve"> </w:t>
      </w:r>
      <w:r w:rsidR="00F03578">
        <w:rPr>
          <w:rFonts w:ascii="Times New Roman" w:hAnsi="Times New Roman" w:cs="Times New Roman"/>
          <w:sz w:val="24"/>
          <w:szCs w:val="24"/>
        </w:rPr>
        <w:t xml:space="preserve">eyaletlerin federal anayasada aksine bir hüküm yoksa şayet </w:t>
      </w:r>
      <w:r w:rsidR="007515DA">
        <w:rPr>
          <w:rFonts w:ascii="Times New Roman" w:hAnsi="Times New Roman" w:cs="Times New Roman"/>
          <w:sz w:val="24"/>
          <w:szCs w:val="24"/>
        </w:rPr>
        <w:t xml:space="preserve">Federal Hükümete zıt yönde ya da farklı doğrultuda </w:t>
      </w:r>
      <w:r w:rsidR="008959A2">
        <w:rPr>
          <w:rFonts w:ascii="Times New Roman" w:hAnsi="Times New Roman" w:cs="Times New Roman"/>
          <w:sz w:val="24"/>
          <w:szCs w:val="24"/>
        </w:rPr>
        <w:t xml:space="preserve">politika izlemesi </w:t>
      </w:r>
      <w:r w:rsidR="00F03578">
        <w:rPr>
          <w:rFonts w:ascii="Times New Roman" w:hAnsi="Times New Roman" w:cs="Times New Roman"/>
          <w:sz w:val="24"/>
          <w:szCs w:val="24"/>
        </w:rPr>
        <w:t>mümkün olmayıp birbirleriyle her daim iş</w:t>
      </w:r>
      <w:r w:rsidR="009401F3">
        <w:rPr>
          <w:rFonts w:ascii="Times New Roman" w:hAnsi="Times New Roman" w:cs="Times New Roman"/>
          <w:sz w:val="24"/>
          <w:szCs w:val="24"/>
        </w:rPr>
        <w:t xml:space="preserve"> </w:t>
      </w:r>
      <w:r w:rsidR="00F03578">
        <w:rPr>
          <w:rFonts w:ascii="Times New Roman" w:hAnsi="Times New Roman" w:cs="Times New Roman"/>
          <w:sz w:val="24"/>
          <w:szCs w:val="24"/>
        </w:rPr>
        <w:t xml:space="preserve">birliği içerisinde olmak zorundadır (Karatepe, Önen ve Arıbaş, 2014: 29). </w:t>
      </w:r>
    </w:p>
    <w:p w14:paraId="4B976DAC" w14:textId="4881B4BA" w:rsidR="00A7642D" w:rsidRDefault="009401F3" w:rsidP="00B017D9">
      <w:pPr>
        <w:tabs>
          <w:tab w:val="left" w:pos="1807"/>
        </w:tabs>
        <w:spacing w:line="360" w:lineRule="auto"/>
        <w:jc w:val="both"/>
        <w:rPr>
          <w:rFonts w:ascii="Times New Roman" w:hAnsi="Times New Roman" w:cs="Times New Roman"/>
          <w:sz w:val="24"/>
          <w:szCs w:val="24"/>
        </w:rPr>
      </w:pPr>
      <w:bookmarkStart w:id="57" w:name="_Hlk123083845"/>
      <w:r>
        <w:rPr>
          <w:rFonts w:ascii="Times New Roman" w:hAnsi="Times New Roman" w:cs="Times New Roman"/>
          <w:sz w:val="24"/>
          <w:szCs w:val="24"/>
        </w:rPr>
        <w:t>Almanya’da ülkenin kamu hizmetlerinin sunulmasındaki görev genel olarak federal devlet, eyaletler ve yerel yönetimlerin sorumluluğuna bırakılmıştır</w:t>
      </w:r>
      <w:bookmarkEnd w:id="57"/>
      <w:r>
        <w:rPr>
          <w:rFonts w:ascii="Times New Roman" w:hAnsi="Times New Roman" w:cs="Times New Roman"/>
          <w:sz w:val="24"/>
          <w:szCs w:val="24"/>
        </w:rPr>
        <w:t xml:space="preserve">. Zaten bilindiği üzere Federal Almanya’nın </w:t>
      </w:r>
      <w:r w:rsidR="00B0703E">
        <w:rPr>
          <w:rFonts w:ascii="Times New Roman" w:hAnsi="Times New Roman" w:cs="Times New Roman"/>
          <w:sz w:val="24"/>
          <w:szCs w:val="24"/>
        </w:rPr>
        <w:t xml:space="preserve">yönetim açısından esas aldığı husus yerinden yönetim anlayışıdır. Yerel yönetimin bir gelenek olduğu bu ülkede en başta-federal devletten sonra- eyaletler yer alır.  </w:t>
      </w:r>
      <w:r w:rsidR="00FA6C4D">
        <w:rPr>
          <w:rFonts w:ascii="Times New Roman" w:hAnsi="Times New Roman" w:cs="Times New Roman"/>
          <w:sz w:val="24"/>
          <w:szCs w:val="24"/>
        </w:rPr>
        <w:t xml:space="preserve">Eyalet yönetiminden sonra Bölge yönetimi, akabinde İlçeler, İlçeden Bağımsız Belediyeler ve en son Belediyeler bulunur. </w:t>
      </w:r>
      <w:r w:rsidR="0076239B">
        <w:rPr>
          <w:rFonts w:ascii="Times New Roman" w:hAnsi="Times New Roman" w:cs="Times New Roman"/>
          <w:sz w:val="24"/>
          <w:szCs w:val="24"/>
        </w:rPr>
        <w:t xml:space="preserve">Belediyeler </w:t>
      </w:r>
      <w:r w:rsidR="0076239B">
        <w:rPr>
          <w:rFonts w:ascii="Times New Roman" w:hAnsi="Times New Roman" w:cs="Times New Roman"/>
          <w:sz w:val="24"/>
          <w:szCs w:val="24"/>
        </w:rPr>
        <w:lastRenderedPageBreak/>
        <w:t>halka en yakın yönetim birimi olduğundan dolayı ülkede büyük önem taşıyan kurumsal yapı olarak değerlendirilir (</w:t>
      </w:r>
      <w:r w:rsidR="00A90DBE">
        <w:rPr>
          <w:rFonts w:ascii="Times New Roman" w:hAnsi="Times New Roman" w:cs="Times New Roman"/>
          <w:sz w:val="24"/>
          <w:szCs w:val="24"/>
        </w:rPr>
        <w:t>Çapar, 2010: 49-50)</w:t>
      </w:r>
    </w:p>
    <w:p w14:paraId="32FF0C54" w14:textId="4102C2CE" w:rsidR="00F27154" w:rsidRDefault="00F27154" w:rsidP="00B017D9">
      <w:pPr>
        <w:tabs>
          <w:tab w:val="left" w:pos="1807"/>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Aşağıdaki tabloda </w:t>
      </w:r>
      <w:r w:rsidR="00EE057D">
        <w:rPr>
          <w:rFonts w:ascii="Times New Roman" w:hAnsi="Times New Roman" w:cs="Times New Roman"/>
          <w:sz w:val="24"/>
          <w:szCs w:val="24"/>
        </w:rPr>
        <w:t xml:space="preserve">(3) </w:t>
      </w:r>
      <w:r>
        <w:rPr>
          <w:rFonts w:ascii="Times New Roman" w:hAnsi="Times New Roman" w:cs="Times New Roman"/>
          <w:sz w:val="24"/>
          <w:szCs w:val="24"/>
        </w:rPr>
        <w:t>Almanya’da kamu kurumlarında çalışan personelin görev yerine göre dağılım sayıları incelenmiştir:</w:t>
      </w:r>
    </w:p>
    <w:tbl>
      <w:tblPr>
        <w:tblStyle w:val="TabloKlavuzu"/>
        <w:tblpPr w:leftFromText="141" w:rightFromText="141" w:vertAnchor="text" w:horzAnchor="margin" w:tblpXSpec="center" w:tblpY="69"/>
        <w:tblW w:w="10173" w:type="dxa"/>
        <w:tblLook w:val="04A0" w:firstRow="1" w:lastRow="0" w:firstColumn="1" w:lastColumn="0" w:noHBand="0" w:noVBand="1"/>
      </w:tblPr>
      <w:tblGrid>
        <w:gridCol w:w="4606"/>
        <w:gridCol w:w="5567"/>
      </w:tblGrid>
      <w:tr w:rsidR="00B960DD" w14:paraId="28D82439" w14:textId="77777777" w:rsidTr="00B960DD">
        <w:tc>
          <w:tcPr>
            <w:tcW w:w="10173" w:type="dxa"/>
            <w:gridSpan w:val="2"/>
            <w:shd w:val="clear" w:color="auto" w:fill="BFBFBF" w:themeFill="background1" w:themeFillShade="BF"/>
          </w:tcPr>
          <w:p w14:paraId="01DA255D" w14:textId="77777777" w:rsidR="00B960DD" w:rsidRPr="005F4F1E" w:rsidRDefault="00B960DD" w:rsidP="00B960DD">
            <w:pPr>
              <w:tabs>
                <w:tab w:val="left" w:pos="1807"/>
              </w:tabs>
              <w:spacing w:line="360" w:lineRule="auto"/>
              <w:jc w:val="center"/>
              <w:rPr>
                <w:rFonts w:ascii="Times New Roman" w:hAnsi="Times New Roman" w:cs="Times New Roman"/>
                <w:b/>
                <w:bCs/>
              </w:rPr>
            </w:pPr>
            <w:r w:rsidRPr="005F4F1E">
              <w:rPr>
                <w:rFonts w:ascii="Times New Roman" w:hAnsi="Times New Roman" w:cs="Times New Roman"/>
                <w:b/>
                <w:bCs/>
              </w:rPr>
              <w:t>TABLO 3: ALMANYA’DA KAMU PERSONELİ GÖREV DAĞILIMI</w:t>
            </w:r>
          </w:p>
        </w:tc>
      </w:tr>
      <w:tr w:rsidR="00B960DD" w14:paraId="0B642C66" w14:textId="77777777" w:rsidTr="00B960DD">
        <w:tc>
          <w:tcPr>
            <w:tcW w:w="4606" w:type="dxa"/>
            <w:shd w:val="clear" w:color="auto" w:fill="D9D9D9" w:themeFill="background1" w:themeFillShade="D9"/>
          </w:tcPr>
          <w:p w14:paraId="06F26479" w14:textId="77777777" w:rsidR="00B960DD" w:rsidRPr="005F4F1E" w:rsidRDefault="00B960DD" w:rsidP="00B960DD">
            <w:pPr>
              <w:tabs>
                <w:tab w:val="left" w:pos="1807"/>
              </w:tabs>
              <w:spacing w:line="360" w:lineRule="auto"/>
              <w:jc w:val="center"/>
              <w:rPr>
                <w:rFonts w:ascii="Times New Roman" w:hAnsi="Times New Roman" w:cs="Times New Roman"/>
              </w:rPr>
            </w:pPr>
            <w:r w:rsidRPr="005F4F1E">
              <w:rPr>
                <w:rFonts w:ascii="Times New Roman" w:hAnsi="Times New Roman" w:cs="Times New Roman"/>
              </w:rPr>
              <w:t>GÖREV YERİ</w:t>
            </w:r>
          </w:p>
        </w:tc>
        <w:tc>
          <w:tcPr>
            <w:tcW w:w="5567" w:type="dxa"/>
            <w:shd w:val="clear" w:color="auto" w:fill="D9D9D9" w:themeFill="background1" w:themeFillShade="D9"/>
          </w:tcPr>
          <w:p w14:paraId="1C051E32" w14:textId="77777777" w:rsidR="00B960DD" w:rsidRPr="005F4F1E" w:rsidRDefault="00B960DD" w:rsidP="00B960DD">
            <w:pPr>
              <w:tabs>
                <w:tab w:val="left" w:pos="1807"/>
              </w:tabs>
              <w:spacing w:line="360" w:lineRule="auto"/>
              <w:jc w:val="center"/>
              <w:rPr>
                <w:rFonts w:ascii="Times New Roman" w:hAnsi="Times New Roman" w:cs="Times New Roman"/>
              </w:rPr>
            </w:pPr>
            <w:r w:rsidRPr="005F4F1E">
              <w:rPr>
                <w:rFonts w:ascii="Times New Roman" w:hAnsi="Times New Roman" w:cs="Times New Roman"/>
              </w:rPr>
              <w:t>TOPLAM</w:t>
            </w:r>
          </w:p>
        </w:tc>
      </w:tr>
      <w:tr w:rsidR="00B960DD" w14:paraId="7F5899F7" w14:textId="77777777" w:rsidTr="00B960DD">
        <w:tc>
          <w:tcPr>
            <w:tcW w:w="4606" w:type="dxa"/>
            <w:shd w:val="clear" w:color="auto" w:fill="D9D9D9" w:themeFill="background1" w:themeFillShade="D9"/>
          </w:tcPr>
          <w:p w14:paraId="1D07FC6E" w14:textId="77777777" w:rsidR="00B960DD" w:rsidRPr="005F4F1E" w:rsidRDefault="00B960DD" w:rsidP="00B960DD">
            <w:pPr>
              <w:tabs>
                <w:tab w:val="left" w:pos="1807"/>
              </w:tabs>
              <w:spacing w:line="360" w:lineRule="auto"/>
              <w:jc w:val="center"/>
              <w:rPr>
                <w:rFonts w:ascii="Times New Roman" w:hAnsi="Times New Roman" w:cs="Times New Roman"/>
              </w:rPr>
            </w:pPr>
            <w:r w:rsidRPr="005F4F1E">
              <w:rPr>
                <w:rFonts w:ascii="Times New Roman" w:hAnsi="Times New Roman" w:cs="Times New Roman"/>
              </w:rPr>
              <w:t>FEDERAL DEVLET</w:t>
            </w:r>
          </w:p>
        </w:tc>
        <w:tc>
          <w:tcPr>
            <w:tcW w:w="5567" w:type="dxa"/>
            <w:shd w:val="clear" w:color="auto" w:fill="D9D9D9" w:themeFill="background1" w:themeFillShade="D9"/>
          </w:tcPr>
          <w:p w14:paraId="566BC45A" w14:textId="77777777" w:rsidR="00B960DD" w:rsidRPr="005F4F1E" w:rsidRDefault="00B960DD" w:rsidP="00B960DD">
            <w:pPr>
              <w:tabs>
                <w:tab w:val="left" w:pos="1807"/>
              </w:tabs>
              <w:spacing w:line="360" w:lineRule="auto"/>
              <w:jc w:val="center"/>
              <w:rPr>
                <w:rFonts w:ascii="Times New Roman" w:hAnsi="Times New Roman" w:cs="Times New Roman"/>
              </w:rPr>
            </w:pPr>
            <w:r w:rsidRPr="005F4F1E">
              <w:rPr>
                <w:rFonts w:ascii="Times New Roman" w:hAnsi="Times New Roman" w:cs="Times New Roman"/>
              </w:rPr>
              <w:t>521.400</w:t>
            </w:r>
          </w:p>
        </w:tc>
      </w:tr>
      <w:tr w:rsidR="00B960DD" w14:paraId="4176820C" w14:textId="77777777" w:rsidTr="00B960DD">
        <w:trPr>
          <w:trHeight w:val="425"/>
        </w:trPr>
        <w:tc>
          <w:tcPr>
            <w:tcW w:w="4606" w:type="dxa"/>
            <w:shd w:val="clear" w:color="auto" w:fill="D9D9D9" w:themeFill="background1" w:themeFillShade="D9"/>
          </w:tcPr>
          <w:p w14:paraId="0517A0CE" w14:textId="77777777" w:rsidR="00B960DD" w:rsidRPr="005F4F1E" w:rsidRDefault="00B960DD" w:rsidP="00B960DD">
            <w:pPr>
              <w:tabs>
                <w:tab w:val="left" w:pos="1807"/>
              </w:tabs>
              <w:spacing w:line="360" w:lineRule="auto"/>
              <w:jc w:val="center"/>
              <w:rPr>
                <w:rFonts w:ascii="Times New Roman" w:hAnsi="Times New Roman" w:cs="Times New Roman"/>
              </w:rPr>
            </w:pPr>
            <w:r w:rsidRPr="005F4F1E">
              <w:rPr>
                <w:rFonts w:ascii="Times New Roman" w:hAnsi="Times New Roman" w:cs="Times New Roman"/>
              </w:rPr>
              <w:t>EYALETLER</w:t>
            </w:r>
          </w:p>
        </w:tc>
        <w:tc>
          <w:tcPr>
            <w:tcW w:w="5567" w:type="dxa"/>
            <w:shd w:val="clear" w:color="auto" w:fill="D9D9D9" w:themeFill="background1" w:themeFillShade="D9"/>
          </w:tcPr>
          <w:p w14:paraId="7680ACEA" w14:textId="77777777" w:rsidR="00B960DD" w:rsidRPr="005F4F1E" w:rsidRDefault="00B960DD" w:rsidP="00B960DD">
            <w:pPr>
              <w:tabs>
                <w:tab w:val="left" w:pos="1807"/>
              </w:tabs>
              <w:spacing w:line="360" w:lineRule="auto"/>
              <w:jc w:val="center"/>
              <w:rPr>
                <w:rFonts w:ascii="Times New Roman" w:hAnsi="Times New Roman" w:cs="Times New Roman"/>
              </w:rPr>
            </w:pPr>
            <w:r w:rsidRPr="005F4F1E">
              <w:rPr>
                <w:rFonts w:ascii="Times New Roman" w:hAnsi="Times New Roman" w:cs="Times New Roman"/>
              </w:rPr>
              <w:t>2.541.500</w:t>
            </w:r>
          </w:p>
        </w:tc>
      </w:tr>
      <w:tr w:rsidR="00B960DD" w14:paraId="18745360" w14:textId="77777777" w:rsidTr="00B960DD">
        <w:trPr>
          <w:trHeight w:val="419"/>
        </w:trPr>
        <w:tc>
          <w:tcPr>
            <w:tcW w:w="4606" w:type="dxa"/>
            <w:shd w:val="clear" w:color="auto" w:fill="D9D9D9" w:themeFill="background1" w:themeFillShade="D9"/>
          </w:tcPr>
          <w:p w14:paraId="7A67D5B5" w14:textId="77777777" w:rsidR="00B960DD" w:rsidRPr="005F4F1E" w:rsidRDefault="00B960DD" w:rsidP="00B960DD">
            <w:pPr>
              <w:tabs>
                <w:tab w:val="left" w:pos="1807"/>
              </w:tabs>
              <w:spacing w:line="360" w:lineRule="auto"/>
              <w:jc w:val="center"/>
              <w:rPr>
                <w:rFonts w:ascii="Times New Roman" w:hAnsi="Times New Roman" w:cs="Times New Roman"/>
              </w:rPr>
            </w:pPr>
            <w:r w:rsidRPr="005F4F1E">
              <w:rPr>
                <w:rFonts w:ascii="Times New Roman" w:hAnsi="Times New Roman" w:cs="Times New Roman"/>
              </w:rPr>
              <w:t>YEREL YÖNETİMLER</w:t>
            </w:r>
          </w:p>
        </w:tc>
        <w:tc>
          <w:tcPr>
            <w:tcW w:w="5567" w:type="dxa"/>
            <w:shd w:val="clear" w:color="auto" w:fill="D9D9D9" w:themeFill="background1" w:themeFillShade="D9"/>
          </w:tcPr>
          <w:p w14:paraId="7C7E684D" w14:textId="77777777" w:rsidR="00B960DD" w:rsidRPr="005F4F1E" w:rsidRDefault="00B960DD" w:rsidP="00B960DD">
            <w:pPr>
              <w:tabs>
                <w:tab w:val="left" w:pos="1807"/>
              </w:tabs>
              <w:spacing w:line="360" w:lineRule="auto"/>
              <w:jc w:val="center"/>
              <w:rPr>
                <w:rFonts w:ascii="Times New Roman" w:hAnsi="Times New Roman" w:cs="Times New Roman"/>
              </w:rPr>
            </w:pPr>
            <w:r w:rsidRPr="005F4F1E">
              <w:rPr>
                <w:rFonts w:ascii="Times New Roman" w:hAnsi="Times New Roman" w:cs="Times New Roman"/>
              </w:rPr>
              <w:t>1.657.600</w:t>
            </w:r>
          </w:p>
        </w:tc>
      </w:tr>
      <w:tr w:rsidR="00B960DD" w14:paraId="2AC86B9E" w14:textId="77777777" w:rsidTr="00B960DD">
        <w:trPr>
          <w:trHeight w:val="395"/>
        </w:trPr>
        <w:tc>
          <w:tcPr>
            <w:tcW w:w="4606" w:type="dxa"/>
            <w:shd w:val="clear" w:color="auto" w:fill="D9D9D9" w:themeFill="background1" w:themeFillShade="D9"/>
          </w:tcPr>
          <w:p w14:paraId="41AF5807" w14:textId="77777777" w:rsidR="00B960DD" w:rsidRPr="005F4F1E" w:rsidRDefault="00B960DD" w:rsidP="00B960DD">
            <w:pPr>
              <w:tabs>
                <w:tab w:val="left" w:pos="1807"/>
              </w:tabs>
              <w:spacing w:line="360" w:lineRule="auto"/>
              <w:jc w:val="center"/>
              <w:rPr>
                <w:rFonts w:ascii="Times New Roman" w:hAnsi="Times New Roman" w:cs="Times New Roman"/>
              </w:rPr>
            </w:pPr>
            <w:r w:rsidRPr="005F4F1E">
              <w:rPr>
                <w:rFonts w:ascii="Times New Roman" w:hAnsi="Times New Roman" w:cs="Times New Roman"/>
              </w:rPr>
              <w:t>SOSYAL SİGORTALAR KURUMU</w:t>
            </w:r>
          </w:p>
        </w:tc>
        <w:tc>
          <w:tcPr>
            <w:tcW w:w="5567" w:type="dxa"/>
            <w:shd w:val="clear" w:color="auto" w:fill="D9D9D9" w:themeFill="background1" w:themeFillShade="D9"/>
          </w:tcPr>
          <w:p w14:paraId="7ED0C953" w14:textId="77777777" w:rsidR="00B960DD" w:rsidRPr="005F4F1E" w:rsidRDefault="00B960DD" w:rsidP="00B960DD">
            <w:pPr>
              <w:tabs>
                <w:tab w:val="left" w:pos="1807"/>
              </w:tabs>
              <w:spacing w:line="360" w:lineRule="auto"/>
              <w:jc w:val="center"/>
              <w:rPr>
                <w:rFonts w:ascii="Times New Roman" w:hAnsi="Times New Roman" w:cs="Times New Roman"/>
              </w:rPr>
            </w:pPr>
            <w:r w:rsidRPr="005F4F1E">
              <w:rPr>
                <w:rFonts w:ascii="Times New Roman" w:hAnsi="Times New Roman" w:cs="Times New Roman"/>
              </w:rPr>
              <w:t>375.100</w:t>
            </w:r>
          </w:p>
        </w:tc>
      </w:tr>
      <w:tr w:rsidR="00B960DD" w14:paraId="074D4DEA" w14:textId="77777777" w:rsidTr="00B960DD">
        <w:trPr>
          <w:trHeight w:val="397"/>
        </w:trPr>
        <w:tc>
          <w:tcPr>
            <w:tcW w:w="4606" w:type="dxa"/>
            <w:shd w:val="clear" w:color="auto" w:fill="D9D9D9" w:themeFill="background1" w:themeFillShade="D9"/>
          </w:tcPr>
          <w:p w14:paraId="65D5469E" w14:textId="77777777" w:rsidR="00B960DD" w:rsidRPr="005F4F1E" w:rsidRDefault="00B960DD" w:rsidP="00B960DD">
            <w:pPr>
              <w:tabs>
                <w:tab w:val="left" w:pos="1807"/>
              </w:tabs>
              <w:spacing w:line="360" w:lineRule="auto"/>
              <w:jc w:val="center"/>
              <w:rPr>
                <w:rFonts w:ascii="Times New Roman" w:hAnsi="Times New Roman" w:cs="Times New Roman"/>
              </w:rPr>
            </w:pPr>
            <w:r w:rsidRPr="005F4F1E">
              <w:rPr>
                <w:rFonts w:ascii="Times New Roman" w:hAnsi="Times New Roman" w:cs="Times New Roman"/>
              </w:rPr>
              <w:t>GENEL TOPLAM</w:t>
            </w:r>
          </w:p>
        </w:tc>
        <w:tc>
          <w:tcPr>
            <w:tcW w:w="5567" w:type="dxa"/>
            <w:shd w:val="clear" w:color="auto" w:fill="D9D9D9" w:themeFill="background1" w:themeFillShade="D9"/>
          </w:tcPr>
          <w:p w14:paraId="4202FA68" w14:textId="77777777" w:rsidR="00B960DD" w:rsidRPr="005F4F1E" w:rsidRDefault="00B960DD" w:rsidP="00B960DD">
            <w:pPr>
              <w:tabs>
                <w:tab w:val="left" w:pos="1807"/>
              </w:tabs>
              <w:spacing w:line="360" w:lineRule="auto"/>
              <w:jc w:val="center"/>
              <w:rPr>
                <w:rFonts w:ascii="Times New Roman" w:hAnsi="Times New Roman" w:cs="Times New Roman"/>
              </w:rPr>
            </w:pPr>
            <w:r w:rsidRPr="005F4F1E">
              <w:rPr>
                <w:rFonts w:ascii="Times New Roman" w:hAnsi="Times New Roman" w:cs="Times New Roman"/>
              </w:rPr>
              <w:t>5.095.600</w:t>
            </w:r>
          </w:p>
        </w:tc>
      </w:tr>
    </w:tbl>
    <w:p w14:paraId="75A9CBBE" w14:textId="4A3021C0" w:rsidR="00920647" w:rsidRDefault="003832BA" w:rsidP="005C55FC">
      <w:pPr>
        <w:tabs>
          <w:tab w:val="left" w:pos="1807"/>
        </w:tabs>
        <w:spacing w:line="360" w:lineRule="auto"/>
        <w:jc w:val="center"/>
        <w:rPr>
          <w:rFonts w:ascii="Times New Roman" w:hAnsi="Times New Roman" w:cs="Times New Roman"/>
        </w:rPr>
      </w:pPr>
      <w:r w:rsidRPr="002C2846">
        <w:rPr>
          <w:rFonts w:ascii="Times New Roman" w:hAnsi="Times New Roman" w:cs="Times New Roman"/>
        </w:rPr>
        <w:t xml:space="preserve">Kaynak: </w:t>
      </w:r>
      <w:r w:rsidR="002C2846" w:rsidRPr="002C2846">
        <w:rPr>
          <w:rFonts w:ascii="Times New Roman" w:hAnsi="Times New Roman" w:cs="Times New Roman"/>
        </w:rPr>
        <w:t>Die Datenbank des Statistischen Bundesamtes, 2022</w:t>
      </w:r>
    </w:p>
    <w:p w14:paraId="5BC09A71" w14:textId="12BECD92" w:rsidR="002C2846" w:rsidRDefault="002C2846" w:rsidP="005F4F1E">
      <w:pPr>
        <w:tabs>
          <w:tab w:val="left" w:pos="1807"/>
        </w:tabs>
        <w:spacing w:line="360" w:lineRule="auto"/>
        <w:jc w:val="center"/>
        <w:rPr>
          <w:rFonts w:ascii="Times New Roman" w:hAnsi="Times New Roman" w:cs="Times New Roman"/>
        </w:rPr>
      </w:pPr>
    </w:p>
    <w:p w14:paraId="3CE10C9E" w14:textId="1C18988C" w:rsidR="002C2846" w:rsidRPr="00761F31" w:rsidRDefault="002C2846" w:rsidP="00761F31">
      <w:pPr>
        <w:spacing w:line="360" w:lineRule="auto"/>
        <w:jc w:val="both"/>
        <w:rPr>
          <w:rFonts w:ascii="Times New Roman" w:hAnsi="Times New Roman" w:cs="Times New Roman"/>
          <w:sz w:val="24"/>
          <w:szCs w:val="24"/>
        </w:rPr>
      </w:pPr>
      <w:r w:rsidRPr="00761F31">
        <w:rPr>
          <w:rFonts w:ascii="Times New Roman" w:hAnsi="Times New Roman" w:cs="Times New Roman"/>
          <w:sz w:val="24"/>
          <w:szCs w:val="24"/>
        </w:rPr>
        <w:t>Almanya’daki kamu personeli görev dağılımı Federal devlette 512 bin 400 kişi iken eyaletlerde görev</w:t>
      </w:r>
      <w:r w:rsidR="00761F31">
        <w:rPr>
          <w:rFonts w:ascii="Times New Roman" w:hAnsi="Times New Roman" w:cs="Times New Roman"/>
          <w:sz w:val="24"/>
          <w:szCs w:val="24"/>
        </w:rPr>
        <w:t xml:space="preserve"> yapan kişi sayısı</w:t>
      </w:r>
      <w:r w:rsidRPr="00761F31">
        <w:rPr>
          <w:rFonts w:ascii="Times New Roman" w:hAnsi="Times New Roman" w:cs="Times New Roman"/>
          <w:sz w:val="24"/>
          <w:szCs w:val="24"/>
        </w:rPr>
        <w:t xml:space="preserve"> </w:t>
      </w:r>
      <w:r w:rsidR="00761F31">
        <w:rPr>
          <w:rFonts w:ascii="Times New Roman" w:hAnsi="Times New Roman" w:cs="Times New Roman"/>
          <w:sz w:val="24"/>
          <w:szCs w:val="24"/>
        </w:rPr>
        <w:t xml:space="preserve">2 milyon 541 bin 500 kişidir. Yerel yönetimlerde ise 1 milyon 657 bin 600 kişi çalışırken sosyal sigortalar kurumunda çalışanlar 375 bin 100 kişi olmakla kamu sektöründe toplamda 5 milyonu aşkın personel görev </w:t>
      </w:r>
      <w:r w:rsidR="005C55FC">
        <w:rPr>
          <w:rFonts w:ascii="Times New Roman" w:hAnsi="Times New Roman" w:cs="Times New Roman"/>
          <w:sz w:val="24"/>
          <w:szCs w:val="24"/>
        </w:rPr>
        <w:t>almaktadır</w:t>
      </w:r>
      <w:r w:rsidR="00761F31">
        <w:rPr>
          <w:rFonts w:ascii="Times New Roman" w:hAnsi="Times New Roman" w:cs="Times New Roman"/>
          <w:sz w:val="24"/>
          <w:szCs w:val="24"/>
        </w:rPr>
        <w:t>.</w:t>
      </w:r>
    </w:p>
    <w:p w14:paraId="4A43EDAB" w14:textId="6E09A7C9" w:rsidR="00773B0B" w:rsidRDefault="006C2BF1" w:rsidP="00B017D9">
      <w:pPr>
        <w:tabs>
          <w:tab w:val="left" w:pos="1807"/>
        </w:tabs>
        <w:spacing w:line="360" w:lineRule="auto"/>
        <w:jc w:val="both"/>
        <w:rPr>
          <w:rFonts w:ascii="Times New Roman" w:hAnsi="Times New Roman" w:cs="Times New Roman"/>
          <w:sz w:val="24"/>
          <w:szCs w:val="24"/>
        </w:rPr>
      </w:pPr>
      <w:bookmarkStart w:id="58" w:name="_Hlk123083981"/>
      <w:r>
        <w:rPr>
          <w:rFonts w:ascii="Times New Roman" w:hAnsi="Times New Roman" w:cs="Times New Roman"/>
          <w:sz w:val="24"/>
          <w:szCs w:val="24"/>
        </w:rPr>
        <w:t>Kamu personel sistemine bak</w:t>
      </w:r>
      <w:r w:rsidR="00EB71BC">
        <w:rPr>
          <w:rFonts w:ascii="Times New Roman" w:hAnsi="Times New Roman" w:cs="Times New Roman"/>
          <w:sz w:val="24"/>
          <w:szCs w:val="24"/>
        </w:rPr>
        <w:t>ıldığında</w:t>
      </w:r>
      <w:r>
        <w:rPr>
          <w:rFonts w:ascii="Times New Roman" w:hAnsi="Times New Roman" w:cs="Times New Roman"/>
          <w:sz w:val="24"/>
          <w:szCs w:val="24"/>
        </w:rPr>
        <w:t xml:space="preserve"> ülkede geleneksel olarak güçlü bir memurluk rejimi hakimdir. </w:t>
      </w:r>
      <w:r w:rsidR="009020AD">
        <w:rPr>
          <w:rFonts w:ascii="Times New Roman" w:hAnsi="Times New Roman" w:cs="Times New Roman"/>
          <w:sz w:val="24"/>
          <w:szCs w:val="24"/>
        </w:rPr>
        <w:t>Görevde uzmanlaşmaya ve sürekliliğe önem verildiği</w:t>
      </w:r>
      <w:r w:rsidR="00A763E4">
        <w:rPr>
          <w:rFonts w:ascii="Times New Roman" w:hAnsi="Times New Roman" w:cs="Times New Roman"/>
          <w:sz w:val="24"/>
          <w:szCs w:val="24"/>
        </w:rPr>
        <w:t xml:space="preserve"> yönetsel işleyiş mekanizmaların aktif olduğu bir kamu personel sistemi</w:t>
      </w:r>
      <w:r w:rsidR="009020AD">
        <w:rPr>
          <w:rFonts w:ascii="Times New Roman" w:hAnsi="Times New Roman" w:cs="Times New Roman"/>
          <w:sz w:val="24"/>
          <w:szCs w:val="24"/>
        </w:rPr>
        <w:t xml:space="preserve"> </w:t>
      </w:r>
      <w:r w:rsidR="00A763E4">
        <w:rPr>
          <w:rFonts w:ascii="Times New Roman" w:hAnsi="Times New Roman" w:cs="Times New Roman"/>
          <w:sz w:val="24"/>
          <w:szCs w:val="24"/>
        </w:rPr>
        <w:t xml:space="preserve">uygulanmaktadır </w:t>
      </w:r>
      <w:bookmarkEnd w:id="58"/>
      <w:r w:rsidR="00A763E4">
        <w:rPr>
          <w:rFonts w:ascii="Times New Roman" w:hAnsi="Times New Roman" w:cs="Times New Roman"/>
          <w:sz w:val="24"/>
          <w:szCs w:val="24"/>
        </w:rPr>
        <w:t>(Aslan, 2005: 180).</w:t>
      </w:r>
      <w:r w:rsidR="00773B0B">
        <w:rPr>
          <w:rFonts w:ascii="Times New Roman" w:hAnsi="Times New Roman" w:cs="Times New Roman"/>
          <w:sz w:val="24"/>
          <w:szCs w:val="24"/>
        </w:rPr>
        <w:t xml:space="preserve"> </w:t>
      </w:r>
      <w:bookmarkStart w:id="59" w:name="_Hlk123084047"/>
      <w:r w:rsidR="00773B0B">
        <w:rPr>
          <w:rFonts w:ascii="Times New Roman" w:hAnsi="Times New Roman" w:cs="Times New Roman"/>
          <w:sz w:val="24"/>
          <w:szCs w:val="24"/>
        </w:rPr>
        <w:t xml:space="preserve">Ülkenin devlet dairelerinde çalışan personeller statü açısından üç gruba ayrılırlar; memurlar, işçiler ve yardımcı olarak hizmet edip sözleşmeli çalışanlardır. </w:t>
      </w:r>
      <w:r w:rsidR="008E16CF">
        <w:rPr>
          <w:rFonts w:ascii="Times New Roman" w:hAnsi="Times New Roman" w:cs="Times New Roman"/>
          <w:sz w:val="24"/>
          <w:szCs w:val="24"/>
        </w:rPr>
        <w:t xml:space="preserve">Burada dikkat çeken husus, memurların haklarının, görev tanımlarının ve statülerinin kamu hukuku ile belirlenirken, sözleşmeli görev yapanların ve işçi grubunun istihdam edilmesi özel hukuka uygun sözleşme düzenlenerek yapılmasıdır. Buradan çıkarılabilecek nokta şu olmalıdır; kamu çalışanları arasında en önemli görev memur kadrosuna </w:t>
      </w:r>
      <w:r w:rsidR="00DD4897">
        <w:rPr>
          <w:rFonts w:ascii="Times New Roman" w:hAnsi="Times New Roman" w:cs="Times New Roman"/>
          <w:sz w:val="24"/>
          <w:szCs w:val="24"/>
        </w:rPr>
        <w:t xml:space="preserve">aittir. Dolayısıyla devlet gücünü kullanma hakkı sadece memurlara verilmiştir. </w:t>
      </w:r>
      <w:r w:rsidR="00820ED2">
        <w:rPr>
          <w:rFonts w:ascii="Times New Roman" w:hAnsi="Times New Roman" w:cs="Times New Roman"/>
          <w:sz w:val="24"/>
          <w:szCs w:val="24"/>
        </w:rPr>
        <w:t xml:space="preserve">Memurluk dışında görev yapanlara yani sözleşmelilere ve </w:t>
      </w:r>
      <w:r w:rsidR="00820ED2">
        <w:rPr>
          <w:rFonts w:ascii="Times New Roman" w:hAnsi="Times New Roman" w:cs="Times New Roman"/>
          <w:sz w:val="24"/>
          <w:szCs w:val="24"/>
        </w:rPr>
        <w:lastRenderedPageBreak/>
        <w:t>işçilere ise kamu gücünü kullanma hakkı geçici nitelikte olarak tanınmıştır</w:t>
      </w:r>
      <w:r w:rsidR="0046579E">
        <w:rPr>
          <w:rFonts w:ascii="Times New Roman" w:hAnsi="Times New Roman" w:cs="Times New Roman"/>
          <w:sz w:val="24"/>
          <w:szCs w:val="24"/>
        </w:rPr>
        <w:t xml:space="preserve"> </w:t>
      </w:r>
      <w:bookmarkEnd w:id="59"/>
      <w:r w:rsidR="0046579E">
        <w:rPr>
          <w:rFonts w:ascii="Times New Roman" w:hAnsi="Times New Roman" w:cs="Times New Roman"/>
          <w:sz w:val="24"/>
          <w:szCs w:val="24"/>
        </w:rPr>
        <w:t>(Onbirinci Kalkınma Planı (2019-2023), 2018: 4)</w:t>
      </w:r>
      <w:r w:rsidR="00820ED2">
        <w:rPr>
          <w:rFonts w:ascii="Times New Roman" w:hAnsi="Times New Roman" w:cs="Times New Roman"/>
          <w:sz w:val="24"/>
          <w:szCs w:val="24"/>
        </w:rPr>
        <w:t xml:space="preserve">. </w:t>
      </w:r>
      <w:r w:rsidR="006C13D6">
        <w:rPr>
          <w:rFonts w:ascii="Times New Roman" w:hAnsi="Times New Roman" w:cs="Times New Roman"/>
          <w:sz w:val="24"/>
          <w:szCs w:val="24"/>
        </w:rPr>
        <w:t xml:space="preserve"> </w:t>
      </w:r>
    </w:p>
    <w:p w14:paraId="255CD55B" w14:textId="4F544EEB" w:rsidR="00A21F19" w:rsidRDefault="00A21F19" w:rsidP="00B017D9">
      <w:pPr>
        <w:tabs>
          <w:tab w:val="left" w:pos="1807"/>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Ülkedeki kamu personel sistemi yapı olarak kariyer temelli yaklaşım olarak tanımlanır. Kariyer sınıflarının katı bir yapıya sahip olması sistemin en belirgin özelliğidir. Bu sınıflar arasında dikey geçiş yapmak neredeyse olanaksızdır. </w:t>
      </w:r>
      <w:bookmarkStart w:id="60" w:name="_Hlk123084088"/>
      <w:r>
        <w:rPr>
          <w:rFonts w:ascii="Times New Roman" w:hAnsi="Times New Roman" w:cs="Times New Roman"/>
          <w:sz w:val="24"/>
          <w:szCs w:val="24"/>
        </w:rPr>
        <w:t>Memuru için dört standart seviye bulunmaktadır. Bunlar; tepe yönetsel sınıf, yönetici-icra edici sınıf, büro sınıfı ve düz memurluktur. Her sınıfta beş derece vardır. Memurun derece atlaması ise ücret artışı ölçeği anlamına gelmektedir. A ölçeğinde maaş miktarındaki artış kıdem seviyesine göre belli olur. Yönetim sınıfında olup lider pozisyonundakilere B ölçeği uygulanır. B ölçeğinde memurun yaşına ve hizmet yılına göre yani kıdeme bağlı maaş artışı bulunmamaktadı</w:t>
      </w:r>
      <w:bookmarkEnd w:id="60"/>
      <w:r>
        <w:rPr>
          <w:rFonts w:ascii="Times New Roman" w:hAnsi="Times New Roman" w:cs="Times New Roman"/>
          <w:sz w:val="24"/>
          <w:szCs w:val="24"/>
        </w:rPr>
        <w:t xml:space="preserve">r. </w:t>
      </w:r>
      <w:r w:rsidR="004149D6">
        <w:rPr>
          <w:rFonts w:ascii="Times New Roman" w:hAnsi="Times New Roman" w:cs="Times New Roman"/>
          <w:sz w:val="24"/>
          <w:szCs w:val="24"/>
        </w:rPr>
        <w:t>Liyakat temelli kariyer sisteminde memuriyete başlangıç katı bir şekilde formal ve net niteliklere dayanır. Sözleşmeli personel içinde benzer kurallar geçerli olmaktadır (Lecheler, 2001: 430-433)</w:t>
      </w:r>
    </w:p>
    <w:p w14:paraId="0C72F6F8" w14:textId="327DD071" w:rsidR="006C13D6" w:rsidRPr="00BF27A2" w:rsidRDefault="006C13D6" w:rsidP="00B017D9">
      <w:pPr>
        <w:tabs>
          <w:tab w:val="left" w:pos="1807"/>
        </w:tabs>
        <w:spacing w:line="360" w:lineRule="auto"/>
        <w:jc w:val="both"/>
        <w:rPr>
          <w:rFonts w:ascii="Times New Roman" w:hAnsi="Times New Roman" w:cs="Times New Roman"/>
          <w:sz w:val="24"/>
          <w:szCs w:val="24"/>
        </w:rPr>
      </w:pPr>
      <w:r>
        <w:rPr>
          <w:rFonts w:ascii="Times New Roman" w:hAnsi="Times New Roman" w:cs="Times New Roman"/>
          <w:sz w:val="24"/>
          <w:szCs w:val="24"/>
        </w:rPr>
        <w:t>Federal Alman Anayasası</w:t>
      </w:r>
      <w:r w:rsidR="00224109">
        <w:rPr>
          <w:rFonts w:ascii="Times New Roman" w:hAnsi="Times New Roman" w:cs="Times New Roman"/>
          <w:sz w:val="24"/>
          <w:szCs w:val="24"/>
        </w:rPr>
        <w:t xml:space="preserve"> ilkeleri ışığında personel rejimine ilişkin olarak </w:t>
      </w:r>
      <w:bookmarkStart w:id="61" w:name="_Hlk123084144"/>
      <w:r w:rsidR="002E5DE3">
        <w:rPr>
          <w:rFonts w:ascii="Times New Roman" w:hAnsi="Times New Roman" w:cs="Times New Roman"/>
          <w:sz w:val="24"/>
          <w:szCs w:val="24"/>
        </w:rPr>
        <w:t xml:space="preserve">Federal Maaş Yasası ve Emeklilik </w:t>
      </w:r>
      <w:r w:rsidR="00913D1D">
        <w:rPr>
          <w:rFonts w:ascii="Times New Roman" w:hAnsi="Times New Roman" w:cs="Times New Roman"/>
          <w:sz w:val="24"/>
          <w:szCs w:val="24"/>
        </w:rPr>
        <w:t xml:space="preserve">ve Memurlar Çerçeve Yasası adı altında yasalar düzenlenmiş, memurların maaş ve emeklilik haklarına dair </w:t>
      </w:r>
      <w:r w:rsidR="000A4CC7">
        <w:rPr>
          <w:rFonts w:ascii="Times New Roman" w:hAnsi="Times New Roman" w:cs="Times New Roman"/>
          <w:sz w:val="24"/>
          <w:szCs w:val="24"/>
        </w:rPr>
        <w:t xml:space="preserve">ve genel statüleri üzerine federal, eyalet ve yerel yönetimlerde ortak ilkeler belirlenmiştir. </w:t>
      </w:r>
      <w:r w:rsidR="002A41CB">
        <w:rPr>
          <w:rFonts w:ascii="Times New Roman" w:hAnsi="Times New Roman" w:cs="Times New Roman"/>
          <w:sz w:val="24"/>
          <w:szCs w:val="24"/>
        </w:rPr>
        <w:t>Almanya’da yaşam boyu memur olabilmek için 27 yaş ve üzerinde olmak gerekir. Memurluğa yaşam boyu atan</w:t>
      </w:r>
      <w:r w:rsidR="002453CE">
        <w:rPr>
          <w:rFonts w:ascii="Times New Roman" w:hAnsi="Times New Roman" w:cs="Times New Roman"/>
          <w:sz w:val="24"/>
          <w:szCs w:val="24"/>
        </w:rPr>
        <w:t>manın yanı sıra denem</w:t>
      </w:r>
      <w:r w:rsidR="00EE4C96">
        <w:rPr>
          <w:rFonts w:ascii="Times New Roman" w:hAnsi="Times New Roman" w:cs="Times New Roman"/>
          <w:sz w:val="24"/>
          <w:szCs w:val="24"/>
        </w:rPr>
        <w:t>e</w:t>
      </w:r>
      <w:r w:rsidR="002453CE">
        <w:rPr>
          <w:rFonts w:ascii="Times New Roman" w:hAnsi="Times New Roman" w:cs="Times New Roman"/>
          <w:sz w:val="24"/>
          <w:szCs w:val="24"/>
        </w:rPr>
        <w:t xml:space="preserve"> süresi, sınırlı süre ve geçici olarak da başlanılabilir.</w:t>
      </w:r>
      <w:bookmarkEnd w:id="61"/>
      <w:r w:rsidR="002453CE">
        <w:rPr>
          <w:rFonts w:ascii="Times New Roman" w:hAnsi="Times New Roman" w:cs="Times New Roman"/>
          <w:sz w:val="24"/>
          <w:szCs w:val="24"/>
        </w:rPr>
        <w:t xml:space="preserve"> Memurluk kariyer sınıflarına ayrılırken öğrenim şartı aranmaktadır. Örneğin, alt büro statüsüne atanmak için en az İlk-Orta düzey okulu başarıyla tamamlamış olmak, yönetici seviyesinde olabilmek için ise yüksek öğrenimi başarıyla bitirmiş olmak gerekir</w:t>
      </w:r>
      <w:r w:rsidR="00832F5F">
        <w:rPr>
          <w:rFonts w:ascii="Times New Roman" w:hAnsi="Times New Roman" w:cs="Times New Roman"/>
          <w:sz w:val="24"/>
          <w:szCs w:val="24"/>
        </w:rPr>
        <w:t xml:space="preserve"> (Çapar, 53-55)</w:t>
      </w:r>
      <w:r w:rsidR="002453CE">
        <w:rPr>
          <w:rFonts w:ascii="Times New Roman" w:hAnsi="Times New Roman" w:cs="Times New Roman"/>
          <w:sz w:val="24"/>
          <w:szCs w:val="24"/>
        </w:rPr>
        <w:t>.</w:t>
      </w:r>
    </w:p>
    <w:p w14:paraId="1E5E8435" w14:textId="6EA23081" w:rsidR="005F4F1E" w:rsidRDefault="00832F5F" w:rsidP="00B017D9">
      <w:pPr>
        <w:tabs>
          <w:tab w:val="left" w:pos="1807"/>
        </w:tabs>
        <w:spacing w:line="360" w:lineRule="auto"/>
        <w:jc w:val="both"/>
        <w:rPr>
          <w:rFonts w:ascii="Times New Roman" w:hAnsi="Times New Roman" w:cs="Times New Roman"/>
          <w:sz w:val="24"/>
          <w:szCs w:val="24"/>
        </w:rPr>
      </w:pPr>
      <w:bookmarkStart w:id="62" w:name="_Hlk123084170"/>
      <w:r>
        <w:rPr>
          <w:rFonts w:ascii="Times New Roman" w:hAnsi="Times New Roman" w:cs="Times New Roman"/>
          <w:sz w:val="24"/>
          <w:szCs w:val="24"/>
        </w:rPr>
        <w:t xml:space="preserve">Memurluğa </w:t>
      </w:r>
      <w:r w:rsidR="00245ECE">
        <w:rPr>
          <w:rFonts w:ascii="Times New Roman" w:hAnsi="Times New Roman" w:cs="Times New Roman"/>
          <w:sz w:val="24"/>
          <w:szCs w:val="24"/>
        </w:rPr>
        <w:t xml:space="preserve">atanmadan önce devletin yaptığı genel bir sınav uygulaması yapılır. Bu sınavdan başarılı sonuç elde edenler staj ve eğitim dönemiyle birlikte üç yıl deneyim elde ederler. Sonrasında tekrar sınava alınırlar. Bundan da başarılı olurlarsa asıl devlet memuru olmaya hak kazanırlar. Bu süreç en fazla 5 yıl içerisinde tamamlanmalıdır. Temel Yasa’ya göre memuriyete atanmak liyakat usulüne göre kabiliyet, başarı ve niteliğe göre yapılır ve başka hiçbir ayrım yapılmayıp herhangi bir şart aranmaz. </w:t>
      </w:r>
      <w:bookmarkEnd w:id="62"/>
      <w:r w:rsidR="00245ECE">
        <w:rPr>
          <w:rFonts w:ascii="Times New Roman" w:hAnsi="Times New Roman" w:cs="Times New Roman"/>
          <w:sz w:val="24"/>
          <w:szCs w:val="24"/>
        </w:rPr>
        <w:t xml:space="preserve">Memurluğun bir statü görev olarak görülen Almanya’da </w:t>
      </w:r>
      <w:r w:rsidR="005E2045">
        <w:rPr>
          <w:rFonts w:ascii="Times New Roman" w:hAnsi="Times New Roman" w:cs="Times New Roman"/>
          <w:sz w:val="24"/>
          <w:szCs w:val="24"/>
        </w:rPr>
        <w:t xml:space="preserve">temel </w:t>
      </w:r>
      <w:r w:rsidR="005E2045">
        <w:rPr>
          <w:rFonts w:ascii="Times New Roman" w:hAnsi="Times New Roman" w:cs="Times New Roman"/>
          <w:sz w:val="24"/>
          <w:szCs w:val="24"/>
        </w:rPr>
        <w:lastRenderedPageBreak/>
        <w:t xml:space="preserve">yükümlülüğü devletine sadakat göstermesidir. Bunun yanı sıra kendini görevine layıkıyla adaması, tarafsız ve adil bir şekilde kamuya yarar sağlaması, siyasi etkinliklere sınırını bilerek mütevazi bir şekilde katılması, liberal </w:t>
      </w:r>
      <w:r w:rsidR="00DD228B">
        <w:rPr>
          <w:rFonts w:ascii="Times New Roman" w:hAnsi="Times New Roman" w:cs="Times New Roman"/>
          <w:sz w:val="24"/>
          <w:szCs w:val="24"/>
        </w:rPr>
        <w:t xml:space="preserve">demokrasiyi savunan anayasayı koruması ve savunması yükümlülükleri arasında yer alır. Eğer ki yükümlülüklerini ihlal edecek kusurlu bir davranışta bulunursa disiplin suçu sayılarak hakkında disiplin süreci başlatılır. Yaptırım olarak kınama, maaştan kesinti, görevden uzaklaştırma gibi cezalar uygulanabilir. </w:t>
      </w:r>
      <w:r w:rsidR="006719F7">
        <w:rPr>
          <w:rFonts w:ascii="Times New Roman" w:hAnsi="Times New Roman" w:cs="Times New Roman"/>
          <w:sz w:val="24"/>
          <w:szCs w:val="24"/>
        </w:rPr>
        <w:t xml:space="preserve">Memurun refahı ve güvenliğini sağlama dışında ailesi ve kendisi için mali güvence hakkı, sağlıklı bir ortamda çalışma hakkı, hizmet içi eğitim hakkı, dışarıdan gelebilecek saldırılara karşı kendisini savunma hakkı, başvuru hakkı, mülkiyet güvenliğinin sağlanması gibi haklara sahiptir. </w:t>
      </w:r>
    </w:p>
    <w:p w14:paraId="5F2BA5D2" w14:textId="2073909C" w:rsidR="009C3892" w:rsidRDefault="009C3892" w:rsidP="00B017D9">
      <w:pPr>
        <w:tabs>
          <w:tab w:val="left" w:pos="1807"/>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Almanya’da memurların maaş düzenlemeleri belirli periyotlar halinde parlamento kararı ile belirlenir. Düzenlemeler için belirli bir formül veya özel ölçütler bulunmayıp çoğunlukla kamudaki toplu görüşmelerden çıkarılan sonuçlara göre bir karara varılmaktadır. Maaş </w:t>
      </w:r>
      <w:r w:rsidR="00406A9E">
        <w:rPr>
          <w:rFonts w:ascii="Times New Roman" w:hAnsi="Times New Roman" w:cs="Times New Roman"/>
          <w:sz w:val="24"/>
          <w:szCs w:val="24"/>
        </w:rPr>
        <w:t xml:space="preserve">düzenlemeleri için yapılan toplu görüşmelerde eğer işveren direkt olarak tarafsa hükümet memurun ücret değişiklikleri üzerinde duruma el atabilir. Eğer işveren doğrudan taraf değilse, hükümetin memurun maaş düzenlemeleri üzerinde yetkisi bulunmasına rağmen bu yetki daha çok sözde niteliğe sahiptir. Ülkedeki enflasyon oranı ve kamu hizmeti haricinde kalan ücret değişiklikleri memurun maaş düzenlemeleri üzerinde bir örnek formül olarak ele alınmaktadır (Robinson, 1993: 17-20). </w:t>
      </w:r>
    </w:p>
    <w:p w14:paraId="3538AEA0" w14:textId="77777777" w:rsidR="00B017D9" w:rsidRDefault="00B017D9" w:rsidP="00F02879">
      <w:pPr>
        <w:tabs>
          <w:tab w:val="left" w:pos="1807"/>
        </w:tabs>
        <w:spacing w:line="360" w:lineRule="auto"/>
        <w:rPr>
          <w:rFonts w:ascii="Times New Roman" w:hAnsi="Times New Roman" w:cs="Times New Roman"/>
          <w:sz w:val="24"/>
          <w:szCs w:val="24"/>
        </w:rPr>
      </w:pPr>
    </w:p>
    <w:p w14:paraId="620663F8" w14:textId="6E4EE6BB" w:rsidR="00B017D9" w:rsidRPr="00B017D9" w:rsidRDefault="00507CA9">
      <w:pPr>
        <w:pStyle w:val="ListeParagraf"/>
        <w:numPr>
          <w:ilvl w:val="2"/>
          <w:numId w:val="12"/>
        </w:numPr>
        <w:tabs>
          <w:tab w:val="left" w:pos="1807"/>
        </w:tabs>
        <w:spacing w:line="360" w:lineRule="auto"/>
        <w:rPr>
          <w:rFonts w:ascii="Times New Roman" w:hAnsi="Times New Roman" w:cs="Times New Roman"/>
          <w:b/>
          <w:bCs/>
          <w:sz w:val="24"/>
          <w:szCs w:val="24"/>
        </w:rPr>
      </w:pPr>
      <w:bookmarkStart w:id="63" w:name="_Hlk123084182"/>
      <w:r w:rsidRPr="00B017D9">
        <w:rPr>
          <w:rFonts w:ascii="Times New Roman" w:hAnsi="Times New Roman" w:cs="Times New Roman"/>
          <w:b/>
          <w:bCs/>
          <w:sz w:val="24"/>
          <w:szCs w:val="24"/>
        </w:rPr>
        <w:t xml:space="preserve">Fransa Kamu Personel </w:t>
      </w:r>
      <w:r w:rsidR="00473C82">
        <w:rPr>
          <w:rFonts w:ascii="Times New Roman" w:hAnsi="Times New Roman" w:cs="Times New Roman"/>
          <w:b/>
          <w:bCs/>
          <w:sz w:val="24"/>
          <w:szCs w:val="24"/>
        </w:rPr>
        <w:t>Yönetim</w:t>
      </w:r>
      <w:r w:rsidRPr="00B017D9">
        <w:rPr>
          <w:rFonts w:ascii="Times New Roman" w:hAnsi="Times New Roman" w:cs="Times New Roman"/>
          <w:b/>
          <w:bCs/>
          <w:sz w:val="24"/>
          <w:szCs w:val="24"/>
        </w:rPr>
        <w:t>i Yapı ve İşleyişi</w:t>
      </w:r>
    </w:p>
    <w:bookmarkEnd w:id="63"/>
    <w:p w14:paraId="4801C675" w14:textId="77777777" w:rsidR="00B017D9" w:rsidRPr="00B017D9" w:rsidRDefault="00B017D9" w:rsidP="00B017D9">
      <w:pPr>
        <w:tabs>
          <w:tab w:val="left" w:pos="1807"/>
        </w:tabs>
        <w:spacing w:line="360" w:lineRule="auto"/>
        <w:rPr>
          <w:rFonts w:ascii="Times New Roman" w:hAnsi="Times New Roman" w:cs="Times New Roman"/>
          <w:b/>
          <w:bCs/>
          <w:sz w:val="28"/>
          <w:szCs w:val="28"/>
        </w:rPr>
      </w:pPr>
    </w:p>
    <w:p w14:paraId="74F460AD" w14:textId="458CC2DE" w:rsidR="0002490F" w:rsidRPr="0002490F" w:rsidRDefault="0002490F" w:rsidP="00B017D9">
      <w:pPr>
        <w:tabs>
          <w:tab w:val="left" w:pos="1807"/>
        </w:tabs>
        <w:spacing w:line="360" w:lineRule="auto"/>
        <w:jc w:val="both"/>
        <w:rPr>
          <w:rFonts w:ascii="Times New Roman" w:hAnsi="Times New Roman" w:cs="Times New Roman"/>
          <w:sz w:val="24"/>
          <w:szCs w:val="24"/>
        </w:rPr>
      </w:pPr>
      <w:r>
        <w:rPr>
          <w:rFonts w:ascii="Times New Roman" w:hAnsi="Times New Roman" w:cs="Times New Roman"/>
          <w:sz w:val="24"/>
          <w:szCs w:val="24"/>
        </w:rPr>
        <w:t>Gelişmiş ülkeler içerisinde Fransa, liberal demokrasiye sahip olup Türkiye’nin örnek olarak benimsediği Tanzimat</w:t>
      </w:r>
      <w:r w:rsidR="00EE057D">
        <w:rPr>
          <w:rFonts w:ascii="Times New Roman" w:hAnsi="Times New Roman" w:cs="Times New Roman"/>
          <w:sz w:val="24"/>
          <w:szCs w:val="24"/>
        </w:rPr>
        <w:t>’</w:t>
      </w:r>
      <w:r>
        <w:rPr>
          <w:rFonts w:ascii="Times New Roman" w:hAnsi="Times New Roman" w:cs="Times New Roman"/>
          <w:sz w:val="24"/>
          <w:szCs w:val="24"/>
        </w:rPr>
        <w:t xml:space="preserve">tan beri kamu yönetiminin örgütlenmesi ve idare hukukunda gerçekleştirilen yapısal açıdan düzenleme açısından etkileyen bir ülkedir. </w:t>
      </w:r>
      <w:r w:rsidR="0081131B">
        <w:rPr>
          <w:rFonts w:ascii="Times New Roman" w:hAnsi="Times New Roman" w:cs="Times New Roman"/>
          <w:sz w:val="24"/>
          <w:szCs w:val="24"/>
        </w:rPr>
        <w:t xml:space="preserve">Fransız idaresi Napolyoncu olarak nitelendirilmiş ve bu anlayışa göre aşırı merkezileşme yapısı olan bir sisteme sahiptir. </w:t>
      </w:r>
      <w:r w:rsidR="00A2121F">
        <w:rPr>
          <w:rFonts w:ascii="Times New Roman" w:hAnsi="Times New Roman" w:cs="Times New Roman"/>
          <w:sz w:val="24"/>
          <w:szCs w:val="24"/>
        </w:rPr>
        <w:t xml:space="preserve">Tekçi (üniter) bir devlettir ve </w:t>
      </w:r>
      <w:r w:rsidR="003832BA">
        <w:rPr>
          <w:rFonts w:ascii="Times New Roman" w:hAnsi="Times New Roman" w:cs="Times New Roman"/>
          <w:sz w:val="24"/>
          <w:szCs w:val="24"/>
        </w:rPr>
        <w:t>âdem</w:t>
      </w:r>
      <w:r w:rsidR="00A2121F">
        <w:rPr>
          <w:rFonts w:ascii="Times New Roman" w:hAnsi="Times New Roman" w:cs="Times New Roman"/>
          <w:sz w:val="24"/>
          <w:szCs w:val="24"/>
        </w:rPr>
        <w:t>-i merkeziyet ilkesi hakimdir</w:t>
      </w:r>
      <w:r w:rsidR="008F6F39">
        <w:rPr>
          <w:rFonts w:ascii="Times New Roman" w:hAnsi="Times New Roman" w:cs="Times New Roman"/>
          <w:sz w:val="24"/>
          <w:szCs w:val="24"/>
        </w:rPr>
        <w:t xml:space="preserve"> (Tosun, 2012: 1)</w:t>
      </w:r>
      <w:r w:rsidR="00A2121F">
        <w:rPr>
          <w:rFonts w:ascii="Times New Roman" w:hAnsi="Times New Roman" w:cs="Times New Roman"/>
          <w:sz w:val="24"/>
          <w:szCs w:val="24"/>
        </w:rPr>
        <w:t xml:space="preserve">. </w:t>
      </w:r>
    </w:p>
    <w:p w14:paraId="7F900093" w14:textId="6DDDBEC1" w:rsidR="00E6075F" w:rsidRDefault="00E6075F" w:rsidP="00B017D9">
      <w:pPr>
        <w:tabs>
          <w:tab w:val="left" w:pos="1807"/>
        </w:tabs>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Fransa’da kamu personeli tanımı kamu tüzel kişilerinde görevli, kamu hukuku statüsünde değerlendirilen ve maaş karşılığı çalışan görevliler tamamımı oluşturur. Yani </w:t>
      </w:r>
      <w:r w:rsidR="004709E2">
        <w:rPr>
          <w:rFonts w:ascii="Times New Roman" w:hAnsi="Times New Roman" w:cs="Times New Roman"/>
          <w:sz w:val="24"/>
          <w:szCs w:val="24"/>
        </w:rPr>
        <w:t>kamu personeli statüsünde olabilmek için herhangi bir kamu tüzel kişisi altında görev yapması gerekir. Fakat bu kişilerin tamamı kamu görevlisi olarak sayılmaz. Çünkü kamu sektöründe özel hukuk sözleşmesi</w:t>
      </w:r>
      <w:r w:rsidR="00EE057D">
        <w:rPr>
          <w:rFonts w:ascii="Times New Roman" w:hAnsi="Times New Roman" w:cs="Times New Roman"/>
          <w:sz w:val="24"/>
          <w:szCs w:val="24"/>
        </w:rPr>
        <w:t>y</w:t>
      </w:r>
      <w:r w:rsidR="004709E2">
        <w:rPr>
          <w:rFonts w:ascii="Times New Roman" w:hAnsi="Times New Roman" w:cs="Times New Roman"/>
          <w:sz w:val="24"/>
          <w:szCs w:val="24"/>
        </w:rPr>
        <w:t xml:space="preserve">le işe başlatılanlarda mevcuttur. Kamu görevlisi olabilmesi için öncelikle kamu hukuka tabi olmaları gereklidir. Kamu hukukuna tabi olmak için bazı yargısal içtihatlar bulunmaktadır. </w:t>
      </w:r>
      <w:r w:rsidR="00D87CBA">
        <w:rPr>
          <w:rFonts w:ascii="Times New Roman" w:hAnsi="Times New Roman" w:cs="Times New Roman"/>
          <w:sz w:val="24"/>
          <w:szCs w:val="24"/>
        </w:rPr>
        <w:t>B</w:t>
      </w:r>
      <w:r w:rsidR="005F4957">
        <w:rPr>
          <w:rFonts w:ascii="Times New Roman" w:hAnsi="Times New Roman" w:cs="Times New Roman"/>
          <w:sz w:val="24"/>
          <w:szCs w:val="24"/>
        </w:rPr>
        <w:t xml:space="preserve">ireyin hangi kamusal alanda hizmet verdiği önemli bir detaydır. İdari kamu hizmetinde çalışıyorsa kamu hukukuna, iktisadi kamu hizmetlerinde çalışanlar- yöneticiler dışında- özel hukuka dahil edilirler. </w:t>
      </w:r>
      <w:r w:rsidR="00D87CBA">
        <w:rPr>
          <w:rFonts w:ascii="Times New Roman" w:hAnsi="Times New Roman" w:cs="Times New Roman"/>
          <w:sz w:val="24"/>
          <w:szCs w:val="24"/>
        </w:rPr>
        <w:t xml:space="preserve">Kamu personeli olarak adlandırdığımız kişiler 3 gruptan oluşur: Memurlar, stajyer ve yardımcılar. </w:t>
      </w:r>
      <w:r w:rsidR="002F3798">
        <w:rPr>
          <w:rFonts w:ascii="Times New Roman" w:hAnsi="Times New Roman" w:cs="Times New Roman"/>
          <w:sz w:val="24"/>
          <w:szCs w:val="24"/>
        </w:rPr>
        <w:t xml:space="preserve">Memur statüsünde bulunan kişiler sürekli/daimî bir göreve atanan idari hiyerarşi içerisinde bulunanlardır. Kanuni ve tek bir hukuki duruma tabi olan memurların (statü rejimi) hakları ve görevleri geneldir ve kişiden bağımsız bulunduğu statüye göre belirlenmektedir. </w:t>
      </w:r>
      <w:r w:rsidR="00CE3739">
        <w:rPr>
          <w:rFonts w:ascii="Times New Roman" w:hAnsi="Times New Roman" w:cs="Times New Roman"/>
          <w:sz w:val="24"/>
          <w:szCs w:val="24"/>
        </w:rPr>
        <w:t xml:space="preserve">Memur olabilmek için ülkenin vatandaşı olmak, medeni hakları kullanabilir olmak, memuriyete engel teşkil edebilecek herhangi bir suçtan hapse girmiş olmamak, ulusal hizmet kanunu kurallarına uygun davranışlarda bulunmak ve memuriyetteki görevin gerektirdiği fiziksel şartları sağlamak gereklidir. </w:t>
      </w:r>
      <w:r w:rsidR="00DB7593">
        <w:rPr>
          <w:rFonts w:ascii="Times New Roman" w:hAnsi="Times New Roman" w:cs="Times New Roman"/>
          <w:sz w:val="24"/>
          <w:szCs w:val="24"/>
        </w:rPr>
        <w:t xml:space="preserve">Düşünce özgürlükleri kanunla garanti altına alınıp direkt ya da dolaylı yoldan ayrımcılığa tabi tutulamazlar (Gençay, 2014: 226-229). </w:t>
      </w:r>
    </w:p>
    <w:p w14:paraId="325C5B80" w14:textId="5F753C14" w:rsidR="00DB7593" w:rsidRPr="00E6075F" w:rsidRDefault="00DB7593" w:rsidP="00B017D9">
      <w:pPr>
        <w:tabs>
          <w:tab w:val="left" w:pos="1807"/>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Stajyerler ise </w:t>
      </w:r>
      <w:r w:rsidR="004C35BE">
        <w:rPr>
          <w:rFonts w:ascii="Times New Roman" w:hAnsi="Times New Roman" w:cs="Times New Roman"/>
          <w:sz w:val="24"/>
          <w:szCs w:val="24"/>
        </w:rPr>
        <w:t xml:space="preserve">tıpkı Türkiye’de aday memur olarak adlandırdığımız sürekli göreve atanmış fakat yaptığı işi </w:t>
      </w:r>
      <w:r w:rsidR="0087565D">
        <w:rPr>
          <w:rFonts w:ascii="Times New Roman" w:hAnsi="Times New Roman" w:cs="Times New Roman"/>
          <w:sz w:val="24"/>
          <w:szCs w:val="24"/>
        </w:rPr>
        <w:t>daimî</w:t>
      </w:r>
      <w:r w:rsidR="004C35BE">
        <w:rPr>
          <w:rFonts w:ascii="Times New Roman" w:hAnsi="Times New Roman" w:cs="Times New Roman"/>
          <w:sz w:val="24"/>
          <w:szCs w:val="24"/>
        </w:rPr>
        <w:t xml:space="preserve"> olarak devam ettirebilecek şekilde belli bir aşamaya ve dereceye henüz gelememiş kişilerdir. </w:t>
      </w:r>
      <w:r w:rsidR="0087565D">
        <w:rPr>
          <w:rFonts w:ascii="Times New Roman" w:hAnsi="Times New Roman" w:cs="Times New Roman"/>
          <w:sz w:val="24"/>
          <w:szCs w:val="24"/>
        </w:rPr>
        <w:t xml:space="preserve">Stajyerler öngörülen belli bir süre içerisinde görevdeki formasyonunu bitirdikten sonra staj esnasında sergilediği performansı, sınav sonuçlarının olumlu olması halinde göreve sürekli olarak atamaları yapılır. Fakat bu atama stajyer için herhangi bir hak teşkil etmez. Staj süresince yani bir yıl içerisinde stajyerin üstüne alması beklenen görevi öğrenmesi ve görev için sahip olması niteliklerin kendisinde bulunup bulunmadığını ispat etmesi amacıyla öngörülmüştür. Yardımcılar dediğimiz grup ise </w:t>
      </w:r>
      <w:r w:rsidR="0002116F">
        <w:rPr>
          <w:rFonts w:ascii="Times New Roman" w:hAnsi="Times New Roman" w:cs="Times New Roman"/>
          <w:sz w:val="24"/>
          <w:szCs w:val="24"/>
        </w:rPr>
        <w:t xml:space="preserve">karma bir kategoriye sahip olup memurların yerine getirmesi beklenen görevler dışındaki işleri yapan gruptur. </w:t>
      </w:r>
      <w:r w:rsidR="00B76BFA">
        <w:rPr>
          <w:rFonts w:ascii="Times New Roman" w:hAnsi="Times New Roman" w:cs="Times New Roman"/>
          <w:sz w:val="24"/>
          <w:szCs w:val="24"/>
        </w:rPr>
        <w:t xml:space="preserve">Yardımcıların bir kısmı atama bir kısmı ise sözleşme usulü göreve başlarlar. </w:t>
      </w:r>
      <w:r w:rsidR="00413601">
        <w:rPr>
          <w:rFonts w:ascii="Times New Roman" w:hAnsi="Times New Roman" w:cs="Times New Roman"/>
          <w:sz w:val="24"/>
          <w:szCs w:val="24"/>
        </w:rPr>
        <w:t xml:space="preserve">Kimisi geçici görevli kimisi ise yapacağı iş kadar ücretlendirilen ücretli görevli olarak </w:t>
      </w:r>
      <w:r w:rsidR="00413601">
        <w:rPr>
          <w:rFonts w:ascii="Times New Roman" w:hAnsi="Times New Roman" w:cs="Times New Roman"/>
          <w:sz w:val="24"/>
          <w:szCs w:val="24"/>
        </w:rPr>
        <w:lastRenderedPageBreak/>
        <w:t>çalışır. Ortak özellikleri tamamının mesleki yeterliliği bulunmayan ya da görevin sonlandırılması gibi sebeplerle işlerine son verilebilmesi durumudur</w:t>
      </w:r>
      <w:r w:rsidR="00C644D9">
        <w:rPr>
          <w:rFonts w:ascii="Times New Roman" w:hAnsi="Times New Roman" w:cs="Times New Roman"/>
          <w:sz w:val="24"/>
          <w:szCs w:val="24"/>
        </w:rPr>
        <w:t xml:space="preserve"> (Gençay, 2014: 230-231)</w:t>
      </w:r>
      <w:r w:rsidR="00413601">
        <w:rPr>
          <w:rFonts w:ascii="Times New Roman" w:hAnsi="Times New Roman" w:cs="Times New Roman"/>
          <w:sz w:val="24"/>
          <w:szCs w:val="24"/>
        </w:rPr>
        <w:t xml:space="preserve">. </w:t>
      </w:r>
    </w:p>
    <w:p w14:paraId="1C4B9CBF" w14:textId="1F875F86" w:rsidR="003255A7" w:rsidRDefault="00F30B3A" w:rsidP="00B017D9">
      <w:pPr>
        <w:tabs>
          <w:tab w:val="left" w:pos="1807"/>
        </w:tabs>
        <w:spacing w:line="360" w:lineRule="auto"/>
        <w:jc w:val="both"/>
        <w:rPr>
          <w:rFonts w:ascii="Times New Roman" w:hAnsi="Times New Roman" w:cs="Times New Roman"/>
          <w:sz w:val="24"/>
          <w:szCs w:val="24"/>
        </w:rPr>
      </w:pPr>
      <w:r>
        <w:rPr>
          <w:rFonts w:ascii="Times New Roman" w:hAnsi="Times New Roman" w:cs="Times New Roman"/>
          <w:sz w:val="24"/>
          <w:szCs w:val="24"/>
        </w:rPr>
        <w:t>Fransız kamu personel sisteminde devlet memurluğu hizmet sınıfı açısından 4 farklı kategoriye ayrılmıştır:</w:t>
      </w:r>
    </w:p>
    <w:p w14:paraId="27685D71" w14:textId="6898B091" w:rsidR="00F30B3A" w:rsidRDefault="00F30B3A">
      <w:pPr>
        <w:pStyle w:val="ListeParagraf"/>
        <w:numPr>
          <w:ilvl w:val="0"/>
          <w:numId w:val="8"/>
        </w:numPr>
        <w:tabs>
          <w:tab w:val="left" w:pos="1807"/>
        </w:tabs>
        <w:spacing w:line="360" w:lineRule="auto"/>
        <w:jc w:val="both"/>
        <w:rPr>
          <w:rFonts w:ascii="Times New Roman" w:hAnsi="Times New Roman" w:cs="Times New Roman"/>
          <w:sz w:val="24"/>
          <w:szCs w:val="24"/>
        </w:rPr>
      </w:pPr>
      <w:r>
        <w:rPr>
          <w:rFonts w:ascii="Times New Roman" w:hAnsi="Times New Roman" w:cs="Times New Roman"/>
          <w:sz w:val="24"/>
          <w:szCs w:val="24"/>
        </w:rPr>
        <w:t>A kategorisi; Eğitimini yüksek okuldan mezun olarak tamamlamış kişilerden oluşur. Toplam memur sayısının %30unu oluşturmaktadır. Danıştay</w:t>
      </w:r>
      <w:r w:rsidR="009F1D40">
        <w:rPr>
          <w:rFonts w:ascii="Times New Roman" w:hAnsi="Times New Roman" w:cs="Times New Roman"/>
          <w:sz w:val="24"/>
          <w:szCs w:val="24"/>
        </w:rPr>
        <w:t>, Sayıştay, Yüksek Mahkemeler, akademisyenler vb. meslekte bulunan bu gruba dahildir.</w:t>
      </w:r>
    </w:p>
    <w:p w14:paraId="44BA948D" w14:textId="66229F57" w:rsidR="009F1D40" w:rsidRDefault="009F1D40">
      <w:pPr>
        <w:pStyle w:val="ListeParagraf"/>
        <w:numPr>
          <w:ilvl w:val="0"/>
          <w:numId w:val="8"/>
        </w:numPr>
        <w:tabs>
          <w:tab w:val="left" w:pos="1807"/>
        </w:tabs>
        <w:spacing w:line="360" w:lineRule="auto"/>
        <w:jc w:val="both"/>
        <w:rPr>
          <w:rFonts w:ascii="Times New Roman" w:hAnsi="Times New Roman" w:cs="Times New Roman"/>
          <w:sz w:val="24"/>
          <w:szCs w:val="24"/>
        </w:rPr>
      </w:pPr>
      <w:r>
        <w:rPr>
          <w:rFonts w:ascii="Times New Roman" w:hAnsi="Times New Roman" w:cs="Times New Roman"/>
          <w:sz w:val="24"/>
          <w:szCs w:val="24"/>
        </w:rPr>
        <w:t>B kategorisi; Orta seviyede uzmanlaşmış personelden oluşur. Lise diploması veya denkliğinde diploması bulunan işe girerler. Toplam görevli sayısının %31ini oluşturur.</w:t>
      </w:r>
      <w:r w:rsidR="00C81D7E">
        <w:rPr>
          <w:rFonts w:ascii="Times New Roman" w:hAnsi="Times New Roman" w:cs="Times New Roman"/>
          <w:sz w:val="24"/>
          <w:szCs w:val="24"/>
        </w:rPr>
        <w:t xml:space="preserve"> Laboratuvar teknisyenleri, yönetici sekreterleri, polis memurları vb. bu gruba aittir.</w:t>
      </w:r>
    </w:p>
    <w:p w14:paraId="315BC73F" w14:textId="370FCEC1" w:rsidR="009F1D40" w:rsidRDefault="009F1D40">
      <w:pPr>
        <w:pStyle w:val="ListeParagraf"/>
        <w:numPr>
          <w:ilvl w:val="0"/>
          <w:numId w:val="8"/>
        </w:numPr>
        <w:tabs>
          <w:tab w:val="left" w:pos="1807"/>
        </w:tabs>
        <w:spacing w:line="360" w:lineRule="auto"/>
        <w:jc w:val="both"/>
        <w:rPr>
          <w:rFonts w:ascii="Times New Roman" w:hAnsi="Times New Roman" w:cs="Times New Roman"/>
          <w:sz w:val="24"/>
          <w:szCs w:val="24"/>
        </w:rPr>
      </w:pPr>
      <w:r>
        <w:rPr>
          <w:rFonts w:ascii="Times New Roman" w:hAnsi="Times New Roman" w:cs="Times New Roman"/>
          <w:sz w:val="24"/>
          <w:szCs w:val="24"/>
        </w:rPr>
        <w:t>C kategorisi; Orta okul diplomasıyla işe girenleri oluşturur. Toplam kamu personel sayısının %33ünü oluşturur.</w:t>
      </w:r>
      <w:r w:rsidR="00C81D7E">
        <w:rPr>
          <w:rFonts w:ascii="Times New Roman" w:hAnsi="Times New Roman" w:cs="Times New Roman"/>
          <w:sz w:val="24"/>
          <w:szCs w:val="24"/>
        </w:rPr>
        <w:t xml:space="preserve"> </w:t>
      </w:r>
    </w:p>
    <w:p w14:paraId="6B01D137" w14:textId="747B9D60" w:rsidR="009F1D40" w:rsidRDefault="009F1D40">
      <w:pPr>
        <w:pStyle w:val="ListeParagraf"/>
        <w:numPr>
          <w:ilvl w:val="0"/>
          <w:numId w:val="8"/>
        </w:numPr>
        <w:tabs>
          <w:tab w:val="left" w:pos="1807"/>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 kategorisi; </w:t>
      </w:r>
      <w:r w:rsidR="0092380A">
        <w:rPr>
          <w:rFonts w:ascii="Times New Roman" w:hAnsi="Times New Roman" w:cs="Times New Roman"/>
          <w:sz w:val="24"/>
          <w:szCs w:val="24"/>
        </w:rPr>
        <w:t>Diploması olmayanlar ya da en az bir yıllık ana düzeyde meslek eğitim belgesine sahip olanlar işe girer. Toplam personel sayısının %6sını oluşturur.</w:t>
      </w:r>
      <w:r w:rsidR="00C81D7E">
        <w:rPr>
          <w:rFonts w:ascii="Times New Roman" w:hAnsi="Times New Roman" w:cs="Times New Roman"/>
          <w:sz w:val="24"/>
          <w:szCs w:val="24"/>
        </w:rPr>
        <w:t xml:space="preserve"> </w:t>
      </w:r>
    </w:p>
    <w:p w14:paraId="106EC865" w14:textId="0E9D8B7F" w:rsidR="00DB3091" w:rsidRDefault="00773575" w:rsidP="00B017D9">
      <w:pPr>
        <w:tabs>
          <w:tab w:val="left" w:pos="1807"/>
        </w:tabs>
        <w:spacing w:line="360" w:lineRule="auto"/>
        <w:jc w:val="both"/>
        <w:rPr>
          <w:rFonts w:ascii="Times New Roman" w:hAnsi="Times New Roman" w:cs="Times New Roman"/>
          <w:sz w:val="24"/>
          <w:szCs w:val="24"/>
        </w:rPr>
      </w:pPr>
      <w:r>
        <w:rPr>
          <w:rFonts w:ascii="Times New Roman" w:hAnsi="Times New Roman" w:cs="Times New Roman"/>
          <w:sz w:val="24"/>
          <w:szCs w:val="24"/>
        </w:rPr>
        <w:t>Ayrıca A üssü ya da A’ diye tabir edebileceğimiz en üst düzey sınıf vardır ki bu sınıfa Ulusal Yönetim Okulu ENA dışından olanlar girer</w:t>
      </w:r>
      <w:r w:rsidR="00FF4BF5">
        <w:rPr>
          <w:rFonts w:ascii="Times New Roman" w:hAnsi="Times New Roman" w:cs="Times New Roman"/>
          <w:sz w:val="24"/>
          <w:szCs w:val="24"/>
        </w:rPr>
        <w:t xml:space="preserve"> (Özekin, 2003: 2).</w:t>
      </w:r>
      <w:r>
        <w:rPr>
          <w:rFonts w:ascii="Times New Roman" w:hAnsi="Times New Roman" w:cs="Times New Roman"/>
          <w:sz w:val="24"/>
          <w:szCs w:val="24"/>
        </w:rPr>
        <w:t xml:space="preserve"> </w:t>
      </w:r>
    </w:p>
    <w:p w14:paraId="4CFD518A" w14:textId="266B02E6" w:rsidR="00207FC0" w:rsidRDefault="00207FC0" w:rsidP="00B017D9">
      <w:pPr>
        <w:tabs>
          <w:tab w:val="left" w:pos="1807"/>
        </w:tabs>
        <w:spacing w:line="360" w:lineRule="auto"/>
        <w:jc w:val="both"/>
        <w:rPr>
          <w:rFonts w:ascii="Times New Roman" w:hAnsi="Times New Roman" w:cs="Times New Roman"/>
          <w:sz w:val="24"/>
          <w:szCs w:val="24"/>
        </w:rPr>
      </w:pPr>
      <w:r>
        <w:rPr>
          <w:rFonts w:ascii="Times New Roman" w:hAnsi="Times New Roman" w:cs="Times New Roman"/>
          <w:sz w:val="24"/>
          <w:szCs w:val="24"/>
        </w:rPr>
        <w:t>Fransız kamu personel sistemini özgün olmasını sağlayan unsur memurluk düzeyini belirleyen temel prensiplerdir. Bunlardan ilki kariyer ilkesi disiplin cezası verilmesi veya mesleki açıdan yetersiz bulunma dışında emekliliğe kadar görevlerinin sürekli olma durumunu ifade eder.</w:t>
      </w:r>
      <w:r w:rsidR="009F31BE">
        <w:rPr>
          <w:rFonts w:ascii="Times New Roman" w:hAnsi="Times New Roman" w:cs="Times New Roman"/>
          <w:sz w:val="24"/>
          <w:szCs w:val="24"/>
        </w:rPr>
        <w:t xml:space="preserve"> Yalnızca atamayla memur olanlar için geçerli bir ilkedir. Diğer ilke derece ile görevin ayrılması ilkesidir. </w:t>
      </w:r>
      <w:r w:rsidR="00ED4A82">
        <w:rPr>
          <w:rFonts w:ascii="Times New Roman" w:hAnsi="Times New Roman" w:cs="Times New Roman"/>
          <w:sz w:val="24"/>
          <w:szCs w:val="24"/>
        </w:rPr>
        <w:t>Bütçe koşulları ve hukuki düzenlemelere uygun olarak bir üst seviyede boş bir derece bulunması halinde</w:t>
      </w:r>
      <w:r w:rsidR="00C272D3">
        <w:rPr>
          <w:rFonts w:ascii="Times New Roman" w:hAnsi="Times New Roman" w:cs="Times New Roman"/>
          <w:sz w:val="24"/>
          <w:szCs w:val="24"/>
        </w:rPr>
        <w:t xml:space="preserve"> görevi aynı kalarak</w:t>
      </w:r>
      <w:r w:rsidR="00ED4A82">
        <w:rPr>
          <w:rFonts w:ascii="Times New Roman" w:hAnsi="Times New Roman" w:cs="Times New Roman"/>
          <w:sz w:val="24"/>
          <w:szCs w:val="24"/>
        </w:rPr>
        <w:t xml:space="preserve"> derece ilerlemesi mümkündür. Üçüncü ilke olarak kamu personelinin kariyerine ve görev açısından aynı olma durumuna göre hizmet sınıflarına ayrılmasıdır. Hizmet sınıfları bakanlığa bağlı olabileceği gibi bakanlıklar arası da olabilir. İlke olarak farklı bakanlıklarda çalıştırılamazlar</w:t>
      </w:r>
      <w:r w:rsidR="00D11F4C">
        <w:rPr>
          <w:rFonts w:ascii="Times New Roman" w:hAnsi="Times New Roman" w:cs="Times New Roman"/>
          <w:sz w:val="24"/>
          <w:szCs w:val="24"/>
        </w:rPr>
        <w:t xml:space="preserve"> (Karasu, 2004: 55)</w:t>
      </w:r>
      <w:r w:rsidR="00ED4A82">
        <w:rPr>
          <w:rFonts w:ascii="Times New Roman" w:hAnsi="Times New Roman" w:cs="Times New Roman"/>
          <w:sz w:val="24"/>
          <w:szCs w:val="24"/>
        </w:rPr>
        <w:t>.</w:t>
      </w:r>
    </w:p>
    <w:p w14:paraId="241AED13" w14:textId="6E3C85CC" w:rsidR="00A7642D" w:rsidRDefault="001A533F" w:rsidP="00B017D9">
      <w:pPr>
        <w:tabs>
          <w:tab w:val="left" w:pos="1807"/>
        </w:tabs>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Fransız kamu personel sisteminde diğer önemli bir konu memurlara çalışma hayatları süresince hizmet içi eğitim verilmesi politikasına sahiptir. Kişiler hizmete girmeden önce </w:t>
      </w:r>
      <w:r w:rsidR="0076264B">
        <w:rPr>
          <w:rFonts w:ascii="Times New Roman" w:hAnsi="Times New Roman" w:cs="Times New Roman"/>
          <w:sz w:val="24"/>
          <w:szCs w:val="24"/>
        </w:rPr>
        <w:t xml:space="preserve">tabi oldukları genel ve mesleki eğitimden sonra göreve başladıklarında işe adapte olmalarını sağlayacak </w:t>
      </w:r>
      <w:r w:rsidR="0060428F">
        <w:rPr>
          <w:rFonts w:ascii="Times New Roman" w:hAnsi="Times New Roman" w:cs="Times New Roman"/>
          <w:sz w:val="24"/>
          <w:szCs w:val="24"/>
        </w:rPr>
        <w:t>hizmet içi eğitimlere ya da staj dediğimiz aşamayı tamamlamakla yükümlüdürler. Yani sistemde üç farklı eğitim çeşidi vardır. İlki başlangıç eğitimi olarak atandıktan sonra işe alıştırma eğitimidir. Bu konuda uzmanlaşmış okullar en önemlisi Uluslararası Eğitim Okulu (ENA) dur. Aynı zamanda kamu yönetimi</w:t>
      </w:r>
      <w:r w:rsidR="00385999">
        <w:rPr>
          <w:rFonts w:ascii="Times New Roman" w:hAnsi="Times New Roman" w:cs="Times New Roman"/>
          <w:sz w:val="24"/>
          <w:szCs w:val="24"/>
        </w:rPr>
        <w:t xml:space="preserve"> alanında</w:t>
      </w:r>
      <w:r w:rsidR="0060428F">
        <w:rPr>
          <w:rFonts w:ascii="Times New Roman" w:hAnsi="Times New Roman" w:cs="Times New Roman"/>
          <w:sz w:val="24"/>
          <w:szCs w:val="24"/>
        </w:rPr>
        <w:t xml:space="preserve"> geliştirme</w:t>
      </w:r>
      <w:r w:rsidR="00385999">
        <w:rPr>
          <w:rFonts w:ascii="Times New Roman" w:hAnsi="Times New Roman" w:cs="Times New Roman"/>
          <w:sz w:val="24"/>
          <w:szCs w:val="24"/>
        </w:rPr>
        <w:t xml:space="preserve"> sağlamak</w:t>
      </w:r>
      <w:r w:rsidR="0060428F">
        <w:rPr>
          <w:rFonts w:ascii="Times New Roman" w:hAnsi="Times New Roman" w:cs="Times New Roman"/>
          <w:sz w:val="24"/>
          <w:szCs w:val="24"/>
        </w:rPr>
        <w:t xml:space="preserve"> için araştırma yapan birimdir. </w:t>
      </w:r>
      <w:r w:rsidR="00385999">
        <w:rPr>
          <w:rFonts w:ascii="Times New Roman" w:hAnsi="Times New Roman" w:cs="Times New Roman"/>
          <w:sz w:val="24"/>
          <w:szCs w:val="24"/>
        </w:rPr>
        <w:t>Bir diğeri memurların kendilerinin belirlediği eğitimdir. Memur, genel amaçlı araştırmalar yaparak mesleki eğitimini iyileştirmek amacıyla kısmi aylıklı olarak ücretsiz izne ayrılabilir ve kendi eğitimini kendisi belirler.</w:t>
      </w:r>
      <w:r w:rsidR="008B33E4">
        <w:rPr>
          <w:rFonts w:ascii="Times New Roman" w:hAnsi="Times New Roman" w:cs="Times New Roman"/>
          <w:sz w:val="24"/>
          <w:szCs w:val="24"/>
        </w:rPr>
        <w:t xml:space="preserve"> Son olarak yönetimin iç mesleki sınavlara hazırlık eğitimi veren kurum içi sınavlara hazırlanma amacında olan memurlar için birçok hazırlık merkezleri bulunmaktadır. İçişleri Bakanlığı’nda veya Ekonomi ve Maliye Bakanlığı’na ait bu tarz eğitim merkezleri bulunur.</w:t>
      </w:r>
    </w:p>
    <w:p w14:paraId="22E5D347" w14:textId="2DB13AE4" w:rsidR="00426376" w:rsidRDefault="00426376" w:rsidP="00B017D9">
      <w:pPr>
        <w:tabs>
          <w:tab w:val="left" w:pos="1807"/>
        </w:tabs>
        <w:spacing w:line="360" w:lineRule="auto"/>
        <w:jc w:val="both"/>
        <w:rPr>
          <w:rFonts w:ascii="Times New Roman" w:hAnsi="Times New Roman" w:cs="Times New Roman"/>
          <w:sz w:val="24"/>
          <w:szCs w:val="24"/>
        </w:rPr>
      </w:pPr>
      <w:r>
        <w:rPr>
          <w:rFonts w:ascii="Times New Roman" w:hAnsi="Times New Roman" w:cs="Times New Roman"/>
          <w:sz w:val="24"/>
          <w:szCs w:val="24"/>
        </w:rPr>
        <w:t>Aşağıdaki tabloda</w:t>
      </w:r>
      <w:r w:rsidR="00EE057D">
        <w:rPr>
          <w:rFonts w:ascii="Times New Roman" w:hAnsi="Times New Roman" w:cs="Times New Roman"/>
          <w:sz w:val="24"/>
          <w:szCs w:val="24"/>
        </w:rPr>
        <w:t xml:space="preserve"> (4)</w:t>
      </w:r>
      <w:r>
        <w:rPr>
          <w:rFonts w:ascii="Times New Roman" w:hAnsi="Times New Roman" w:cs="Times New Roman"/>
          <w:sz w:val="24"/>
          <w:szCs w:val="24"/>
        </w:rPr>
        <w:t xml:space="preserve"> Fransa’da kamu kurumlarında çalışan kamu personelinin görev yerine göre sayıları incelenmiştir: </w:t>
      </w:r>
    </w:p>
    <w:tbl>
      <w:tblPr>
        <w:tblStyle w:val="TabloKlavuzu"/>
        <w:tblW w:w="9464" w:type="dxa"/>
        <w:tblLook w:val="04A0" w:firstRow="1" w:lastRow="0" w:firstColumn="1" w:lastColumn="0" w:noHBand="0" w:noVBand="1"/>
      </w:tblPr>
      <w:tblGrid>
        <w:gridCol w:w="4928"/>
        <w:gridCol w:w="4536"/>
      </w:tblGrid>
      <w:tr w:rsidR="00BB3D79" w14:paraId="3EDFF50F" w14:textId="77777777" w:rsidTr="00515284">
        <w:trPr>
          <w:trHeight w:val="558"/>
        </w:trPr>
        <w:tc>
          <w:tcPr>
            <w:tcW w:w="9464" w:type="dxa"/>
            <w:gridSpan w:val="2"/>
            <w:shd w:val="clear" w:color="auto" w:fill="BFBFBF" w:themeFill="background1" w:themeFillShade="BF"/>
          </w:tcPr>
          <w:p w14:paraId="097DEC53" w14:textId="2E147AE7" w:rsidR="00BB3D79" w:rsidRPr="005F4F1E" w:rsidRDefault="00BB3D79" w:rsidP="00BB3D79">
            <w:pPr>
              <w:tabs>
                <w:tab w:val="left" w:pos="1807"/>
              </w:tabs>
              <w:spacing w:line="360" w:lineRule="auto"/>
              <w:jc w:val="center"/>
              <w:rPr>
                <w:rFonts w:ascii="Times New Roman" w:hAnsi="Times New Roman" w:cs="Times New Roman"/>
                <w:b/>
                <w:bCs/>
              </w:rPr>
            </w:pPr>
            <w:r w:rsidRPr="005F4F1E">
              <w:rPr>
                <w:rFonts w:ascii="Times New Roman" w:hAnsi="Times New Roman" w:cs="Times New Roman"/>
                <w:b/>
                <w:bCs/>
              </w:rPr>
              <w:t>TABLO 4: FRANSA’DA KAMU PERSONELİ GÖREV DAĞILIMI</w:t>
            </w:r>
          </w:p>
        </w:tc>
      </w:tr>
      <w:tr w:rsidR="00A7642D" w14:paraId="0436FBBD" w14:textId="77777777" w:rsidTr="00515284">
        <w:tc>
          <w:tcPr>
            <w:tcW w:w="4928" w:type="dxa"/>
            <w:shd w:val="clear" w:color="auto" w:fill="D9D9D9" w:themeFill="background1" w:themeFillShade="D9"/>
          </w:tcPr>
          <w:p w14:paraId="30C9102D" w14:textId="5CD33299" w:rsidR="00A7642D" w:rsidRPr="005F4F1E" w:rsidRDefault="00BB3D79" w:rsidP="00BB3D79">
            <w:pPr>
              <w:tabs>
                <w:tab w:val="left" w:pos="1807"/>
              </w:tabs>
              <w:spacing w:line="360" w:lineRule="auto"/>
              <w:jc w:val="center"/>
              <w:rPr>
                <w:rFonts w:ascii="Times New Roman" w:hAnsi="Times New Roman" w:cs="Times New Roman"/>
              </w:rPr>
            </w:pPr>
            <w:r w:rsidRPr="005F4F1E">
              <w:rPr>
                <w:rFonts w:ascii="Times New Roman" w:hAnsi="Times New Roman" w:cs="Times New Roman"/>
              </w:rPr>
              <w:t>GÖREV YERİ</w:t>
            </w:r>
          </w:p>
        </w:tc>
        <w:tc>
          <w:tcPr>
            <w:tcW w:w="4536" w:type="dxa"/>
            <w:shd w:val="clear" w:color="auto" w:fill="D9D9D9" w:themeFill="background1" w:themeFillShade="D9"/>
          </w:tcPr>
          <w:p w14:paraId="2C7E4C04" w14:textId="6D6254F5" w:rsidR="00A7642D" w:rsidRPr="005F4F1E" w:rsidRDefault="00BB3D79" w:rsidP="00BB3D79">
            <w:pPr>
              <w:tabs>
                <w:tab w:val="left" w:pos="1807"/>
              </w:tabs>
              <w:spacing w:line="360" w:lineRule="auto"/>
              <w:jc w:val="center"/>
              <w:rPr>
                <w:rFonts w:ascii="Times New Roman" w:hAnsi="Times New Roman" w:cs="Times New Roman"/>
              </w:rPr>
            </w:pPr>
            <w:r w:rsidRPr="005F4F1E">
              <w:rPr>
                <w:rFonts w:ascii="Times New Roman" w:hAnsi="Times New Roman" w:cs="Times New Roman"/>
              </w:rPr>
              <w:t>TOPLAM</w:t>
            </w:r>
          </w:p>
        </w:tc>
      </w:tr>
      <w:tr w:rsidR="00A7642D" w14:paraId="31365B25" w14:textId="77777777" w:rsidTr="00515284">
        <w:tc>
          <w:tcPr>
            <w:tcW w:w="4928" w:type="dxa"/>
            <w:shd w:val="clear" w:color="auto" w:fill="D9D9D9" w:themeFill="background1" w:themeFillShade="D9"/>
          </w:tcPr>
          <w:p w14:paraId="4C6443AC" w14:textId="4ED05473" w:rsidR="00A7642D" w:rsidRPr="005F4F1E" w:rsidRDefault="00BB3D79" w:rsidP="00BB3D79">
            <w:pPr>
              <w:tabs>
                <w:tab w:val="left" w:pos="1807"/>
              </w:tabs>
              <w:rPr>
                <w:rFonts w:ascii="Times New Roman" w:hAnsi="Times New Roman" w:cs="Times New Roman"/>
              </w:rPr>
            </w:pPr>
            <w:r w:rsidRPr="005F4F1E">
              <w:rPr>
                <w:rFonts w:ascii="Times New Roman" w:hAnsi="Times New Roman" w:cs="Times New Roman"/>
              </w:rPr>
              <w:t>DEVLET KAMU GÖREVLİLERİ (MERKEZİ HÜKÜMET)</w:t>
            </w:r>
          </w:p>
        </w:tc>
        <w:tc>
          <w:tcPr>
            <w:tcW w:w="4536" w:type="dxa"/>
            <w:shd w:val="clear" w:color="auto" w:fill="D9D9D9" w:themeFill="background1" w:themeFillShade="D9"/>
          </w:tcPr>
          <w:p w14:paraId="3D84F84C" w14:textId="2F46AAFA" w:rsidR="00A7642D" w:rsidRPr="005F4F1E" w:rsidRDefault="00BB3D79" w:rsidP="00BB3D79">
            <w:pPr>
              <w:tabs>
                <w:tab w:val="left" w:pos="1807"/>
              </w:tabs>
              <w:spacing w:line="360" w:lineRule="auto"/>
              <w:jc w:val="center"/>
              <w:rPr>
                <w:rFonts w:ascii="Times New Roman" w:hAnsi="Times New Roman" w:cs="Times New Roman"/>
              </w:rPr>
            </w:pPr>
            <w:r w:rsidRPr="005F4F1E">
              <w:rPr>
                <w:rFonts w:ascii="Times New Roman" w:hAnsi="Times New Roman" w:cs="Times New Roman"/>
              </w:rPr>
              <w:t>2.526.8</w:t>
            </w:r>
            <w:r w:rsidR="00726AAD" w:rsidRPr="005F4F1E">
              <w:rPr>
                <w:rFonts w:ascii="Times New Roman" w:hAnsi="Times New Roman" w:cs="Times New Roman"/>
              </w:rPr>
              <w:t>00</w:t>
            </w:r>
          </w:p>
        </w:tc>
      </w:tr>
      <w:tr w:rsidR="00A7642D" w14:paraId="0B6F8E43" w14:textId="77777777" w:rsidTr="00515284">
        <w:tc>
          <w:tcPr>
            <w:tcW w:w="4928" w:type="dxa"/>
            <w:shd w:val="clear" w:color="auto" w:fill="D9D9D9" w:themeFill="background1" w:themeFillShade="D9"/>
          </w:tcPr>
          <w:p w14:paraId="0D5364A0" w14:textId="01D9C556" w:rsidR="00A7642D" w:rsidRPr="005F4F1E" w:rsidRDefault="00BB3D79" w:rsidP="00BB3D79">
            <w:pPr>
              <w:tabs>
                <w:tab w:val="left" w:pos="1807"/>
              </w:tabs>
              <w:rPr>
                <w:rFonts w:ascii="Times New Roman" w:hAnsi="Times New Roman" w:cs="Times New Roman"/>
              </w:rPr>
            </w:pPr>
            <w:r w:rsidRPr="005F4F1E">
              <w:rPr>
                <w:rFonts w:ascii="Times New Roman" w:hAnsi="Times New Roman" w:cs="Times New Roman"/>
              </w:rPr>
              <w:t>YEREL YÖNETİM KAMU GÖREVLİLERİ</w:t>
            </w:r>
          </w:p>
        </w:tc>
        <w:tc>
          <w:tcPr>
            <w:tcW w:w="4536" w:type="dxa"/>
            <w:shd w:val="clear" w:color="auto" w:fill="D9D9D9" w:themeFill="background1" w:themeFillShade="D9"/>
          </w:tcPr>
          <w:p w14:paraId="5347FADB" w14:textId="4FD4DD5E" w:rsidR="00A7642D" w:rsidRPr="005F4F1E" w:rsidRDefault="00BB3D79" w:rsidP="00BB3D79">
            <w:pPr>
              <w:tabs>
                <w:tab w:val="left" w:pos="1807"/>
              </w:tabs>
              <w:spacing w:line="360" w:lineRule="auto"/>
              <w:jc w:val="center"/>
              <w:rPr>
                <w:rFonts w:ascii="Times New Roman" w:hAnsi="Times New Roman" w:cs="Times New Roman"/>
              </w:rPr>
            </w:pPr>
            <w:r w:rsidRPr="005F4F1E">
              <w:rPr>
                <w:rFonts w:ascii="Times New Roman" w:hAnsi="Times New Roman" w:cs="Times New Roman"/>
              </w:rPr>
              <w:t>1.960.2</w:t>
            </w:r>
            <w:r w:rsidR="00726AAD" w:rsidRPr="005F4F1E">
              <w:rPr>
                <w:rFonts w:ascii="Times New Roman" w:hAnsi="Times New Roman" w:cs="Times New Roman"/>
              </w:rPr>
              <w:t>00</w:t>
            </w:r>
          </w:p>
        </w:tc>
      </w:tr>
      <w:tr w:rsidR="00A7642D" w14:paraId="3276DC37" w14:textId="77777777" w:rsidTr="00515284">
        <w:tc>
          <w:tcPr>
            <w:tcW w:w="4928" w:type="dxa"/>
            <w:shd w:val="clear" w:color="auto" w:fill="D9D9D9" w:themeFill="background1" w:themeFillShade="D9"/>
          </w:tcPr>
          <w:p w14:paraId="51B146A1" w14:textId="757CBDB4" w:rsidR="00A7642D" w:rsidRPr="005F4F1E" w:rsidRDefault="00BB3D79" w:rsidP="00BB3D79">
            <w:pPr>
              <w:tabs>
                <w:tab w:val="left" w:pos="1807"/>
              </w:tabs>
              <w:rPr>
                <w:rFonts w:ascii="Times New Roman" w:hAnsi="Times New Roman" w:cs="Times New Roman"/>
              </w:rPr>
            </w:pPr>
            <w:r w:rsidRPr="005F4F1E">
              <w:rPr>
                <w:rFonts w:ascii="Times New Roman" w:hAnsi="Times New Roman" w:cs="Times New Roman"/>
              </w:rPr>
              <w:t>SAĞLIK HİZMETLERİ KAMU GÖREVLİLERİ</w:t>
            </w:r>
          </w:p>
        </w:tc>
        <w:tc>
          <w:tcPr>
            <w:tcW w:w="4536" w:type="dxa"/>
            <w:shd w:val="clear" w:color="auto" w:fill="D9D9D9" w:themeFill="background1" w:themeFillShade="D9"/>
          </w:tcPr>
          <w:p w14:paraId="18EF615D" w14:textId="41885D2B" w:rsidR="00A7642D" w:rsidRPr="005F4F1E" w:rsidRDefault="00BB3D79" w:rsidP="00BB3D79">
            <w:pPr>
              <w:tabs>
                <w:tab w:val="left" w:pos="1807"/>
              </w:tabs>
              <w:spacing w:line="360" w:lineRule="auto"/>
              <w:jc w:val="center"/>
              <w:rPr>
                <w:rFonts w:ascii="Times New Roman" w:hAnsi="Times New Roman" w:cs="Times New Roman"/>
              </w:rPr>
            </w:pPr>
            <w:r w:rsidRPr="005F4F1E">
              <w:rPr>
                <w:rFonts w:ascii="Times New Roman" w:hAnsi="Times New Roman" w:cs="Times New Roman"/>
              </w:rPr>
              <w:t>1.210.8</w:t>
            </w:r>
            <w:r w:rsidR="00726AAD" w:rsidRPr="005F4F1E">
              <w:rPr>
                <w:rFonts w:ascii="Times New Roman" w:hAnsi="Times New Roman" w:cs="Times New Roman"/>
              </w:rPr>
              <w:t>00</w:t>
            </w:r>
          </w:p>
        </w:tc>
      </w:tr>
      <w:tr w:rsidR="00A7642D" w14:paraId="7AD409F5" w14:textId="77777777" w:rsidTr="00515284">
        <w:trPr>
          <w:trHeight w:val="579"/>
        </w:trPr>
        <w:tc>
          <w:tcPr>
            <w:tcW w:w="4928" w:type="dxa"/>
            <w:shd w:val="clear" w:color="auto" w:fill="D9D9D9" w:themeFill="background1" w:themeFillShade="D9"/>
          </w:tcPr>
          <w:p w14:paraId="14EB0300" w14:textId="44D97337" w:rsidR="00A7642D" w:rsidRPr="005F4F1E" w:rsidRDefault="00BB3D79" w:rsidP="001A533F">
            <w:pPr>
              <w:tabs>
                <w:tab w:val="left" w:pos="1807"/>
              </w:tabs>
              <w:spacing w:line="360" w:lineRule="auto"/>
              <w:rPr>
                <w:rFonts w:ascii="Times New Roman" w:hAnsi="Times New Roman" w:cs="Times New Roman"/>
              </w:rPr>
            </w:pPr>
            <w:r w:rsidRPr="005F4F1E">
              <w:rPr>
                <w:rFonts w:ascii="Times New Roman" w:hAnsi="Times New Roman" w:cs="Times New Roman"/>
              </w:rPr>
              <w:t>GENEL TOPLAM</w:t>
            </w:r>
          </w:p>
        </w:tc>
        <w:tc>
          <w:tcPr>
            <w:tcW w:w="4536" w:type="dxa"/>
            <w:shd w:val="clear" w:color="auto" w:fill="D9D9D9" w:themeFill="background1" w:themeFillShade="D9"/>
          </w:tcPr>
          <w:p w14:paraId="16DEC263" w14:textId="69760A6F" w:rsidR="00A7642D" w:rsidRPr="005F4F1E" w:rsidRDefault="00BB3D79" w:rsidP="00BB3D79">
            <w:pPr>
              <w:tabs>
                <w:tab w:val="left" w:pos="1807"/>
              </w:tabs>
              <w:spacing w:line="360" w:lineRule="auto"/>
              <w:jc w:val="center"/>
              <w:rPr>
                <w:rFonts w:ascii="Times New Roman" w:hAnsi="Times New Roman" w:cs="Times New Roman"/>
              </w:rPr>
            </w:pPr>
            <w:r w:rsidRPr="005F4F1E">
              <w:rPr>
                <w:rFonts w:ascii="Times New Roman" w:hAnsi="Times New Roman" w:cs="Times New Roman"/>
              </w:rPr>
              <w:t>5.697.8</w:t>
            </w:r>
            <w:r w:rsidR="00726AAD" w:rsidRPr="005F4F1E">
              <w:rPr>
                <w:rFonts w:ascii="Times New Roman" w:hAnsi="Times New Roman" w:cs="Times New Roman"/>
              </w:rPr>
              <w:t>00</w:t>
            </w:r>
          </w:p>
        </w:tc>
      </w:tr>
    </w:tbl>
    <w:p w14:paraId="17AB4658" w14:textId="7950AE22" w:rsidR="00E15005" w:rsidRDefault="003832BA" w:rsidP="005C55FC">
      <w:pPr>
        <w:tabs>
          <w:tab w:val="left" w:pos="1807"/>
        </w:tabs>
        <w:spacing w:line="360" w:lineRule="auto"/>
        <w:jc w:val="center"/>
        <w:rPr>
          <w:rFonts w:ascii="Times New Roman" w:hAnsi="Times New Roman" w:cs="Times New Roman"/>
          <w:sz w:val="24"/>
          <w:szCs w:val="24"/>
        </w:rPr>
      </w:pPr>
      <w:r>
        <w:t xml:space="preserve">Kaynak: </w:t>
      </w:r>
      <w:r w:rsidR="00F27884" w:rsidRPr="00F27884">
        <w:rPr>
          <w:rFonts w:ascii="Times New Roman" w:hAnsi="Times New Roman" w:cs="Times New Roman"/>
        </w:rPr>
        <w:t>Ministry of Transformation and Public Service in France</w:t>
      </w:r>
      <w:r w:rsidR="00F27884">
        <w:t>, 2022.</w:t>
      </w:r>
    </w:p>
    <w:p w14:paraId="30A59F09" w14:textId="48713449" w:rsidR="00F05244" w:rsidRDefault="00F05244" w:rsidP="001A533F">
      <w:pPr>
        <w:tabs>
          <w:tab w:val="left" w:pos="1807"/>
        </w:tabs>
        <w:spacing w:line="360" w:lineRule="auto"/>
        <w:rPr>
          <w:rFonts w:ascii="Times New Roman" w:hAnsi="Times New Roman" w:cs="Times New Roman"/>
          <w:sz w:val="24"/>
          <w:szCs w:val="24"/>
        </w:rPr>
      </w:pPr>
    </w:p>
    <w:p w14:paraId="39EFB2C8" w14:textId="1994521F" w:rsidR="00F27884" w:rsidRDefault="00F27884" w:rsidP="002B45C4">
      <w:pPr>
        <w:tabs>
          <w:tab w:val="left" w:pos="1807"/>
        </w:tabs>
        <w:spacing w:line="360" w:lineRule="auto"/>
        <w:jc w:val="both"/>
        <w:rPr>
          <w:rFonts w:ascii="Times New Roman" w:hAnsi="Times New Roman" w:cs="Times New Roman"/>
          <w:sz w:val="24"/>
          <w:szCs w:val="24"/>
        </w:rPr>
      </w:pPr>
      <w:r>
        <w:rPr>
          <w:rFonts w:ascii="Times New Roman" w:hAnsi="Times New Roman" w:cs="Times New Roman"/>
          <w:sz w:val="24"/>
          <w:szCs w:val="24"/>
        </w:rPr>
        <w:t>Tablo 4’te görüldüğü üzere Fransa’nın Merkezi hükümetteki sahip olduğu kamu görevli kişi sayısı 2 buçuk milyonu aşkınken yerel yönetimlerde görev alan kamu görevlisi 1 milyon 960 bin 200 kişidir. Sağlık hizmetlerinde görev alan personel sayısı ise 1 milyon 210 bin 800 kişidir. Toplamda ise 5 milyon 697 bin 800 kişi Fransa’da kamu personeli olarak görev almaktadır.</w:t>
      </w:r>
    </w:p>
    <w:p w14:paraId="08C609A3" w14:textId="1A9EF293" w:rsidR="002B473D" w:rsidRDefault="005E6EDB">
      <w:pPr>
        <w:pStyle w:val="ListeParagraf"/>
        <w:numPr>
          <w:ilvl w:val="1"/>
          <w:numId w:val="12"/>
        </w:numPr>
        <w:tabs>
          <w:tab w:val="left" w:pos="1807"/>
        </w:tabs>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lastRenderedPageBreak/>
        <w:t xml:space="preserve"> </w:t>
      </w:r>
      <w:r w:rsidR="00F05244" w:rsidRPr="00A770BE">
        <w:rPr>
          <w:rFonts w:ascii="Times New Roman" w:hAnsi="Times New Roman" w:cs="Times New Roman"/>
          <w:b/>
          <w:bCs/>
          <w:sz w:val="28"/>
          <w:szCs w:val="28"/>
        </w:rPr>
        <w:t>OECD ÜLKELERİ VE TÜRKİYE’NİN KAMU İSTİHDAM VERİLERİ ÜZERİNE BİR KARŞILAŞTIRMA</w:t>
      </w:r>
    </w:p>
    <w:p w14:paraId="57B42D5B" w14:textId="77777777" w:rsidR="002B473D" w:rsidRPr="002B473D" w:rsidRDefault="002B473D" w:rsidP="002B473D">
      <w:pPr>
        <w:pStyle w:val="ListeParagraf"/>
        <w:tabs>
          <w:tab w:val="left" w:pos="1807"/>
        </w:tabs>
        <w:spacing w:line="360" w:lineRule="auto"/>
        <w:ind w:left="360"/>
        <w:rPr>
          <w:rFonts w:ascii="Times New Roman" w:hAnsi="Times New Roman" w:cs="Times New Roman"/>
          <w:b/>
          <w:bCs/>
          <w:sz w:val="28"/>
          <w:szCs w:val="28"/>
        </w:rPr>
      </w:pPr>
    </w:p>
    <w:p w14:paraId="44F81DE4" w14:textId="7968866D" w:rsidR="00A770BE" w:rsidRPr="00245F4E" w:rsidRDefault="007A0861" w:rsidP="00245F4E">
      <w:pPr>
        <w:tabs>
          <w:tab w:val="left" w:pos="1807"/>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Ülkemizde kamuda çalışanların sayısı ve giderleri çokça gündeme gelmekte ve tartışmalara sebep olmaktadır. Buna bağlı olarak ülkeler, devletin fonksiyonlarını devam ettirebilmesi için gerek duyduğu insan gücünü, kamusal hizmetleri sürdürülebilir kılmak için yeterli sayıda ve nitelikte istihdamını gerçekleştirmek zorundadır. Kamusal alandaki istihdam sayısı, kamunun ekonomideki payına göre ülkeden ülkeye değişmekte ve kurumsal açıdan da değişkenlik gösterebilmektedir. </w:t>
      </w:r>
      <w:r w:rsidR="004426BC">
        <w:rPr>
          <w:rFonts w:ascii="Times New Roman" w:hAnsi="Times New Roman" w:cs="Times New Roman"/>
          <w:sz w:val="24"/>
          <w:szCs w:val="24"/>
        </w:rPr>
        <w:t>Türkiye’de görev yapan memurların sayısının ülkenin bütçesine ve ekonomisine ne şekilde yansımalarının olduğunu anlamak için konuyla ilgili çeşitli sayısal verilerle birlikte Ekonomik Kalkınma ve İş Birliği Örgütü (OECD) ülkeleri baz alınarak karşılaştırmalar yapılmıştır</w:t>
      </w:r>
      <w:r w:rsidR="00A75AF9">
        <w:rPr>
          <w:rFonts w:ascii="Times New Roman" w:hAnsi="Times New Roman" w:cs="Times New Roman"/>
          <w:sz w:val="24"/>
          <w:szCs w:val="24"/>
        </w:rPr>
        <w:t xml:space="preserve"> (Ökde, 2022: 18)</w:t>
      </w:r>
      <w:r w:rsidR="004426BC">
        <w:rPr>
          <w:rFonts w:ascii="Times New Roman" w:hAnsi="Times New Roman" w:cs="Times New Roman"/>
          <w:sz w:val="24"/>
          <w:szCs w:val="24"/>
        </w:rPr>
        <w:t xml:space="preserve">. </w:t>
      </w:r>
      <w:r w:rsidR="00A75AF9">
        <w:rPr>
          <w:rFonts w:ascii="Times New Roman" w:hAnsi="Times New Roman" w:cs="Times New Roman"/>
          <w:sz w:val="24"/>
          <w:szCs w:val="24"/>
        </w:rPr>
        <w:t>Yapılan araştırmanın sebebi ülkemizde memur sayısının ülkenin bütçesine olan mali yükün çok olduğuna dair bir inancın olması ve bu konuya dair ilgili bilimsel araştırmaların sınırlı olmasıdır.</w:t>
      </w:r>
    </w:p>
    <w:p w14:paraId="0CB5F0B9" w14:textId="346FB216" w:rsidR="00A770BE" w:rsidRDefault="00E2653D" w:rsidP="00245F4E">
      <w:pPr>
        <w:tabs>
          <w:tab w:val="left" w:pos="1807"/>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Türkiye Devrimci İşçi Sendikaları Konfederasyonu’na (DİSK) bağlı Genel İş-Emek Araştırma Dergisinin her yıl düzenli olarak </w:t>
      </w:r>
      <w:r w:rsidR="003C52C4">
        <w:rPr>
          <w:rFonts w:ascii="Times New Roman" w:hAnsi="Times New Roman" w:cs="Times New Roman"/>
          <w:sz w:val="24"/>
          <w:szCs w:val="24"/>
        </w:rPr>
        <w:t>yayınladığı Kamu İstihdam Raporu başlığı altında kamu istihdamında meydana gelen değişiklikler yer almaktadır. 2020 yılında yayınlanan</w:t>
      </w:r>
      <w:r w:rsidR="009B72B4">
        <w:rPr>
          <w:rFonts w:ascii="Times New Roman" w:hAnsi="Times New Roman" w:cs="Times New Roman"/>
          <w:sz w:val="24"/>
          <w:szCs w:val="24"/>
        </w:rPr>
        <w:t xml:space="preserve"> koronavirüs pandemisinin etkileri dahilinde</w:t>
      </w:r>
      <w:r w:rsidR="003C52C4">
        <w:rPr>
          <w:rFonts w:ascii="Times New Roman" w:hAnsi="Times New Roman" w:cs="Times New Roman"/>
          <w:sz w:val="24"/>
          <w:szCs w:val="24"/>
        </w:rPr>
        <w:t xml:space="preserve"> ‘COVİD-19 SÜRECİNDE KAMUDA İSTİHDAM RAPORU’</w:t>
      </w:r>
      <w:r w:rsidR="009B72B4">
        <w:rPr>
          <w:rFonts w:ascii="Times New Roman" w:hAnsi="Times New Roman" w:cs="Times New Roman"/>
          <w:sz w:val="24"/>
          <w:szCs w:val="24"/>
        </w:rPr>
        <w:t xml:space="preserve">na göre bazı OECD ülkeleri arasında karşılaştırmalar yapılarak Türkiye’nin kamudaki istihdam performansı değerlendirilmiştir. OECD’nin kendi sitesinden elde edilen güncel verilere göre Türkiye’de kamuya ilişkin yapılan harcamalar yetersiz bulunmuş, yıllık ekonomik büyümenin kamu sektöründe yeni işgücü </w:t>
      </w:r>
      <w:r w:rsidR="007A0861">
        <w:rPr>
          <w:rFonts w:ascii="Times New Roman" w:hAnsi="Times New Roman" w:cs="Times New Roman"/>
          <w:sz w:val="24"/>
          <w:szCs w:val="24"/>
        </w:rPr>
        <w:t>imkânı</w:t>
      </w:r>
      <w:r w:rsidR="009B72B4">
        <w:rPr>
          <w:rFonts w:ascii="Times New Roman" w:hAnsi="Times New Roman" w:cs="Times New Roman"/>
          <w:sz w:val="24"/>
          <w:szCs w:val="24"/>
        </w:rPr>
        <w:t xml:space="preserve"> sağlamadığı tespit edilmiş ve kamuda en az çalışan kadın sayısının Türkiye’de olduğu belirtilmiştir.</w:t>
      </w:r>
    </w:p>
    <w:p w14:paraId="44C48000" w14:textId="374699CE" w:rsidR="00245F4E" w:rsidRDefault="00245F4E" w:rsidP="00245F4E">
      <w:pPr>
        <w:tabs>
          <w:tab w:val="left" w:pos="1807"/>
        </w:tabs>
        <w:spacing w:line="360" w:lineRule="auto"/>
        <w:jc w:val="both"/>
        <w:rPr>
          <w:rFonts w:ascii="Times New Roman" w:hAnsi="Times New Roman" w:cs="Times New Roman"/>
          <w:sz w:val="24"/>
          <w:szCs w:val="24"/>
        </w:rPr>
      </w:pPr>
      <w:r>
        <w:rPr>
          <w:rFonts w:ascii="Times New Roman" w:hAnsi="Times New Roman" w:cs="Times New Roman"/>
          <w:sz w:val="24"/>
          <w:szCs w:val="24"/>
        </w:rPr>
        <w:t>Dünyayı olumsuz bir şekilde etkisi altına alan Covid-19 sürecinin halkın sağlığı üzerinde oluşan tehdidin yanı sıra ülkelerin sosyal devlet anlayışı çerçevesinde yapılan kamusal harcamaların yeterli olup olmadığının sorgulanmasına neden olmuştur.</w:t>
      </w:r>
      <w:r w:rsidR="00B67FC5">
        <w:rPr>
          <w:rFonts w:ascii="Times New Roman" w:hAnsi="Times New Roman" w:cs="Times New Roman"/>
          <w:sz w:val="24"/>
          <w:szCs w:val="24"/>
        </w:rPr>
        <w:t xml:space="preserve"> B</w:t>
      </w:r>
      <w:r>
        <w:rPr>
          <w:rFonts w:ascii="Times New Roman" w:hAnsi="Times New Roman" w:cs="Times New Roman"/>
          <w:sz w:val="24"/>
          <w:szCs w:val="24"/>
        </w:rPr>
        <w:t xml:space="preserve">ir ülkenin kamusal harcamalara </w:t>
      </w:r>
      <w:r w:rsidR="00B67FC5">
        <w:rPr>
          <w:rFonts w:ascii="Times New Roman" w:hAnsi="Times New Roman" w:cs="Times New Roman"/>
          <w:sz w:val="24"/>
          <w:szCs w:val="24"/>
        </w:rPr>
        <w:t xml:space="preserve">ayırdığı bütçenin fazlalığı, Covid-19 sürecinde halkın sahip olduğu sağlık ve sosyal güvenlik öncelikli olmak üzere kamusal alandaki hizmetlerden yararlanma oranının daha fazla ve adil bir şekilde </w:t>
      </w:r>
      <w:r w:rsidR="00B67FC5">
        <w:rPr>
          <w:rFonts w:ascii="Times New Roman" w:hAnsi="Times New Roman" w:cs="Times New Roman"/>
          <w:sz w:val="24"/>
          <w:szCs w:val="24"/>
        </w:rPr>
        <w:lastRenderedPageBreak/>
        <w:t xml:space="preserve">olduğunun göstergesi olarak çalışmalara yansımıştır. </w:t>
      </w:r>
      <w:r w:rsidR="003547F3">
        <w:rPr>
          <w:rFonts w:ascii="Times New Roman" w:hAnsi="Times New Roman" w:cs="Times New Roman"/>
          <w:sz w:val="24"/>
          <w:szCs w:val="24"/>
        </w:rPr>
        <w:t>Genel İş Araştırma Dairesi’nin yayınladığı rapora göre</w:t>
      </w:r>
      <w:r w:rsidR="00004296">
        <w:rPr>
          <w:rFonts w:ascii="Times New Roman" w:hAnsi="Times New Roman" w:cs="Times New Roman"/>
          <w:sz w:val="24"/>
          <w:szCs w:val="24"/>
        </w:rPr>
        <w:t xml:space="preserve"> (Tablo 5)</w:t>
      </w:r>
      <w:r w:rsidR="003547F3">
        <w:rPr>
          <w:rFonts w:ascii="Times New Roman" w:hAnsi="Times New Roman" w:cs="Times New Roman"/>
          <w:sz w:val="24"/>
          <w:szCs w:val="24"/>
        </w:rPr>
        <w:t xml:space="preserve"> Türkiye’nin Gayri Safi Yurtiçi Hasıla içerisindeki kamusal alandaki </w:t>
      </w:r>
      <w:r w:rsidR="005C55FC">
        <w:rPr>
          <w:rFonts w:ascii="Times New Roman" w:hAnsi="Times New Roman" w:cs="Times New Roman"/>
          <w:sz w:val="24"/>
          <w:szCs w:val="24"/>
        </w:rPr>
        <w:t>giderlerin OECD</w:t>
      </w:r>
      <w:r w:rsidR="003547F3">
        <w:rPr>
          <w:rFonts w:ascii="Times New Roman" w:hAnsi="Times New Roman" w:cs="Times New Roman"/>
          <w:sz w:val="24"/>
          <w:szCs w:val="24"/>
        </w:rPr>
        <w:t xml:space="preserve"> ülke ortalamalarına göre görece düşük olduğu tespit edilmiştir. OECD ülke ortalamasına göre bu oran </w:t>
      </w:r>
      <w:r w:rsidR="00B469AC">
        <w:rPr>
          <w:rFonts w:ascii="Times New Roman" w:hAnsi="Times New Roman" w:cs="Times New Roman"/>
          <w:sz w:val="24"/>
          <w:szCs w:val="24"/>
        </w:rPr>
        <w:t>%42,12 olup ülkemizde yüzde %35 olarak belirlenmiştir. Birçok Avrupa ülkesine kıyasla Türkiye’nin kamusal harcamalara ayırdığı bütçe ise yine ortalamanın altında kalmıştır. Aşağıdaki tabloda OECD ortalaması dahil olmak üzere Almanya, Fransa, İtalya, İspanya gibi ülkelerin GSYH içinde kamusal alandaki harcamaların yüzdesel olarak oranı verilmiştir.</w:t>
      </w:r>
      <w:r w:rsidR="00F256D3">
        <w:rPr>
          <w:rFonts w:ascii="Times New Roman" w:hAnsi="Times New Roman" w:cs="Times New Roman"/>
          <w:sz w:val="24"/>
          <w:szCs w:val="24"/>
        </w:rPr>
        <w:t xml:space="preserve"> Görüldüğü üzere gelişmiş ülkelerin gayri safi yurt içi hasıladaki miktardan kamusal alana yapılan harcamaların neredeyse yüzde 50 ye yakın ve hatta geçkin olduğudur. Türkiye bu oranın bir hayli altında kaldığı için ülkenin halka sunduğu kamu hizmetlerinin gelişime açık olduğu yorumu yapılabilir. </w:t>
      </w:r>
      <w:r w:rsidR="00F458B8">
        <w:rPr>
          <w:rFonts w:ascii="Times New Roman" w:hAnsi="Times New Roman" w:cs="Times New Roman"/>
          <w:sz w:val="24"/>
          <w:szCs w:val="24"/>
        </w:rPr>
        <w:t>Ökde’nin makalesine göre Türkiye’nin kamuya yönelik yaptığı harcamaların düşük olmasının en önemli nedenlerinden birisi sosyal harcamalara ayrılan bütçenin az olmasından kaynaklıdır. OECD (2019) verilerine göre Avrupa Birliği’nin kamudaki sosyal harcamaların GSYH’ye %31 iken, Türkiye’de bu oran %12’dir (</w:t>
      </w:r>
      <w:r w:rsidR="00EE057D">
        <w:rPr>
          <w:rFonts w:ascii="Times New Roman" w:hAnsi="Times New Roman" w:cs="Times New Roman"/>
          <w:sz w:val="24"/>
          <w:szCs w:val="24"/>
        </w:rPr>
        <w:t xml:space="preserve">Ökde, </w:t>
      </w:r>
      <w:r w:rsidR="00F458B8">
        <w:rPr>
          <w:rFonts w:ascii="Times New Roman" w:hAnsi="Times New Roman" w:cs="Times New Roman"/>
          <w:sz w:val="24"/>
          <w:szCs w:val="24"/>
        </w:rPr>
        <w:t>2022</w:t>
      </w:r>
      <w:r w:rsidR="00EE057D">
        <w:rPr>
          <w:rFonts w:ascii="Times New Roman" w:hAnsi="Times New Roman" w:cs="Times New Roman"/>
          <w:sz w:val="24"/>
          <w:szCs w:val="24"/>
        </w:rPr>
        <w:t>:</w:t>
      </w:r>
      <w:r w:rsidR="00F458B8">
        <w:rPr>
          <w:rFonts w:ascii="Times New Roman" w:hAnsi="Times New Roman" w:cs="Times New Roman"/>
          <w:sz w:val="24"/>
          <w:szCs w:val="24"/>
        </w:rPr>
        <w:t xml:space="preserve"> 28).</w:t>
      </w:r>
    </w:p>
    <w:p w14:paraId="29F5F096" w14:textId="77777777" w:rsidR="00F458B8" w:rsidRDefault="00F458B8" w:rsidP="00245F4E">
      <w:pPr>
        <w:tabs>
          <w:tab w:val="left" w:pos="1807"/>
        </w:tabs>
        <w:spacing w:line="360" w:lineRule="auto"/>
        <w:jc w:val="both"/>
        <w:rPr>
          <w:rFonts w:ascii="Times New Roman" w:hAnsi="Times New Roman" w:cs="Times New Roman"/>
          <w:sz w:val="24"/>
          <w:szCs w:val="24"/>
        </w:rPr>
      </w:pPr>
    </w:p>
    <w:tbl>
      <w:tblPr>
        <w:tblStyle w:val="TabloKlavuzu"/>
        <w:tblW w:w="0" w:type="auto"/>
        <w:tblInd w:w="-38" w:type="dxa"/>
        <w:tblCellMar>
          <w:left w:w="70" w:type="dxa"/>
          <w:right w:w="70" w:type="dxa"/>
        </w:tblCellMar>
        <w:tblLook w:val="0000" w:firstRow="0" w:lastRow="0" w:firstColumn="0" w:lastColumn="0" w:noHBand="0" w:noVBand="0"/>
      </w:tblPr>
      <w:tblGrid>
        <w:gridCol w:w="4180"/>
        <w:gridCol w:w="4150"/>
      </w:tblGrid>
      <w:tr w:rsidR="00024517" w14:paraId="436E6FA2" w14:textId="77777777" w:rsidTr="00024517">
        <w:trPr>
          <w:trHeight w:val="283"/>
        </w:trPr>
        <w:tc>
          <w:tcPr>
            <w:tcW w:w="8330" w:type="dxa"/>
            <w:gridSpan w:val="2"/>
            <w:shd w:val="clear" w:color="auto" w:fill="D9D9D9" w:themeFill="background1" w:themeFillShade="D9"/>
          </w:tcPr>
          <w:p w14:paraId="79AED6AC" w14:textId="46D070E7" w:rsidR="00024517" w:rsidRPr="00490057" w:rsidRDefault="00024517" w:rsidP="003C0AFE">
            <w:pPr>
              <w:tabs>
                <w:tab w:val="left" w:pos="1807"/>
              </w:tabs>
              <w:spacing w:after="160" w:line="360" w:lineRule="auto"/>
              <w:ind w:left="108"/>
              <w:jc w:val="center"/>
              <w:rPr>
                <w:rFonts w:ascii="Times New Roman" w:hAnsi="Times New Roman" w:cs="Times New Roman"/>
                <w:b/>
                <w:bCs/>
              </w:rPr>
            </w:pPr>
            <w:r w:rsidRPr="00490057">
              <w:rPr>
                <w:rFonts w:ascii="Times New Roman" w:hAnsi="Times New Roman" w:cs="Times New Roman"/>
                <w:b/>
                <w:bCs/>
              </w:rPr>
              <w:t xml:space="preserve">TABLO </w:t>
            </w:r>
            <w:r w:rsidR="00490057">
              <w:rPr>
                <w:rFonts w:ascii="Times New Roman" w:hAnsi="Times New Roman" w:cs="Times New Roman"/>
                <w:b/>
                <w:bCs/>
              </w:rPr>
              <w:t>5</w:t>
            </w:r>
            <w:r w:rsidRPr="00490057">
              <w:rPr>
                <w:rFonts w:ascii="Times New Roman" w:hAnsi="Times New Roman" w:cs="Times New Roman"/>
                <w:b/>
                <w:bCs/>
              </w:rPr>
              <w:t xml:space="preserve">: GSYH İçinde Genel Kamu Harcamalarının </w:t>
            </w:r>
            <w:r w:rsidR="00F256D3" w:rsidRPr="00490057">
              <w:rPr>
                <w:rFonts w:ascii="Times New Roman" w:hAnsi="Times New Roman" w:cs="Times New Roman"/>
                <w:b/>
                <w:bCs/>
              </w:rPr>
              <w:t xml:space="preserve">Yüzdesel </w:t>
            </w:r>
            <w:r w:rsidRPr="00490057">
              <w:rPr>
                <w:rFonts w:ascii="Times New Roman" w:hAnsi="Times New Roman" w:cs="Times New Roman"/>
                <w:b/>
                <w:bCs/>
              </w:rPr>
              <w:t>Oranı</w:t>
            </w:r>
          </w:p>
        </w:tc>
      </w:tr>
      <w:tr w:rsidR="005F249B" w14:paraId="5E60B816" w14:textId="77777777" w:rsidTr="00024517">
        <w:tblPrEx>
          <w:tblCellMar>
            <w:left w:w="108" w:type="dxa"/>
            <w:right w:w="108" w:type="dxa"/>
          </w:tblCellMar>
          <w:tblLook w:val="04A0" w:firstRow="1" w:lastRow="0" w:firstColumn="1" w:lastColumn="0" w:noHBand="0" w:noVBand="1"/>
        </w:tblPrEx>
        <w:trPr>
          <w:trHeight w:val="831"/>
        </w:trPr>
        <w:tc>
          <w:tcPr>
            <w:tcW w:w="4180" w:type="dxa"/>
            <w:shd w:val="clear" w:color="auto" w:fill="BFBFBF" w:themeFill="background1" w:themeFillShade="BF"/>
            <w:vAlign w:val="center"/>
          </w:tcPr>
          <w:p w14:paraId="45A83F19" w14:textId="77777777" w:rsidR="005F249B" w:rsidRPr="00490057" w:rsidRDefault="005F249B" w:rsidP="005F249B">
            <w:pPr>
              <w:tabs>
                <w:tab w:val="left" w:pos="1807"/>
              </w:tabs>
              <w:spacing w:line="360" w:lineRule="auto"/>
              <w:jc w:val="center"/>
              <w:rPr>
                <w:rFonts w:ascii="Times New Roman" w:hAnsi="Times New Roman" w:cs="Times New Roman"/>
              </w:rPr>
            </w:pPr>
            <w:r w:rsidRPr="00490057">
              <w:rPr>
                <w:rFonts w:ascii="Times New Roman" w:hAnsi="Times New Roman" w:cs="Times New Roman"/>
              </w:rPr>
              <w:t>ÜLKELER</w:t>
            </w:r>
          </w:p>
        </w:tc>
        <w:tc>
          <w:tcPr>
            <w:tcW w:w="4150" w:type="dxa"/>
            <w:shd w:val="clear" w:color="auto" w:fill="BFBFBF" w:themeFill="background1" w:themeFillShade="BF"/>
            <w:vAlign w:val="center"/>
          </w:tcPr>
          <w:p w14:paraId="29207CCE" w14:textId="790580B4" w:rsidR="005F249B" w:rsidRPr="00490057" w:rsidRDefault="005F249B" w:rsidP="005B08A2">
            <w:pPr>
              <w:tabs>
                <w:tab w:val="left" w:pos="1807"/>
              </w:tabs>
              <w:spacing w:line="360" w:lineRule="auto"/>
              <w:jc w:val="center"/>
              <w:rPr>
                <w:rFonts w:ascii="Times New Roman" w:hAnsi="Times New Roman" w:cs="Times New Roman"/>
              </w:rPr>
            </w:pPr>
            <w:r w:rsidRPr="00490057">
              <w:rPr>
                <w:rFonts w:ascii="Times New Roman" w:hAnsi="Times New Roman" w:cs="Times New Roman"/>
              </w:rPr>
              <w:t>GSYH İÇİNDE GENEL KAMU HARCAMALARININ YÜZDESEL ORANI</w:t>
            </w:r>
          </w:p>
        </w:tc>
      </w:tr>
      <w:tr w:rsidR="005F249B" w14:paraId="543A98EA" w14:textId="77777777" w:rsidTr="00024517">
        <w:tblPrEx>
          <w:tblCellMar>
            <w:left w:w="108" w:type="dxa"/>
            <w:right w:w="108" w:type="dxa"/>
          </w:tblCellMar>
          <w:tblLook w:val="04A0" w:firstRow="1" w:lastRow="0" w:firstColumn="1" w:lastColumn="0" w:noHBand="0" w:noVBand="1"/>
        </w:tblPrEx>
        <w:trPr>
          <w:trHeight w:val="374"/>
        </w:trPr>
        <w:tc>
          <w:tcPr>
            <w:tcW w:w="4180" w:type="dxa"/>
            <w:shd w:val="clear" w:color="auto" w:fill="D9D9D9" w:themeFill="background1" w:themeFillShade="D9"/>
            <w:vAlign w:val="center"/>
          </w:tcPr>
          <w:p w14:paraId="3F83083F" w14:textId="24F98A8C" w:rsidR="005F249B" w:rsidRPr="00024517" w:rsidRDefault="00024517" w:rsidP="00024517">
            <w:pPr>
              <w:tabs>
                <w:tab w:val="left" w:pos="1807"/>
              </w:tabs>
              <w:spacing w:line="360" w:lineRule="auto"/>
              <w:jc w:val="center"/>
              <w:rPr>
                <w:rFonts w:ascii="Times New Roman" w:hAnsi="Times New Roman" w:cs="Times New Roman"/>
                <w:sz w:val="24"/>
                <w:szCs w:val="24"/>
              </w:rPr>
            </w:pPr>
            <w:r w:rsidRPr="00024517">
              <w:rPr>
                <w:rFonts w:ascii="Times New Roman" w:hAnsi="Times New Roman" w:cs="Times New Roman"/>
                <w:sz w:val="24"/>
                <w:szCs w:val="24"/>
              </w:rPr>
              <w:t>Almanya</w:t>
            </w:r>
          </w:p>
        </w:tc>
        <w:tc>
          <w:tcPr>
            <w:tcW w:w="4150" w:type="dxa"/>
            <w:shd w:val="clear" w:color="auto" w:fill="D9D9D9" w:themeFill="background1" w:themeFillShade="D9"/>
            <w:vAlign w:val="center"/>
          </w:tcPr>
          <w:p w14:paraId="20E03414" w14:textId="61CBFF64" w:rsidR="005F249B" w:rsidRPr="00024517" w:rsidRDefault="00024517" w:rsidP="00024517">
            <w:pPr>
              <w:tabs>
                <w:tab w:val="left" w:pos="1807"/>
              </w:tabs>
              <w:spacing w:line="360" w:lineRule="auto"/>
              <w:jc w:val="center"/>
              <w:rPr>
                <w:rFonts w:ascii="Times New Roman" w:hAnsi="Times New Roman" w:cs="Times New Roman"/>
                <w:sz w:val="24"/>
                <w:szCs w:val="24"/>
              </w:rPr>
            </w:pPr>
            <w:r w:rsidRPr="00024517">
              <w:rPr>
                <w:rFonts w:ascii="Times New Roman" w:hAnsi="Times New Roman" w:cs="Times New Roman"/>
                <w:sz w:val="24"/>
                <w:szCs w:val="24"/>
              </w:rPr>
              <w:t>45,38</w:t>
            </w:r>
          </w:p>
        </w:tc>
      </w:tr>
      <w:tr w:rsidR="005F249B" w14:paraId="4755B331" w14:textId="77777777" w:rsidTr="00024517">
        <w:tblPrEx>
          <w:tblCellMar>
            <w:left w:w="108" w:type="dxa"/>
            <w:right w:w="108" w:type="dxa"/>
          </w:tblCellMar>
          <w:tblLook w:val="04A0" w:firstRow="1" w:lastRow="0" w:firstColumn="1" w:lastColumn="0" w:noHBand="0" w:noVBand="1"/>
        </w:tblPrEx>
        <w:trPr>
          <w:trHeight w:val="390"/>
        </w:trPr>
        <w:tc>
          <w:tcPr>
            <w:tcW w:w="4180" w:type="dxa"/>
            <w:shd w:val="clear" w:color="auto" w:fill="D9D9D9" w:themeFill="background1" w:themeFillShade="D9"/>
            <w:vAlign w:val="center"/>
          </w:tcPr>
          <w:p w14:paraId="670924F1" w14:textId="2CC8479C" w:rsidR="005F249B" w:rsidRPr="00024517" w:rsidRDefault="00024517" w:rsidP="00024517">
            <w:pPr>
              <w:tabs>
                <w:tab w:val="left" w:pos="1807"/>
              </w:tabs>
              <w:spacing w:line="360" w:lineRule="auto"/>
              <w:jc w:val="center"/>
              <w:rPr>
                <w:rFonts w:ascii="Times New Roman" w:hAnsi="Times New Roman" w:cs="Times New Roman"/>
                <w:sz w:val="24"/>
                <w:szCs w:val="24"/>
              </w:rPr>
            </w:pPr>
            <w:r w:rsidRPr="00024517">
              <w:rPr>
                <w:rFonts w:ascii="Times New Roman" w:hAnsi="Times New Roman" w:cs="Times New Roman"/>
                <w:sz w:val="24"/>
                <w:szCs w:val="24"/>
              </w:rPr>
              <w:t>İtalya</w:t>
            </w:r>
          </w:p>
        </w:tc>
        <w:tc>
          <w:tcPr>
            <w:tcW w:w="4150" w:type="dxa"/>
            <w:shd w:val="clear" w:color="auto" w:fill="D9D9D9" w:themeFill="background1" w:themeFillShade="D9"/>
            <w:vAlign w:val="center"/>
          </w:tcPr>
          <w:p w14:paraId="64DB2CE1" w14:textId="083A2697" w:rsidR="005F249B" w:rsidRPr="00024517" w:rsidRDefault="00024517" w:rsidP="00024517">
            <w:pPr>
              <w:tabs>
                <w:tab w:val="left" w:pos="1807"/>
              </w:tabs>
              <w:spacing w:line="360" w:lineRule="auto"/>
              <w:jc w:val="center"/>
              <w:rPr>
                <w:rFonts w:ascii="Times New Roman" w:hAnsi="Times New Roman" w:cs="Times New Roman"/>
                <w:sz w:val="24"/>
                <w:szCs w:val="24"/>
              </w:rPr>
            </w:pPr>
            <w:r w:rsidRPr="00024517">
              <w:rPr>
                <w:rFonts w:ascii="Times New Roman" w:hAnsi="Times New Roman" w:cs="Times New Roman"/>
                <w:sz w:val="24"/>
                <w:szCs w:val="24"/>
              </w:rPr>
              <w:t>48,71</w:t>
            </w:r>
          </w:p>
        </w:tc>
      </w:tr>
      <w:tr w:rsidR="005F249B" w14:paraId="2A15E548" w14:textId="77777777" w:rsidTr="00024517">
        <w:tblPrEx>
          <w:tblCellMar>
            <w:left w:w="108" w:type="dxa"/>
            <w:right w:w="108" w:type="dxa"/>
          </w:tblCellMar>
          <w:tblLook w:val="04A0" w:firstRow="1" w:lastRow="0" w:firstColumn="1" w:lastColumn="0" w:noHBand="0" w:noVBand="1"/>
        </w:tblPrEx>
        <w:trPr>
          <w:trHeight w:val="374"/>
        </w:trPr>
        <w:tc>
          <w:tcPr>
            <w:tcW w:w="4180" w:type="dxa"/>
            <w:shd w:val="clear" w:color="auto" w:fill="D9D9D9" w:themeFill="background1" w:themeFillShade="D9"/>
            <w:vAlign w:val="center"/>
          </w:tcPr>
          <w:p w14:paraId="3DC83784" w14:textId="492DADA8" w:rsidR="005F249B" w:rsidRPr="00024517" w:rsidRDefault="00024517" w:rsidP="00024517">
            <w:pPr>
              <w:tabs>
                <w:tab w:val="left" w:pos="1807"/>
              </w:tabs>
              <w:spacing w:line="360" w:lineRule="auto"/>
              <w:jc w:val="center"/>
              <w:rPr>
                <w:rFonts w:ascii="Times New Roman" w:hAnsi="Times New Roman" w:cs="Times New Roman"/>
                <w:sz w:val="24"/>
                <w:szCs w:val="24"/>
              </w:rPr>
            </w:pPr>
            <w:r w:rsidRPr="00024517">
              <w:rPr>
                <w:rFonts w:ascii="Times New Roman" w:hAnsi="Times New Roman" w:cs="Times New Roman"/>
                <w:sz w:val="24"/>
                <w:szCs w:val="24"/>
              </w:rPr>
              <w:t>Fransa</w:t>
            </w:r>
          </w:p>
        </w:tc>
        <w:tc>
          <w:tcPr>
            <w:tcW w:w="4150" w:type="dxa"/>
            <w:shd w:val="clear" w:color="auto" w:fill="D9D9D9" w:themeFill="background1" w:themeFillShade="D9"/>
            <w:vAlign w:val="center"/>
          </w:tcPr>
          <w:p w14:paraId="45069F31" w14:textId="744D0AFE" w:rsidR="005F249B" w:rsidRPr="00024517" w:rsidRDefault="00024517" w:rsidP="00024517">
            <w:pPr>
              <w:tabs>
                <w:tab w:val="left" w:pos="1807"/>
              </w:tabs>
              <w:spacing w:line="360" w:lineRule="auto"/>
              <w:jc w:val="center"/>
              <w:rPr>
                <w:rFonts w:ascii="Times New Roman" w:hAnsi="Times New Roman" w:cs="Times New Roman"/>
                <w:sz w:val="24"/>
                <w:szCs w:val="24"/>
              </w:rPr>
            </w:pPr>
            <w:r w:rsidRPr="00024517">
              <w:rPr>
                <w:rFonts w:ascii="Times New Roman" w:hAnsi="Times New Roman" w:cs="Times New Roman"/>
                <w:sz w:val="24"/>
                <w:szCs w:val="24"/>
              </w:rPr>
              <w:t>55,59</w:t>
            </w:r>
          </w:p>
        </w:tc>
      </w:tr>
      <w:tr w:rsidR="005F249B" w14:paraId="7ECAE93C" w14:textId="77777777" w:rsidTr="00024517">
        <w:tblPrEx>
          <w:tblCellMar>
            <w:left w:w="108" w:type="dxa"/>
            <w:right w:w="108" w:type="dxa"/>
          </w:tblCellMar>
          <w:tblLook w:val="04A0" w:firstRow="1" w:lastRow="0" w:firstColumn="1" w:lastColumn="0" w:noHBand="0" w:noVBand="1"/>
        </w:tblPrEx>
        <w:trPr>
          <w:trHeight w:val="374"/>
        </w:trPr>
        <w:tc>
          <w:tcPr>
            <w:tcW w:w="4180" w:type="dxa"/>
            <w:shd w:val="clear" w:color="auto" w:fill="D9D9D9" w:themeFill="background1" w:themeFillShade="D9"/>
            <w:vAlign w:val="center"/>
          </w:tcPr>
          <w:p w14:paraId="2509C3C4" w14:textId="2E8E493D" w:rsidR="005F249B" w:rsidRPr="00024517" w:rsidRDefault="00024517" w:rsidP="00024517">
            <w:pPr>
              <w:tabs>
                <w:tab w:val="left" w:pos="1807"/>
              </w:tabs>
              <w:spacing w:line="360" w:lineRule="auto"/>
              <w:jc w:val="center"/>
              <w:rPr>
                <w:rFonts w:ascii="Times New Roman" w:hAnsi="Times New Roman" w:cs="Times New Roman"/>
                <w:sz w:val="24"/>
                <w:szCs w:val="24"/>
              </w:rPr>
            </w:pPr>
            <w:r w:rsidRPr="00024517">
              <w:rPr>
                <w:rFonts w:ascii="Times New Roman" w:hAnsi="Times New Roman" w:cs="Times New Roman"/>
                <w:sz w:val="24"/>
                <w:szCs w:val="24"/>
              </w:rPr>
              <w:t>OECD</w:t>
            </w:r>
          </w:p>
        </w:tc>
        <w:tc>
          <w:tcPr>
            <w:tcW w:w="4150" w:type="dxa"/>
            <w:shd w:val="clear" w:color="auto" w:fill="D9D9D9" w:themeFill="background1" w:themeFillShade="D9"/>
            <w:vAlign w:val="center"/>
          </w:tcPr>
          <w:p w14:paraId="02A7EA0F" w14:textId="1F86CABC" w:rsidR="005F249B" w:rsidRPr="00024517" w:rsidRDefault="00024517" w:rsidP="00024517">
            <w:pPr>
              <w:tabs>
                <w:tab w:val="left" w:pos="1807"/>
              </w:tabs>
              <w:spacing w:line="360" w:lineRule="auto"/>
              <w:jc w:val="center"/>
              <w:rPr>
                <w:rFonts w:ascii="Times New Roman" w:hAnsi="Times New Roman" w:cs="Times New Roman"/>
                <w:sz w:val="24"/>
                <w:szCs w:val="24"/>
              </w:rPr>
            </w:pPr>
            <w:r w:rsidRPr="00024517">
              <w:rPr>
                <w:rFonts w:ascii="Times New Roman" w:hAnsi="Times New Roman" w:cs="Times New Roman"/>
                <w:sz w:val="24"/>
                <w:szCs w:val="24"/>
              </w:rPr>
              <w:t>42,12</w:t>
            </w:r>
          </w:p>
        </w:tc>
      </w:tr>
      <w:tr w:rsidR="005F249B" w14:paraId="5BC8A4C4" w14:textId="77777777" w:rsidTr="00024517">
        <w:tblPrEx>
          <w:tblCellMar>
            <w:left w:w="108" w:type="dxa"/>
            <w:right w:w="108" w:type="dxa"/>
          </w:tblCellMar>
          <w:tblLook w:val="04A0" w:firstRow="1" w:lastRow="0" w:firstColumn="1" w:lastColumn="0" w:noHBand="0" w:noVBand="1"/>
        </w:tblPrEx>
        <w:trPr>
          <w:trHeight w:val="374"/>
        </w:trPr>
        <w:tc>
          <w:tcPr>
            <w:tcW w:w="4180" w:type="dxa"/>
            <w:shd w:val="clear" w:color="auto" w:fill="D9D9D9" w:themeFill="background1" w:themeFillShade="D9"/>
            <w:vAlign w:val="center"/>
          </w:tcPr>
          <w:p w14:paraId="49628DF2" w14:textId="3B4000FA" w:rsidR="005F249B" w:rsidRPr="00024517" w:rsidRDefault="00024517" w:rsidP="00024517">
            <w:pPr>
              <w:tabs>
                <w:tab w:val="left" w:pos="1807"/>
              </w:tabs>
              <w:spacing w:line="360" w:lineRule="auto"/>
              <w:jc w:val="center"/>
              <w:rPr>
                <w:rFonts w:ascii="Times New Roman" w:hAnsi="Times New Roman" w:cs="Times New Roman"/>
                <w:sz w:val="24"/>
                <w:szCs w:val="24"/>
              </w:rPr>
            </w:pPr>
            <w:r w:rsidRPr="00024517">
              <w:rPr>
                <w:rFonts w:ascii="Times New Roman" w:hAnsi="Times New Roman" w:cs="Times New Roman"/>
                <w:sz w:val="24"/>
                <w:szCs w:val="24"/>
              </w:rPr>
              <w:t>Türkiye</w:t>
            </w:r>
            <w:r w:rsidR="001916FF">
              <w:rPr>
                <w:rFonts w:ascii="Times New Roman" w:hAnsi="Times New Roman" w:cs="Times New Roman"/>
                <w:sz w:val="24"/>
                <w:szCs w:val="24"/>
              </w:rPr>
              <w:t xml:space="preserve"> </w:t>
            </w:r>
          </w:p>
        </w:tc>
        <w:tc>
          <w:tcPr>
            <w:tcW w:w="4150" w:type="dxa"/>
            <w:shd w:val="clear" w:color="auto" w:fill="D9D9D9" w:themeFill="background1" w:themeFillShade="D9"/>
            <w:vAlign w:val="center"/>
          </w:tcPr>
          <w:p w14:paraId="64EC6417" w14:textId="32F3E9E6" w:rsidR="005F249B" w:rsidRPr="00024517" w:rsidRDefault="00024517" w:rsidP="00024517">
            <w:pPr>
              <w:tabs>
                <w:tab w:val="left" w:pos="1807"/>
              </w:tabs>
              <w:spacing w:line="360" w:lineRule="auto"/>
              <w:jc w:val="center"/>
              <w:rPr>
                <w:rFonts w:ascii="Times New Roman" w:hAnsi="Times New Roman" w:cs="Times New Roman"/>
                <w:b/>
                <w:bCs/>
                <w:sz w:val="24"/>
                <w:szCs w:val="24"/>
              </w:rPr>
            </w:pPr>
            <w:r w:rsidRPr="00024517">
              <w:rPr>
                <w:rFonts w:ascii="Times New Roman" w:hAnsi="Times New Roman" w:cs="Times New Roman"/>
                <w:b/>
                <w:bCs/>
                <w:sz w:val="24"/>
                <w:szCs w:val="24"/>
              </w:rPr>
              <w:t>34,99</w:t>
            </w:r>
          </w:p>
        </w:tc>
      </w:tr>
      <w:tr w:rsidR="005F249B" w14:paraId="08A488F3" w14:textId="77777777" w:rsidTr="00024517">
        <w:tblPrEx>
          <w:tblCellMar>
            <w:left w:w="108" w:type="dxa"/>
            <w:right w:w="108" w:type="dxa"/>
          </w:tblCellMar>
          <w:tblLook w:val="04A0" w:firstRow="1" w:lastRow="0" w:firstColumn="1" w:lastColumn="0" w:noHBand="0" w:noVBand="1"/>
        </w:tblPrEx>
        <w:trPr>
          <w:trHeight w:val="374"/>
        </w:trPr>
        <w:tc>
          <w:tcPr>
            <w:tcW w:w="4180" w:type="dxa"/>
            <w:shd w:val="clear" w:color="auto" w:fill="D9D9D9" w:themeFill="background1" w:themeFillShade="D9"/>
            <w:vAlign w:val="center"/>
          </w:tcPr>
          <w:p w14:paraId="3B65C7F3" w14:textId="3D8D5ECA" w:rsidR="005F249B" w:rsidRPr="00024517" w:rsidRDefault="00024517" w:rsidP="00024517">
            <w:pPr>
              <w:tabs>
                <w:tab w:val="left" w:pos="1807"/>
              </w:tabs>
              <w:spacing w:line="360" w:lineRule="auto"/>
              <w:jc w:val="center"/>
              <w:rPr>
                <w:rFonts w:ascii="Times New Roman" w:hAnsi="Times New Roman" w:cs="Times New Roman"/>
                <w:sz w:val="24"/>
                <w:szCs w:val="24"/>
              </w:rPr>
            </w:pPr>
            <w:r w:rsidRPr="00024517">
              <w:rPr>
                <w:rFonts w:ascii="Times New Roman" w:hAnsi="Times New Roman" w:cs="Times New Roman"/>
                <w:sz w:val="24"/>
                <w:szCs w:val="24"/>
              </w:rPr>
              <w:t>İspanya</w:t>
            </w:r>
          </w:p>
        </w:tc>
        <w:tc>
          <w:tcPr>
            <w:tcW w:w="4150" w:type="dxa"/>
            <w:shd w:val="clear" w:color="auto" w:fill="D9D9D9" w:themeFill="background1" w:themeFillShade="D9"/>
            <w:vAlign w:val="center"/>
          </w:tcPr>
          <w:p w14:paraId="4AB47976" w14:textId="3AE8BBB1" w:rsidR="005F249B" w:rsidRPr="00024517" w:rsidRDefault="00024517" w:rsidP="00024517">
            <w:pPr>
              <w:tabs>
                <w:tab w:val="left" w:pos="1807"/>
              </w:tabs>
              <w:spacing w:line="360" w:lineRule="auto"/>
              <w:jc w:val="center"/>
              <w:rPr>
                <w:rFonts w:ascii="Times New Roman" w:hAnsi="Times New Roman" w:cs="Times New Roman"/>
                <w:sz w:val="24"/>
                <w:szCs w:val="24"/>
              </w:rPr>
            </w:pPr>
            <w:r w:rsidRPr="00024517">
              <w:rPr>
                <w:rFonts w:ascii="Times New Roman" w:hAnsi="Times New Roman" w:cs="Times New Roman"/>
                <w:sz w:val="24"/>
                <w:szCs w:val="24"/>
              </w:rPr>
              <w:t>41,91</w:t>
            </w:r>
          </w:p>
        </w:tc>
      </w:tr>
      <w:tr w:rsidR="005F249B" w14:paraId="0A7F168E" w14:textId="77777777" w:rsidTr="00024517">
        <w:tblPrEx>
          <w:tblCellMar>
            <w:left w:w="108" w:type="dxa"/>
            <w:right w:w="108" w:type="dxa"/>
          </w:tblCellMar>
          <w:tblLook w:val="04A0" w:firstRow="1" w:lastRow="0" w:firstColumn="1" w:lastColumn="0" w:noHBand="0" w:noVBand="1"/>
        </w:tblPrEx>
        <w:trPr>
          <w:trHeight w:val="156"/>
        </w:trPr>
        <w:tc>
          <w:tcPr>
            <w:tcW w:w="4180" w:type="dxa"/>
            <w:shd w:val="clear" w:color="auto" w:fill="D9D9D9" w:themeFill="background1" w:themeFillShade="D9"/>
            <w:vAlign w:val="center"/>
          </w:tcPr>
          <w:p w14:paraId="2B268707" w14:textId="516F477F" w:rsidR="005F249B" w:rsidRPr="00024517" w:rsidRDefault="00024517" w:rsidP="00024517">
            <w:pPr>
              <w:tabs>
                <w:tab w:val="left" w:pos="1807"/>
              </w:tabs>
              <w:spacing w:line="360" w:lineRule="auto"/>
              <w:jc w:val="center"/>
              <w:rPr>
                <w:rFonts w:ascii="Times New Roman" w:hAnsi="Times New Roman" w:cs="Times New Roman"/>
                <w:sz w:val="24"/>
                <w:szCs w:val="24"/>
              </w:rPr>
            </w:pPr>
            <w:r w:rsidRPr="00024517">
              <w:rPr>
                <w:rFonts w:ascii="Times New Roman" w:hAnsi="Times New Roman" w:cs="Times New Roman"/>
                <w:sz w:val="24"/>
                <w:szCs w:val="24"/>
              </w:rPr>
              <w:t>Portekiz</w:t>
            </w:r>
          </w:p>
        </w:tc>
        <w:tc>
          <w:tcPr>
            <w:tcW w:w="4150" w:type="dxa"/>
            <w:shd w:val="clear" w:color="auto" w:fill="D9D9D9" w:themeFill="background1" w:themeFillShade="D9"/>
            <w:vAlign w:val="center"/>
          </w:tcPr>
          <w:p w14:paraId="0016EC97" w14:textId="7D0D2249" w:rsidR="005F249B" w:rsidRPr="00024517" w:rsidRDefault="00024517" w:rsidP="00024517">
            <w:pPr>
              <w:tabs>
                <w:tab w:val="left" w:pos="1807"/>
              </w:tabs>
              <w:spacing w:line="360" w:lineRule="auto"/>
              <w:jc w:val="center"/>
              <w:rPr>
                <w:rFonts w:ascii="Times New Roman" w:hAnsi="Times New Roman" w:cs="Times New Roman"/>
                <w:sz w:val="24"/>
                <w:szCs w:val="24"/>
              </w:rPr>
            </w:pPr>
            <w:r w:rsidRPr="00024517">
              <w:rPr>
                <w:rFonts w:ascii="Times New Roman" w:hAnsi="Times New Roman" w:cs="Times New Roman"/>
                <w:sz w:val="24"/>
                <w:szCs w:val="24"/>
              </w:rPr>
              <w:t>42,67</w:t>
            </w:r>
          </w:p>
        </w:tc>
      </w:tr>
      <w:tr w:rsidR="00024517" w14:paraId="7C5BDBFC" w14:textId="77777777" w:rsidTr="00024517">
        <w:tblPrEx>
          <w:tblCellMar>
            <w:left w:w="108" w:type="dxa"/>
            <w:right w:w="108" w:type="dxa"/>
          </w:tblCellMar>
          <w:tblLook w:val="04A0" w:firstRow="1" w:lastRow="0" w:firstColumn="1" w:lastColumn="0" w:noHBand="0" w:noVBand="1"/>
        </w:tblPrEx>
        <w:tc>
          <w:tcPr>
            <w:tcW w:w="4180" w:type="dxa"/>
            <w:shd w:val="clear" w:color="auto" w:fill="D9D9D9" w:themeFill="background1" w:themeFillShade="D9"/>
          </w:tcPr>
          <w:p w14:paraId="192A717B" w14:textId="1B12262E" w:rsidR="00024517" w:rsidRPr="00024517" w:rsidRDefault="00024517" w:rsidP="00024517">
            <w:pPr>
              <w:tabs>
                <w:tab w:val="left" w:pos="1807"/>
              </w:tabs>
              <w:spacing w:line="360" w:lineRule="auto"/>
              <w:jc w:val="center"/>
              <w:rPr>
                <w:rFonts w:ascii="Times New Roman" w:hAnsi="Times New Roman" w:cs="Times New Roman"/>
                <w:sz w:val="24"/>
                <w:szCs w:val="24"/>
              </w:rPr>
            </w:pPr>
            <w:r w:rsidRPr="00024517">
              <w:rPr>
                <w:rFonts w:ascii="Times New Roman" w:hAnsi="Times New Roman" w:cs="Times New Roman"/>
                <w:sz w:val="24"/>
                <w:szCs w:val="24"/>
              </w:rPr>
              <w:t>Macaristan</w:t>
            </w:r>
          </w:p>
        </w:tc>
        <w:tc>
          <w:tcPr>
            <w:tcW w:w="4150" w:type="dxa"/>
            <w:shd w:val="clear" w:color="auto" w:fill="D9D9D9" w:themeFill="background1" w:themeFillShade="D9"/>
          </w:tcPr>
          <w:p w14:paraId="0C503708" w14:textId="1077C91B" w:rsidR="00024517" w:rsidRPr="00024517" w:rsidRDefault="00024517" w:rsidP="00024517">
            <w:pPr>
              <w:tabs>
                <w:tab w:val="left" w:pos="1807"/>
              </w:tabs>
              <w:spacing w:line="360" w:lineRule="auto"/>
              <w:jc w:val="center"/>
              <w:rPr>
                <w:rFonts w:ascii="Times New Roman" w:hAnsi="Times New Roman" w:cs="Times New Roman"/>
                <w:sz w:val="24"/>
                <w:szCs w:val="24"/>
              </w:rPr>
            </w:pPr>
            <w:r w:rsidRPr="00024517">
              <w:rPr>
                <w:rFonts w:ascii="Times New Roman" w:hAnsi="Times New Roman" w:cs="Times New Roman"/>
                <w:sz w:val="24"/>
                <w:szCs w:val="24"/>
              </w:rPr>
              <w:t>27,34</w:t>
            </w:r>
          </w:p>
        </w:tc>
      </w:tr>
      <w:tr w:rsidR="00024517" w14:paraId="7A6263BA" w14:textId="77777777" w:rsidTr="00024517">
        <w:tblPrEx>
          <w:tblCellMar>
            <w:left w:w="108" w:type="dxa"/>
            <w:right w:w="108" w:type="dxa"/>
          </w:tblCellMar>
          <w:tblLook w:val="04A0" w:firstRow="1" w:lastRow="0" w:firstColumn="1" w:lastColumn="0" w:noHBand="0" w:noVBand="1"/>
        </w:tblPrEx>
        <w:tc>
          <w:tcPr>
            <w:tcW w:w="4180" w:type="dxa"/>
            <w:shd w:val="clear" w:color="auto" w:fill="D9D9D9" w:themeFill="background1" w:themeFillShade="D9"/>
          </w:tcPr>
          <w:p w14:paraId="6B134795" w14:textId="65C072F8" w:rsidR="00024517" w:rsidRPr="00024517" w:rsidRDefault="00024517" w:rsidP="00024517">
            <w:pPr>
              <w:tabs>
                <w:tab w:val="left" w:pos="1807"/>
              </w:tabs>
              <w:spacing w:line="360" w:lineRule="auto"/>
              <w:jc w:val="center"/>
              <w:rPr>
                <w:rFonts w:ascii="Times New Roman" w:hAnsi="Times New Roman" w:cs="Times New Roman"/>
                <w:sz w:val="24"/>
                <w:szCs w:val="24"/>
              </w:rPr>
            </w:pPr>
            <w:r w:rsidRPr="00024517">
              <w:rPr>
                <w:rFonts w:ascii="Times New Roman" w:hAnsi="Times New Roman" w:cs="Times New Roman"/>
                <w:sz w:val="24"/>
                <w:szCs w:val="24"/>
              </w:rPr>
              <w:t>Meksika</w:t>
            </w:r>
          </w:p>
        </w:tc>
        <w:tc>
          <w:tcPr>
            <w:tcW w:w="4150" w:type="dxa"/>
            <w:shd w:val="clear" w:color="auto" w:fill="D9D9D9" w:themeFill="background1" w:themeFillShade="D9"/>
          </w:tcPr>
          <w:p w14:paraId="5DAE14D7" w14:textId="7B113257" w:rsidR="00024517" w:rsidRPr="00024517" w:rsidRDefault="00024517" w:rsidP="00024517">
            <w:pPr>
              <w:tabs>
                <w:tab w:val="left" w:pos="1807"/>
              </w:tabs>
              <w:spacing w:line="360" w:lineRule="auto"/>
              <w:jc w:val="center"/>
              <w:rPr>
                <w:rFonts w:ascii="Times New Roman" w:hAnsi="Times New Roman" w:cs="Times New Roman"/>
                <w:sz w:val="24"/>
                <w:szCs w:val="24"/>
              </w:rPr>
            </w:pPr>
            <w:r w:rsidRPr="00024517">
              <w:rPr>
                <w:rFonts w:ascii="Times New Roman" w:hAnsi="Times New Roman" w:cs="Times New Roman"/>
                <w:sz w:val="24"/>
                <w:szCs w:val="24"/>
              </w:rPr>
              <w:t>27,34</w:t>
            </w:r>
          </w:p>
        </w:tc>
      </w:tr>
    </w:tbl>
    <w:p w14:paraId="0242ABB7" w14:textId="29C2932D" w:rsidR="005F249B" w:rsidRPr="00AD721A" w:rsidRDefault="00024517" w:rsidP="005C55FC">
      <w:pPr>
        <w:tabs>
          <w:tab w:val="left" w:pos="1807"/>
        </w:tabs>
        <w:spacing w:line="360" w:lineRule="auto"/>
        <w:jc w:val="center"/>
        <w:rPr>
          <w:rFonts w:ascii="Times New Roman" w:hAnsi="Times New Roman" w:cs="Times New Roman"/>
        </w:rPr>
      </w:pPr>
      <w:r w:rsidRPr="00AD721A">
        <w:rPr>
          <w:rFonts w:ascii="Times New Roman" w:hAnsi="Times New Roman" w:cs="Times New Roman"/>
        </w:rPr>
        <w:t>Kaynak:</w:t>
      </w:r>
      <w:r w:rsidR="00AD721A" w:rsidRPr="00AD721A">
        <w:rPr>
          <w:rFonts w:ascii="Times New Roman" w:hAnsi="Times New Roman" w:cs="Times New Roman"/>
        </w:rPr>
        <w:t xml:space="preserve"> Türkiye Genel Hizmetler İşçileri Sendikası, 2022</w:t>
      </w:r>
    </w:p>
    <w:p w14:paraId="4D98A4DC" w14:textId="1B23AB0C" w:rsidR="00F256D3" w:rsidRDefault="00F256D3" w:rsidP="00024517">
      <w:pPr>
        <w:tabs>
          <w:tab w:val="left" w:pos="1807"/>
        </w:tabs>
        <w:spacing w:line="360" w:lineRule="auto"/>
        <w:rPr>
          <w:rFonts w:ascii="Times New Roman" w:hAnsi="Times New Roman" w:cs="Times New Roman"/>
          <w:sz w:val="24"/>
          <w:szCs w:val="24"/>
        </w:rPr>
      </w:pPr>
    </w:p>
    <w:p w14:paraId="04F5E6BD" w14:textId="340562E8" w:rsidR="001916FF" w:rsidRDefault="00F256D3" w:rsidP="00F256D3">
      <w:pPr>
        <w:tabs>
          <w:tab w:val="left" w:pos="1807"/>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Raporda yer alan bir diğer başlığa göre Türkiye’de kamu sektöründeki istihdamın OECD ülkelerindekilere göre düşük olduğu </w:t>
      </w:r>
      <w:r w:rsidR="009962D5">
        <w:rPr>
          <w:rFonts w:ascii="Times New Roman" w:hAnsi="Times New Roman" w:cs="Times New Roman"/>
          <w:sz w:val="24"/>
          <w:szCs w:val="24"/>
        </w:rPr>
        <w:t xml:space="preserve">yönündedir. Toplam istihdam içinde kamu istihdamına ayrılan pay hükümetlerin çalışma hayatına yönelik önem derecesini belirlemektedir. Bir ülkede toplam istihdam içerisinde kamu istihdamına ayrılan payın büyüklüğü, o ülkedeki hizmetlerin niteliğinin kaliteli/büyük oluşunu ifade eder. Kamusal alanda çalışan nitelikli görevli sayısı ne kadar fazla ise kamu hizmetlerinin niteliği de o derece artmaktadır. </w:t>
      </w:r>
      <w:r w:rsidR="001916FF">
        <w:rPr>
          <w:rFonts w:ascii="Times New Roman" w:hAnsi="Times New Roman" w:cs="Times New Roman"/>
          <w:sz w:val="24"/>
          <w:szCs w:val="24"/>
        </w:rPr>
        <w:t>Türkiye’de kamu sektöründe çalışan memur sayısının fazla olduğu yönünde bir algı bulunmakta olup aşağıdaki tabloya (Tablo 6: Genel Bütçe Kapsamında Türkiye’de Çalışan Kamu Personeli Kişi Sayısı 2022) baktığımızda ülkemizde genel bütçe kapsamındaki çalışan kamu personel kişi sayısının aslında fazla olmadığı görülmekte hatta bazı alanlarda yetersiz olduğu yorumları mevcuttur (Ökde, 2022: 28). Tablodaki sayıya düzenleyici ve denetleyici kurumlar, sosyal güvenlik kurumları, K</w:t>
      </w:r>
      <w:r w:rsidR="00EE057D">
        <w:rPr>
          <w:rFonts w:ascii="Times New Roman" w:hAnsi="Times New Roman" w:cs="Times New Roman"/>
          <w:sz w:val="24"/>
          <w:szCs w:val="24"/>
        </w:rPr>
        <w:t>İT</w:t>
      </w:r>
      <w:r w:rsidR="001916FF">
        <w:rPr>
          <w:rFonts w:ascii="Times New Roman" w:hAnsi="Times New Roman" w:cs="Times New Roman"/>
          <w:sz w:val="24"/>
          <w:szCs w:val="24"/>
        </w:rPr>
        <w:t xml:space="preserve">’ler ve yerel yönetim idareleri dahil edilmemiştir. </w:t>
      </w:r>
    </w:p>
    <w:p w14:paraId="17F3C8F4" w14:textId="77777777" w:rsidR="001916FF" w:rsidRPr="00A770BE" w:rsidRDefault="001916FF" w:rsidP="00F256D3">
      <w:pPr>
        <w:tabs>
          <w:tab w:val="left" w:pos="1807"/>
        </w:tabs>
        <w:spacing w:line="360" w:lineRule="auto"/>
        <w:jc w:val="both"/>
        <w:rPr>
          <w:rFonts w:ascii="Times New Roman" w:hAnsi="Times New Roman" w:cs="Times New Roman"/>
          <w:sz w:val="24"/>
          <w:szCs w:val="24"/>
        </w:rPr>
      </w:pPr>
    </w:p>
    <w:tbl>
      <w:tblPr>
        <w:tblStyle w:val="TabloKlavuzu"/>
        <w:tblW w:w="8938" w:type="dxa"/>
        <w:tblInd w:w="-176" w:type="dxa"/>
        <w:tblLook w:val="04A0" w:firstRow="1" w:lastRow="0" w:firstColumn="1" w:lastColumn="0" w:noHBand="0" w:noVBand="1"/>
      </w:tblPr>
      <w:tblGrid>
        <w:gridCol w:w="4111"/>
        <w:gridCol w:w="4827"/>
      </w:tblGrid>
      <w:tr w:rsidR="001916FF" w14:paraId="0D354F52" w14:textId="77777777" w:rsidTr="003F4E48">
        <w:trPr>
          <w:trHeight w:val="936"/>
        </w:trPr>
        <w:tc>
          <w:tcPr>
            <w:tcW w:w="8938" w:type="dxa"/>
            <w:gridSpan w:val="2"/>
            <w:shd w:val="clear" w:color="auto" w:fill="BFBFBF" w:themeFill="background1" w:themeFillShade="BF"/>
          </w:tcPr>
          <w:p w14:paraId="45208FB1" w14:textId="1278302C" w:rsidR="001916FF" w:rsidRPr="00490057" w:rsidRDefault="001916FF" w:rsidP="00F256D3">
            <w:pPr>
              <w:tabs>
                <w:tab w:val="left" w:pos="1807"/>
              </w:tabs>
              <w:spacing w:line="360" w:lineRule="auto"/>
              <w:jc w:val="both"/>
              <w:rPr>
                <w:rFonts w:ascii="Times New Roman" w:hAnsi="Times New Roman" w:cs="Times New Roman"/>
                <w:b/>
                <w:bCs/>
                <w:sz w:val="24"/>
                <w:szCs w:val="24"/>
              </w:rPr>
            </w:pPr>
            <w:r w:rsidRPr="00490057">
              <w:rPr>
                <w:rFonts w:ascii="Times New Roman" w:hAnsi="Times New Roman" w:cs="Times New Roman"/>
                <w:b/>
                <w:bCs/>
              </w:rPr>
              <w:t>Tablo 6: Genel Bütçe Kapsamında Türkiye’de Çalışan Kamu Personeli Kişi Sayısı (2022)</w:t>
            </w:r>
          </w:p>
        </w:tc>
      </w:tr>
      <w:tr w:rsidR="001916FF" w14:paraId="4FA400F6" w14:textId="77777777" w:rsidTr="003F4E48">
        <w:trPr>
          <w:trHeight w:val="519"/>
        </w:trPr>
        <w:tc>
          <w:tcPr>
            <w:tcW w:w="4111" w:type="dxa"/>
            <w:shd w:val="clear" w:color="auto" w:fill="D9D9D9" w:themeFill="background1" w:themeFillShade="D9"/>
          </w:tcPr>
          <w:p w14:paraId="5130C458" w14:textId="118F83FD" w:rsidR="001916FF" w:rsidRDefault="001916FF" w:rsidP="001916FF">
            <w:pPr>
              <w:tabs>
                <w:tab w:val="left" w:pos="1807"/>
              </w:tabs>
              <w:spacing w:line="360" w:lineRule="auto"/>
              <w:jc w:val="center"/>
              <w:rPr>
                <w:rFonts w:ascii="Times New Roman" w:hAnsi="Times New Roman" w:cs="Times New Roman"/>
                <w:sz w:val="24"/>
                <w:szCs w:val="24"/>
              </w:rPr>
            </w:pPr>
            <w:r>
              <w:rPr>
                <w:rFonts w:ascii="Times New Roman" w:hAnsi="Times New Roman" w:cs="Times New Roman"/>
                <w:sz w:val="24"/>
                <w:szCs w:val="24"/>
              </w:rPr>
              <w:t>KADROLU PERSONEL</w:t>
            </w:r>
          </w:p>
        </w:tc>
        <w:tc>
          <w:tcPr>
            <w:tcW w:w="4826" w:type="dxa"/>
            <w:shd w:val="clear" w:color="auto" w:fill="D9D9D9" w:themeFill="background1" w:themeFillShade="D9"/>
          </w:tcPr>
          <w:p w14:paraId="56E94FB7" w14:textId="62DD29B6" w:rsidR="001916FF" w:rsidRDefault="001916FF" w:rsidP="001916FF">
            <w:pPr>
              <w:tabs>
                <w:tab w:val="left" w:pos="1807"/>
              </w:tabs>
              <w:spacing w:line="360" w:lineRule="auto"/>
              <w:jc w:val="center"/>
              <w:rPr>
                <w:rFonts w:ascii="Times New Roman" w:hAnsi="Times New Roman" w:cs="Times New Roman"/>
                <w:sz w:val="24"/>
                <w:szCs w:val="24"/>
              </w:rPr>
            </w:pPr>
            <w:r>
              <w:rPr>
                <w:rFonts w:ascii="Times New Roman" w:hAnsi="Times New Roman" w:cs="Times New Roman"/>
                <w:sz w:val="24"/>
                <w:szCs w:val="24"/>
              </w:rPr>
              <w:t>2.594.903</w:t>
            </w:r>
          </w:p>
        </w:tc>
      </w:tr>
      <w:tr w:rsidR="001916FF" w14:paraId="26271EE3" w14:textId="77777777" w:rsidTr="003F4E48">
        <w:trPr>
          <w:trHeight w:val="493"/>
        </w:trPr>
        <w:tc>
          <w:tcPr>
            <w:tcW w:w="4111" w:type="dxa"/>
            <w:shd w:val="clear" w:color="auto" w:fill="D9D9D9" w:themeFill="background1" w:themeFillShade="D9"/>
          </w:tcPr>
          <w:p w14:paraId="61C5C345" w14:textId="3443BE47" w:rsidR="001916FF" w:rsidRDefault="001916FF" w:rsidP="001916FF">
            <w:pPr>
              <w:tabs>
                <w:tab w:val="left" w:pos="1807"/>
              </w:tabs>
              <w:spacing w:line="360" w:lineRule="auto"/>
              <w:jc w:val="center"/>
              <w:rPr>
                <w:rFonts w:ascii="Times New Roman" w:hAnsi="Times New Roman" w:cs="Times New Roman"/>
                <w:sz w:val="24"/>
                <w:szCs w:val="24"/>
              </w:rPr>
            </w:pPr>
            <w:r>
              <w:rPr>
                <w:rFonts w:ascii="Times New Roman" w:hAnsi="Times New Roman" w:cs="Times New Roman"/>
                <w:sz w:val="24"/>
                <w:szCs w:val="24"/>
              </w:rPr>
              <w:t>SÖZLEŞMELİ PERSONEL</w:t>
            </w:r>
          </w:p>
        </w:tc>
        <w:tc>
          <w:tcPr>
            <w:tcW w:w="4826" w:type="dxa"/>
            <w:shd w:val="clear" w:color="auto" w:fill="D9D9D9" w:themeFill="background1" w:themeFillShade="D9"/>
          </w:tcPr>
          <w:p w14:paraId="7AE1091A" w14:textId="3F97300B" w:rsidR="001916FF" w:rsidRDefault="001916FF" w:rsidP="001916FF">
            <w:pPr>
              <w:tabs>
                <w:tab w:val="left" w:pos="1807"/>
              </w:tabs>
              <w:spacing w:line="360" w:lineRule="auto"/>
              <w:jc w:val="center"/>
              <w:rPr>
                <w:rFonts w:ascii="Times New Roman" w:hAnsi="Times New Roman" w:cs="Times New Roman"/>
                <w:sz w:val="24"/>
                <w:szCs w:val="24"/>
              </w:rPr>
            </w:pPr>
            <w:r>
              <w:rPr>
                <w:rFonts w:ascii="Times New Roman" w:hAnsi="Times New Roman" w:cs="Times New Roman"/>
                <w:sz w:val="24"/>
                <w:szCs w:val="24"/>
              </w:rPr>
              <w:t>431.049</w:t>
            </w:r>
          </w:p>
        </w:tc>
      </w:tr>
      <w:tr w:rsidR="001916FF" w14:paraId="73D464C9" w14:textId="77777777" w:rsidTr="003F4E48">
        <w:trPr>
          <w:trHeight w:val="519"/>
        </w:trPr>
        <w:tc>
          <w:tcPr>
            <w:tcW w:w="4111" w:type="dxa"/>
            <w:shd w:val="clear" w:color="auto" w:fill="D9D9D9" w:themeFill="background1" w:themeFillShade="D9"/>
          </w:tcPr>
          <w:p w14:paraId="45D8A86E" w14:textId="4D568490" w:rsidR="001916FF" w:rsidRDefault="001916FF" w:rsidP="001916FF">
            <w:pPr>
              <w:tabs>
                <w:tab w:val="left" w:pos="1807"/>
              </w:tabs>
              <w:spacing w:line="360" w:lineRule="auto"/>
              <w:jc w:val="center"/>
              <w:rPr>
                <w:rFonts w:ascii="Times New Roman" w:hAnsi="Times New Roman" w:cs="Times New Roman"/>
                <w:sz w:val="24"/>
                <w:szCs w:val="24"/>
              </w:rPr>
            </w:pPr>
            <w:r>
              <w:rPr>
                <w:rFonts w:ascii="Times New Roman" w:hAnsi="Times New Roman" w:cs="Times New Roman"/>
                <w:sz w:val="24"/>
                <w:szCs w:val="24"/>
              </w:rPr>
              <w:t>SÜREKLİ İŞÇİ</w:t>
            </w:r>
          </w:p>
        </w:tc>
        <w:tc>
          <w:tcPr>
            <w:tcW w:w="4826" w:type="dxa"/>
            <w:shd w:val="clear" w:color="auto" w:fill="D9D9D9" w:themeFill="background1" w:themeFillShade="D9"/>
          </w:tcPr>
          <w:p w14:paraId="23C2661E" w14:textId="3B80A1E0" w:rsidR="001916FF" w:rsidRDefault="001916FF" w:rsidP="001916FF">
            <w:pPr>
              <w:tabs>
                <w:tab w:val="left" w:pos="1807"/>
              </w:tabs>
              <w:spacing w:line="360" w:lineRule="auto"/>
              <w:jc w:val="center"/>
              <w:rPr>
                <w:rFonts w:ascii="Times New Roman" w:hAnsi="Times New Roman" w:cs="Times New Roman"/>
                <w:sz w:val="24"/>
                <w:szCs w:val="24"/>
              </w:rPr>
            </w:pPr>
            <w:r>
              <w:rPr>
                <w:rFonts w:ascii="Times New Roman" w:hAnsi="Times New Roman" w:cs="Times New Roman"/>
                <w:sz w:val="24"/>
                <w:szCs w:val="24"/>
              </w:rPr>
              <w:t>194.290</w:t>
            </w:r>
          </w:p>
        </w:tc>
      </w:tr>
      <w:tr w:rsidR="001916FF" w14:paraId="3D9DC005" w14:textId="77777777" w:rsidTr="003F4E48">
        <w:trPr>
          <w:trHeight w:val="519"/>
        </w:trPr>
        <w:tc>
          <w:tcPr>
            <w:tcW w:w="4111" w:type="dxa"/>
            <w:shd w:val="clear" w:color="auto" w:fill="D9D9D9" w:themeFill="background1" w:themeFillShade="D9"/>
          </w:tcPr>
          <w:p w14:paraId="362B75B2" w14:textId="7EA12A29" w:rsidR="001916FF" w:rsidRDefault="001916FF" w:rsidP="001916FF">
            <w:pPr>
              <w:tabs>
                <w:tab w:val="left" w:pos="1807"/>
              </w:tabs>
              <w:spacing w:line="360" w:lineRule="auto"/>
              <w:jc w:val="center"/>
              <w:rPr>
                <w:rFonts w:ascii="Times New Roman" w:hAnsi="Times New Roman" w:cs="Times New Roman"/>
                <w:sz w:val="24"/>
                <w:szCs w:val="24"/>
              </w:rPr>
            </w:pPr>
            <w:r>
              <w:rPr>
                <w:rFonts w:ascii="Times New Roman" w:hAnsi="Times New Roman" w:cs="Times New Roman"/>
                <w:sz w:val="24"/>
                <w:szCs w:val="24"/>
              </w:rPr>
              <w:t>GEÇİCİ İŞÇİ</w:t>
            </w:r>
          </w:p>
        </w:tc>
        <w:tc>
          <w:tcPr>
            <w:tcW w:w="4826" w:type="dxa"/>
            <w:shd w:val="clear" w:color="auto" w:fill="D9D9D9" w:themeFill="background1" w:themeFillShade="D9"/>
          </w:tcPr>
          <w:p w14:paraId="3C4EFF1D" w14:textId="52FE7C7F" w:rsidR="001916FF" w:rsidRDefault="001916FF" w:rsidP="001916FF">
            <w:pPr>
              <w:tabs>
                <w:tab w:val="left" w:pos="1807"/>
              </w:tabs>
              <w:spacing w:line="360" w:lineRule="auto"/>
              <w:jc w:val="center"/>
              <w:rPr>
                <w:rFonts w:ascii="Times New Roman" w:hAnsi="Times New Roman" w:cs="Times New Roman"/>
                <w:sz w:val="24"/>
                <w:szCs w:val="24"/>
              </w:rPr>
            </w:pPr>
            <w:r>
              <w:rPr>
                <w:rFonts w:ascii="Times New Roman" w:hAnsi="Times New Roman" w:cs="Times New Roman"/>
                <w:sz w:val="24"/>
                <w:szCs w:val="24"/>
              </w:rPr>
              <w:t>31.322</w:t>
            </w:r>
          </w:p>
        </w:tc>
      </w:tr>
      <w:tr w:rsidR="001916FF" w14:paraId="0B201CB1" w14:textId="77777777" w:rsidTr="003F4E48">
        <w:trPr>
          <w:trHeight w:val="519"/>
        </w:trPr>
        <w:tc>
          <w:tcPr>
            <w:tcW w:w="4111" w:type="dxa"/>
            <w:shd w:val="clear" w:color="auto" w:fill="D9D9D9" w:themeFill="background1" w:themeFillShade="D9"/>
          </w:tcPr>
          <w:p w14:paraId="67DC5A67" w14:textId="1F5AC8CA" w:rsidR="001916FF" w:rsidRDefault="001916FF" w:rsidP="001916FF">
            <w:pPr>
              <w:tabs>
                <w:tab w:val="left" w:pos="1807"/>
              </w:tabs>
              <w:spacing w:line="360" w:lineRule="auto"/>
              <w:jc w:val="center"/>
              <w:rPr>
                <w:rFonts w:ascii="Times New Roman" w:hAnsi="Times New Roman" w:cs="Times New Roman"/>
                <w:sz w:val="24"/>
                <w:szCs w:val="24"/>
              </w:rPr>
            </w:pPr>
            <w:r>
              <w:rPr>
                <w:rFonts w:ascii="Times New Roman" w:hAnsi="Times New Roman" w:cs="Times New Roman"/>
                <w:sz w:val="24"/>
                <w:szCs w:val="24"/>
              </w:rPr>
              <w:t>TOPLAM</w:t>
            </w:r>
          </w:p>
        </w:tc>
        <w:tc>
          <w:tcPr>
            <w:tcW w:w="4826" w:type="dxa"/>
            <w:shd w:val="clear" w:color="auto" w:fill="D9D9D9" w:themeFill="background1" w:themeFillShade="D9"/>
          </w:tcPr>
          <w:p w14:paraId="0B85126A" w14:textId="62094720" w:rsidR="001916FF" w:rsidRDefault="001916FF" w:rsidP="001916FF">
            <w:pPr>
              <w:tabs>
                <w:tab w:val="left" w:pos="1807"/>
              </w:tabs>
              <w:spacing w:line="360" w:lineRule="auto"/>
              <w:jc w:val="center"/>
              <w:rPr>
                <w:rFonts w:ascii="Times New Roman" w:hAnsi="Times New Roman" w:cs="Times New Roman"/>
                <w:sz w:val="24"/>
                <w:szCs w:val="24"/>
              </w:rPr>
            </w:pPr>
            <w:r>
              <w:rPr>
                <w:rFonts w:ascii="Times New Roman" w:hAnsi="Times New Roman" w:cs="Times New Roman"/>
                <w:sz w:val="24"/>
                <w:szCs w:val="24"/>
              </w:rPr>
              <w:t>3.251.564</w:t>
            </w:r>
          </w:p>
        </w:tc>
      </w:tr>
    </w:tbl>
    <w:p w14:paraId="42659A57" w14:textId="10096486" w:rsidR="00F256D3" w:rsidRPr="00AD721A" w:rsidRDefault="001916FF" w:rsidP="005C55FC">
      <w:pPr>
        <w:tabs>
          <w:tab w:val="left" w:pos="1807"/>
        </w:tabs>
        <w:spacing w:line="360" w:lineRule="auto"/>
        <w:jc w:val="center"/>
        <w:rPr>
          <w:rFonts w:ascii="Times New Roman" w:hAnsi="Times New Roman" w:cs="Times New Roman"/>
        </w:rPr>
      </w:pPr>
      <w:r w:rsidRPr="00AD721A">
        <w:rPr>
          <w:rFonts w:ascii="Times New Roman" w:hAnsi="Times New Roman" w:cs="Times New Roman"/>
        </w:rPr>
        <w:t>K</w:t>
      </w:r>
      <w:r w:rsidR="00E00B07" w:rsidRPr="00AD721A">
        <w:rPr>
          <w:rFonts w:ascii="Times New Roman" w:hAnsi="Times New Roman" w:cs="Times New Roman"/>
        </w:rPr>
        <w:t>aynak</w:t>
      </w:r>
      <w:r w:rsidRPr="00AD721A">
        <w:rPr>
          <w:rFonts w:ascii="Times New Roman" w:hAnsi="Times New Roman" w:cs="Times New Roman"/>
        </w:rPr>
        <w:t xml:space="preserve">: </w:t>
      </w:r>
      <w:r w:rsidR="00AD721A" w:rsidRPr="00AD721A">
        <w:rPr>
          <w:rFonts w:ascii="Times New Roman" w:hAnsi="Times New Roman" w:cs="Times New Roman"/>
        </w:rPr>
        <w:t>Türkiye Cumhuriyeti Cumhurbaşkanlığı Strateji ve Bütçe Başkanlığı, 2022</w:t>
      </w:r>
    </w:p>
    <w:p w14:paraId="123F7A20" w14:textId="77777777" w:rsidR="003F4E48" w:rsidRDefault="003F4E48" w:rsidP="00AD721A">
      <w:pPr>
        <w:tabs>
          <w:tab w:val="left" w:pos="1807"/>
        </w:tabs>
        <w:spacing w:line="360" w:lineRule="auto"/>
        <w:jc w:val="both"/>
        <w:rPr>
          <w:rFonts w:ascii="Times New Roman" w:hAnsi="Times New Roman" w:cs="Times New Roman"/>
          <w:sz w:val="24"/>
          <w:szCs w:val="24"/>
        </w:rPr>
      </w:pPr>
    </w:p>
    <w:p w14:paraId="6E856CDE" w14:textId="18691461" w:rsidR="00357621" w:rsidRPr="00AD721A" w:rsidRDefault="00AD721A" w:rsidP="00AD721A">
      <w:pPr>
        <w:tabs>
          <w:tab w:val="left" w:pos="1807"/>
        </w:tabs>
        <w:spacing w:line="360" w:lineRule="auto"/>
        <w:jc w:val="both"/>
        <w:rPr>
          <w:rFonts w:ascii="Times New Roman" w:hAnsi="Times New Roman" w:cs="Times New Roman"/>
          <w:sz w:val="24"/>
          <w:szCs w:val="24"/>
        </w:rPr>
      </w:pPr>
      <w:r w:rsidRPr="00AD721A">
        <w:rPr>
          <w:rFonts w:ascii="Times New Roman" w:hAnsi="Times New Roman" w:cs="Times New Roman"/>
          <w:sz w:val="24"/>
          <w:szCs w:val="24"/>
        </w:rPr>
        <w:t>Tablo</w:t>
      </w:r>
      <w:r w:rsidR="00004296">
        <w:rPr>
          <w:rFonts w:ascii="Times New Roman" w:hAnsi="Times New Roman" w:cs="Times New Roman"/>
          <w:sz w:val="24"/>
          <w:szCs w:val="24"/>
        </w:rPr>
        <w:t xml:space="preserve"> 6 ‘ya </w:t>
      </w:r>
      <w:r w:rsidRPr="00AD721A">
        <w:rPr>
          <w:rFonts w:ascii="Times New Roman" w:hAnsi="Times New Roman" w:cs="Times New Roman"/>
          <w:sz w:val="24"/>
          <w:szCs w:val="24"/>
        </w:rPr>
        <w:t>bakıldığında Türkiye’de kamu sektöründe çalışan kadrolu pe</w:t>
      </w:r>
      <w:r>
        <w:rPr>
          <w:rFonts w:ascii="Times New Roman" w:hAnsi="Times New Roman" w:cs="Times New Roman"/>
          <w:sz w:val="24"/>
          <w:szCs w:val="24"/>
        </w:rPr>
        <w:t xml:space="preserve">rsonel kişi sayısı 2 milyon 594 bin iken sözleşmeli personel sayısı 431 bin kişi ile görevlendirilmiştir. Sürekli işçi sayısı 194 bin olup geçici işçi sayısı 31 bindir. Bu durumda Türkiye’de kamu sektöründe görevlendirilen personel sayısı toplamda 3 </w:t>
      </w:r>
      <w:r>
        <w:rPr>
          <w:rFonts w:ascii="Times New Roman" w:hAnsi="Times New Roman" w:cs="Times New Roman"/>
          <w:sz w:val="24"/>
          <w:szCs w:val="24"/>
        </w:rPr>
        <w:lastRenderedPageBreak/>
        <w:t>milyon 251 bin 564 kişi olurken İngiltere, Almanya, Fransa gibi gelişmiş ülkelerde kamu sektöründe çalışan personel sayılarının içerisinde en düşüğü olarak saptanmıştır.</w:t>
      </w:r>
    </w:p>
    <w:p w14:paraId="2E458C6E" w14:textId="293DB3FF" w:rsidR="00357621" w:rsidRDefault="00E00B07" w:rsidP="00E00B07">
      <w:pPr>
        <w:tabs>
          <w:tab w:val="left" w:pos="1807"/>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Türkiye’deki toplam istihdamın kamu istihdamı içerisindeki payını OECD ülkeleriyle karşılaştığımızda ise aşağıdaki grafik ortaya çıkmaktadır: </w:t>
      </w:r>
    </w:p>
    <w:p w14:paraId="3F2F06FE" w14:textId="77777777" w:rsidR="003F4E48" w:rsidRDefault="003F4E48" w:rsidP="00E00B07">
      <w:pPr>
        <w:tabs>
          <w:tab w:val="left" w:pos="1807"/>
        </w:tabs>
        <w:spacing w:line="360" w:lineRule="auto"/>
        <w:jc w:val="both"/>
        <w:rPr>
          <w:rFonts w:ascii="Times New Roman" w:hAnsi="Times New Roman" w:cs="Times New Roman"/>
          <w:sz w:val="24"/>
          <w:szCs w:val="24"/>
        </w:rPr>
      </w:pPr>
    </w:p>
    <w:p w14:paraId="459D9B53" w14:textId="00DB3B38" w:rsidR="00EB2DF4" w:rsidRDefault="00E00B07" w:rsidP="005C55FC">
      <w:pPr>
        <w:tabs>
          <w:tab w:val="left" w:pos="1807"/>
        </w:tabs>
        <w:spacing w:line="240" w:lineRule="auto"/>
        <w:jc w:val="center"/>
        <w:rPr>
          <w:rFonts w:ascii="Times New Roman" w:hAnsi="Times New Roman" w:cs="Times New Roman"/>
          <w:sz w:val="24"/>
          <w:szCs w:val="24"/>
        </w:rPr>
      </w:pPr>
      <w:r w:rsidRPr="006720D1">
        <w:rPr>
          <w:rFonts w:ascii="Times New Roman" w:hAnsi="Times New Roman" w:cs="Times New Roman"/>
          <w:noProof/>
          <w:sz w:val="24"/>
          <w:szCs w:val="24"/>
          <w:shd w:val="clear" w:color="auto" w:fill="A6A6A6" w:themeFill="background1" w:themeFillShade="A6"/>
        </w:rPr>
        <w:drawing>
          <wp:inline distT="0" distB="0" distL="0" distR="0" wp14:anchorId="102C16B1" wp14:editId="56935251">
            <wp:extent cx="5219700" cy="3044825"/>
            <wp:effectExtent l="0" t="0" r="0" b="0"/>
            <wp:docPr id="4" name="Grafik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r w:rsidR="00EB2DF4" w:rsidRPr="005F5312">
        <w:rPr>
          <w:rFonts w:ascii="Times New Roman" w:hAnsi="Times New Roman" w:cs="Times New Roman"/>
          <w:sz w:val="24"/>
          <w:szCs w:val="24"/>
        </w:rPr>
        <w:t xml:space="preserve">Kaynak: </w:t>
      </w:r>
      <w:r w:rsidR="00CD6EE9">
        <w:rPr>
          <w:rFonts w:ascii="Times New Roman" w:hAnsi="Times New Roman" w:cs="Times New Roman"/>
          <w:sz w:val="24"/>
          <w:szCs w:val="24"/>
        </w:rPr>
        <w:t>Covid-19 Sürecinde Kamuda İstihdam Raporu, 2020: 3</w:t>
      </w:r>
    </w:p>
    <w:p w14:paraId="7634115E" w14:textId="77777777" w:rsidR="00EF280C" w:rsidRPr="005F5312" w:rsidRDefault="00EF280C" w:rsidP="005F5312">
      <w:pPr>
        <w:tabs>
          <w:tab w:val="left" w:pos="1807"/>
        </w:tabs>
        <w:spacing w:line="360" w:lineRule="auto"/>
        <w:jc w:val="both"/>
        <w:rPr>
          <w:rFonts w:ascii="Times New Roman" w:hAnsi="Times New Roman" w:cs="Times New Roman"/>
          <w:sz w:val="24"/>
          <w:szCs w:val="24"/>
        </w:rPr>
      </w:pPr>
    </w:p>
    <w:p w14:paraId="713BD4B7" w14:textId="283CC989" w:rsidR="0014585E" w:rsidRDefault="00EB2DF4" w:rsidP="005F5312">
      <w:pPr>
        <w:tabs>
          <w:tab w:val="left" w:pos="1807"/>
        </w:tabs>
        <w:spacing w:line="360" w:lineRule="auto"/>
        <w:jc w:val="both"/>
        <w:rPr>
          <w:rFonts w:ascii="Times New Roman" w:hAnsi="Times New Roman" w:cs="Times New Roman"/>
          <w:sz w:val="24"/>
          <w:szCs w:val="24"/>
        </w:rPr>
      </w:pPr>
      <w:r w:rsidRPr="005F5312">
        <w:rPr>
          <w:rFonts w:ascii="Times New Roman" w:hAnsi="Times New Roman" w:cs="Times New Roman"/>
          <w:sz w:val="24"/>
          <w:szCs w:val="24"/>
        </w:rPr>
        <w:t>Yukarıdaki grafik</w:t>
      </w:r>
      <w:r w:rsidR="004B495D">
        <w:rPr>
          <w:rFonts w:ascii="Times New Roman" w:hAnsi="Times New Roman" w:cs="Times New Roman"/>
          <w:sz w:val="24"/>
          <w:szCs w:val="24"/>
        </w:rPr>
        <w:t xml:space="preserve"> 1’de</w:t>
      </w:r>
      <w:r w:rsidRPr="005F5312">
        <w:rPr>
          <w:rFonts w:ascii="Times New Roman" w:hAnsi="Times New Roman" w:cs="Times New Roman"/>
          <w:sz w:val="24"/>
          <w:szCs w:val="24"/>
        </w:rPr>
        <w:t xml:space="preserve"> görüldüğü üzere </w:t>
      </w:r>
      <w:r w:rsidR="006B2BD2" w:rsidRPr="005F5312">
        <w:rPr>
          <w:rFonts w:ascii="Times New Roman" w:hAnsi="Times New Roman" w:cs="Times New Roman"/>
          <w:sz w:val="24"/>
          <w:szCs w:val="24"/>
        </w:rPr>
        <w:t xml:space="preserve">Türkiye’deki istihdamın toplam istihdam içindeki oranı yüzde 10,77 iken OECD ülkelerinin ortalama olarak kamuda istihdam ettiği memur sayısı yüzde 17,69 dur. </w:t>
      </w:r>
      <w:r w:rsidR="005F5312" w:rsidRPr="005F5312">
        <w:rPr>
          <w:rFonts w:ascii="Times New Roman" w:hAnsi="Times New Roman" w:cs="Times New Roman"/>
          <w:sz w:val="24"/>
          <w:szCs w:val="24"/>
        </w:rPr>
        <w:t>Bu durumda Türkiye bir kez daha OECD ülkelerinin ortalamasının altında kalmıştır.</w:t>
      </w:r>
    </w:p>
    <w:p w14:paraId="3F0C512E" w14:textId="56932554" w:rsidR="003F4E48" w:rsidRDefault="003F4E48" w:rsidP="005F5312">
      <w:pPr>
        <w:tabs>
          <w:tab w:val="left" w:pos="1807"/>
        </w:tabs>
        <w:spacing w:line="360" w:lineRule="auto"/>
        <w:jc w:val="both"/>
        <w:rPr>
          <w:rFonts w:ascii="Times New Roman" w:hAnsi="Times New Roman" w:cs="Times New Roman"/>
          <w:sz w:val="24"/>
          <w:szCs w:val="24"/>
        </w:rPr>
      </w:pPr>
    </w:p>
    <w:p w14:paraId="660BFCA0" w14:textId="74E782A7" w:rsidR="003F4E48" w:rsidRDefault="003F4E48" w:rsidP="005F5312">
      <w:pPr>
        <w:tabs>
          <w:tab w:val="left" w:pos="1807"/>
        </w:tabs>
        <w:spacing w:line="360" w:lineRule="auto"/>
        <w:jc w:val="both"/>
        <w:rPr>
          <w:rFonts w:ascii="Times New Roman" w:hAnsi="Times New Roman" w:cs="Times New Roman"/>
          <w:sz w:val="24"/>
          <w:szCs w:val="24"/>
        </w:rPr>
      </w:pPr>
    </w:p>
    <w:p w14:paraId="708C3C86" w14:textId="4EFAC442" w:rsidR="003F4E48" w:rsidRDefault="003F4E48" w:rsidP="005F5312">
      <w:pPr>
        <w:tabs>
          <w:tab w:val="left" w:pos="1807"/>
        </w:tabs>
        <w:spacing w:line="360" w:lineRule="auto"/>
        <w:jc w:val="both"/>
        <w:rPr>
          <w:rFonts w:ascii="Times New Roman" w:hAnsi="Times New Roman" w:cs="Times New Roman"/>
          <w:sz w:val="24"/>
          <w:szCs w:val="24"/>
        </w:rPr>
      </w:pPr>
    </w:p>
    <w:p w14:paraId="05480141" w14:textId="77777777" w:rsidR="003F4E48" w:rsidRDefault="003F4E48" w:rsidP="005F5312">
      <w:pPr>
        <w:tabs>
          <w:tab w:val="left" w:pos="1807"/>
        </w:tabs>
        <w:spacing w:line="360" w:lineRule="auto"/>
        <w:jc w:val="both"/>
        <w:rPr>
          <w:rFonts w:ascii="Times New Roman" w:hAnsi="Times New Roman" w:cs="Times New Roman"/>
          <w:sz w:val="24"/>
          <w:szCs w:val="24"/>
        </w:rPr>
      </w:pPr>
    </w:p>
    <w:p w14:paraId="57A60DB7" w14:textId="77777777" w:rsidR="003F4E48" w:rsidRDefault="003F4E48" w:rsidP="005F5312">
      <w:pPr>
        <w:tabs>
          <w:tab w:val="left" w:pos="1807"/>
        </w:tabs>
        <w:spacing w:line="360" w:lineRule="auto"/>
        <w:jc w:val="both"/>
        <w:rPr>
          <w:rFonts w:ascii="Times New Roman" w:hAnsi="Times New Roman" w:cs="Times New Roman"/>
          <w:sz w:val="24"/>
          <w:szCs w:val="24"/>
        </w:rPr>
      </w:pPr>
    </w:p>
    <w:tbl>
      <w:tblPr>
        <w:tblStyle w:val="TabloKlavuzu"/>
        <w:tblW w:w="8323" w:type="dxa"/>
        <w:tblLook w:val="04A0" w:firstRow="1" w:lastRow="0" w:firstColumn="1" w:lastColumn="0" w:noHBand="0" w:noVBand="1"/>
      </w:tblPr>
      <w:tblGrid>
        <w:gridCol w:w="4160"/>
        <w:gridCol w:w="4163"/>
      </w:tblGrid>
      <w:tr w:rsidR="00872A9E" w14:paraId="6EBDD1FA" w14:textId="77777777" w:rsidTr="005B08A2">
        <w:trPr>
          <w:trHeight w:val="74"/>
        </w:trPr>
        <w:tc>
          <w:tcPr>
            <w:tcW w:w="8323" w:type="dxa"/>
            <w:gridSpan w:val="2"/>
            <w:shd w:val="clear" w:color="auto" w:fill="BFBFBF" w:themeFill="background1" w:themeFillShade="BF"/>
          </w:tcPr>
          <w:p w14:paraId="7ACEE897" w14:textId="34E2895B" w:rsidR="00872A9E" w:rsidRPr="00490057" w:rsidRDefault="00872A9E" w:rsidP="00872A9E">
            <w:pPr>
              <w:tabs>
                <w:tab w:val="left" w:pos="1807"/>
              </w:tabs>
              <w:spacing w:line="360" w:lineRule="auto"/>
              <w:jc w:val="center"/>
              <w:rPr>
                <w:rFonts w:ascii="Times New Roman" w:hAnsi="Times New Roman" w:cs="Times New Roman"/>
                <w:b/>
                <w:bCs/>
              </w:rPr>
            </w:pPr>
            <w:r w:rsidRPr="00490057">
              <w:rPr>
                <w:rFonts w:ascii="Times New Roman" w:hAnsi="Times New Roman" w:cs="Times New Roman"/>
                <w:b/>
                <w:bCs/>
              </w:rPr>
              <w:lastRenderedPageBreak/>
              <w:t>Tablo 7: Yıllık Büyümeye Göre Kamuda İstihdam Artış Oranı (2017)</w:t>
            </w:r>
          </w:p>
        </w:tc>
      </w:tr>
      <w:tr w:rsidR="00872A9E" w14:paraId="3DC43C49" w14:textId="77777777" w:rsidTr="005B08A2">
        <w:trPr>
          <w:trHeight w:val="109"/>
        </w:trPr>
        <w:tc>
          <w:tcPr>
            <w:tcW w:w="4160" w:type="dxa"/>
            <w:shd w:val="clear" w:color="auto" w:fill="D9D9D9" w:themeFill="background1" w:themeFillShade="D9"/>
          </w:tcPr>
          <w:p w14:paraId="0D0BC6EA" w14:textId="5CA0AED9" w:rsidR="00872A9E" w:rsidRDefault="00872A9E" w:rsidP="002F7ABD">
            <w:pPr>
              <w:tabs>
                <w:tab w:val="left" w:pos="1807"/>
              </w:tabs>
              <w:spacing w:line="360" w:lineRule="auto"/>
              <w:jc w:val="center"/>
              <w:rPr>
                <w:rFonts w:ascii="Times New Roman" w:hAnsi="Times New Roman" w:cs="Times New Roman"/>
                <w:sz w:val="24"/>
                <w:szCs w:val="24"/>
              </w:rPr>
            </w:pPr>
            <w:r>
              <w:rPr>
                <w:rFonts w:ascii="Times New Roman" w:hAnsi="Times New Roman" w:cs="Times New Roman"/>
                <w:sz w:val="24"/>
                <w:szCs w:val="24"/>
              </w:rPr>
              <w:t>ÜLKELER</w:t>
            </w:r>
          </w:p>
        </w:tc>
        <w:tc>
          <w:tcPr>
            <w:tcW w:w="4163" w:type="dxa"/>
            <w:shd w:val="clear" w:color="auto" w:fill="D9D9D9" w:themeFill="background1" w:themeFillShade="D9"/>
          </w:tcPr>
          <w:p w14:paraId="17DABE53" w14:textId="4DE767A5" w:rsidR="00872A9E" w:rsidRDefault="00872A9E" w:rsidP="00872A9E">
            <w:pPr>
              <w:tabs>
                <w:tab w:val="left" w:pos="1807"/>
              </w:tabs>
              <w:jc w:val="center"/>
              <w:rPr>
                <w:rFonts w:ascii="Times New Roman" w:hAnsi="Times New Roman" w:cs="Times New Roman"/>
                <w:sz w:val="24"/>
                <w:szCs w:val="24"/>
              </w:rPr>
            </w:pPr>
            <w:r>
              <w:rPr>
                <w:rFonts w:ascii="Times New Roman" w:hAnsi="Times New Roman" w:cs="Times New Roman"/>
                <w:sz w:val="24"/>
                <w:szCs w:val="24"/>
              </w:rPr>
              <w:t>Yıllık Büyüme İçinde Kamu İstihdam Artış Oranı (%)</w:t>
            </w:r>
          </w:p>
        </w:tc>
      </w:tr>
      <w:tr w:rsidR="00872A9E" w14:paraId="326DCEC3" w14:textId="77777777" w:rsidTr="005B08A2">
        <w:trPr>
          <w:trHeight w:val="79"/>
        </w:trPr>
        <w:tc>
          <w:tcPr>
            <w:tcW w:w="4160" w:type="dxa"/>
            <w:shd w:val="clear" w:color="auto" w:fill="D9D9D9" w:themeFill="background1" w:themeFillShade="D9"/>
          </w:tcPr>
          <w:p w14:paraId="5C74D63B" w14:textId="7943323B" w:rsidR="00872A9E" w:rsidRDefault="002F7ABD" w:rsidP="002F7ABD">
            <w:pPr>
              <w:tabs>
                <w:tab w:val="left" w:pos="1807"/>
              </w:tabs>
              <w:spacing w:line="360" w:lineRule="auto"/>
              <w:jc w:val="center"/>
              <w:rPr>
                <w:rFonts w:ascii="Times New Roman" w:hAnsi="Times New Roman" w:cs="Times New Roman"/>
                <w:sz w:val="24"/>
                <w:szCs w:val="24"/>
              </w:rPr>
            </w:pPr>
            <w:r>
              <w:rPr>
                <w:rFonts w:ascii="Times New Roman" w:hAnsi="Times New Roman" w:cs="Times New Roman"/>
                <w:sz w:val="24"/>
                <w:szCs w:val="24"/>
              </w:rPr>
              <w:t>Almanya</w:t>
            </w:r>
          </w:p>
        </w:tc>
        <w:tc>
          <w:tcPr>
            <w:tcW w:w="4163" w:type="dxa"/>
            <w:shd w:val="clear" w:color="auto" w:fill="D9D9D9" w:themeFill="background1" w:themeFillShade="D9"/>
          </w:tcPr>
          <w:p w14:paraId="094B8D06" w14:textId="11B65EFC" w:rsidR="00872A9E" w:rsidRDefault="002F7ABD" w:rsidP="002F7ABD">
            <w:pPr>
              <w:tabs>
                <w:tab w:val="left" w:pos="1807"/>
              </w:tabs>
              <w:spacing w:line="360" w:lineRule="auto"/>
              <w:jc w:val="center"/>
              <w:rPr>
                <w:rFonts w:ascii="Times New Roman" w:hAnsi="Times New Roman" w:cs="Times New Roman"/>
                <w:sz w:val="24"/>
                <w:szCs w:val="24"/>
              </w:rPr>
            </w:pPr>
            <w:r>
              <w:rPr>
                <w:rFonts w:ascii="Times New Roman" w:hAnsi="Times New Roman" w:cs="Times New Roman"/>
                <w:sz w:val="24"/>
                <w:szCs w:val="24"/>
              </w:rPr>
              <w:t>1,35</w:t>
            </w:r>
          </w:p>
        </w:tc>
      </w:tr>
      <w:tr w:rsidR="00872A9E" w14:paraId="5525C37A" w14:textId="77777777" w:rsidTr="005B08A2">
        <w:trPr>
          <w:trHeight w:val="79"/>
        </w:trPr>
        <w:tc>
          <w:tcPr>
            <w:tcW w:w="4160" w:type="dxa"/>
            <w:shd w:val="clear" w:color="auto" w:fill="D9D9D9" w:themeFill="background1" w:themeFillShade="D9"/>
          </w:tcPr>
          <w:p w14:paraId="73DD4E56" w14:textId="5FDFAB05" w:rsidR="00872A9E" w:rsidRDefault="002F7ABD" w:rsidP="002F7ABD">
            <w:pPr>
              <w:tabs>
                <w:tab w:val="left" w:pos="1807"/>
              </w:tabs>
              <w:spacing w:line="360" w:lineRule="auto"/>
              <w:jc w:val="center"/>
              <w:rPr>
                <w:rFonts w:ascii="Times New Roman" w:hAnsi="Times New Roman" w:cs="Times New Roman"/>
                <w:sz w:val="24"/>
                <w:szCs w:val="24"/>
              </w:rPr>
            </w:pPr>
            <w:r>
              <w:rPr>
                <w:rFonts w:ascii="Times New Roman" w:hAnsi="Times New Roman" w:cs="Times New Roman"/>
                <w:sz w:val="24"/>
                <w:szCs w:val="24"/>
              </w:rPr>
              <w:t>Türkiye</w:t>
            </w:r>
          </w:p>
        </w:tc>
        <w:tc>
          <w:tcPr>
            <w:tcW w:w="4163" w:type="dxa"/>
            <w:shd w:val="clear" w:color="auto" w:fill="D9D9D9" w:themeFill="background1" w:themeFillShade="D9"/>
          </w:tcPr>
          <w:p w14:paraId="0C1322AB" w14:textId="678A2997" w:rsidR="00872A9E" w:rsidRDefault="002F7ABD" w:rsidP="002F7ABD">
            <w:pPr>
              <w:tabs>
                <w:tab w:val="left" w:pos="1807"/>
              </w:tabs>
              <w:spacing w:line="360" w:lineRule="auto"/>
              <w:jc w:val="center"/>
              <w:rPr>
                <w:rFonts w:ascii="Times New Roman" w:hAnsi="Times New Roman" w:cs="Times New Roman"/>
                <w:sz w:val="24"/>
                <w:szCs w:val="24"/>
              </w:rPr>
            </w:pPr>
            <w:r>
              <w:rPr>
                <w:rFonts w:ascii="Times New Roman" w:hAnsi="Times New Roman" w:cs="Times New Roman"/>
                <w:sz w:val="24"/>
                <w:szCs w:val="24"/>
              </w:rPr>
              <w:t>-0,16</w:t>
            </w:r>
          </w:p>
        </w:tc>
      </w:tr>
      <w:tr w:rsidR="00872A9E" w14:paraId="485C5868" w14:textId="77777777" w:rsidTr="005B08A2">
        <w:trPr>
          <w:trHeight w:val="79"/>
        </w:trPr>
        <w:tc>
          <w:tcPr>
            <w:tcW w:w="4160" w:type="dxa"/>
            <w:shd w:val="clear" w:color="auto" w:fill="D9D9D9" w:themeFill="background1" w:themeFillShade="D9"/>
          </w:tcPr>
          <w:p w14:paraId="73AFA2CB" w14:textId="07999A03" w:rsidR="00872A9E" w:rsidRDefault="002F7ABD" w:rsidP="002F7ABD">
            <w:pPr>
              <w:tabs>
                <w:tab w:val="left" w:pos="1807"/>
              </w:tabs>
              <w:spacing w:line="360" w:lineRule="auto"/>
              <w:jc w:val="center"/>
              <w:rPr>
                <w:rFonts w:ascii="Times New Roman" w:hAnsi="Times New Roman" w:cs="Times New Roman"/>
                <w:sz w:val="24"/>
                <w:szCs w:val="24"/>
              </w:rPr>
            </w:pPr>
            <w:r>
              <w:rPr>
                <w:rFonts w:ascii="Times New Roman" w:hAnsi="Times New Roman" w:cs="Times New Roman"/>
                <w:sz w:val="24"/>
                <w:szCs w:val="24"/>
              </w:rPr>
              <w:t>İtalya</w:t>
            </w:r>
          </w:p>
        </w:tc>
        <w:tc>
          <w:tcPr>
            <w:tcW w:w="4163" w:type="dxa"/>
            <w:shd w:val="clear" w:color="auto" w:fill="D9D9D9" w:themeFill="background1" w:themeFillShade="D9"/>
          </w:tcPr>
          <w:p w14:paraId="34053F5B" w14:textId="7F2B3E5D" w:rsidR="00872A9E" w:rsidRDefault="002F7ABD" w:rsidP="002F7ABD">
            <w:pPr>
              <w:tabs>
                <w:tab w:val="left" w:pos="1807"/>
              </w:tabs>
              <w:spacing w:line="360" w:lineRule="auto"/>
              <w:jc w:val="center"/>
              <w:rPr>
                <w:rFonts w:ascii="Times New Roman" w:hAnsi="Times New Roman" w:cs="Times New Roman"/>
                <w:sz w:val="24"/>
                <w:szCs w:val="24"/>
              </w:rPr>
            </w:pPr>
            <w:r>
              <w:rPr>
                <w:rFonts w:ascii="Times New Roman" w:hAnsi="Times New Roman" w:cs="Times New Roman"/>
                <w:sz w:val="24"/>
                <w:szCs w:val="24"/>
              </w:rPr>
              <w:t>-0,63</w:t>
            </w:r>
          </w:p>
        </w:tc>
      </w:tr>
      <w:tr w:rsidR="00872A9E" w14:paraId="1FCC4C35" w14:textId="77777777" w:rsidTr="005B08A2">
        <w:trPr>
          <w:trHeight w:val="82"/>
        </w:trPr>
        <w:tc>
          <w:tcPr>
            <w:tcW w:w="4160" w:type="dxa"/>
            <w:shd w:val="clear" w:color="auto" w:fill="D9D9D9" w:themeFill="background1" w:themeFillShade="D9"/>
          </w:tcPr>
          <w:p w14:paraId="032D5E08" w14:textId="47D0951C" w:rsidR="00872A9E" w:rsidRDefault="002F7ABD" w:rsidP="002F7ABD">
            <w:pPr>
              <w:tabs>
                <w:tab w:val="left" w:pos="1807"/>
              </w:tabs>
              <w:spacing w:line="360" w:lineRule="auto"/>
              <w:jc w:val="center"/>
              <w:rPr>
                <w:rFonts w:ascii="Times New Roman" w:hAnsi="Times New Roman" w:cs="Times New Roman"/>
                <w:sz w:val="24"/>
                <w:szCs w:val="24"/>
              </w:rPr>
            </w:pPr>
            <w:r>
              <w:rPr>
                <w:rFonts w:ascii="Times New Roman" w:hAnsi="Times New Roman" w:cs="Times New Roman"/>
                <w:sz w:val="24"/>
                <w:szCs w:val="24"/>
              </w:rPr>
              <w:t>Meksika</w:t>
            </w:r>
          </w:p>
        </w:tc>
        <w:tc>
          <w:tcPr>
            <w:tcW w:w="4163" w:type="dxa"/>
            <w:shd w:val="clear" w:color="auto" w:fill="D9D9D9" w:themeFill="background1" w:themeFillShade="D9"/>
          </w:tcPr>
          <w:p w14:paraId="7E7D1645" w14:textId="04FFC933" w:rsidR="00872A9E" w:rsidRDefault="002F7ABD" w:rsidP="002F7ABD">
            <w:pPr>
              <w:tabs>
                <w:tab w:val="left" w:pos="1807"/>
              </w:tabs>
              <w:spacing w:line="360" w:lineRule="auto"/>
              <w:jc w:val="center"/>
              <w:rPr>
                <w:rFonts w:ascii="Times New Roman" w:hAnsi="Times New Roman" w:cs="Times New Roman"/>
                <w:sz w:val="24"/>
                <w:szCs w:val="24"/>
              </w:rPr>
            </w:pPr>
            <w:r>
              <w:rPr>
                <w:rFonts w:ascii="Times New Roman" w:hAnsi="Times New Roman" w:cs="Times New Roman"/>
                <w:sz w:val="24"/>
                <w:szCs w:val="24"/>
              </w:rPr>
              <w:t>0,29</w:t>
            </w:r>
          </w:p>
        </w:tc>
      </w:tr>
      <w:tr w:rsidR="00872A9E" w14:paraId="394D4BBD" w14:textId="77777777" w:rsidTr="005B08A2">
        <w:trPr>
          <w:trHeight w:val="79"/>
        </w:trPr>
        <w:tc>
          <w:tcPr>
            <w:tcW w:w="4160" w:type="dxa"/>
            <w:shd w:val="clear" w:color="auto" w:fill="D9D9D9" w:themeFill="background1" w:themeFillShade="D9"/>
          </w:tcPr>
          <w:p w14:paraId="7B945076" w14:textId="2923C094" w:rsidR="00872A9E" w:rsidRDefault="002F7ABD" w:rsidP="002F7ABD">
            <w:pPr>
              <w:tabs>
                <w:tab w:val="left" w:pos="1807"/>
              </w:tabs>
              <w:spacing w:line="360" w:lineRule="auto"/>
              <w:jc w:val="center"/>
              <w:rPr>
                <w:rFonts w:ascii="Times New Roman" w:hAnsi="Times New Roman" w:cs="Times New Roman"/>
                <w:sz w:val="24"/>
                <w:szCs w:val="24"/>
              </w:rPr>
            </w:pPr>
            <w:r>
              <w:rPr>
                <w:rFonts w:ascii="Times New Roman" w:hAnsi="Times New Roman" w:cs="Times New Roman"/>
                <w:sz w:val="24"/>
                <w:szCs w:val="24"/>
              </w:rPr>
              <w:t>Portekiz</w:t>
            </w:r>
          </w:p>
        </w:tc>
        <w:tc>
          <w:tcPr>
            <w:tcW w:w="4163" w:type="dxa"/>
            <w:shd w:val="clear" w:color="auto" w:fill="D9D9D9" w:themeFill="background1" w:themeFillShade="D9"/>
          </w:tcPr>
          <w:p w14:paraId="03DFBC73" w14:textId="51BC9B0D" w:rsidR="00872A9E" w:rsidRDefault="002F7ABD" w:rsidP="002F7ABD">
            <w:pPr>
              <w:tabs>
                <w:tab w:val="left" w:pos="1807"/>
              </w:tabs>
              <w:spacing w:line="360" w:lineRule="auto"/>
              <w:jc w:val="center"/>
              <w:rPr>
                <w:rFonts w:ascii="Times New Roman" w:hAnsi="Times New Roman" w:cs="Times New Roman"/>
                <w:sz w:val="24"/>
                <w:szCs w:val="24"/>
              </w:rPr>
            </w:pPr>
            <w:r>
              <w:rPr>
                <w:rFonts w:ascii="Times New Roman" w:hAnsi="Times New Roman" w:cs="Times New Roman"/>
                <w:sz w:val="24"/>
                <w:szCs w:val="24"/>
              </w:rPr>
              <w:t>0,99</w:t>
            </w:r>
          </w:p>
        </w:tc>
      </w:tr>
      <w:tr w:rsidR="00872A9E" w14:paraId="0322187B" w14:textId="77777777" w:rsidTr="005B08A2">
        <w:trPr>
          <w:trHeight w:val="79"/>
        </w:trPr>
        <w:tc>
          <w:tcPr>
            <w:tcW w:w="4160" w:type="dxa"/>
            <w:shd w:val="clear" w:color="auto" w:fill="D9D9D9" w:themeFill="background1" w:themeFillShade="D9"/>
          </w:tcPr>
          <w:p w14:paraId="655F61D5" w14:textId="0ADE46E0" w:rsidR="00872A9E" w:rsidRDefault="002F7ABD" w:rsidP="002F7ABD">
            <w:pPr>
              <w:tabs>
                <w:tab w:val="left" w:pos="1807"/>
              </w:tabs>
              <w:spacing w:line="360" w:lineRule="auto"/>
              <w:jc w:val="center"/>
              <w:rPr>
                <w:rFonts w:ascii="Times New Roman" w:hAnsi="Times New Roman" w:cs="Times New Roman"/>
                <w:sz w:val="24"/>
                <w:szCs w:val="24"/>
              </w:rPr>
            </w:pPr>
            <w:r>
              <w:rPr>
                <w:rFonts w:ascii="Times New Roman" w:hAnsi="Times New Roman" w:cs="Times New Roman"/>
                <w:sz w:val="24"/>
                <w:szCs w:val="24"/>
              </w:rPr>
              <w:t>İspanya</w:t>
            </w:r>
          </w:p>
        </w:tc>
        <w:tc>
          <w:tcPr>
            <w:tcW w:w="4163" w:type="dxa"/>
            <w:shd w:val="clear" w:color="auto" w:fill="D9D9D9" w:themeFill="background1" w:themeFillShade="D9"/>
          </w:tcPr>
          <w:p w14:paraId="17390FDC" w14:textId="3F2BA441" w:rsidR="00872A9E" w:rsidRDefault="002F7ABD" w:rsidP="002F7ABD">
            <w:pPr>
              <w:tabs>
                <w:tab w:val="left" w:pos="1807"/>
              </w:tabs>
              <w:spacing w:line="360" w:lineRule="auto"/>
              <w:jc w:val="center"/>
              <w:rPr>
                <w:rFonts w:ascii="Times New Roman" w:hAnsi="Times New Roman" w:cs="Times New Roman"/>
                <w:sz w:val="24"/>
                <w:szCs w:val="24"/>
              </w:rPr>
            </w:pPr>
            <w:r>
              <w:rPr>
                <w:rFonts w:ascii="Times New Roman" w:hAnsi="Times New Roman" w:cs="Times New Roman"/>
                <w:sz w:val="24"/>
                <w:szCs w:val="24"/>
              </w:rPr>
              <w:t>2,02</w:t>
            </w:r>
          </w:p>
        </w:tc>
      </w:tr>
      <w:tr w:rsidR="00872A9E" w14:paraId="5F1CDA93" w14:textId="77777777" w:rsidTr="005B08A2">
        <w:trPr>
          <w:trHeight w:val="79"/>
        </w:trPr>
        <w:tc>
          <w:tcPr>
            <w:tcW w:w="4160" w:type="dxa"/>
            <w:shd w:val="clear" w:color="auto" w:fill="D9D9D9" w:themeFill="background1" w:themeFillShade="D9"/>
          </w:tcPr>
          <w:p w14:paraId="4E11EAF1" w14:textId="5D5BABDD" w:rsidR="00872A9E" w:rsidRDefault="002F7ABD" w:rsidP="002F7ABD">
            <w:pPr>
              <w:tabs>
                <w:tab w:val="left" w:pos="1807"/>
              </w:tabs>
              <w:spacing w:line="360" w:lineRule="auto"/>
              <w:jc w:val="center"/>
              <w:rPr>
                <w:rFonts w:ascii="Times New Roman" w:hAnsi="Times New Roman" w:cs="Times New Roman"/>
                <w:sz w:val="24"/>
                <w:szCs w:val="24"/>
              </w:rPr>
            </w:pPr>
            <w:r>
              <w:rPr>
                <w:rFonts w:ascii="Times New Roman" w:hAnsi="Times New Roman" w:cs="Times New Roman"/>
                <w:sz w:val="24"/>
                <w:szCs w:val="24"/>
              </w:rPr>
              <w:t>Yunanistan</w:t>
            </w:r>
          </w:p>
        </w:tc>
        <w:tc>
          <w:tcPr>
            <w:tcW w:w="4163" w:type="dxa"/>
            <w:shd w:val="clear" w:color="auto" w:fill="D9D9D9" w:themeFill="background1" w:themeFillShade="D9"/>
          </w:tcPr>
          <w:p w14:paraId="206F0B9A" w14:textId="23D1E975" w:rsidR="00872A9E" w:rsidRDefault="002F7ABD" w:rsidP="002F7ABD">
            <w:pPr>
              <w:tabs>
                <w:tab w:val="left" w:pos="1807"/>
              </w:tabs>
              <w:spacing w:line="360" w:lineRule="auto"/>
              <w:jc w:val="center"/>
              <w:rPr>
                <w:rFonts w:ascii="Times New Roman" w:hAnsi="Times New Roman" w:cs="Times New Roman"/>
                <w:sz w:val="24"/>
                <w:szCs w:val="24"/>
              </w:rPr>
            </w:pPr>
            <w:r>
              <w:rPr>
                <w:rFonts w:ascii="Times New Roman" w:hAnsi="Times New Roman" w:cs="Times New Roman"/>
                <w:sz w:val="24"/>
                <w:szCs w:val="24"/>
              </w:rPr>
              <w:t>0,84</w:t>
            </w:r>
          </w:p>
        </w:tc>
      </w:tr>
      <w:tr w:rsidR="00872A9E" w14:paraId="3EF5C267" w14:textId="77777777" w:rsidTr="005B08A2">
        <w:trPr>
          <w:trHeight w:val="79"/>
        </w:trPr>
        <w:tc>
          <w:tcPr>
            <w:tcW w:w="4160" w:type="dxa"/>
            <w:shd w:val="clear" w:color="auto" w:fill="D9D9D9" w:themeFill="background1" w:themeFillShade="D9"/>
          </w:tcPr>
          <w:p w14:paraId="70FA2C1D" w14:textId="369335C0" w:rsidR="00872A9E" w:rsidRDefault="002F7ABD" w:rsidP="002F7ABD">
            <w:pPr>
              <w:tabs>
                <w:tab w:val="left" w:pos="1807"/>
              </w:tabs>
              <w:spacing w:line="360" w:lineRule="auto"/>
              <w:jc w:val="center"/>
              <w:rPr>
                <w:rFonts w:ascii="Times New Roman" w:hAnsi="Times New Roman" w:cs="Times New Roman"/>
                <w:sz w:val="24"/>
                <w:szCs w:val="24"/>
              </w:rPr>
            </w:pPr>
            <w:r>
              <w:rPr>
                <w:rFonts w:ascii="Times New Roman" w:hAnsi="Times New Roman" w:cs="Times New Roman"/>
                <w:sz w:val="24"/>
                <w:szCs w:val="24"/>
              </w:rPr>
              <w:t>OECD</w:t>
            </w:r>
          </w:p>
        </w:tc>
        <w:tc>
          <w:tcPr>
            <w:tcW w:w="4163" w:type="dxa"/>
            <w:shd w:val="clear" w:color="auto" w:fill="D9D9D9" w:themeFill="background1" w:themeFillShade="D9"/>
          </w:tcPr>
          <w:p w14:paraId="487B5842" w14:textId="01689F75" w:rsidR="00872A9E" w:rsidRDefault="002F7ABD" w:rsidP="002F7ABD">
            <w:pPr>
              <w:tabs>
                <w:tab w:val="left" w:pos="1807"/>
              </w:tabs>
              <w:spacing w:line="360" w:lineRule="auto"/>
              <w:jc w:val="center"/>
              <w:rPr>
                <w:rFonts w:ascii="Times New Roman" w:hAnsi="Times New Roman" w:cs="Times New Roman"/>
                <w:sz w:val="24"/>
                <w:szCs w:val="24"/>
              </w:rPr>
            </w:pPr>
            <w:r>
              <w:rPr>
                <w:rFonts w:ascii="Times New Roman" w:hAnsi="Times New Roman" w:cs="Times New Roman"/>
                <w:sz w:val="24"/>
                <w:szCs w:val="24"/>
              </w:rPr>
              <w:t>0,48</w:t>
            </w:r>
          </w:p>
        </w:tc>
      </w:tr>
      <w:tr w:rsidR="00872A9E" w14:paraId="585CB2D2" w14:textId="77777777" w:rsidTr="005B08A2">
        <w:trPr>
          <w:trHeight w:val="82"/>
        </w:trPr>
        <w:tc>
          <w:tcPr>
            <w:tcW w:w="4160" w:type="dxa"/>
            <w:shd w:val="clear" w:color="auto" w:fill="D9D9D9" w:themeFill="background1" w:themeFillShade="D9"/>
          </w:tcPr>
          <w:p w14:paraId="752FCEDE" w14:textId="23C3ED00" w:rsidR="00872A9E" w:rsidRDefault="002F7ABD" w:rsidP="002F7ABD">
            <w:pPr>
              <w:tabs>
                <w:tab w:val="left" w:pos="1807"/>
              </w:tabs>
              <w:spacing w:line="360" w:lineRule="auto"/>
              <w:jc w:val="center"/>
              <w:rPr>
                <w:rFonts w:ascii="Times New Roman" w:hAnsi="Times New Roman" w:cs="Times New Roman"/>
                <w:sz w:val="24"/>
                <w:szCs w:val="24"/>
              </w:rPr>
            </w:pPr>
            <w:r>
              <w:rPr>
                <w:rFonts w:ascii="Times New Roman" w:hAnsi="Times New Roman" w:cs="Times New Roman"/>
                <w:sz w:val="24"/>
                <w:szCs w:val="24"/>
              </w:rPr>
              <w:t>Macaristan</w:t>
            </w:r>
          </w:p>
        </w:tc>
        <w:tc>
          <w:tcPr>
            <w:tcW w:w="4163" w:type="dxa"/>
            <w:shd w:val="clear" w:color="auto" w:fill="D9D9D9" w:themeFill="background1" w:themeFillShade="D9"/>
          </w:tcPr>
          <w:p w14:paraId="4620189A" w14:textId="0A525BC7" w:rsidR="00872A9E" w:rsidRDefault="002F7ABD" w:rsidP="002F7ABD">
            <w:pPr>
              <w:tabs>
                <w:tab w:val="left" w:pos="1807"/>
              </w:tabs>
              <w:spacing w:line="360" w:lineRule="auto"/>
              <w:jc w:val="center"/>
              <w:rPr>
                <w:rFonts w:ascii="Times New Roman" w:hAnsi="Times New Roman" w:cs="Times New Roman"/>
                <w:sz w:val="24"/>
                <w:szCs w:val="24"/>
              </w:rPr>
            </w:pPr>
            <w:r>
              <w:rPr>
                <w:rFonts w:ascii="Times New Roman" w:hAnsi="Times New Roman" w:cs="Times New Roman"/>
                <w:sz w:val="24"/>
                <w:szCs w:val="24"/>
              </w:rPr>
              <w:t>-2,60</w:t>
            </w:r>
          </w:p>
        </w:tc>
      </w:tr>
      <w:tr w:rsidR="00872A9E" w14:paraId="400B03E2" w14:textId="77777777" w:rsidTr="005B08A2">
        <w:trPr>
          <w:trHeight w:val="79"/>
        </w:trPr>
        <w:tc>
          <w:tcPr>
            <w:tcW w:w="4160" w:type="dxa"/>
            <w:shd w:val="clear" w:color="auto" w:fill="D9D9D9" w:themeFill="background1" w:themeFillShade="D9"/>
          </w:tcPr>
          <w:p w14:paraId="77450B30" w14:textId="374F7116" w:rsidR="00872A9E" w:rsidRDefault="002F7ABD" w:rsidP="002F7ABD">
            <w:pPr>
              <w:tabs>
                <w:tab w:val="left" w:pos="1807"/>
              </w:tabs>
              <w:spacing w:line="360" w:lineRule="auto"/>
              <w:jc w:val="center"/>
              <w:rPr>
                <w:rFonts w:ascii="Times New Roman" w:hAnsi="Times New Roman" w:cs="Times New Roman"/>
                <w:sz w:val="24"/>
                <w:szCs w:val="24"/>
              </w:rPr>
            </w:pPr>
            <w:r>
              <w:rPr>
                <w:rFonts w:ascii="Times New Roman" w:hAnsi="Times New Roman" w:cs="Times New Roman"/>
                <w:sz w:val="24"/>
                <w:szCs w:val="24"/>
              </w:rPr>
              <w:t>Fransa</w:t>
            </w:r>
          </w:p>
        </w:tc>
        <w:tc>
          <w:tcPr>
            <w:tcW w:w="4163" w:type="dxa"/>
            <w:shd w:val="clear" w:color="auto" w:fill="D9D9D9" w:themeFill="background1" w:themeFillShade="D9"/>
          </w:tcPr>
          <w:p w14:paraId="2ECB15AB" w14:textId="64CCC9CE" w:rsidR="00872A9E" w:rsidRDefault="002F7ABD" w:rsidP="002F7ABD">
            <w:pPr>
              <w:tabs>
                <w:tab w:val="left" w:pos="1807"/>
              </w:tabs>
              <w:spacing w:line="360" w:lineRule="auto"/>
              <w:jc w:val="center"/>
              <w:rPr>
                <w:rFonts w:ascii="Times New Roman" w:hAnsi="Times New Roman" w:cs="Times New Roman"/>
                <w:sz w:val="24"/>
                <w:szCs w:val="24"/>
              </w:rPr>
            </w:pPr>
            <w:r>
              <w:rPr>
                <w:rFonts w:ascii="Times New Roman" w:hAnsi="Times New Roman" w:cs="Times New Roman"/>
                <w:sz w:val="24"/>
                <w:szCs w:val="24"/>
              </w:rPr>
              <w:t>0,25</w:t>
            </w:r>
          </w:p>
        </w:tc>
      </w:tr>
      <w:tr w:rsidR="00872A9E" w14:paraId="7B4F9CBB" w14:textId="77777777" w:rsidTr="005B08A2">
        <w:tblPrEx>
          <w:tblBorders>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00" w:firstRow="0" w:lastRow="0" w:firstColumn="0" w:lastColumn="0" w:noHBand="0" w:noVBand="0"/>
        </w:tblPrEx>
        <w:trPr>
          <w:trHeight w:val="525"/>
        </w:trPr>
        <w:tc>
          <w:tcPr>
            <w:tcW w:w="8323" w:type="dxa"/>
            <w:gridSpan w:val="2"/>
          </w:tcPr>
          <w:p w14:paraId="03309EFA" w14:textId="320E3DDA" w:rsidR="003C0A0A" w:rsidRPr="005B08A2" w:rsidRDefault="00CD6EE9" w:rsidP="005C55FC">
            <w:pPr>
              <w:tabs>
                <w:tab w:val="left" w:pos="1807"/>
              </w:tabs>
              <w:spacing w:line="360" w:lineRule="auto"/>
              <w:jc w:val="center"/>
              <w:rPr>
                <w:rFonts w:ascii="Times New Roman" w:hAnsi="Times New Roman" w:cs="Times New Roman"/>
              </w:rPr>
            </w:pPr>
            <w:r w:rsidRPr="00CD6EE9">
              <w:rPr>
                <w:rFonts w:ascii="Times New Roman" w:hAnsi="Times New Roman" w:cs="Times New Roman"/>
              </w:rPr>
              <w:t xml:space="preserve">Kaynak: </w:t>
            </w:r>
            <w:r>
              <w:rPr>
                <w:rFonts w:ascii="Times New Roman" w:hAnsi="Times New Roman" w:cs="Times New Roman"/>
              </w:rPr>
              <w:t>Covid-19 Sürecinde Kamuda İstihdam Raporu, 2020: 3</w:t>
            </w:r>
          </w:p>
        </w:tc>
      </w:tr>
    </w:tbl>
    <w:p w14:paraId="0AA44825" w14:textId="221540B9" w:rsidR="00872A9E" w:rsidRPr="005F5312" w:rsidRDefault="00872A9E" w:rsidP="005F5312">
      <w:pPr>
        <w:tabs>
          <w:tab w:val="left" w:pos="1807"/>
        </w:tabs>
        <w:spacing w:line="360" w:lineRule="auto"/>
        <w:jc w:val="both"/>
        <w:rPr>
          <w:rFonts w:ascii="Times New Roman" w:hAnsi="Times New Roman" w:cs="Times New Roman"/>
          <w:sz w:val="24"/>
          <w:szCs w:val="24"/>
        </w:rPr>
      </w:pPr>
    </w:p>
    <w:p w14:paraId="62B57C30" w14:textId="3664D5F5" w:rsidR="0014585E" w:rsidRDefault="000E7031" w:rsidP="00A770BE">
      <w:pPr>
        <w:tabs>
          <w:tab w:val="left" w:pos="1807"/>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Araştırmada yer alan bir diğer başlık yıllık büyüme içerisindeki artış ya da düşüşün kamu istihdam artış oranını (tablo 7) etkilemediği olarak ifade edilmiştir. Ülkelerin yıllık bazda büyüme oranlarına bakıldığında kamusal alandaki istihdamı arttırmadığı göz önünde bulundurulduğunda ekonomik büyüme oranı artış gösterse bile ekonomi politikaları ne kamu sektöründe ne de özel sektörde işe yaramamıştır. 2017 yılına ait OECD ülkelerinin yıllık büyümesinde kamu </w:t>
      </w:r>
      <w:r w:rsidR="007D1FF1">
        <w:rPr>
          <w:rFonts w:ascii="Times New Roman" w:hAnsi="Times New Roman" w:cs="Times New Roman"/>
          <w:sz w:val="24"/>
          <w:szCs w:val="24"/>
        </w:rPr>
        <w:t>i</w:t>
      </w:r>
      <w:r>
        <w:rPr>
          <w:rFonts w:ascii="Times New Roman" w:hAnsi="Times New Roman" w:cs="Times New Roman"/>
          <w:sz w:val="24"/>
          <w:szCs w:val="24"/>
        </w:rPr>
        <w:t xml:space="preserve">stihdamında artış oran tablosuna baktığımızda Türkiye, </w:t>
      </w:r>
      <w:r w:rsidR="007D1FF1">
        <w:rPr>
          <w:rFonts w:ascii="Times New Roman" w:hAnsi="Times New Roman" w:cs="Times New Roman"/>
          <w:sz w:val="24"/>
          <w:szCs w:val="24"/>
        </w:rPr>
        <w:t>Macaristan ve İtalya’nın etkilenmediği görülmektedir.</w:t>
      </w:r>
    </w:p>
    <w:p w14:paraId="5570EC72" w14:textId="682BC673" w:rsidR="003F4E48" w:rsidRDefault="003F4E48" w:rsidP="00A770BE">
      <w:pPr>
        <w:tabs>
          <w:tab w:val="left" w:pos="1807"/>
        </w:tabs>
        <w:spacing w:line="360" w:lineRule="auto"/>
        <w:jc w:val="both"/>
        <w:rPr>
          <w:rFonts w:ascii="Times New Roman" w:hAnsi="Times New Roman" w:cs="Times New Roman"/>
          <w:sz w:val="24"/>
          <w:szCs w:val="24"/>
        </w:rPr>
      </w:pPr>
    </w:p>
    <w:p w14:paraId="72691F56" w14:textId="45E42638" w:rsidR="003F4E48" w:rsidRDefault="003F4E48" w:rsidP="00A770BE">
      <w:pPr>
        <w:tabs>
          <w:tab w:val="left" w:pos="1807"/>
        </w:tabs>
        <w:spacing w:line="360" w:lineRule="auto"/>
        <w:jc w:val="both"/>
        <w:rPr>
          <w:rFonts w:ascii="Times New Roman" w:hAnsi="Times New Roman" w:cs="Times New Roman"/>
          <w:sz w:val="24"/>
          <w:szCs w:val="24"/>
        </w:rPr>
      </w:pPr>
    </w:p>
    <w:p w14:paraId="5C9B1579" w14:textId="4493A8B6" w:rsidR="003F4E48" w:rsidRDefault="003F4E48" w:rsidP="00A770BE">
      <w:pPr>
        <w:tabs>
          <w:tab w:val="left" w:pos="1807"/>
        </w:tabs>
        <w:spacing w:line="360" w:lineRule="auto"/>
        <w:jc w:val="both"/>
        <w:rPr>
          <w:rFonts w:ascii="Times New Roman" w:hAnsi="Times New Roman" w:cs="Times New Roman"/>
          <w:sz w:val="24"/>
          <w:szCs w:val="24"/>
        </w:rPr>
      </w:pPr>
    </w:p>
    <w:p w14:paraId="6FBC1B37" w14:textId="1E6D09AA" w:rsidR="003F4E48" w:rsidRDefault="003F4E48" w:rsidP="00A770BE">
      <w:pPr>
        <w:tabs>
          <w:tab w:val="left" w:pos="1807"/>
        </w:tabs>
        <w:spacing w:line="360" w:lineRule="auto"/>
        <w:jc w:val="both"/>
        <w:rPr>
          <w:rFonts w:ascii="Times New Roman" w:hAnsi="Times New Roman" w:cs="Times New Roman"/>
          <w:sz w:val="24"/>
          <w:szCs w:val="24"/>
        </w:rPr>
      </w:pPr>
    </w:p>
    <w:p w14:paraId="58187BD3" w14:textId="3E5328EA" w:rsidR="003F4E48" w:rsidRDefault="003F4E48" w:rsidP="00A770BE">
      <w:pPr>
        <w:tabs>
          <w:tab w:val="left" w:pos="1807"/>
        </w:tabs>
        <w:spacing w:line="360" w:lineRule="auto"/>
        <w:jc w:val="both"/>
        <w:rPr>
          <w:rFonts w:ascii="Times New Roman" w:hAnsi="Times New Roman" w:cs="Times New Roman"/>
          <w:sz w:val="24"/>
          <w:szCs w:val="24"/>
        </w:rPr>
      </w:pPr>
    </w:p>
    <w:p w14:paraId="17557BFE" w14:textId="77777777" w:rsidR="003F4E48" w:rsidRDefault="003F4E48" w:rsidP="00A770BE">
      <w:pPr>
        <w:tabs>
          <w:tab w:val="left" w:pos="1807"/>
        </w:tabs>
        <w:spacing w:line="360" w:lineRule="auto"/>
        <w:jc w:val="both"/>
        <w:rPr>
          <w:rFonts w:ascii="Times New Roman" w:hAnsi="Times New Roman" w:cs="Times New Roman"/>
          <w:sz w:val="24"/>
          <w:szCs w:val="24"/>
        </w:rPr>
      </w:pPr>
    </w:p>
    <w:p w14:paraId="131B703E" w14:textId="77777777" w:rsidR="001F4EAB" w:rsidRDefault="001F4EAB" w:rsidP="00A770BE">
      <w:pPr>
        <w:tabs>
          <w:tab w:val="left" w:pos="1807"/>
        </w:tabs>
        <w:spacing w:line="360" w:lineRule="auto"/>
        <w:jc w:val="both"/>
        <w:rPr>
          <w:rFonts w:ascii="Times New Roman" w:hAnsi="Times New Roman" w:cs="Times New Roman"/>
          <w:sz w:val="24"/>
          <w:szCs w:val="24"/>
        </w:rPr>
      </w:pPr>
    </w:p>
    <w:tbl>
      <w:tblPr>
        <w:tblStyle w:val="TabloKlavuzu"/>
        <w:tblW w:w="0" w:type="auto"/>
        <w:tblLook w:val="04A0" w:firstRow="1" w:lastRow="0" w:firstColumn="1" w:lastColumn="0" w:noHBand="0" w:noVBand="1"/>
      </w:tblPr>
      <w:tblGrid>
        <w:gridCol w:w="2694"/>
        <w:gridCol w:w="2695"/>
        <w:gridCol w:w="2696"/>
      </w:tblGrid>
      <w:tr w:rsidR="005B08A2" w14:paraId="683E468F" w14:textId="77777777" w:rsidTr="005B08A2">
        <w:trPr>
          <w:trHeight w:val="439"/>
        </w:trPr>
        <w:tc>
          <w:tcPr>
            <w:tcW w:w="8085" w:type="dxa"/>
            <w:gridSpan w:val="3"/>
            <w:shd w:val="clear" w:color="auto" w:fill="BFBFBF" w:themeFill="background1" w:themeFillShade="BF"/>
          </w:tcPr>
          <w:p w14:paraId="21AF96F0" w14:textId="7BA703D1" w:rsidR="005B08A2" w:rsidRPr="00490057" w:rsidRDefault="005B08A2" w:rsidP="00490057">
            <w:pPr>
              <w:tabs>
                <w:tab w:val="left" w:pos="1807"/>
              </w:tabs>
              <w:spacing w:line="360" w:lineRule="auto"/>
              <w:jc w:val="center"/>
              <w:rPr>
                <w:rFonts w:ascii="Times New Roman" w:hAnsi="Times New Roman" w:cs="Times New Roman"/>
                <w:b/>
                <w:bCs/>
              </w:rPr>
            </w:pPr>
            <w:r w:rsidRPr="00490057">
              <w:rPr>
                <w:rFonts w:ascii="Times New Roman" w:hAnsi="Times New Roman" w:cs="Times New Roman"/>
                <w:b/>
                <w:bCs/>
              </w:rPr>
              <w:lastRenderedPageBreak/>
              <w:t>Tablo 8: Cinsiyet Dağılımında Kamu Sektörü İstihdam Oranı (%) (2017)</w:t>
            </w:r>
          </w:p>
        </w:tc>
      </w:tr>
      <w:tr w:rsidR="005B08A2" w14:paraId="6D8387F5" w14:textId="77777777" w:rsidTr="005B08A2">
        <w:trPr>
          <w:trHeight w:val="439"/>
        </w:trPr>
        <w:tc>
          <w:tcPr>
            <w:tcW w:w="2694" w:type="dxa"/>
            <w:shd w:val="clear" w:color="auto" w:fill="D9D9D9" w:themeFill="background1" w:themeFillShade="D9"/>
          </w:tcPr>
          <w:p w14:paraId="161FC880" w14:textId="56FCFC13" w:rsidR="005B08A2" w:rsidRDefault="005B08A2" w:rsidP="005B08A2">
            <w:pPr>
              <w:tabs>
                <w:tab w:val="left" w:pos="1807"/>
              </w:tabs>
              <w:spacing w:line="360" w:lineRule="auto"/>
              <w:jc w:val="center"/>
              <w:rPr>
                <w:rFonts w:ascii="Times New Roman" w:hAnsi="Times New Roman" w:cs="Times New Roman"/>
                <w:sz w:val="24"/>
                <w:szCs w:val="24"/>
              </w:rPr>
            </w:pPr>
            <w:r>
              <w:rPr>
                <w:rFonts w:ascii="Times New Roman" w:hAnsi="Times New Roman" w:cs="Times New Roman"/>
                <w:sz w:val="24"/>
                <w:szCs w:val="24"/>
              </w:rPr>
              <w:t>ÜLKELER</w:t>
            </w:r>
          </w:p>
        </w:tc>
        <w:tc>
          <w:tcPr>
            <w:tcW w:w="2695" w:type="dxa"/>
            <w:shd w:val="clear" w:color="auto" w:fill="D9D9D9" w:themeFill="background1" w:themeFillShade="D9"/>
          </w:tcPr>
          <w:p w14:paraId="5C5B8601" w14:textId="1FDD1B2D" w:rsidR="005B08A2" w:rsidRDefault="005B08A2" w:rsidP="005B08A2">
            <w:pPr>
              <w:tabs>
                <w:tab w:val="left" w:pos="1807"/>
              </w:tabs>
              <w:spacing w:line="360" w:lineRule="auto"/>
              <w:jc w:val="center"/>
              <w:rPr>
                <w:rFonts w:ascii="Times New Roman" w:hAnsi="Times New Roman" w:cs="Times New Roman"/>
                <w:sz w:val="24"/>
                <w:szCs w:val="24"/>
              </w:rPr>
            </w:pPr>
            <w:r>
              <w:rPr>
                <w:rFonts w:ascii="Times New Roman" w:hAnsi="Times New Roman" w:cs="Times New Roman"/>
                <w:sz w:val="24"/>
                <w:szCs w:val="24"/>
              </w:rPr>
              <w:t>KADIN</w:t>
            </w:r>
          </w:p>
        </w:tc>
        <w:tc>
          <w:tcPr>
            <w:tcW w:w="2696" w:type="dxa"/>
            <w:shd w:val="clear" w:color="auto" w:fill="D9D9D9" w:themeFill="background1" w:themeFillShade="D9"/>
          </w:tcPr>
          <w:p w14:paraId="3E30B459" w14:textId="447B1BF3" w:rsidR="005B08A2" w:rsidRDefault="005B08A2" w:rsidP="005B08A2">
            <w:pPr>
              <w:tabs>
                <w:tab w:val="left" w:pos="1807"/>
              </w:tabs>
              <w:spacing w:line="360" w:lineRule="auto"/>
              <w:jc w:val="center"/>
              <w:rPr>
                <w:rFonts w:ascii="Times New Roman" w:hAnsi="Times New Roman" w:cs="Times New Roman"/>
                <w:sz w:val="24"/>
                <w:szCs w:val="24"/>
              </w:rPr>
            </w:pPr>
            <w:r>
              <w:rPr>
                <w:rFonts w:ascii="Times New Roman" w:hAnsi="Times New Roman" w:cs="Times New Roman"/>
                <w:sz w:val="24"/>
                <w:szCs w:val="24"/>
              </w:rPr>
              <w:t>ERKEK</w:t>
            </w:r>
          </w:p>
        </w:tc>
      </w:tr>
      <w:tr w:rsidR="005B08A2" w14:paraId="0FE01176" w14:textId="77777777" w:rsidTr="005B08A2">
        <w:trPr>
          <w:trHeight w:val="439"/>
        </w:trPr>
        <w:tc>
          <w:tcPr>
            <w:tcW w:w="2694" w:type="dxa"/>
            <w:shd w:val="clear" w:color="auto" w:fill="D9D9D9" w:themeFill="background1" w:themeFillShade="D9"/>
          </w:tcPr>
          <w:p w14:paraId="6ABB435D" w14:textId="1A81756B" w:rsidR="005B08A2" w:rsidRDefault="005B08A2" w:rsidP="005B08A2">
            <w:pPr>
              <w:tabs>
                <w:tab w:val="left" w:pos="1807"/>
              </w:tabs>
              <w:spacing w:line="360" w:lineRule="auto"/>
              <w:jc w:val="center"/>
              <w:rPr>
                <w:rFonts w:ascii="Times New Roman" w:hAnsi="Times New Roman" w:cs="Times New Roman"/>
                <w:sz w:val="24"/>
                <w:szCs w:val="24"/>
              </w:rPr>
            </w:pPr>
            <w:r>
              <w:rPr>
                <w:rFonts w:ascii="Times New Roman" w:hAnsi="Times New Roman" w:cs="Times New Roman"/>
                <w:sz w:val="24"/>
                <w:szCs w:val="24"/>
              </w:rPr>
              <w:t>Fransa</w:t>
            </w:r>
          </w:p>
        </w:tc>
        <w:tc>
          <w:tcPr>
            <w:tcW w:w="2695" w:type="dxa"/>
            <w:shd w:val="clear" w:color="auto" w:fill="D9D9D9" w:themeFill="background1" w:themeFillShade="D9"/>
          </w:tcPr>
          <w:p w14:paraId="2D142832" w14:textId="1719A616" w:rsidR="005B08A2" w:rsidRDefault="00AB037F" w:rsidP="005B08A2">
            <w:pPr>
              <w:tabs>
                <w:tab w:val="left" w:pos="1807"/>
              </w:tabs>
              <w:spacing w:line="360" w:lineRule="auto"/>
              <w:jc w:val="center"/>
              <w:rPr>
                <w:rFonts w:ascii="Times New Roman" w:hAnsi="Times New Roman" w:cs="Times New Roman"/>
                <w:sz w:val="24"/>
                <w:szCs w:val="24"/>
              </w:rPr>
            </w:pPr>
            <w:r>
              <w:rPr>
                <w:rFonts w:ascii="Times New Roman" w:hAnsi="Times New Roman" w:cs="Times New Roman"/>
                <w:sz w:val="24"/>
                <w:szCs w:val="24"/>
              </w:rPr>
              <w:t>63,55</w:t>
            </w:r>
          </w:p>
        </w:tc>
        <w:tc>
          <w:tcPr>
            <w:tcW w:w="2696" w:type="dxa"/>
            <w:shd w:val="clear" w:color="auto" w:fill="D9D9D9" w:themeFill="background1" w:themeFillShade="D9"/>
          </w:tcPr>
          <w:p w14:paraId="7956BEBB" w14:textId="57CC2B69" w:rsidR="005B08A2" w:rsidRDefault="00AB037F" w:rsidP="005B08A2">
            <w:pPr>
              <w:tabs>
                <w:tab w:val="left" w:pos="1807"/>
              </w:tabs>
              <w:spacing w:line="360" w:lineRule="auto"/>
              <w:jc w:val="center"/>
              <w:rPr>
                <w:rFonts w:ascii="Times New Roman" w:hAnsi="Times New Roman" w:cs="Times New Roman"/>
                <w:sz w:val="24"/>
                <w:szCs w:val="24"/>
              </w:rPr>
            </w:pPr>
            <w:r>
              <w:rPr>
                <w:rFonts w:ascii="Times New Roman" w:hAnsi="Times New Roman" w:cs="Times New Roman"/>
                <w:sz w:val="24"/>
                <w:szCs w:val="24"/>
              </w:rPr>
              <w:t>36,45</w:t>
            </w:r>
          </w:p>
        </w:tc>
      </w:tr>
      <w:tr w:rsidR="005B08A2" w14:paraId="3F154EFF" w14:textId="77777777" w:rsidTr="005B08A2">
        <w:trPr>
          <w:trHeight w:val="439"/>
        </w:trPr>
        <w:tc>
          <w:tcPr>
            <w:tcW w:w="2694" w:type="dxa"/>
            <w:shd w:val="clear" w:color="auto" w:fill="D9D9D9" w:themeFill="background1" w:themeFillShade="D9"/>
          </w:tcPr>
          <w:p w14:paraId="7634A7E0" w14:textId="6D882ACC" w:rsidR="005B08A2" w:rsidRDefault="005B08A2" w:rsidP="005B08A2">
            <w:pPr>
              <w:tabs>
                <w:tab w:val="left" w:pos="1807"/>
              </w:tabs>
              <w:spacing w:line="360" w:lineRule="auto"/>
              <w:jc w:val="center"/>
              <w:rPr>
                <w:rFonts w:ascii="Times New Roman" w:hAnsi="Times New Roman" w:cs="Times New Roman"/>
                <w:sz w:val="24"/>
                <w:szCs w:val="24"/>
              </w:rPr>
            </w:pPr>
            <w:r>
              <w:rPr>
                <w:rFonts w:ascii="Times New Roman" w:hAnsi="Times New Roman" w:cs="Times New Roman"/>
                <w:sz w:val="24"/>
                <w:szCs w:val="24"/>
              </w:rPr>
              <w:t>OECD</w:t>
            </w:r>
          </w:p>
        </w:tc>
        <w:tc>
          <w:tcPr>
            <w:tcW w:w="2695" w:type="dxa"/>
            <w:shd w:val="clear" w:color="auto" w:fill="D9D9D9" w:themeFill="background1" w:themeFillShade="D9"/>
          </w:tcPr>
          <w:p w14:paraId="5D192280" w14:textId="124D03E2" w:rsidR="005B08A2" w:rsidRDefault="00052EEE" w:rsidP="005B08A2">
            <w:pPr>
              <w:tabs>
                <w:tab w:val="left" w:pos="1807"/>
              </w:tabs>
              <w:spacing w:line="360" w:lineRule="auto"/>
              <w:jc w:val="center"/>
              <w:rPr>
                <w:rFonts w:ascii="Times New Roman" w:hAnsi="Times New Roman" w:cs="Times New Roman"/>
                <w:sz w:val="24"/>
                <w:szCs w:val="24"/>
              </w:rPr>
            </w:pPr>
            <w:r>
              <w:rPr>
                <w:rFonts w:ascii="Times New Roman" w:hAnsi="Times New Roman" w:cs="Times New Roman"/>
                <w:sz w:val="24"/>
                <w:szCs w:val="24"/>
              </w:rPr>
              <w:t>60,07</w:t>
            </w:r>
          </w:p>
        </w:tc>
        <w:tc>
          <w:tcPr>
            <w:tcW w:w="2696" w:type="dxa"/>
            <w:shd w:val="clear" w:color="auto" w:fill="D9D9D9" w:themeFill="background1" w:themeFillShade="D9"/>
          </w:tcPr>
          <w:p w14:paraId="284D7885" w14:textId="18E2E21F" w:rsidR="005B08A2" w:rsidRDefault="00052EEE" w:rsidP="005B08A2">
            <w:pPr>
              <w:tabs>
                <w:tab w:val="left" w:pos="1807"/>
              </w:tabs>
              <w:spacing w:line="360" w:lineRule="auto"/>
              <w:jc w:val="center"/>
              <w:rPr>
                <w:rFonts w:ascii="Times New Roman" w:hAnsi="Times New Roman" w:cs="Times New Roman"/>
                <w:sz w:val="24"/>
                <w:szCs w:val="24"/>
              </w:rPr>
            </w:pPr>
            <w:r>
              <w:rPr>
                <w:rFonts w:ascii="Times New Roman" w:hAnsi="Times New Roman" w:cs="Times New Roman"/>
                <w:sz w:val="24"/>
                <w:szCs w:val="24"/>
              </w:rPr>
              <w:t>39,93</w:t>
            </w:r>
          </w:p>
        </w:tc>
      </w:tr>
      <w:tr w:rsidR="005B08A2" w14:paraId="52E48D14" w14:textId="77777777" w:rsidTr="005B08A2">
        <w:trPr>
          <w:trHeight w:val="439"/>
        </w:trPr>
        <w:tc>
          <w:tcPr>
            <w:tcW w:w="2694" w:type="dxa"/>
            <w:shd w:val="clear" w:color="auto" w:fill="D9D9D9" w:themeFill="background1" w:themeFillShade="D9"/>
          </w:tcPr>
          <w:p w14:paraId="25973FDB" w14:textId="2B569134" w:rsidR="005B08A2" w:rsidRDefault="005B08A2" w:rsidP="005B08A2">
            <w:pPr>
              <w:tabs>
                <w:tab w:val="left" w:pos="1807"/>
              </w:tabs>
              <w:spacing w:line="360" w:lineRule="auto"/>
              <w:jc w:val="center"/>
              <w:rPr>
                <w:rFonts w:ascii="Times New Roman" w:hAnsi="Times New Roman" w:cs="Times New Roman"/>
                <w:sz w:val="24"/>
                <w:szCs w:val="24"/>
              </w:rPr>
            </w:pPr>
            <w:r>
              <w:rPr>
                <w:rFonts w:ascii="Times New Roman" w:hAnsi="Times New Roman" w:cs="Times New Roman"/>
                <w:sz w:val="24"/>
                <w:szCs w:val="24"/>
              </w:rPr>
              <w:t>Macaristan</w:t>
            </w:r>
          </w:p>
        </w:tc>
        <w:tc>
          <w:tcPr>
            <w:tcW w:w="2695" w:type="dxa"/>
            <w:shd w:val="clear" w:color="auto" w:fill="D9D9D9" w:themeFill="background1" w:themeFillShade="D9"/>
          </w:tcPr>
          <w:p w14:paraId="3679809D" w14:textId="7C0F2A77" w:rsidR="005B08A2" w:rsidRDefault="00052EEE" w:rsidP="005B08A2">
            <w:pPr>
              <w:tabs>
                <w:tab w:val="left" w:pos="1807"/>
              </w:tabs>
              <w:spacing w:line="360" w:lineRule="auto"/>
              <w:jc w:val="center"/>
              <w:rPr>
                <w:rFonts w:ascii="Times New Roman" w:hAnsi="Times New Roman" w:cs="Times New Roman"/>
                <w:sz w:val="24"/>
                <w:szCs w:val="24"/>
              </w:rPr>
            </w:pPr>
            <w:r>
              <w:rPr>
                <w:rFonts w:ascii="Times New Roman" w:hAnsi="Times New Roman" w:cs="Times New Roman"/>
                <w:sz w:val="24"/>
                <w:szCs w:val="24"/>
              </w:rPr>
              <w:t>59,74</w:t>
            </w:r>
          </w:p>
        </w:tc>
        <w:tc>
          <w:tcPr>
            <w:tcW w:w="2696" w:type="dxa"/>
            <w:shd w:val="clear" w:color="auto" w:fill="D9D9D9" w:themeFill="background1" w:themeFillShade="D9"/>
          </w:tcPr>
          <w:p w14:paraId="6E47C885" w14:textId="565FCEA4" w:rsidR="005B08A2" w:rsidRDefault="00052EEE" w:rsidP="005B08A2">
            <w:pPr>
              <w:tabs>
                <w:tab w:val="left" w:pos="1807"/>
              </w:tabs>
              <w:spacing w:line="360" w:lineRule="auto"/>
              <w:jc w:val="center"/>
              <w:rPr>
                <w:rFonts w:ascii="Times New Roman" w:hAnsi="Times New Roman" w:cs="Times New Roman"/>
                <w:sz w:val="24"/>
                <w:szCs w:val="24"/>
              </w:rPr>
            </w:pPr>
            <w:r>
              <w:rPr>
                <w:rFonts w:ascii="Times New Roman" w:hAnsi="Times New Roman" w:cs="Times New Roman"/>
                <w:sz w:val="24"/>
                <w:szCs w:val="24"/>
              </w:rPr>
              <w:t>40,26</w:t>
            </w:r>
          </w:p>
        </w:tc>
      </w:tr>
      <w:tr w:rsidR="005B08A2" w14:paraId="6C5F93B7" w14:textId="77777777" w:rsidTr="005B08A2">
        <w:trPr>
          <w:trHeight w:val="439"/>
        </w:trPr>
        <w:tc>
          <w:tcPr>
            <w:tcW w:w="2694" w:type="dxa"/>
            <w:shd w:val="clear" w:color="auto" w:fill="D9D9D9" w:themeFill="background1" w:themeFillShade="D9"/>
          </w:tcPr>
          <w:p w14:paraId="3825BFD4" w14:textId="28C826DC" w:rsidR="005B08A2" w:rsidRDefault="005B08A2" w:rsidP="005B08A2">
            <w:pPr>
              <w:tabs>
                <w:tab w:val="left" w:pos="1807"/>
              </w:tabs>
              <w:spacing w:line="360" w:lineRule="auto"/>
              <w:jc w:val="center"/>
              <w:rPr>
                <w:rFonts w:ascii="Times New Roman" w:hAnsi="Times New Roman" w:cs="Times New Roman"/>
                <w:sz w:val="24"/>
                <w:szCs w:val="24"/>
              </w:rPr>
            </w:pPr>
            <w:r>
              <w:rPr>
                <w:rFonts w:ascii="Times New Roman" w:hAnsi="Times New Roman" w:cs="Times New Roman"/>
                <w:sz w:val="24"/>
                <w:szCs w:val="24"/>
              </w:rPr>
              <w:t>Portekiz</w:t>
            </w:r>
          </w:p>
        </w:tc>
        <w:tc>
          <w:tcPr>
            <w:tcW w:w="2695" w:type="dxa"/>
            <w:shd w:val="clear" w:color="auto" w:fill="D9D9D9" w:themeFill="background1" w:themeFillShade="D9"/>
          </w:tcPr>
          <w:p w14:paraId="1B3D06BA" w14:textId="2430D732" w:rsidR="005B08A2" w:rsidRDefault="00052EEE" w:rsidP="005B08A2">
            <w:pPr>
              <w:tabs>
                <w:tab w:val="left" w:pos="1807"/>
              </w:tabs>
              <w:spacing w:line="360" w:lineRule="auto"/>
              <w:jc w:val="center"/>
              <w:rPr>
                <w:rFonts w:ascii="Times New Roman" w:hAnsi="Times New Roman" w:cs="Times New Roman"/>
                <w:sz w:val="24"/>
                <w:szCs w:val="24"/>
              </w:rPr>
            </w:pPr>
            <w:r>
              <w:rPr>
                <w:rFonts w:ascii="Times New Roman" w:hAnsi="Times New Roman" w:cs="Times New Roman"/>
                <w:sz w:val="24"/>
                <w:szCs w:val="24"/>
              </w:rPr>
              <w:t>58,34</w:t>
            </w:r>
          </w:p>
        </w:tc>
        <w:tc>
          <w:tcPr>
            <w:tcW w:w="2696" w:type="dxa"/>
            <w:shd w:val="clear" w:color="auto" w:fill="D9D9D9" w:themeFill="background1" w:themeFillShade="D9"/>
          </w:tcPr>
          <w:p w14:paraId="0F37D7D4" w14:textId="132B7DAA" w:rsidR="005B08A2" w:rsidRDefault="00052EEE" w:rsidP="005B08A2">
            <w:pPr>
              <w:tabs>
                <w:tab w:val="left" w:pos="1807"/>
              </w:tabs>
              <w:spacing w:line="360" w:lineRule="auto"/>
              <w:jc w:val="center"/>
              <w:rPr>
                <w:rFonts w:ascii="Times New Roman" w:hAnsi="Times New Roman" w:cs="Times New Roman"/>
                <w:sz w:val="24"/>
                <w:szCs w:val="24"/>
              </w:rPr>
            </w:pPr>
            <w:r>
              <w:rPr>
                <w:rFonts w:ascii="Times New Roman" w:hAnsi="Times New Roman" w:cs="Times New Roman"/>
                <w:sz w:val="24"/>
                <w:szCs w:val="24"/>
              </w:rPr>
              <w:t>41,66</w:t>
            </w:r>
          </w:p>
        </w:tc>
      </w:tr>
      <w:tr w:rsidR="005B08A2" w14:paraId="0F9C5A91" w14:textId="77777777" w:rsidTr="005B08A2">
        <w:trPr>
          <w:trHeight w:val="458"/>
        </w:trPr>
        <w:tc>
          <w:tcPr>
            <w:tcW w:w="2694" w:type="dxa"/>
            <w:shd w:val="clear" w:color="auto" w:fill="D9D9D9" w:themeFill="background1" w:themeFillShade="D9"/>
          </w:tcPr>
          <w:p w14:paraId="29B2BA0F" w14:textId="3B18D200" w:rsidR="005B08A2" w:rsidRDefault="005B08A2" w:rsidP="005B08A2">
            <w:pPr>
              <w:tabs>
                <w:tab w:val="left" w:pos="1807"/>
              </w:tabs>
              <w:spacing w:line="360" w:lineRule="auto"/>
              <w:jc w:val="center"/>
              <w:rPr>
                <w:rFonts w:ascii="Times New Roman" w:hAnsi="Times New Roman" w:cs="Times New Roman"/>
                <w:sz w:val="24"/>
                <w:szCs w:val="24"/>
              </w:rPr>
            </w:pPr>
            <w:r>
              <w:rPr>
                <w:rFonts w:ascii="Times New Roman" w:hAnsi="Times New Roman" w:cs="Times New Roman"/>
                <w:sz w:val="24"/>
                <w:szCs w:val="24"/>
              </w:rPr>
              <w:t>İtalya</w:t>
            </w:r>
          </w:p>
        </w:tc>
        <w:tc>
          <w:tcPr>
            <w:tcW w:w="2695" w:type="dxa"/>
            <w:shd w:val="clear" w:color="auto" w:fill="D9D9D9" w:themeFill="background1" w:themeFillShade="D9"/>
          </w:tcPr>
          <w:p w14:paraId="48989E8D" w14:textId="7DFD8C55" w:rsidR="005B08A2" w:rsidRDefault="00052EEE" w:rsidP="005B08A2">
            <w:pPr>
              <w:tabs>
                <w:tab w:val="left" w:pos="1807"/>
              </w:tabs>
              <w:spacing w:line="360" w:lineRule="auto"/>
              <w:jc w:val="center"/>
              <w:rPr>
                <w:rFonts w:ascii="Times New Roman" w:hAnsi="Times New Roman" w:cs="Times New Roman"/>
                <w:sz w:val="24"/>
                <w:szCs w:val="24"/>
              </w:rPr>
            </w:pPr>
            <w:r>
              <w:rPr>
                <w:rFonts w:ascii="Times New Roman" w:hAnsi="Times New Roman" w:cs="Times New Roman"/>
                <w:sz w:val="24"/>
                <w:szCs w:val="24"/>
              </w:rPr>
              <w:t>57,07</w:t>
            </w:r>
          </w:p>
        </w:tc>
        <w:tc>
          <w:tcPr>
            <w:tcW w:w="2696" w:type="dxa"/>
            <w:shd w:val="clear" w:color="auto" w:fill="D9D9D9" w:themeFill="background1" w:themeFillShade="D9"/>
          </w:tcPr>
          <w:p w14:paraId="22075D8B" w14:textId="1F61DA56" w:rsidR="005B08A2" w:rsidRDefault="00052EEE" w:rsidP="005B08A2">
            <w:pPr>
              <w:tabs>
                <w:tab w:val="left" w:pos="1807"/>
              </w:tabs>
              <w:spacing w:line="360" w:lineRule="auto"/>
              <w:jc w:val="center"/>
              <w:rPr>
                <w:rFonts w:ascii="Times New Roman" w:hAnsi="Times New Roman" w:cs="Times New Roman"/>
                <w:sz w:val="24"/>
                <w:szCs w:val="24"/>
              </w:rPr>
            </w:pPr>
            <w:r>
              <w:rPr>
                <w:rFonts w:ascii="Times New Roman" w:hAnsi="Times New Roman" w:cs="Times New Roman"/>
                <w:sz w:val="24"/>
                <w:szCs w:val="24"/>
              </w:rPr>
              <w:t>42,93</w:t>
            </w:r>
          </w:p>
        </w:tc>
      </w:tr>
      <w:tr w:rsidR="005B08A2" w14:paraId="07952817" w14:textId="77777777" w:rsidTr="005B08A2">
        <w:trPr>
          <w:trHeight w:val="439"/>
        </w:trPr>
        <w:tc>
          <w:tcPr>
            <w:tcW w:w="2694" w:type="dxa"/>
            <w:shd w:val="clear" w:color="auto" w:fill="D9D9D9" w:themeFill="background1" w:themeFillShade="D9"/>
          </w:tcPr>
          <w:p w14:paraId="7C4B2192" w14:textId="2A5FE0FF" w:rsidR="005B08A2" w:rsidRDefault="005B08A2" w:rsidP="005B08A2">
            <w:pPr>
              <w:tabs>
                <w:tab w:val="left" w:pos="1807"/>
              </w:tabs>
              <w:spacing w:line="360" w:lineRule="auto"/>
              <w:jc w:val="center"/>
              <w:rPr>
                <w:rFonts w:ascii="Times New Roman" w:hAnsi="Times New Roman" w:cs="Times New Roman"/>
                <w:sz w:val="24"/>
                <w:szCs w:val="24"/>
              </w:rPr>
            </w:pPr>
            <w:r>
              <w:rPr>
                <w:rFonts w:ascii="Times New Roman" w:hAnsi="Times New Roman" w:cs="Times New Roman"/>
                <w:sz w:val="24"/>
                <w:szCs w:val="24"/>
              </w:rPr>
              <w:t>İspanya</w:t>
            </w:r>
          </w:p>
        </w:tc>
        <w:tc>
          <w:tcPr>
            <w:tcW w:w="2695" w:type="dxa"/>
            <w:shd w:val="clear" w:color="auto" w:fill="D9D9D9" w:themeFill="background1" w:themeFillShade="D9"/>
          </w:tcPr>
          <w:p w14:paraId="6953E761" w14:textId="26A779DE" w:rsidR="005B08A2" w:rsidRDefault="00052EEE" w:rsidP="005B08A2">
            <w:pPr>
              <w:tabs>
                <w:tab w:val="left" w:pos="1807"/>
              </w:tabs>
              <w:spacing w:line="360" w:lineRule="auto"/>
              <w:jc w:val="center"/>
              <w:rPr>
                <w:rFonts w:ascii="Times New Roman" w:hAnsi="Times New Roman" w:cs="Times New Roman"/>
                <w:sz w:val="24"/>
                <w:szCs w:val="24"/>
              </w:rPr>
            </w:pPr>
            <w:r>
              <w:rPr>
                <w:rFonts w:ascii="Times New Roman" w:hAnsi="Times New Roman" w:cs="Times New Roman"/>
                <w:sz w:val="24"/>
                <w:szCs w:val="24"/>
              </w:rPr>
              <w:t>55,5</w:t>
            </w:r>
          </w:p>
        </w:tc>
        <w:tc>
          <w:tcPr>
            <w:tcW w:w="2696" w:type="dxa"/>
            <w:shd w:val="clear" w:color="auto" w:fill="D9D9D9" w:themeFill="background1" w:themeFillShade="D9"/>
          </w:tcPr>
          <w:p w14:paraId="52E0727E" w14:textId="09CB558F" w:rsidR="005B08A2" w:rsidRDefault="00052EEE" w:rsidP="005B08A2">
            <w:pPr>
              <w:tabs>
                <w:tab w:val="left" w:pos="1807"/>
              </w:tabs>
              <w:spacing w:line="360" w:lineRule="auto"/>
              <w:jc w:val="center"/>
              <w:rPr>
                <w:rFonts w:ascii="Times New Roman" w:hAnsi="Times New Roman" w:cs="Times New Roman"/>
                <w:sz w:val="24"/>
                <w:szCs w:val="24"/>
              </w:rPr>
            </w:pPr>
            <w:r>
              <w:rPr>
                <w:rFonts w:ascii="Times New Roman" w:hAnsi="Times New Roman" w:cs="Times New Roman"/>
                <w:sz w:val="24"/>
                <w:szCs w:val="24"/>
              </w:rPr>
              <w:t>44,5</w:t>
            </w:r>
          </w:p>
        </w:tc>
      </w:tr>
      <w:tr w:rsidR="005B08A2" w14:paraId="6816006F" w14:textId="77777777" w:rsidTr="005B08A2">
        <w:trPr>
          <w:trHeight w:val="439"/>
        </w:trPr>
        <w:tc>
          <w:tcPr>
            <w:tcW w:w="2694" w:type="dxa"/>
            <w:shd w:val="clear" w:color="auto" w:fill="D9D9D9" w:themeFill="background1" w:themeFillShade="D9"/>
          </w:tcPr>
          <w:p w14:paraId="002FA572" w14:textId="7CDD7A7C" w:rsidR="005B08A2" w:rsidRDefault="005B08A2" w:rsidP="005B08A2">
            <w:pPr>
              <w:tabs>
                <w:tab w:val="left" w:pos="1807"/>
              </w:tabs>
              <w:spacing w:line="360" w:lineRule="auto"/>
              <w:jc w:val="center"/>
              <w:rPr>
                <w:rFonts w:ascii="Times New Roman" w:hAnsi="Times New Roman" w:cs="Times New Roman"/>
                <w:sz w:val="24"/>
                <w:szCs w:val="24"/>
              </w:rPr>
            </w:pPr>
            <w:r>
              <w:rPr>
                <w:rFonts w:ascii="Times New Roman" w:hAnsi="Times New Roman" w:cs="Times New Roman"/>
                <w:sz w:val="24"/>
                <w:szCs w:val="24"/>
              </w:rPr>
              <w:t>Almanya</w:t>
            </w:r>
          </w:p>
        </w:tc>
        <w:tc>
          <w:tcPr>
            <w:tcW w:w="2695" w:type="dxa"/>
            <w:shd w:val="clear" w:color="auto" w:fill="D9D9D9" w:themeFill="background1" w:themeFillShade="D9"/>
          </w:tcPr>
          <w:p w14:paraId="3EEAA489" w14:textId="3C7ED827" w:rsidR="005B08A2" w:rsidRDefault="00052EEE" w:rsidP="005B08A2">
            <w:pPr>
              <w:tabs>
                <w:tab w:val="left" w:pos="1807"/>
              </w:tabs>
              <w:spacing w:line="360" w:lineRule="auto"/>
              <w:jc w:val="center"/>
              <w:rPr>
                <w:rFonts w:ascii="Times New Roman" w:hAnsi="Times New Roman" w:cs="Times New Roman"/>
                <w:sz w:val="24"/>
                <w:szCs w:val="24"/>
              </w:rPr>
            </w:pPr>
            <w:r>
              <w:rPr>
                <w:rFonts w:ascii="Times New Roman" w:hAnsi="Times New Roman" w:cs="Times New Roman"/>
                <w:sz w:val="24"/>
                <w:szCs w:val="24"/>
              </w:rPr>
              <w:t>55,03</w:t>
            </w:r>
          </w:p>
        </w:tc>
        <w:tc>
          <w:tcPr>
            <w:tcW w:w="2696" w:type="dxa"/>
            <w:shd w:val="clear" w:color="auto" w:fill="D9D9D9" w:themeFill="background1" w:themeFillShade="D9"/>
          </w:tcPr>
          <w:p w14:paraId="4AB6F65C" w14:textId="0DD29DBF" w:rsidR="005B08A2" w:rsidRDefault="00052EEE" w:rsidP="005B08A2">
            <w:pPr>
              <w:tabs>
                <w:tab w:val="left" w:pos="1807"/>
              </w:tabs>
              <w:spacing w:line="360" w:lineRule="auto"/>
              <w:jc w:val="center"/>
              <w:rPr>
                <w:rFonts w:ascii="Times New Roman" w:hAnsi="Times New Roman" w:cs="Times New Roman"/>
                <w:sz w:val="24"/>
                <w:szCs w:val="24"/>
              </w:rPr>
            </w:pPr>
            <w:r>
              <w:rPr>
                <w:rFonts w:ascii="Times New Roman" w:hAnsi="Times New Roman" w:cs="Times New Roman"/>
                <w:sz w:val="24"/>
                <w:szCs w:val="24"/>
              </w:rPr>
              <w:t>44,97</w:t>
            </w:r>
          </w:p>
        </w:tc>
      </w:tr>
      <w:tr w:rsidR="005B08A2" w14:paraId="3DC40A57" w14:textId="77777777" w:rsidTr="005B08A2">
        <w:trPr>
          <w:trHeight w:val="439"/>
        </w:trPr>
        <w:tc>
          <w:tcPr>
            <w:tcW w:w="2694" w:type="dxa"/>
            <w:shd w:val="clear" w:color="auto" w:fill="D9D9D9" w:themeFill="background1" w:themeFillShade="D9"/>
          </w:tcPr>
          <w:p w14:paraId="2F1B9A70" w14:textId="2AB42B67" w:rsidR="005B08A2" w:rsidRDefault="005B08A2" w:rsidP="005B08A2">
            <w:pPr>
              <w:tabs>
                <w:tab w:val="left" w:pos="1807"/>
              </w:tabs>
              <w:spacing w:line="360" w:lineRule="auto"/>
              <w:jc w:val="center"/>
              <w:rPr>
                <w:rFonts w:ascii="Times New Roman" w:hAnsi="Times New Roman" w:cs="Times New Roman"/>
                <w:sz w:val="24"/>
                <w:szCs w:val="24"/>
              </w:rPr>
            </w:pPr>
            <w:r>
              <w:rPr>
                <w:rFonts w:ascii="Times New Roman" w:hAnsi="Times New Roman" w:cs="Times New Roman"/>
                <w:sz w:val="24"/>
                <w:szCs w:val="24"/>
              </w:rPr>
              <w:t>Meksika</w:t>
            </w:r>
          </w:p>
        </w:tc>
        <w:tc>
          <w:tcPr>
            <w:tcW w:w="2695" w:type="dxa"/>
            <w:shd w:val="clear" w:color="auto" w:fill="D9D9D9" w:themeFill="background1" w:themeFillShade="D9"/>
          </w:tcPr>
          <w:p w14:paraId="510074AE" w14:textId="3274ECD7" w:rsidR="005B08A2" w:rsidRDefault="00052EEE" w:rsidP="005B08A2">
            <w:pPr>
              <w:tabs>
                <w:tab w:val="left" w:pos="1807"/>
              </w:tabs>
              <w:spacing w:line="360" w:lineRule="auto"/>
              <w:jc w:val="center"/>
              <w:rPr>
                <w:rFonts w:ascii="Times New Roman" w:hAnsi="Times New Roman" w:cs="Times New Roman"/>
                <w:sz w:val="24"/>
                <w:szCs w:val="24"/>
              </w:rPr>
            </w:pPr>
            <w:r>
              <w:rPr>
                <w:rFonts w:ascii="Times New Roman" w:hAnsi="Times New Roman" w:cs="Times New Roman"/>
                <w:sz w:val="24"/>
                <w:szCs w:val="24"/>
              </w:rPr>
              <w:t>51,52</w:t>
            </w:r>
          </w:p>
        </w:tc>
        <w:tc>
          <w:tcPr>
            <w:tcW w:w="2696" w:type="dxa"/>
            <w:shd w:val="clear" w:color="auto" w:fill="D9D9D9" w:themeFill="background1" w:themeFillShade="D9"/>
          </w:tcPr>
          <w:p w14:paraId="198927AE" w14:textId="2B2DCA0C" w:rsidR="005B08A2" w:rsidRDefault="00052EEE" w:rsidP="005B08A2">
            <w:pPr>
              <w:tabs>
                <w:tab w:val="left" w:pos="1807"/>
              </w:tabs>
              <w:spacing w:line="360" w:lineRule="auto"/>
              <w:jc w:val="center"/>
              <w:rPr>
                <w:rFonts w:ascii="Times New Roman" w:hAnsi="Times New Roman" w:cs="Times New Roman"/>
                <w:sz w:val="24"/>
                <w:szCs w:val="24"/>
              </w:rPr>
            </w:pPr>
            <w:r>
              <w:rPr>
                <w:rFonts w:ascii="Times New Roman" w:hAnsi="Times New Roman" w:cs="Times New Roman"/>
                <w:sz w:val="24"/>
                <w:szCs w:val="24"/>
              </w:rPr>
              <w:t>48,48</w:t>
            </w:r>
          </w:p>
        </w:tc>
      </w:tr>
      <w:tr w:rsidR="005B08A2" w14:paraId="763F37DB" w14:textId="77777777" w:rsidTr="005B08A2">
        <w:trPr>
          <w:trHeight w:val="439"/>
        </w:trPr>
        <w:tc>
          <w:tcPr>
            <w:tcW w:w="2694" w:type="dxa"/>
            <w:shd w:val="clear" w:color="auto" w:fill="D9D9D9" w:themeFill="background1" w:themeFillShade="D9"/>
          </w:tcPr>
          <w:p w14:paraId="24CD7410" w14:textId="0068623F" w:rsidR="005B08A2" w:rsidRDefault="005B08A2" w:rsidP="005B08A2">
            <w:pPr>
              <w:tabs>
                <w:tab w:val="left" w:pos="1807"/>
              </w:tabs>
              <w:spacing w:line="360" w:lineRule="auto"/>
              <w:jc w:val="center"/>
              <w:rPr>
                <w:rFonts w:ascii="Times New Roman" w:hAnsi="Times New Roman" w:cs="Times New Roman"/>
                <w:sz w:val="24"/>
                <w:szCs w:val="24"/>
              </w:rPr>
            </w:pPr>
            <w:r>
              <w:rPr>
                <w:rFonts w:ascii="Times New Roman" w:hAnsi="Times New Roman" w:cs="Times New Roman"/>
                <w:sz w:val="24"/>
                <w:szCs w:val="24"/>
              </w:rPr>
              <w:t>Yunanistan</w:t>
            </w:r>
          </w:p>
        </w:tc>
        <w:tc>
          <w:tcPr>
            <w:tcW w:w="2695" w:type="dxa"/>
            <w:shd w:val="clear" w:color="auto" w:fill="D9D9D9" w:themeFill="background1" w:themeFillShade="D9"/>
          </w:tcPr>
          <w:p w14:paraId="78EA5616" w14:textId="04F5972A" w:rsidR="005B08A2" w:rsidRDefault="00052EEE" w:rsidP="005B08A2">
            <w:pPr>
              <w:tabs>
                <w:tab w:val="left" w:pos="1807"/>
              </w:tabs>
              <w:spacing w:line="360" w:lineRule="auto"/>
              <w:jc w:val="center"/>
              <w:rPr>
                <w:rFonts w:ascii="Times New Roman" w:hAnsi="Times New Roman" w:cs="Times New Roman"/>
                <w:sz w:val="24"/>
                <w:szCs w:val="24"/>
              </w:rPr>
            </w:pPr>
            <w:r>
              <w:rPr>
                <w:rFonts w:ascii="Times New Roman" w:hAnsi="Times New Roman" w:cs="Times New Roman"/>
                <w:sz w:val="24"/>
                <w:szCs w:val="24"/>
              </w:rPr>
              <w:t>48</w:t>
            </w:r>
          </w:p>
        </w:tc>
        <w:tc>
          <w:tcPr>
            <w:tcW w:w="2696" w:type="dxa"/>
            <w:shd w:val="clear" w:color="auto" w:fill="D9D9D9" w:themeFill="background1" w:themeFillShade="D9"/>
          </w:tcPr>
          <w:p w14:paraId="50F586BF" w14:textId="1F76C577" w:rsidR="005B08A2" w:rsidRDefault="00052EEE" w:rsidP="005B08A2">
            <w:pPr>
              <w:tabs>
                <w:tab w:val="left" w:pos="1807"/>
              </w:tabs>
              <w:spacing w:line="360" w:lineRule="auto"/>
              <w:jc w:val="center"/>
              <w:rPr>
                <w:rFonts w:ascii="Times New Roman" w:hAnsi="Times New Roman" w:cs="Times New Roman"/>
                <w:sz w:val="24"/>
                <w:szCs w:val="24"/>
              </w:rPr>
            </w:pPr>
            <w:r>
              <w:rPr>
                <w:rFonts w:ascii="Times New Roman" w:hAnsi="Times New Roman" w:cs="Times New Roman"/>
                <w:sz w:val="24"/>
                <w:szCs w:val="24"/>
              </w:rPr>
              <w:t>52</w:t>
            </w:r>
          </w:p>
        </w:tc>
      </w:tr>
      <w:tr w:rsidR="005B08A2" w14:paraId="46694ED6" w14:textId="77777777" w:rsidTr="005B08A2">
        <w:trPr>
          <w:trHeight w:val="458"/>
        </w:trPr>
        <w:tc>
          <w:tcPr>
            <w:tcW w:w="2694" w:type="dxa"/>
            <w:shd w:val="clear" w:color="auto" w:fill="D9D9D9" w:themeFill="background1" w:themeFillShade="D9"/>
          </w:tcPr>
          <w:p w14:paraId="724ED107" w14:textId="4DEBB1C3" w:rsidR="005B08A2" w:rsidRDefault="005B08A2" w:rsidP="005B08A2">
            <w:pPr>
              <w:tabs>
                <w:tab w:val="left" w:pos="1807"/>
              </w:tabs>
              <w:spacing w:line="360" w:lineRule="auto"/>
              <w:jc w:val="center"/>
              <w:rPr>
                <w:rFonts w:ascii="Times New Roman" w:hAnsi="Times New Roman" w:cs="Times New Roman"/>
                <w:sz w:val="24"/>
                <w:szCs w:val="24"/>
              </w:rPr>
            </w:pPr>
            <w:r>
              <w:rPr>
                <w:rFonts w:ascii="Times New Roman" w:hAnsi="Times New Roman" w:cs="Times New Roman"/>
                <w:sz w:val="24"/>
                <w:szCs w:val="24"/>
              </w:rPr>
              <w:t>Türkiye</w:t>
            </w:r>
          </w:p>
        </w:tc>
        <w:tc>
          <w:tcPr>
            <w:tcW w:w="2695" w:type="dxa"/>
            <w:shd w:val="clear" w:color="auto" w:fill="D9D9D9" w:themeFill="background1" w:themeFillShade="D9"/>
          </w:tcPr>
          <w:p w14:paraId="54B5FF24" w14:textId="5879B584" w:rsidR="005B08A2" w:rsidRDefault="00052EEE" w:rsidP="005B08A2">
            <w:pPr>
              <w:tabs>
                <w:tab w:val="left" w:pos="1807"/>
              </w:tabs>
              <w:spacing w:line="360" w:lineRule="auto"/>
              <w:jc w:val="center"/>
              <w:rPr>
                <w:rFonts w:ascii="Times New Roman" w:hAnsi="Times New Roman" w:cs="Times New Roman"/>
                <w:sz w:val="24"/>
                <w:szCs w:val="24"/>
              </w:rPr>
            </w:pPr>
            <w:r>
              <w:rPr>
                <w:rFonts w:ascii="Times New Roman" w:hAnsi="Times New Roman" w:cs="Times New Roman"/>
                <w:sz w:val="24"/>
                <w:szCs w:val="24"/>
              </w:rPr>
              <w:t>25,31</w:t>
            </w:r>
          </w:p>
        </w:tc>
        <w:tc>
          <w:tcPr>
            <w:tcW w:w="2696" w:type="dxa"/>
            <w:shd w:val="clear" w:color="auto" w:fill="D9D9D9" w:themeFill="background1" w:themeFillShade="D9"/>
          </w:tcPr>
          <w:p w14:paraId="6509DCD2" w14:textId="711F5327" w:rsidR="005B08A2" w:rsidRDefault="00052EEE" w:rsidP="005B08A2">
            <w:pPr>
              <w:tabs>
                <w:tab w:val="left" w:pos="1807"/>
              </w:tabs>
              <w:spacing w:line="360" w:lineRule="auto"/>
              <w:jc w:val="center"/>
              <w:rPr>
                <w:rFonts w:ascii="Times New Roman" w:hAnsi="Times New Roman" w:cs="Times New Roman"/>
                <w:sz w:val="24"/>
                <w:szCs w:val="24"/>
              </w:rPr>
            </w:pPr>
            <w:r>
              <w:rPr>
                <w:rFonts w:ascii="Times New Roman" w:hAnsi="Times New Roman" w:cs="Times New Roman"/>
                <w:sz w:val="24"/>
                <w:szCs w:val="24"/>
              </w:rPr>
              <w:t>74,69</w:t>
            </w:r>
          </w:p>
        </w:tc>
      </w:tr>
      <w:tr w:rsidR="005B08A2" w14:paraId="597D8099" w14:textId="77777777" w:rsidTr="005B08A2">
        <w:tblPrEx>
          <w:tblBorders>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00" w:firstRow="0" w:lastRow="0" w:firstColumn="0" w:lastColumn="0" w:noHBand="0" w:noVBand="0"/>
        </w:tblPrEx>
        <w:trPr>
          <w:trHeight w:val="108"/>
        </w:trPr>
        <w:tc>
          <w:tcPr>
            <w:tcW w:w="8085" w:type="dxa"/>
            <w:gridSpan w:val="3"/>
          </w:tcPr>
          <w:p w14:paraId="592E1F8E" w14:textId="13A990A6" w:rsidR="005B08A2" w:rsidRPr="002E4C2E" w:rsidRDefault="002E4C2E" w:rsidP="005C55FC">
            <w:pPr>
              <w:tabs>
                <w:tab w:val="left" w:pos="1807"/>
              </w:tabs>
              <w:spacing w:line="360" w:lineRule="auto"/>
              <w:jc w:val="center"/>
              <w:rPr>
                <w:rFonts w:ascii="Times New Roman" w:hAnsi="Times New Roman" w:cs="Times New Roman"/>
              </w:rPr>
            </w:pPr>
            <w:r>
              <w:rPr>
                <w:rFonts w:ascii="Times New Roman" w:hAnsi="Times New Roman" w:cs="Times New Roman"/>
              </w:rPr>
              <w:t>Kaynak: Covid-19 Sürecinde Kamuda İstihdam Raporu, 2022: 5</w:t>
            </w:r>
          </w:p>
        </w:tc>
      </w:tr>
    </w:tbl>
    <w:p w14:paraId="42419D5A" w14:textId="7E71CF05" w:rsidR="005B08A2" w:rsidRPr="000E7031" w:rsidRDefault="005B08A2" w:rsidP="000E7031">
      <w:pPr>
        <w:tabs>
          <w:tab w:val="left" w:pos="1807"/>
        </w:tabs>
        <w:spacing w:line="360" w:lineRule="auto"/>
        <w:rPr>
          <w:rFonts w:ascii="Times New Roman" w:hAnsi="Times New Roman" w:cs="Times New Roman"/>
          <w:sz w:val="24"/>
          <w:szCs w:val="24"/>
        </w:rPr>
      </w:pPr>
    </w:p>
    <w:p w14:paraId="26C48496" w14:textId="2233A9FD" w:rsidR="007F7E7E" w:rsidRPr="000E7031" w:rsidRDefault="000E7031" w:rsidP="00F52735">
      <w:pPr>
        <w:tabs>
          <w:tab w:val="left" w:pos="1807"/>
        </w:tabs>
        <w:spacing w:line="360" w:lineRule="auto"/>
        <w:jc w:val="both"/>
        <w:rPr>
          <w:rFonts w:ascii="Times New Roman" w:hAnsi="Times New Roman" w:cs="Times New Roman"/>
          <w:sz w:val="24"/>
          <w:szCs w:val="24"/>
        </w:rPr>
      </w:pPr>
      <w:r w:rsidRPr="000E7031">
        <w:rPr>
          <w:rFonts w:ascii="Times New Roman" w:hAnsi="Times New Roman" w:cs="Times New Roman"/>
          <w:sz w:val="24"/>
          <w:szCs w:val="24"/>
        </w:rPr>
        <w:t>Son olarak</w:t>
      </w:r>
      <w:r>
        <w:rPr>
          <w:rFonts w:ascii="Times New Roman" w:hAnsi="Times New Roman" w:cs="Times New Roman"/>
          <w:sz w:val="24"/>
          <w:szCs w:val="24"/>
        </w:rPr>
        <w:t xml:space="preserve"> raporda</w:t>
      </w:r>
      <w:r w:rsidR="00F44424">
        <w:rPr>
          <w:rFonts w:ascii="Times New Roman" w:hAnsi="Times New Roman" w:cs="Times New Roman"/>
          <w:sz w:val="24"/>
          <w:szCs w:val="24"/>
        </w:rPr>
        <w:t xml:space="preserve"> yer alan </w:t>
      </w:r>
      <w:r>
        <w:rPr>
          <w:rFonts w:ascii="Times New Roman" w:hAnsi="Times New Roman" w:cs="Times New Roman"/>
          <w:sz w:val="24"/>
          <w:szCs w:val="24"/>
        </w:rPr>
        <w:t>tablo 8</w:t>
      </w:r>
      <w:r w:rsidR="00F44424">
        <w:rPr>
          <w:rFonts w:ascii="Times New Roman" w:hAnsi="Times New Roman" w:cs="Times New Roman"/>
          <w:sz w:val="24"/>
          <w:szCs w:val="24"/>
        </w:rPr>
        <w:t>’e göre cinsiyet dağılımında kamu sektörü istihdam oranına</w:t>
      </w:r>
      <w:r>
        <w:rPr>
          <w:rFonts w:ascii="Times New Roman" w:hAnsi="Times New Roman" w:cs="Times New Roman"/>
          <w:sz w:val="24"/>
          <w:szCs w:val="24"/>
        </w:rPr>
        <w:t xml:space="preserve"> ilişkin OECD ülkeleri arasında karşılaştırma yapılarak kamu sektöründe kadın çalışanın en az olduğu ülke Türkiye olmuştur. Dünyada birçok ülkede kamusal alanda çalışan kadın ve erkek sayısının neredeyse eşit olduğu hatta bazı ülkelerde kadın memur sayısının erkekleri geçtiği görülmektedir (örneğin, Fransa, Macaristan, İtalya, Portekiz ve İspanya). OECD üye ülkelerin kamuda kadın istihdam oranı %60 erkeklerinse %40 olmuştur. Fransa’da kadın çalışanlar % 63,55, Macaristan’da kadın memur sayısı % 59,74’tür. Yunanistan ve Türkiye ise kadınların kamu sektöründe yüzdesel olarak en az çalıştığı ülke olmuştur.</w:t>
      </w:r>
    </w:p>
    <w:p w14:paraId="326C8D00" w14:textId="77777777" w:rsidR="007F7E7E" w:rsidRDefault="007F7E7E" w:rsidP="007F7E7E">
      <w:pPr>
        <w:tabs>
          <w:tab w:val="left" w:pos="1807"/>
        </w:tabs>
        <w:spacing w:line="360" w:lineRule="auto"/>
        <w:rPr>
          <w:rFonts w:ascii="Times New Roman" w:hAnsi="Times New Roman" w:cs="Times New Roman"/>
          <w:b/>
          <w:bCs/>
          <w:sz w:val="24"/>
          <w:szCs w:val="24"/>
        </w:rPr>
      </w:pPr>
    </w:p>
    <w:p w14:paraId="3139EFCE" w14:textId="77777777" w:rsidR="00684A65" w:rsidRDefault="00684A65" w:rsidP="00684A65">
      <w:pPr>
        <w:tabs>
          <w:tab w:val="left" w:pos="1807"/>
        </w:tabs>
        <w:spacing w:line="360" w:lineRule="auto"/>
        <w:rPr>
          <w:rFonts w:ascii="Times New Roman" w:hAnsi="Times New Roman" w:cs="Times New Roman"/>
          <w:b/>
          <w:bCs/>
          <w:sz w:val="28"/>
          <w:szCs w:val="28"/>
        </w:rPr>
      </w:pPr>
    </w:p>
    <w:p w14:paraId="4C873583" w14:textId="77777777" w:rsidR="00B017D9" w:rsidRDefault="00B017D9" w:rsidP="00B017D9">
      <w:pPr>
        <w:tabs>
          <w:tab w:val="left" w:pos="1807"/>
        </w:tabs>
        <w:spacing w:line="360" w:lineRule="auto"/>
        <w:jc w:val="center"/>
        <w:rPr>
          <w:rFonts w:ascii="Times New Roman" w:hAnsi="Times New Roman" w:cs="Times New Roman"/>
          <w:b/>
          <w:bCs/>
          <w:sz w:val="28"/>
          <w:szCs w:val="28"/>
        </w:rPr>
      </w:pPr>
    </w:p>
    <w:p w14:paraId="3E97958D" w14:textId="77777777" w:rsidR="00B017D9" w:rsidRDefault="00B017D9" w:rsidP="00B017D9">
      <w:pPr>
        <w:tabs>
          <w:tab w:val="left" w:pos="1807"/>
        </w:tabs>
        <w:spacing w:line="360" w:lineRule="auto"/>
        <w:jc w:val="center"/>
        <w:rPr>
          <w:rFonts w:ascii="Times New Roman" w:hAnsi="Times New Roman" w:cs="Times New Roman"/>
          <w:b/>
          <w:bCs/>
          <w:sz w:val="28"/>
          <w:szCs w:val="28"/>
        </w:rPr>
      </w:pPr>
    </w:p>
    <w:p w14:paraId="0A3DA981" w14:textId="77777777" w:rsidR="00E32FE9" w:rsidRDefault="00E32FE9" w:rsidP="00B017D9">
      <w:pPr>
        <w:tabs>
          <w:tab w:val="left" w:pos="1807"/>
        </w:tabs>
        <w:spacing w:line="360" w:lineRule="auto"/>
        <w:jc w:val="center"/>
        <w:rPr>
          <w:rFonts w:ascii="Times New Roman" w:hAnsi="Times New Roman" w:cs="Times New Roman"/>
          <w:b/>
          <w:bCs/>
          <w:sz w:val="28"/>
          <w:szCs w:val="28"/>
        </w:rPr>
      </w:pPr>
    </w:p>
    <w:p w14:paraId="6FDA69F0" w14:textId="011E80BE" w:rsidR="00B017D9" w:rsidRPr="005F4F1E" w:rsidRDefault="005455E7" w:rsidP="00B017D9">
      <w:pPr>
        <w:tabs>
          <w:tab w:val="left" w:pos="1807"/>
        </w:tabs>
        <w:spacing w:line="360" w:lineRule="auto"/>
        <w:jc w:val="center"/>
        <w:rPr>
          <w:rFonts w:ascii="Times New Roman" w:hAnsi="Times New Roman" w:cs="Times New Roman"/>
          <w:b/>
          <w:bCs/>
          <w:sz w:val="28"/>
          <w:szCs w:val="28"/>
        </w:rPr>
      </w:pPr>
      <w:r w:rsidRPr="005F4F1E">
        <w:rPr>
          <w:rFonts w:ascii="Times New Roman" w:hAnsi="Times New Roman" w:cs="Times New Roman"/>
          <w:b/>
          <w:bCs/>
          <w:sz w:val="28"/>
          <w:szCs w:val="28"/>
        </w:rPr>
        <w:lastRenderedPageBreak/>
        <w:t>İKİNCİ BÖLÜM</w:t>
      </w:r>
    </w:p>
    <w:p w14:paraId="0A336C03" w14:textId="58511CCF" w:rsidR="005167B6" w:rsidRDefault="005455E7" w:rsidP="005F4F1E">
      <w:pPr>
        <w:tabs>
          <w:tab w:val="left" w:pos="1807"/>
        </w:tabs>
        <w:spacing w:after="120" w:line="360" w:lineRule="auto"/>
        <w:jc w:val="center"/>
        <w:rPr>
          <w:rFonts w:ascii="Times New Roman" w:hAnsi="Times New Roman" w:cs="Times New Roman"/>
          <w:b/>
          <w:bCs/>
          <w:sz w:val="28"/>
          <w:szCs w:val="28"/>
        </w:rPr>
      </w:pPr>
      <w:r w:rsidRPr="005F4F1E">
        <w:rPr>
          <w:rFonts w:ascii="Times New Roman" w:hAnsi="Times New Roman" w:cs="Times New Roman"/>
          <w:b/>
          <w:bCs/>
          <w:sz w:val="28"/>
          <w:szCs w:val="28"/>
        </w:rPr>
        <w:t>T</w:t>
      </w:r>
      <w:r w:rsidR="00245ECE" w:rsidRPr="005F4F1E">
        <w:rPr>
          <w:rFonts w:ascii="Times New Roman" w:hAnsi="Times New Roman" w:cs="Times New Roman"/>
          <w:b/>
          <w:bCs/>
          <w:sz w:val="28"/>
          <w:szCs w:val="28"/>
        </w:rPr>
        <w:t>Ü</w:t>
      </w:r>
      <w:r w:rsidRPr="005F4F1E">
        <w:rPr>
          <w:rFonts w:ascii="Times New Roman" w:hAnsi="Times New Roman" w:cs="Times New Roman"/>
          <w:b/>
          <w:bCs/>
          <w:sz w:val="28"/>
          <w:szCs w:val="28"/>
        </w:rPr>
        <w:t>RK KAMU PERSONEL YÖNETİMİ</w:t>
      </w:r>
    </w:p>
    <w:p w14:paraId="3ACB2231" w14:textId="77777777" w:rsidR="00B017D9" w:rsidRPr="005F4F1E" w:rsidRDefault="00B017D9" w:rsidP="005F4F1E">
      <w:pPr>
        <w:tabs>
          <w:tab w:val="left" w:pos="1807"/>
        </w:tabs>
        <w:spacing w:after="120" w:line="360" w:lineRule="auto"/>
        <w:jc w:val="center"/>
        <w:rPr>
          <w:rFonts w:ascii="Times New Roman" w:hAnsi="Times New Roman" w:cs="Times New Roman"/>
          <w:b/>
          <w:bCs/>
          <w:sz w:val="28"/>
          <w:szCs w:val="28"/>
        </w:rPr>
      </w:pPr>
    </w:p>
    <w:p w14:paraId="5655FA8E" w14:textId="0524B4CD" w:rsidR="002002BF" w:rsidRDefault="00321D32" w:rsidP="00B017D9">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Türk kamu personel sisteminin tarihsel olarak gelişimine baktığımızda kimi yazarlar beş döneme ayırırken kimi ara dönemleri atlayarak üç grupta incelemektedir. </w:t>
      </w:r>
      <w:r w:rsidR="00A73C3B">
        <w:rPr>
          <w:rFonts w:ascii="Times New Roman" w:hAnsi="Times New Roman" w:cs="Times New Roman"/>
          <w:sz w:val="24"/>
          <w:szCs w:val="24"/>
        </w:rPr>
        <w:t>Bu tarihsel süreç genel olarak geçmişe baktığımızda sistemin temelleri Osmanlı’da atılmış olup Tanzimat Fermanı</w:t>
      </w:r>
      <w:r w:rsidR="00F44424">
        <w:rPr>
          <w:rFonts w:ascii="Times New Roman" w:hAnsi="Times New Roman" w:cs="Times New Roman"/>
          <w:sz w:val="24"/>
          <w:szCs w:val="24"/>
        </w:rPr>
        <w:t>’</w:t>
      </w:r>
      <w:r w:rsidR="00A73C3B">
        <w:rPr>
          <w:rFonts w:ascii="Times New Roman" w:hAnsi="Times New Roman" w:cs="Times New Roman"/>
          <w:sz w:val="24"/>
          <w:szCs w:val="24"/>
        </w:rPr>
        <w:t xml:space="preserve">yla önemli değişimlere uğramıştır. </w:t>
      </w:r>
      <w:r w:rsidR="00AC3C30">
        <w:rPr>
          <w:rFonts w:ascii="Times New Roman" w:hAnsi="Times New Roman" w:cs="Times New Roman"/>
          <w:sz w:val="24"/>
          <w:szCs w:val="24"/>
        </w:rPr>
        <w:t xml:space="preserve">Birtakım değişiklikler meydana gelse de Cumhuriyet dönemine etkisinin iyi yönlü olduğu pek de söylenemez. Cumhuriyet döneminin başlangıcından 1980’li dönemlere kadar yine birtakım adımlar atılmış olup örneğin, yerli ve yabancı uzmanların ülkemizde var olan kamu personel sisteminin yeniden donatılmasına yönelik çeşitli bilimsel araştırmalarla raporların hazırlatılması, </w:t>
      </w:r>
      <w:r w:rsidR="004D714D">
        <w:rPr>
          <w:rFonts w:ascii="Times New Roman" w:hAnsi="Times New Roman" w:cs="Times New Roman"/>
          <w:sz w:val="24"/>
          <w:szCs w:val="24"/>
        </w:rPr>
        <w:t>Devlet Personel Başkanlığı</w:t>
      </w:r>
      <w:r w:rsidR="00F44424">
        <w:rPr>
          <w:rFonts w:ascii="Times New Roman" w:hAnsi="Times New Roman" w:cs="Times New Roman"/>
          <w:sz w:val="24"/>
          <w:szCs w:val="24"/>
        </w:rPr>
        <w:t>’</w:t>
      </w:r>
      <w:r w:rsidR="004D714D">
        <w:rPr>
          <w:rFonts w:ascii="Times New Roman" w:hAnsi="Times New Roman" w:cs="Times New Roman"/>
          <w:sz w:val="24"/>
          <w:szCs w:val="24"/>
        </w:rPr>
        <w:t>nın kuruluşu, 657 sayılı Devlet Mamurları Kanu</w:t>
      </w:r>
      <w:r w:rsidR="00F44424">
        <w:rPr>
          <w:rFonts w:ascii="Times New Roman" w:hAnsi="Times New Roman" w:cs="Times New Roman"/>
          <w:sz w:val="24"/>
          <w:szCs w:val="24"/>
        </w:rPr>
        <w:t>nu’</w:t>
      </w:r>
      <w:r w:rsidR="004D714D">
        <w:rPr>
          <w:rFonts w:ascii="Times New Roman" w:hAnsi="Times New Roman" w:cs="Times New Roman"/>
          <w:sz w:val="24"/>
          <w:szCs w:val="24"/>
        </w:rPr>
        <w:t>nun yayımlanması gibi personel sistemini geliştirmeye yönelik adımlar</w:t>
      </w:r>
      <w:r w:rsidR="005E3B9E">
        <w:rPr>
          <w:rFonts w:ascii="Times New Roman" w:hAnsi="Times New Roman" w:cs="Times New Roman"/>
          <w:sz w:val="24"/>
          <w:szCs w:val="24"/>
        </w:rPr>
        <w:t xml:space="preserve"> atılmasına rağmen</w:t>
      </w:r>
      <w:r w:rsidR="004D714D">
        <w:rPr>
          <w:rFonts w:ascii="Times New Roman" w:hAnsi="Times New Roman" w:cs="Times New Roman"/>
          <w:sz w:val="24"/>
          <w:szCs w:val="24"/>
        </w:rPr>
        <w:t xml:space="preserve"> açıkça bir başarının olduğu görülmemektedir. </w:t>
      </w:r>
    </w:p>
    <w:p w14:paraId="55AE2739" w14:textId="77777777" w:rsidR="00B017D9" w:rsidRDefault="00B017D9" w:rsidP="00B017D9">
      <w:pPr>
        <w:spacing w:after="120" w:line="360" w:lineRule="auto"/>
        <w:jc w:val="both"/>
        <w:rPr>
          <w:rFonts w:ascii="Times New Roman" w:hAnsi="Times New Roman" w:cs="Times New Roman"/>
          <w:sz w:val="24"/>
          <w:szCs w:val="24"/>
        </w:rPr>
      </w:pPr>
    </w:p>
    <w:p w14:paraId="497425B5" w14:textId="152395D8" w:rsidR="006A704F" w:rsidRDefault="005F4F1E" w:rsidP="00B017D9">
      <w:pPr>
        <w:spacing w:after="120" w:line="360" w:lineRule="auto"/>
        <w:jc w:val="both"/>
        <w:rPr>
          <w:rFonts w:ascii="Times New Roman" w:hAnsi="Times New Roman" w:cs="Times New Roman"/>
          <w:b/>
          <w:bCs/>
          <w:sz w:val="28"/>
          <w:szCs w:val="28"/>
        </w:rPr>
      </w:pPr>
      <w:r w:rsidRPr="005F4F1E">
        <w:rPr>
          <w:rFonts w:ascii="Times New Roman" w:hAnsi="Times New Roman" w:cs="Times New Roman"/>
          <w:b/>
          <w:bCs/>
          <w:sz w:val="28"/>
          <w:szCs w:val="28"/>
        </w:rPr>
        <w:t xml:space="preserve"> </w:t>
      </w:r>
      <w:r w:rsidR="006A704F" w:rsidRPr="005F4F1E">
        <w:rPr>
          <w:rFonts w:ascii="Times New Roman" w:hAnsi="Times New Roman" w:cs="Times New Roman"/>
          <w:b/>
          <w:bCs/>
          <w:sz w:val="28"/>
          <w:szCs w:val="28"/>
        </w:rPr>
        <w:t>2.1 T</w:t>
      </w:r>
      <w:r w:rsidR="006575E1" w:rsidRPr="005F4F1E">
        <w:rPr>
          <w:rFonts w:ascii="Times New Roman" w:hAnsi="Times New Roman" w:cs="Times New Roman"/>
          <w:b/>
          <w:bCs/>
          <w:sz w:val="28"/>
          <w:szCs w:val="28"/>
        </w:rPr>
        <w:t>ÜRK KAMU PERSONEL YÖNETİMİ TARİHSEL SÜREÇ</w:t>
      </w:r>
    </w:p>
    <w:p w14:paraId="113834AC" w14:textId="77777777" w:rsidR="00B017D9" w:rsidRPr="005F4F1E" w:rsidRDefault="00B017D9" w:rsidP="00B017D9">
      <w:pPr>
        <w:spacing w:after="120" w:line="360" w:lineRule="auto"/>
        <w:jc w:val="both"/>
        <w:rPr>
          <w:rFonts w:ascii="Times New Roman" w:hAnsi="Times New Roman" w:cs="Times New Roman"/>
          <w:b/>
          <w:bCs/>
          <w:sz w:val="28"/>
          <w:szCs w:val="28"/>
        </w:rPr>
      </w:pPr>
    </w:p>
    <w:p w14:paraId="6FD72447" w14:textId="7BC64FEF" w:rsidR="005167B6" w:rsidRDefault="006575E1" w:rsidP="00B017D9">
      <w:pPr>
        <w:spacing w:after="120" w:line="360" w:lineRule="auto"/>
        <w:jc w:val="both"/>
        <w:rPr>
          <w:rFonts w:ascii="Times New Roman" w:hAnsi="Times New Roman" w:cs="Times New Roman"/>
          <w:sz w:val="24"/>
          <w:szCs w:val="24"/>
        </w:rPr>
      </w:pPr>
      <w:r w:rsidRPr="006A704F">
        <w:rPr>
          <w:rFonts w:ascii="Times New Roman" w:hAnsi="Times New Roman" w:cs="Times New Roman"/>
          <w:sz w:val="24"/>
          <w:szCs w:val="24"/>
        </w:rPr>
        <w:t xml:space="preserve">Tarihsel metinlere baktığımızda Türk kamu personel sistemi ile alakalı </w:t>
      </w:r>
      <w:r w:rsidR="006A704F" w:rsidRPr="006A704F">
        <w:rPr>
          <w:rFonts w:ascii="Times New Roman" w:hAnsi="Times New Roman" w:cs="Times New Roman"/>
          <w:sz w:val="24"/>
          <w:szCs w:val="24"/>
        </w:rPr>
        <w:t>il</w:t>
      </w:r>
      <w:r w:rsidRPr="006A704F">
        <w:rPr>
          <w:rFonts w:ascii="Times New Roman" w:hAnsi="Times New Roman" w:cs="Times New Roman"/>
          <w:sz w:val="24"/>
          <w:szCs w:val="24"/>
        </w:rPr>
        <w:t xml:space="preserve">k yazılı </w:t>
      </w:r>
      <w:r w:rsidR="006A704F" w:rsidRPr="006A704F">
        <w:rPr>
          <w:rFonts w:ascii="Times New Roman" w:hAnsi="Times New Roman" w:cs="Times New Roman"/>
          <w:sz w:val="24"/>
          <w:szCs w:val="24"/>
        </w:rPr>
        <w:t xml:space="preserve">metin olarak sayılabilecek örnek Kanunname-i Osman’dır. </w:t>
      </w:r>
      <w:r w:rsidR="00DC64DB">
        <w:rPr>
          <w:rFonts w:ascii="Times New Roman" w:hAnsi="Times New Roman" w:cs="Times New Roman"/>
          <w:sz w:val="24"/>
          <w:szCs w:val="24"/>
        </w:rPr>
        <w:t xml:space="preserve">Kamu personelinin özlük işleri ve görevlendirme ile alakalı açıklamalar yer alan bu metin çok detaylı olarak hazırlanmamıştır. Bilindiği üzere Osmanlı döneminde </w:t>
      </w:r>
      <w:r w:rsidR="007C281F">
        <w:rPr>
          <w:rFonts w:ascii="Times New Roman" w:hAnsi="Times New Roman" w:cs="Times New Roman"/>
          <w:sz w:val="24"/>
          <w:szCs w:val="24"/>
        </w:rPr>
        <w:t xml:space="preserve">yönetimin en başında padişah bulunur, herhangi bir karar alınırken son söz ona bırakılırdı. Kul sisteminin uygulandığı bu dönemde devlet için görev yapan hizmetlinin yani memurun göreve başlamasından görevine son verilmesine kadar </w:t>
      </w:r>
      <w:r w:rsidR="00991B46">
        <w:rPr>
          <w:rFonts w:ascii="Times New Roman" w:hAnsi="Times New Roman" w:cs="Times New Roman"/>
          <w:sz w:val="24"/>
          <w:szCs w:val="24"/>
        </w:rPr>
        <w:t>olan süreçte padişahın sözü geçerlidir. Bu dönemde kamu personeli</w:t>
      </w:r>
      <w:r w:rsidR="00F9186D">
        <w:rPr>
          <w:rFonts w:ascii="Times New Roman" w:hAnsi="Times New Roman" w:cs="Times New Roman"/>
          <w:sz w:val="24"/>
          <w:szCs w:val="24"/>
        </w:rPr>
        <w:t xml:space="preserve"> tebaa kültürünün yaygın olmasından dolayı</w:t>
      </w:r>
      <w:r w:rsidR="00991B46">
        <w:rPr>
          <w:rFonts w:ascii="Times New Roman" w:hAnsi="Times New Roman" w:cs="Times New Roman"/>
          <w:sz w:val="24"/>
          <w:szCs w:val="24"/>
        </w:rPr>
        <w:t xml:space="preserve"> padişaha karşı sorumlu olup sadakatle bağlıdır</w:t>
      </w:r>
      <w:r w:rsidR="00F9186D">
        <w:rPr>
          <w:rFonts w:ascii="Times New Roman" w:hAnsi="Times New Roman" w:cs="Times New Roman"/>
          <w:sz w:val="24"/>
          <w:szCs w:val="24"/>
        </w:rPr>
        <w:t xml:space="preserve"> (Saitoğlu, 2020: 12). </w:t>
      </w:r>
      <w:r w:rsidR="00E952E9">
        <w:rPr>
          <w:rFonts w:ascii="Times New Roman" w:hAnsi="Times New Roman" w:cs="Times New Roman"/>
          <w:sz w:val="24"/>
          <w:szCs w:val="24"/>
        </w:rPr>
        <w:t xml:space="preserve">Türk kamu personeli </w:t>
      </w:r>
      <w:r w:rsidR="00EE057D">
        <w:rPr>
          <w:rFonts w:ascii="Times New Roman" w:hAnsi="Times New Roman" w:cs="Times New Roman"/>
          <w:sz w:val="24"/>
          <w:szCs w:val="24"/>
        </w:rPr>
        <w:t>T</w:t>
      </w:r>
      <w:r w:rsidR="00E952E9">
        <w:rPr>
          <w:rFonts w:ascii="Times New Roman" w:hAnsi="Times New Roman" w:cs="Times New Roman"/>
          <w:sz w:val="24"/>
          <w:szCs w:val="24"/>
        </w:rPr>
        <w:t>anzimat</w:t>
      </w:r>
      <w:r w:rsidR="00EE057D">
        <w:rPr>
          <w:rFonts w:ascii="Times New Roman" w:hAnsi="Times New Roman" w:cs="Times New Roman"/>
          <w:sz w:val="24"/>
          <w:szCs w:val="24"/>
        </w:rPr>
        <w:t>’</w:t>
      </w:r>
      <w:r w:rsidR="00E952E9">
        <w:rPr>
          <w:rFonts w:ascii="Times New Roman" w:hAnsi="Times New Roman" w:cs="Times New Roman"/>
          <w:sz w:val="24"/>
          <w:szCs w:val="24"/>
        </w:rPr>
        <w:t xml:space="preserve">a kadar olan dönemde padişaha karşı sıkı sıkıya bağlı olduğunu personel konusunda herhangi bir karar alınırken bütün süreçlerde etkin rol oynağını söylemek </w:t>
      </w:r>
      <w:r w:rsidR="00E952E9">
        <w:rPr>
          <w:rFonts w:ascii="Times New Roman" w:hAnsi="Times New Roman" w:cs="Times New Roman"/>
          <w:sz w:val="24"/>
          <w:szCs w:val="24"/>
        </w:rPr>
        <w:lastRenderedPageBreak/>
        <w:t xml:space="preserve">mümkündür. </w:t>
      </w:r>
      <w:r w:rsidR="009D0E38">
        <w:rPr>
          <w:rFonts w:ascii="Times New Roman" w:hAnsi="Times New Roman" w:cs="Times New Roman"/>
          <w:sz w:val="24"/>
          <w:szCs w:val="24"/>
        </w:rPr>
        <w:t>Tanzimat</w:t>
      </w:r>
      <w:r w:rsidR="00EE057D">
        <w:rPr>
          <w:rFonts w:ascii="Times New Roman" w:hAnsi="Times New Roman" w:cs="Times New Roman"/>
          <w:sz w:val="24"/>
          <w:szCs w:val="24"/>
        </w:rPr>
        <w:t>’</w:t>
      </w:r>
      <w:r w:rsidR="009D0E38">
        <w:rPr>
          <w:rFonts w:ascii="Times New Roman" w:hAnsi="Times New Roman" w:cs="Times New Roman"/>
          <w:sz w:val="24"/>
          <w:szCs w:val="24"/>
        </w:rPr>
        <w:t xml:space="preserve">tan sonraki dönemde ise </w:t>
      </w:r>
      <w:r w:rsidR="00E952E9">
        <w:rPr>
          <w:rFonts w:ascii="Times New Roman" w:hAnsi="Times New Roman" w:cs="Times New Roman"/>
          <w:sz w:val="24"/>
          <w:szCs w:val="24"/>
        </w:rPr>
        <w:t xml:space="preserve">birtakım batı tarzı önemli adımlar atılmış ve kamu </w:t>
      </w:r>
      <w:r w:rsidR="0066499D">
        <w:rPr>
          <w:rFonts w:ascii="Times New Roman" w:hAnsi="Times New Roman" w:cs="Times New Roman"/>
          <w:sz w:val="24"/>
          <w:szCs w:val="24"/>
        </w:rPr>
        <w:t xml:space="preserve">personel sisteminde değişiklikler meydana gelmiştir. Bunlardan dikkate değer sayılabilecek olan adım kamu personeline maaş sisteminin getirilmesiyle birlikte personel görevde kalmada güvence verilerek devamlı şekilde hizmetini sürdürebilme hakkı verilmiştir. Bir başka önemli reform hareketi Batıda uygulanan eğitim tarzına yönelik eğitim kuruluşlarının açılması girişimidir. </w:t>
      </w:r>
      <w:r w:rsidR="002B5FD9">
        <w:rPr>
          <w:rFonts w:ascii="Times New Roman" w:hAnsi="Times New Roman" w:cs="Times New Roman"/>
          <w:sz w:val="24"/>
          <w:szCs w:val="24"/>
        </w:rPr>
        <w:t xml:space="preserve">Nitelikli personel yetiştirmek adına hizmet içi ve hizmet öncesi eğitim başlatılmıştır. </w:t>
      </w:r>
      <w:r w:rsidR="00066236">
        <w:rPr>
          <w:rFonts w:ascii="Times New Roman" w:hAnsi="Times New Roman" w:cs="Times New Roman"/>
          <w:sz w:val="24"/>
          <w:szCs w:val="24"/>
        </w:rPr>
        <w:t xml:space="preserve">Kanun-i Esasi ile birlikte </w:t>
      </w:r>
      <w:r w:rsidR="00043920">
        <w:rPr>
          <w:rFonts w:ascii="Times New Roman" w:hAnsi="Times New Roman" w:cs="Times New Roman"/>
          <w:sz w:val="24"/>
          <w:szCs w:val="24"/>
        </w:rPr>
        <w:t>liyakat ilkesine metinde yer verilmiş kamu personelini yönetmek adına nizamnamelerde düzenlemelere gidilmiştir</w:t>
      </w:r>
      <w:r w:rsidR="00036BA1">
        <w:rPr>
          <w:rFonts w:ascii="Times New Roman" w:hAnsi="Times New Roman" w:cs="Times New Roman"/>
          <w:sz w:val="24"/>
          <w:szCs w:val="24"/>
        </w:rPr>
        <w:t xml:space="preserve">. Bunların dışında 1881 Kararnamesi düzenlenerek tüm memurları kapsayan ve kamu personel </w:t>
      </w:r>
      <w:r w:rsidR="006E418D">
        <w:rPr>
          <w:rFonts w:ascii="Times New Roman" w:hAnsi="Times New Roman" w:cs="Times New Roman"/>
          <w:sz w:val="24"/>
          <w:szCs w:val="24"/>
        </w:rPr>
        <w:t xml:space="preserve">sistemini </w:t>
      </w:r>
      <w:r w:rsidR="00036BA1">
        <w:rPr>
          <w:rFonts w:ascii="Times New Roman" w:hAnsi="Times New Roman" w:cs="Times New Roman"/>
          <w:sz w:val="24"/>
          <w:szCs w:val="24"/>
        </w:rPr>
        <w:t>düzenleyen nitelikte bir metin de hazırlanmıştır. Ek olarak Maşaat Kararnamesi</w:t>
      </w:r>
      <w:r w:rsidR="00C45CDE">
        <w:rPr>
          <w:rFonts w:ascii="Times New Roman" w:hAnsi="Times New Roman" w:cs="Times New Roman"/>
          <w:sz w:val="24"/>
          <w:szCs w:val="24"/>
        </w:rPr>
        <w:t xml:space="preserve"> </w:t>
      </w:r>
      <w:r w:rsidR="00036BA1">
        <w:rPr>
          <w:rFonts w:ascii="Times New Roman" w:hAnsi="Times New Roman" w:cs="Times New Roman"/>
          <w:sz w:val="24"/>
          <w:szCs w:val="24"/>
        </w:rPr>
        <w:t>(1880), Memürin-i Mülkiyye ve Terakki ve Tekaüd Kararnamesi</w:t>
      </w:r>
      <w:r w:rsidR="00C45CDE">
        <w:rPr>
          <w:rFonts w:ascii="Times New Roman" w:hAnsi="Times New Roman" w:cs="Times New Roman"/>
          <w:sz w:val="24"/>
          <w:szCs w:val="24"/>
        </w:rPr>
        <w:t xml:space="preserve"> </w:t>
      </w:r>
      <w:r w:rsidR="00036BA1">
        <w:rPr>
          <w:rFonts w:ascii="Times New Roman" w:hAnsi="Times New Roman" w:cs="Times New Roman"/>
          <w:sz w:val="24"/>
          <w:szCs w:val="24"/>
        </w:rPr>
        <w:t>(1881), Memurüni, Mülkiyye Komisyonu Nizamnamesi</w:t>
      </w:r>
      <w:r w:rsidR="00C45CDE">
        <w:rPr>
          <w:rFonts w:ascii="Times New Roman" w:hAnsi="Times New Roman" w:cs="Times New Roman"/>
          <w:sz w:val="24"/>
          <w:szCs w:val="24"/>
        </w:rPr>
        <w:t xml:space="preserve"> </w:t>
      </w:r>
      <w:r w:rsidR="00036BA1">
        <w:rPr>
          <w:rFonts w:ascii="Times New Roman" w:hAnsi="Times New Roman" w:cs="Times New Roman"/>
          <w:sz w:val="24"/>
          <w:szCs w:val="24"/>
        </w:rPr>
        <w:t>(1896) ve son olarak Harcırah Kararnamesi</w:t>
      </w:r>
      <w:r w:rsidR="00C45CDE">
        <w:rPr>
          <w:rFonts w:ascii="Times New Roman" w:hAnsi="Times New Roman" w:cs="Times New Roman"/>
          <w:sz w:val="24"/>
          <w:szCs w:val="24"/>
        </w:rPr>
        <w:t xml:space="preserve"> </w:t>
      </w:r>
      <w:r w:rsidR="00036BA1">
        <w:rPr>
          <w:rFonts w:ascii="Times New Roman" w:hAnsi="Times New Roman" w:cs="Times New Roman"/>
          <w:sz w:val="24"/>
          <w:szCs w:val="24"/>
        </w:rPr>
        <w:t>(1873) ile dört teme</w:t>
      </w:r>
      <w:r w:rsidR="00132EA3">
        <w:rPr>
          <w:rFonts w:ascii="Times New Roman" w:hAnsi="Times New Roman" w:cs="Times New Roman"/>
          <w:sz w:val="24"/>
          <w:szCs w:val="24"/>
        </w:rPr>
        <w:t>l</w:t>
      </w:r>
      <w:r w:rsidR="00036BA1">
        <w:rPr>
          <w:rFonts w:ascii="Times New Roman" w:hAnsi="Times New Roman" w:cs="Times New Roman"/>
          <w:sz w:val="24"/>
          <w:szCs w:val="24"/>
        </w:rPr>
        <w:t xml:space="preserve"> kararname hazırlanmış, bunlar </w:t>
      </w:r>
      <w:r w:rsidR="0024145D">
        <w:rPr>
          <w:rFonts w:ascii="Times New Roman" w:hAnsi="Times New Roman" w:cs="Times New Roman"/>
          <w:sz w:val="24"/>
          <w:szCs w:val="24"/>
        </w:rPr>
        <w:t xml:space="preserve">kamu personel yönetiminde işe giriş, maaş, görevde yükselme, görevle ilişiğinin kesilmesi ve emeklilik gibi konulara yer verilmiştir </w:t>
      </w:r>
      <w:r w:rsidR="004F3248">
        <w:rPr>
          <w:rFonts w:ascii="Times New Roman" w:hAnsi="Times New Roman" w:cs="Times New Roman"/>
          <w:sz w:val="24"/>
          <w:szCs w:val="24"/>
        </w:rPr>
        <w:t>(Aslan, 2019: 243-286)</w:t>
      </w:r>
      <w:r w:rsidR="00043920">
        <w:rPr>
          <w:rFonts w:ascii="Times New Roman" w:hAnsi="Times New Roman" w:cs="Times New Roman"/>
          <w:sz w:val="24"/>
          <w:szCs w:val="24"/>
        </w:rPr>
        <w:t xml:space="preserve">. </w:t>
      </w:r>
    </w:p>
    <w:p w14:paraId="1C0C6B12" w14:textId="37A7BC41" w:rsidR="00852999" w:rsidRDefault="00852999" w:rsidP="00B017D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Cumhuriyet dönemine </w:t>
      </w:r>
      <w:r w:rsidR="008D5D6E">
        <w:rPr>
          <w:rFonts w:ascii="Times New Roman" w:hAnsi="Times New Roman" w:cs="Times New Roman"/>
          <w:sz w:val="24"/>
          <w:szCs w:val="24"/>
        </w:rPr>
        <w:t>geldiğimizde</w:t>
      </w:r>
      <w:r w:rsidR="00B01882">
        <w:rPr>
          <w:rFonts w:ascii="Times New Roman" w:hAnsi="Times New Roman" w:cs="Times New Roman"/>
          <w:sz w:val="24"/>
          <w:szCs w:val="24"/>
        </w:rPr>
        <w:t xml:space="preserve"> ise memuriyet sistemi yeniden düzenlenmek için gündeme alınmıştır. Bu dönemde kamu personel sistemi detaylı olarak ilk</w:t>
      </w:r>
      <w:r w:rsidR="009D69BD">
        <w:rPr>
          <w:rFonts w:ascii="Times New Roman" w:hAnsi="Times New Roman" w:cs="Times New Roman"/>
          <w:sz w:val="24"/>
          <w:szCs w:val="24"/>
        </w:rPr>
        <w:t xml:space="preserve"> kez ele alınması 1924 Anayasası çerçevesinde 1926 tarihinde çıkarılan 788 sayılı Memurin Kanunu ile yapılmıştır. Nitekim 1924 Anayasası 93.madde de ‘Tüm memurların temel hakları ve görevleri, maaşları, göreve alınmaları ve görevden çıkarılmaları, görevde rütbe almaları özel kanunla gösterilir’ ibaresi yer almıştır. Kanun yaklaşık 40 yıl yürürlükte kalarak bir başvuru kaynağı olmuş </w:t>
      </w:r>
      <w:r w:rsidR="00B34E0E">
        <w:rPr>
          <w:rFonts w:ascii="Times New Roman" w:hAnsi="Times New Roman" w:cs="Times New Roman"/>
          <w:sz w:val="24"/>
          <w:szCs w:val="24"/>
        </w:rPr>
        <w:t xml:space="preserve">ancak </w:t>
      </w:r>
      <w:r w:rsidR="009D69BD">
        <w:rPr>
          <w:rFonts w:ascii="Times New Roman" w:hAnsi="Times New Roman" w:cs="Times New Roman"/>
          <w:sz w:val="24"/>
          <w:szCs w:val="24"/>
        </w:rPr>
        <w:t>memuriyet sisteminin tüm öğeleri</w:t>
      </w:r>
      <w:r w:rsidR="00B34E0E">
        <w:rPr>
          <w:rFonts w:ascii="Times New Roman" w:hAnsi="Times New Roman" w:cs="Times New Roman"/>
          <w:sz w:val="24"/>
          <w:szCs w:val="24"/>
        </w:rPr>
        <w:t xml:space="preserve">ne yer verilse bile ücretler konusunda bir karar yer almamıştır. </w:t>
      </w:r>
      <w:r w:rsidR="00F6102F">
        <w:rPr>
          <w:rFonts w:ascii="Times New Roman" w:hAnsi="Times New Roman" w:cs="Times New Roman"/>
          <w:sz w:val="24"/>
          <w:szCs w:val="24"/>
        </w:rPr>
        <w:t>Yani</w:t>
      </w:r>
      <w:r w:rsidR="00286D40">
        <w:rPr>
          <w:rFonts w:ascii="Times New Roman" w:hAnsi="Times New Roman" w:cs="Times New Roman"/>
          <w:sz w:val="24"/>
          <w:szCs w:val="24"/>
        </w:rPr>
        <w:t xml:space="preserve"> söz konusu kanun ile memuriyet mesleği ‘güvenceli statü’ye taşınmış, askeri personel haricindeki tüm devlet personellerini kapsayan genel kuralları düzenlenmiştir. </w:t>
      </w:r>
      <w:r w:rsidR="00062986">
        <w:rPr>
          <w:rFonts w:ascii="Times New Roman" w:hAnsi="Times New Roman" w:cs="Times New Roman"/>
          <w:sz w:val="24"/>
          <w:szCs w:val="24"/>
        </w:rPr>
        <w:t xml:space="preserve">788 sayılı kanunun ele almadığı konularda ise 3656 Sayılı Barem Kanunu, 1108 sayılı Maaş Kanunu, 1452 Sayılı Memur Maaşlarının Tevhit ve Teadülüne Dair Kanun </w:t>
      </w:r>
      <w:r w:rsidR="002A46D3">
        <w:rPr>
          <w:rFonts w:ascii="Times New Roman" w:hAnsi="Times New Roman" w:cs="Times New Roman"/>
          <w:sz w:val="24"/>
          <w:szCs w:val="24"/>
        </w:rPr>
        <w:t>çıkarılarak eksiklikler tamamlanmaya çalışılmıştır</w:t>
      </w:r>
      <w:r w:rsidR="001F5516">
        <w:rPr>
          <w:rFonts w:ascii="Times New Roman" w:hAnsi="Times New Roman" w:cs="Times New Roman"/>
          <w:sz w:val="24"/>
          <w:szCs w:val="24"/>
        </w:rPr>
        <w:t xml:space="preserve"> (Oral, 2019: 261)</w:t>
      </w:r>
      <w:r w:rsidR="002A46D3">
        <w:rPr>
          <w:rFonts w:ascii="Times New Roman" w:hAnsi="Times New Roman" w:cs="Times New Roman"/>
          <w:sz w:val="24"/>
          <w:szCs w:val="24"/>
        </w:rPr>
        <w:t xml:space="preserve">. </w:t>
      </w:r>
    </w:p>
    <w:p w14:paraId="38EDD391" w14:textId="49042B87" w:rsidR="00AC352D" w:rsidRDefault="00AC352D" w:rsidP="00B017D9">
      <w:pPr>
        <w:spacing w:line="360" w:lineRule="auto"/>
        <w:jc w:val="both"/>
        <w:rPr>
          <w:rFonts w:ascii="Times New Roman" w:hAnsi="Times New Roman" w:cs="Times New Roman"/>
          <w:sz w:val="24"/>
          <w:szCs w:val="24"/>
        </w:rPr>
      </w:pPr>
      <w:bookmarkStart w:id="64" w:name="_Hlk123086274"/>
      <w:r>
        <w:rPr>
          <w:rFonts w:ascii="Times New Roman" w:hAnsi="Times New Roman" w:cs="Times New Roman"/>
          <w:sz w:val="24"/>
          <w:szCs w:val="24"/>
        </w:rPr>
        <w:t xml:space="preserve">1945 </w:t>
      </w:r>
      <w:r w:rsidR="005D4BB0">
        <w:rPr>
          <w:rFonts w:ascii="Times New Roman" w:hAnsi="Times New Roman" w:cs="Times New Roman"/>
          <w:sz w:val="24"/>
          <w:szCs w:val="24"/>
        </w:rPr>
        <w:t>yılından 1965 yılına kadar olan süreçte</w:t>
      </w:r>
      <w:r>
        <w:rPr>
          <w:rFonts w:ascii="Times New Roman" w:hAnsi="Times New Roman" w:cs="Times New Roman"/>
          <w:sz w:val="24"/>
          <w:szCs w:val="24"/>
        </w:rPr>
        <w:t xml:space="preserve"> ise Emekli Sandığı Yasası (1949), </w:t>
      </w:r>
      <w:r w:rsidR="005D4BB0">
        <w:rPr>
          <w:rFonts w:ascii="Times New Roman" w:hAnsi="Times New Roman" w:cs="Times New Roman"/>
          <w:sz w:val="24"/>
          <w:szCs w:val="24"/>
        </w:rPr>
        <w:t>TODAİE (1952)’nin kuruluşunu kamu personel sistemini geliştirmeye yönelik atılan adımlar olduğunu söyleyebiliriz</w:t>
      </w:r>
      <w:bookmarkEnd w:id="64"/>
      <w:r w:rsidR="005D4BB0">
        <w:rPr>
          <w:rFonts w:ascii="Times New Roman" w:hAnsi="Times New Roman" w:cs="Times New Roman"/>
          <w:sz w:val="24"/>
          <w:szCs w:val="24"/>
        </w:rPr>
        <w:t xml:space="preserve">. Günümüzde varlığını sürdürmeyen TODAİE kısaca </w:t>
      </w:r>
      <w:r w:rsidR="005D4BB0">
        <w:rPr>
          <w:rFonts w:ascii="Times New Roman" w:hAnsi="Times New Roman" w:cs="Times New Roman"/>
          <w:sz w:val="24"/>
          <w:szCs w:val="24"/>
        </w:rPr>
        <w:lastRenderedPageBreak/>
        <w:t>kamu personelinin yetiştirilmesi ve eğitiminin verilmesi amacıyla kurulan bir kuruluş olup hizmet içi eğitimi kurumsallaşmasına neden olan bir kurum olarak tanımlayabiliriz.</w:t>
      </w:r>
      <w:r w:rsidR="00D6204D">
        <w:rPr>
          <w:rFonts w:ascii="Times New Roman" w:hAnsi="Times New Roman" w:cs="Times New Roman"/>
          <w:sz w:val="24"/>
          <w:szCs w:val="24"/>
        </w:rPr>
        <w:t xml:space="preserve"> </w:t>
      </w:r>
      <w:bookmarkStart w:id="65" w:name="_Hlk123086291"/>
      <w:r w:rsidR="00D6204D">
        <w:rPr>
          <w:rFonts w:ascii="Times New Roman" w:hAnsi="Times New Roman" w:cs="Times New Roman"/>
          <w:sz w:val="24"/>
          <w:szCs w:val="24"/>
        </w:rPr>
        <w:t xml:space="preserve">Akabinde </w:t>
      </w:r>
      <w:r w:rsidR="00B63707">
        <w:rPr>
          <w:rFonts w:ascii="Times New Roman" w:hAnsi="Times New Roman" w:cs="Times New Roman"/>
          <w:sz w:val="24"/>
          <w:szCs w:val="24"/>
        </w:rPr>
        <w:t>1960 yılında personel sisteminin genel yönetiminden söz sahibi olan ve belki de en önemli kurumsal yapılardan biri olan Devlet Personel Başkanlığı kurulmuştur</w:t>
      </w:r>
      <w:bookmarkEnd w:id="65"/>
      <w:r w:rsidR="00B63707">
        <w:rPr>
          <w:rFonts w:ascii="Times New Roman" w:hAnsi="Times New Roman" w:cs="Times New Roman"/>
          <w:sz w:val="24"/>
          <w:szCs w:val="24"/>
        </w:rPr>
        <w:t xml:space="preserve">. </w:t>
      </w:r>
      <w:r w:rsidR="0065648F">
        <w:rPr>
          <w:rFonts w:ascii="Times New Roman" w:hAnsi="Times New Roman" w:cs="Times New Roman"/>
          <w:sz w:val="24"/>
          <w:szCs w:val="24"/>
        </w:rPr>
        <w:t xml:space="preserve">Cumhuriyetin ilk yıllarında bu sorumluluk Maliye Bakanlığı’na atfedilmiştir. </w:t>
      </w:r>
      <w:r w:rsidR="004E070C">
        <w:rPr>
          <w:rFonts w:ascii="Times New Roman" w:hAnsi="Times New Roman" w:cs="Times New Roman"/>
          <w:sz w:val="24"/>
          <w:szCs w:val="24"/>
        </w:rPr>
        <w:t>D</w:t>
      </w:r>
      <w:r w:rsidR="00132EA3">
        <w:rPr>
          <w:rFonts w:ascii="Times New Roman" w:hAnsi="Times New Roman" w:cs="Times New Roman"/>
          <w:sz w:val="24"/>
          <w:szCs w:val="24"/>
        </w:rPr>
        <w:t>PB</w:t>
      </w:r>
      <w:r w:rsidR="004E070C">
        <w:rPr>
          <w:rFonts w:ascii="Times New Roman" w:hAnsi="Times New Roman" w:cs="Times New Roman"/>
          <w:sz w:val="24"/>
          <w:szCs w:val="24"/>
        </w:rPr>
        <w:t xml:space="preserve"> kurularak kamu personel sistemini yeniden inşa etme çabaları</w:t>
      </w:r>
      <w:r w:rsidR="00570705">
        <w:rPr>
          <w:rFonts w:ascii="Times New Roman" w:hAnsi="Times New Roman" w:cs="Times New Roman"/>
          <w:sz w:val="24"/>
          <w:szCs w:val="24"/>
        </w:rPr>
        <w:t xml:space="preserve"> olmuştur. Sonrasında </w:t>
      </w:r>
      <w:bookmarkStart w:id="66" w:name="_Hlk123086323"/>
      <w:r w:rsidR="00570705">
        <w:rPr>
          <w:rFonts w:ascii="Times New Roman" w:hAnsi="Times New Roman" w:cs="Times New Roman"/>
          <w:sz w:val="24"/>
          <w:szCs w:val="24"/>
        </w:rPr>
        <w:t xml:space="preserve">624 Sayılı Devlet Personel Sendikaları Yasası ile </w:t>
      </w:r>
      <w:r w:rsidR="004E070C">
        <w:rPr>
          <w:rFonts w:ascii="Times New Roman" w:hAnsi="Times New Roman" w:cs="Times New Roman"/>
          <w:sz w:val="24"/>
          <w:szCs w:val="24"/>
        </w:rPr>
        <w:t>1</w:t>
      </w:r>
      <w:r w:rsidR="00D6204D">
        <w:rPr>
          <w:rFonts w:ascii="Times New Roman" w:hAnsi="Times New Roman" w:cs="Times New Roman"/>
          <w:sz w:val="24"/>
          <w:szCs w:val="24"/>
        </w:rPr>
        <w:t xml:space="preserve">965 yılı itibariyle önemli bir kanun olan </w:t>
      </w:r>
      <w:r w:rsidR="008E4A2D">
        <w:rPr>
          <w:rFonts w:ascii="Times New Roman" w:hAnsi="Times New Roman" w:cs="Times New Roman"/>
          <w:sz w:val="24"/>
          <w:szCs w:val="24"/>
        </w:rPr>
        <w:t xml:space="preserve">657 Sayılı </w:t>
      </w:r>
      <w:r w:rsidR="00D6204D">
        <w:rPr>
          <w:rFonts w:ascii="Times New Roman" w:hAnsi="Times New Roman" w:cs="Times New Roman"/>
          <w:sz w:val="24"/>
          <w:szCs w:val="24"/>
        </w:rPr>
        <w:t xml:space="preserve">Devlet Memurları Kanunu (DMK) </w:t>
      </w:r>
      <w:r w:rsidR="00570705">
        <w:rPr>
          <w:rFonts w:ascii="Times New Roman" w:hAnsi="Times New Roman" w:cs="Times New Roman"/>
          <w:sz w:val="24"/>
          <w:szCs w:val="24"/>
        </w:rPr>
        <w:t xml:space="preserve">çıkarılarak </w:t>
      </w:r>
      <w:r w:rsidR="000745CD">
        <w:rPr>
          <w:rFonts w:ascii="Times New Roman" w:hAnsi="Times New Roman" w:cs="Times New Roman"/>
          <w:sz w:val="24"/>
          <w:szCs w:val="24"/>
        </w:rPr>
        <w:t xml:space="preserve">kamu personel </w:t>
      </w:r>
      <w:r w:rsidR="00570705">
        <w:rPr>
          <w:rFonts w:ascii="Times New Roman" w:hAnsi="Times New Roman" w:cs="Times New Roman"/>
          <w:sz w:val="24"/>
          <w:szCs w:val="24"/>
        </w:rPr>
        <w:t>sistemi</w:t>
      </w:r>
      <w:r w:rsidR="000745CD">
        <w:rPr>
          <w:rFonts w:ascii="Times New Roman" w:hAnsi="Times New Roman" w:cs="Times New Roman"/>
          <w:sz w:val="24"/>
          <w:szCs w:val="24"/>
        </w:rPr>
        <w:t>ni güçlü bir yapı haline getirmeye ve</w:t>
      </w:r>
      <w:r w:rsidR="00570705">
        <w:rPr>
          <w:rFonts w:ascii="Times New Roman" w:hAnsi="Times New Roman" w:cs="Times New Roman"/>
          <w:sz w:val="24"/>
          <w:szCs w:val="24"/>
        </w:rPr>
        <w:t xml:space="preserve"> iyileştirmeye yönelik çalışmalar yapılmıştır</w:t>
      </w:r>
      <w:bookmarkEnd w:id="66"/>
      <w:r w:rsidR="00570705">
        <w:rPr>
          <w:rFonts w:ascii="Times New Roman" w:hAnsi="Times New Roman" w:cs="Times New Roman"/>
          <w:sz w:val="24"/>
          <w:szCs w:val="24"/>
        </w:rPr>
        <w:t xml:space="preserve">. </w:t>
      </w:r>
      <w:r w:rsidR="008E4A2D">
        <w:rPr>
          <w:rFonts w:ascii="Times New Roman" w:hAnsi="Times New Roman" w:cs="Times New Roman"/>
          <w:sz w:val="24"/>
          <w:szCs w:val="24"/>
        </w:rPr>
        <w:t>Sonraki düzenlemelerle DMK ile memur, sözleşmeli personel, geçici personel ve işçiler olarak dört çeşit sınıflandırma kabul edilmiştir. Ek olarak kanun, liyakat ilkesi, sınıflandırma ve kariyer ilkesi üzerine yoğunlaşmıştır</w:t>
      </w:r>
      <w:r w:rsidR="0029437E">
        <w:rPr>
          <w:rFonts w:ascii="Times New Roman" w:hAnsi="Times New Roman" w:cs="Times New Roman"/>
          <w:sz w:val="24"/>
          <w:szCs w:val="24"/>
        </w:rPr>
        <w:t xml:space="preserve"> (Saitoğlu, 2020; 14)</w:t>
      </w:r>
      <w:r w:rsidR="008E4A2D">
        <w:rPr>
          <w:rFonts w:ascii="Times New Roman" w:hAnsi="Times New Roman" w:cs="Times New Roman"/>
          <w:sz w:val="24"/>
          <w:szCs w:val="24"/>
        </w:rPr>
        <w:t xml:space="preserve">. </w:t>
      </w:r>
    </w:p>
    <w:p w14:paraId="18AC032E" w14:textId="17C753DA" w:rsidR="00A22553" w:rsidRDefault="00A22553" w:rsidP="00B017D9">
      <w:pPr>
        <w:spacing w:line="360" w:lineRule="auto"/>
        <w:jc w:val="both"/>
        <w:rPr>
          <w:rFonts w:ascii="Times New Roman" w:hAnsi="Times New Roman" w:cs="Times New Roman"/>
          <w:sz w:val="24"/>
          <w:szCs w:val="24"/>
        </w:rPr>
      </w:pPr>
      <w:bookmarkStart w:id="67" w:name="_Hlk123086395"/>
      <w:r>
        <w:rPr>
          <w:rFonts w:ascii="Times New Roman" w:hAnsi="Times New Roman" w:cs="Times New Roman"/>
          <w:sz w:val="24"/>
          <w:szCs w:val="24"/>
        </w:rPr>
        <w:t>1980 ve sonrası</w:t>
      </w:r>
      <w:r w:rsidR="00410951">
        <w:rPr>
          <w:rFonts w:ascii="Times New Roman" w:hAnsi="Times New Roman" w:cs="Times New Roman"/>
          <w:sz w:val="24"/>
          <w:szCs w:val="24"/>
        </w:rPr>
        <w:t>nda</w:t>
      </w:r>
      <w:r>
        <w:rPr>
          <w:rFonts w:ascii="Times New Roman" w:hAnsi="Times New Roman" w:cs="Times New Roman"/>
          <w:sz w:val="24"/>
          <w:szCs w:val="24"/>
        </w:rPr>
        <w:t xml:space="preserve"> batılı aktörlerin</w:t>
      </w:r>
      <w:r w:rsidR="00410951">
        <w:rPr>
          <w:rFonts w:ascii="Times New Roman" w:hAnsi="Times New Roman" w:cs="Times New Roman"/>
          <w:sz w:val="24"/>
          <w:szCs w:val="24"/>
        </w:rPr>
        <w:t xml:space="preserve">de Avrupa Birliği (AB), Dünya Bankası gibi Türk kamu personel politikasına yeni uygulamalar kazandırmaya yönelik girişimlere dahil olmaya başladığını görüyoruz. </w:t>
      </w:r>
      <w:bookmarkEnd w:id="67"/>
      <w:r w:rsidR="00B42024">
        <w:rPr>
          <w:rFonts w:ascii="Times New Roman" w:hAnsi="Times New Roman" w:cs="Times New Roman"/>
          <w:sz w:val="24"/>
          <w:szCs w:val="24"/>
        </w:rPr>
        <w:t xml:space="preserve">Ancak dış aktörlerin müdahil olmaya çalışmasından kaynaklı personel politikalarının çok fazla değişime uğradığını ve bir bütünlük sağlayamadığını söyleyebiliriz. </w:t>
      </w:r>
      <w:r w:rsidR="00E94704">
        <w:rPr>
          <w:rFonts w:ascii="Times New Roman" w:hAnsi="Times New Roman" w:cs="Times New Roman"/>
          <w:sz w:val="24"/>
          <w:szCs w:val="24"/>
        </w:rPr>
        <w:t xml:space="preserve">Bu sebepten kamu personel politikaları düzenlenmeye çalışılırken </w:t>
      </w:r>
      <w:r w:rsidR="00E11FEC">
        <w:rPr>
          <w:rFonts w:ascii="Times New Roman" w:hAnsi="Times New Roman" w:cs="Times New Roman"/>
          <w:sz w:val="24"/>
          <w:szCs w:val="24"/>
        </w:rPr>
        <w:t xml:space="preserve">daha çok dış telkinlere ve yabancı uzmanlara açık olmuş, </w:t>
      </w:r>
      <w:r w:rsidR="00E94704">
        <w:rPr>
          <w:rFonts w:ascii="Times New Roman" w:hAnsi="Times New Roman" w:cs="Times New Roman"/>
          <w:sz w:val="24"/>
          <w:szCs w:val="24"/>
        </w:rPr>
        <w:t xml:space="preserve">kendi iç dinamikleri ve insan kaynağına yoğunlaşamamış </w:t>
      </w:r>
      <w:r w:rsidR="00E11FEC">
        <w:rPr>
          <w:rFonts w:ascii="Times New Roman" w:hAnsi="Times New Roman" w:cs="Times New Roman"/>
          <w:sz w:val="24"/>
          <w:szCs w:val="24"/>
        </w:rPr>
        <w:t xml:space="preserve">ve yeterli olarak gelişememiştir. </w:t>
      </w:r>
      <w:r w:rsidR="00B42024">
        <w:rPr>
          <w:rFonts w:ascii="Times New Roman" w:hAnsi="Times New Roman" w:cs="Times New Roman"/>
          <w:sz w:val="24"/>
          <w:szCs w:val="24"/>
        </w:rPr>
        <w:t xml:space="preserve">O dönemin özel sektör uygulamalarıyla karşılaştırma yapıldığında iş güvencesinin </w:t>
      </w:r>
      <w:r w:rsidR="0006655C">
        <w:rPr>
          <w:rFonts w:ascii="Times New Roman" w:hAnsi="Times New Roman" w:cs="Times New Roman"/>
          <w:sz w:val="24"/>
          <w:szCs w:val="24"/>
        </w:rPr>
        <w:t xml:space="preserve">sağlanması </w:t>
      </w:r>
      <w:r w:rsidR="00B42024">
        <w:rPr>
          <w:rFonts w:ascii="Times New Roman" w:hAnsi="Times New Roman" w:cs="Times New Roman"/>
          <w:sz w:val="24"/>
          <w:szCs w:val="24"/>
        </w:rPr>
        <w:t>sonucu işten atılma korkusunun daha az olması</w:t>
      </w:r>
      <w:r w:rsidR="0006655C">
        <w:rPr>
          <w:rFonts w:ascii="Times New Roman" w:hAnsi="Times New Roman" w:cs="Times New Roman"/>
          <w:sz w:val="24"/>
          <w:szCs w:val="24"/>
        </w:rPr>
        <w:t xml:space="preserve">ndan dolayı ağır işleyen bir yapının varlığı söz konusudur. </w:t>
      </w:r>
      <w:r w:rsidR="00084779">
        <w:rPr>
          <w:rFonts w:ascii="Times New Roman" w:hAnsi="Times New Roman" w:cs="Times New Roman"/>
          <w:sz w:val="24"/>
          <w:szCs w:val="24"/>
        </w:rPr>
        <w:t>Tüm bu olumsuzluklar söz konusu olsa da</w:t>
      </w:r>
      <w:r w:rsidR="00E11FEC">
        <w:rPr>
          <w:rFonts w:ascii="Times New Roman" w:hAnsi="Times New Roman" w:cs="Times New Roman"/>
          <w:sz w:val="24"/>
          <w:szCs w:val="24"/>
        </w:rPr>
        <w:t xml:space="preserve"> </w:t>
      </w:r>
      <w:bookmarkStart w:id="68" w:name="_Hlk123086422"/>
      <w:r w:rsidR="00E11FEC">
        <w:rPr>
          <w:rFonts w:ascii="Times New Roman" w:hAnsi="Times New Roman" w:cs="Times New Roman"/>
          <w:sz w:val="24"/>
          <w:szCs w:val="24"/>
        </w:rPr>
        <w:t xml:space="preserve">bu dönemde kamu personel yönetimi </w:t>
      </w:r>
      <w:r w:rsidR="00084779">
        <w:rPr>
          <w:rFonts w:ascii="Times New Roman" w:hAnsi="Times New Roman" w:cs="Times New Roman"/>
          <w:sz w:val="24"/>
          <w:szCs w:val="24"/>
        </w:rPr>
        <w:t xml:space="preserve">çağın gelişimine ayak uydurarak </w:t>
      </w:r>
      <w:r w:rsidR="00694B75">
        <w:rPr>
          <w:rFonts w:ascii="Times New Roman" w:hAnsi="Times New Roman" w:cs="Times New Roman"/>
          <w:sz w:val="24"/>
          <w:szCs w:val="24"/>
        </w:rPr>
        <w:t>işletme mantığına sahip bir uygulama olan insan kaynakları yönetimi anlayışına sahip bir değişime uğramıştır</w:t>
      </w:r>
      <w:r w:rsidR="00E4033E">
        <w:rPr>
          <w:rFonts w:ascii="Times New Roman" w:hAnsi="Times New Roman" w:cs="Times New Roman"/>
          <w:sz w:val="24"/>
          <w:szCs w:val="24"/>
        </w:rPr>
        <w:t xml:space="preserve"> </w:t>
      </w:r>
      <w:bookmarkEnd w:id="68"/>
      <w:r w:rsidR="00E4033E">
        <w:rPr>
          <w:rFonts w:ascii="Times New Roman" w:hAnsi="Times New Roman" w:cs="Times New Roman"/>
          <w:sz w:val="24"/>
          <w:szCs w:val="24"/>
        </w:rPr>
        <w:t>(Acar ve Akman, 2019: 204-205)</w:t>
      </w:r>
      <w:r w:rsidR="00694B75">
        <w:rPr>
          <w:rFonts w:ascii="Times New Roman" w:hAnsi="Times New Roman" w:cs="Times New Roman"/>
          <w:sz w:val="24"/>
          <w:szCs w:val="24"/>
        </w:rPr>
        <w:t xml:space="preserve">. </w:t>
      </w:r>
    </w:p>
    <w:p w14:paraId="54E87EDA" w14:textId="069E76FE" w:rsidR="005A347F" w:rsidRDefault="005A347F" w:rsidP="00B017D9">
      <w:pPr>
        <w:spacing w:line="360" w:lineRule="auto"/>
        <w:jc w:val="both"/>
        <w:rPr>
          <w:rFonts w:ascii="Times New Roman" w:hAnsi="Times New Roman" w:cs="Times New Roman"/>
          <w:sz w:val="24"/>
          <w:szCs w:val="24"/>
        </w:rPr>
      </w:pPr>
      <w:r>
        <w:rPr>
          <w:rFonts w:ascii="Times New Roman" w:hAnsi="Times New Roman" w:cs="Times New Roman"/>
          <w:sz w:val="24"/>
          <w:szCs w:val="24"/>
        </w:rPr>
        <w:t>Albayrak’ın (2020: 1521) araştırmalarına göre 1980’li yıllarda devletin piyasalar üz</w:t>
      </w:r>
      <w:r w:rsidR="003C2D89">
        <w:rPr>
          <w:rFonts w:ascii="Times New Roman" w:hAnsi="Times New Roman" w:cs="Times New Roman"/>
          <w:sz w:val="24"/>
          <w:szCs w:val="24"/>
        </w:rPr>
        <w:t xml:space="preserve">erindeki söz hakkının azaltılması sonucu küçülmeye gitmesi yönünde birtakım tartışmalar olmuştur. </w:t>
      </w:r>
      <w:r w:rsidR="00140E9F">
        <w:rPr>
          <w:rFonts w:ascii="Times New Roman" w:hAnsi="Times New Roman" w:cs="Times New Roman"/>
          <w:sz w:val="24"/>
          <w:szCs w:val="24"/>
        </w:rPr>
        <w:t xml:space="preserve">Ancak bu durum personel </w:t>
      </w:r>
      <w:r w:rsidR="00414D5B">
        <w:rPr>
          <w:rFonts w:ascii="Times New Roman" w:hAnsi="Times New Roman" w:cs="Times New Roman"/>
          <w:sz w:val="24"/>
          <w:szCs w:val="24"/>
        </w:rPr>
        <w:t xml:space="preserve">yönetimi üzerinde geçerli olmamıştır. </w:t>
      </w:r>
      <w:r w:rsidR="004E152D">
        <w:rPr>
          <w:rFonts w:ascii="Times New Roman" w:hAnsi="Times New Roman" w:cs="Times New Roman"/>
          <w:sz w:val="24"/>
          <w:szCs w:val="24"/>
        </w:rPr>
        <w:t xml:space="preserve">Bu dönemde personel sisteminin genel özelliklerini sıralayacak olursak; </w:t>
      </w:r>
    </w:p>
    <w:p w14:paraId="0847A114" w14:textId="3A4A8C8A" w:rsidR="004E152D" w:rsidRDefault="004E152D" w:rsidP="00B017D9">
      <w:pPr>
        <w:spacing w:line="360" w:lineRule="auto"/>
        <w:jc w:val="both"/>
        <w:rPr>
          <w:rFonts w:ascii="Times New Roman" w:hAnsi="Times New Roman" w:cs="Times New Roman"/>
          <w:sz w:val="24"/>
          <w:szCs w:val="24"/>
        </w:rPr>
      </w:pPr>
      <w:r>
        <w:rPr>
          <w:rFonts w:ascii="Times New Roman" w:hAnsi="Times New Roman" w:cs="Times New Roman"/>
          <w:sz w:val="24"/>
          <w:szCs w:val="24"/>
        </w:rPr>
        <w:tab/>
        <w:t>-Memurluk mesleği ‘kariyer ilkesine’ dayanır.</w:t>
      </w:r>
    </w:p>
    <w:p w14:paraId="71BD50E6" w14:textId="584CF98D" w:rsidR="004E152D" w:rsidRDefault="004E152D" w:rsidP="00B017D9">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b/>
        <w:t xml:space="preserve">-Kamu hizmetine giriş şartı olarak genel öğrenim niteliği aranmaktadır. </w:t>
      </w:r>
    </w:p>
    <w:p w14:paraId="1C0E80D9" w14:textId="47B5F353" w:rsidR="004E152D" w:rsidRDefault="004E152D" w:rsidP="00B017D9">
      <w:pPr>
        <w:spacing w:line="360" w:lineRule="auto"/>
        <w:jc w:val="both"/>
        <w:rPr>
          <w:rFonts w:ascii="Times New Roman" w:hAnsi="Times New Roman" w:cs="Times New Roman"/>
          <w:sz w:val="24"/>
          <w:szCs w:val="24"/>
        </w:rPr>
      </w:pPr>
      <w:r>
        <w:rPr>
          <w:rFonts w:ascii="Times New Roman" w:hAnsi="Times New Roman" w:cs="Times New Roman"/>
          <w:sz w:val="24"/>
          <w:szCs w:val="24"/>
        </w:rPr>
        <w:tab/>
        <w:t>-Kamu hizmeti</w:t>
      </w:r>
      <w:r w:rsidR="008C0054">
        <w:rPr>
          <w:rFonts w:ascii="Times New Roman" w:hAnsi="Times New Roman" w:cs="Times New Roman"/>
          <w:sz w:val="24"/>
          <w:szCs w:val="24"/>
        </w:rPr>
        <w:t xml:space="preserve">ne giriş merkezi olmayıp kurumsal sayılmaktadır. </w:t>
      </w:r>
    </w:p>
    <w:p w14:paraId="2A4491D1" w14:textId="7CA09DA4" w:rsidR="008C0054" w:rsidRDefault="008C0054" w:rsidP="00B017D9">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-Meslekte yükselmek için öğrenim ve kıdem göz önüne alınır. </w:t>
      </w:r>
    </w:p>
    <w:p w14:paraId="38CCA46D" w14:textId="4EC45864" w:rsidR="008C0054" w:rsidRDefault="008C0054" w:rsidP="00B017D9">
      <w:pPr>
        <w:spacing w:line="360" w:lineRule="auto"/>
        <w:jc w:val="both"/>
        <w:rPr>
          <w:rFonts w:ascii="Times New Roman" w:hAnsi="Times New Roman" w:cs="Times New Roman"/>
          <w:sz w:val="24"/>
          <w:szCs w:val="24"/>
        </w:rPr>
      </w:pPr>
      <w:r>
        <w:rPr>
          <w:rFonts w:ascii="Times New Roman" w:hAnsi="Times New Roman" w:cs="Times New Roman"/>
          <w:sz w:val="24"/>
          <w:szCs w:val="24"/>
        </w:rPr>
        <w:tab/>
        <w:t>-Memurun maaşı fiili olarak çalıştığı göreve değil statüsüne göre verilir.</w:t>
      </w:r>
    </w:p>
    <w:p w14:paraId="5D7FD0CA" w14:textId="5ABDB377" w:rsidR="008C0054" w:rsidRDefault="008C0054" w:rsidP="00B017D9">
      <w:pPr>
        <w:spacing w:line="360" w:lineRule="auto"/>
        <w:jc w:val="both"/>
        <w:rPr>
          <w:rFonts w:ascii="Times New Roman" w:hAnsi="Times New Roman" w:cs="Times New Roman"/>
          <w:sz w:val="24"/>
          <w:szCs w:val="24"/>
        </w:rPr>
      </w:pPr>
      <w:r>
        <w:rPr>
          <w:rFonts w:ascii="Times New Roman" w:hAnsi="Times New Roman" w:cs="Times New Roman"/>
          <w:sz w:val="24"/>
          <w:szCs w:val="24"/>
        </w:rPr>
        <w:tab/>
        <w:t>-Memurlukta iş güvencesi vardır.</w:t>
      </w:r>
    </w:p>
    <w:p w14:paraId="41D0FCDC" w14:textId="41482DBC" w:rsidR="008C0054" w:rsidRDefault="008C0054" w:rsidP="00B017D9">
      <w:pPr>
        <w:spacing w:line="360" w:lineRule="auto"/>
        <w:jc w:val="both"/>
        <w:rPr>
          <w:rFonts w:ascii="Times New Roman" w:hAnsi="Times New Roman" w:cs="Times New Roman"/>
          <w:sz w:val="24"/>
          <w:szCs w:val="24"/>
        </w:rPr>
      </w:pPr>
      <w:r>
        <w:rPr>
          <w:rFonts w:ascii="Times New Roman" w:hAnsi="Times New Roman" w:cs="Times New Roman"/>
          <w:sz w:val="24"/>
          <w:szCs w:val="24"/>
        </w:rPr>
        <w:tab/>
        <w:t>-Memur personelin özlük hakları kanun ile belirlenir.</w:t>
      </w:r>
    </w:p>
    <w:p w14:paraId="090F4E48" w14:textId="63C66D32" w:rsidR="008C0054" w:rsidRDefault="008C0054" w:rsidP="00B017D9">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-Memurun bağlı olduğu personel sistemi geleneksel bir yapıya sahip seçkinci ve </w:t>
      </w:r>
      <w:r w:rsidR="009E6BC7">
        <w:rPr>
          <w:rFonts w:ascii="Times New Roman" w:hAnsi="Times New Roman" w:cs="Times New Roman"/>
          <w:sz w:val="24"/>
          <w:szCs w:val="24"/>
        </w:rPr>
        <w:t xml:space="preserve">formalisttir. </w:t>
      </w:r>
    </w:p>
    <w:p w14:paraId="45D52D38" w14:textId="45E9B1C7" w:rsidR="00443835" w:rsidRDefault="00306A59" w:rsidP="00B017D9">
      <w:pPr>
        <w:spacing w:line="360" w:lineRule="auto"/>
        <w:jc w:val="both"/>
        <w:rPr>
          <w:rFonts w:ascii="Times New Roman" w:hAnsi="Times New Roman" w:cs="Times New Roman"/>
          <w:sz w:val="24"/>
          <w:szCs w:val="24"/>
        </w:rPr>
      </w:pPr>
      <w:bookmarkStart w:id="69" w:name="_Hlk123086461"/>
      <w:r>
        <w:rPr>
          <w:rFonts w:ascii="Times New Roman" w:hAnsi="Times New Roman" w:cs="Times New Roman"/>
          <w:sz w:val="24"/>
          <w:szCs w:val="24"/>
        </w:rPr>
        <w:t>2000 yılı ve sonrası dönemde daha çok ‘özel sektörü andıran’, ‘piyasa koşullarına göre şekil alan’ kamu personel sistemi yapı olarak kendini belli etmeye başlamıştır. Bu fikre uygun en önemli kuramsal yöntem yeni kamu işletmeciliği yaklaşımıdır</w:t>
      </w:r>
      <w:bookmarkEnd w:id="69"/>
      <w:r>
        <w:rPr>
          <w:rFonts w:ascii="Times New Roman" w:hAnsi="Times New Roman" w:cs="Times New Roman"/>
          <w:sz w:val="24"/>
          <w:szCs w:val="24"/>
        </w:rPr>
        <w:t xml:space="preserve">. </w:t>
      </w:r>
      <w:bookmarkStart w:id="70" w:name="_Hlk123086483"/>
      <w:r w:rsidR="00614284">
        <w:rPr>
          <w:rFonts w:ascii="Times New Roman" w:hAnsi="Times New Roman" w:cs="Times New Roman"/>
          <w:sz w:val="24"/>
          <w:szCs w:val="24"/>
        </w:rPr>
        <w:t xml:space="preserve">Özellikle </w:t>
      </w:r>
      <w:r w:rsidR="000938A1">
        <w:rPr>
          <w:rFonts w:ascii="Times New Roman" w:hAnsi="Times New Roman" w:cs="Times New Roman"/>
          <w:sz w:val="24"/>
          <w:szCs w:val="24"/>
        </w:rPr>
        <w:t>2003 senesinde çıkan Kamu Yönetimi Temel Kanunu</w:t>
      </w:r>
      <w:r w:rsidR="00F44424">
        <w:rPr>
          <w:rFonts w:ascii="Times New Roman" w:hAnsi="Times New Roman" w:cs="Times New Roman"/>
          <w:sz w:val="24"/>
          <w:szCs w:val="24"/>
        </w:rPr>
        <w:t>’</w:t>
      </w:r>
      <w:r w:rsidR="00614284">
        <w:rPr>
          <w:rFonts w:ascii="Times New Roman" w:hAnsi="Times New Roman" w:cs="Times New Roman"/>
          <w:sz w:val="24"/>
          <w:szCs w:val="24"/>
        </w:rPr>
        <w:t>yla birlikte</w:t>
      </w:r>
      <w:r w:rsidR="000938A1">
        <w:rPr>
          <w:rFonts w:ascii="Times New Roman" w:hAnsi="Times New Roman" w:cs="Times New Roman"/>
          <w:sz w:val="24"/>
          <w:szCs w:val="24"/>
        </w:rPr>
        <w:t xml:space="preserve"> </w:t>
      </w:r>
      <w:r w:rsidR="00614284">
        <w:rPr>
          <w:rFonts w:ascii="Times New Roman" w:hAnsi="Times New Roman" w:cs="Times New Roman"/>
          <w:sz w:val="24"/>
          <w:szCs w:val="24"/>
        </w:rPr>
        <w:t xml:space="preserve">yönetişim, yeni kamu işletmeciliği yaklaşımı, yeni kamu yönetimi, e-devlet gibi yeni dinamikler ortaya çıkmış, Dünya Bankası ve OECD gibi yabancı merkezli kuruluşlardan politika belirleme konusunda etkilenmiştir. </w:t>
      </w:r>
      <w:bookmarkEnd w:id="70"/>
      <w:r w:rsidR="00614284">
        <w:rPr>
          <w:rFonts w:ascii="Times New Roman" w:hAnsi="Times New Roman" w:cs="Times New Roman"/>
          <w:sz w:val="24"/>
          <w:szCs w:val="24"/>
        </w:rPr>
        <w:t xml:space="preserve">Bu kanunun çıkarılma amacı, kamu personel sistemiyle alakalı liyakat ilkesinin sistemde yeterli olmayışı, </w:t>
      </w:r>
      <w:r w:rsidR="00E0646B">
        <w:rPr>
          <w:rFonts w:ascii="Times New Roman" w:hAnsi="Times New Roman" w:cs="Times New Roman"/>
          <w:sz w:val="24"/>
          <w:szCs w:val="24"/>
        </w:rPr>
        <w:t xml:space="preserve">iyi kurgulanamamış </w:t>
      </w:r>
      <w:r w:rsidR="00614284">
        <w:rPr>
          <w:rFonts w:ascii="Times New Roman" w:hAnsi="Times New Roman" w:cs="Times New Roman"/>
          <w:sz w:val="24"/>
          <w:szCs w:val="24"/>
        </w:rPr>
        <w:t xml:space="preserve">ücret sisteminin performans odaklı olmayıp rütbe odaklı olması, </w:t>
      </w:r>
      <w:r w:rsidR="00E0646B">
        <w:rPr>
          <w:rFonts w:ascii="Times New Roman" w:hAnsi="Times New Roman" w:cs="Times New Roman"/>
          <w:sz w:val="24"/>
          <w:szCs w:val="24"/>
        </w:rPr>
        <w:t>personel dağılımının dengesizliği ve mevzuatın düzenli olmayışıdır</w:t>
      </w:r>
      <w:r w:rsidR="00524F11">
        <w:rPr>
          <w:rFonts w:ascii="Times New Roman" w:hAnsi="Times New Roman" w:cs="Times New Roman"/>
          <w:sz w:val="24"/>
          <w:szCs w:val="24"/>
        </w:rPr>
        <w:t xml:space="preserve"> (Acar, 2019: 132).</w:t>
      </w:r>
    </w:p>
    <w:p w14:paraId="7D8562B2" w14:textId="0BA259D3" w:rsidR="003832BA" w:rsidRPr="005167B6" w:rsidRDefault="000B64E3" w:rsidP="00B017D9">
      <w:pPr>
        <w:spacing w:line="360" w:lineRule="auto"/>
        <w:jc w:val="both"/>
        <w:rPr>
          <w:rFonts w:ascii="Times New Roman" w:hAnsi="Times New Roman" w:cs="Times New Roman"/>
          <w:sz w:val="24"/>
          <w:szCs w:val="24"/>
        </w:rPr>
      </w:pPr>
      <w:bookmarkStart w:id="71" w:name="_Hlk123086512"/>
      <w:r>
        <w:rPr>
          <w:rFonts w:ascii="Times New Roman" w:hAnsi="Times New Roman" w:cs="Times New Roman"/>
          <w:sz w:val="24"/>
          <w:szCs w:val="24"/>
        </w:rPr>
        <w:t>G</w:t>
      </w:r>
      <w:r w:rsidR="00443835">
        <w:rPr>
          <w:rFonts w:ascii="Times New Roman" w:hAnsi="Times New Roman" w:cs="Times New Roman"/>
          <w:sz w:val="24"/>
          <w:szCs w:val="24"/>
        </w:rPr>
        <w:t>ünümüze geldiğimizd</w:t>
      </w:r>
      <w:r>
        <w:rPr>
          <w:rFonts w:ascii="Times New Roman" w:hAnsi="Times New Roman" w:cs="Times New Roman"/>
          <w:sz w:val="24"/>
          <w:szCs w:val="24"/>
        </w:rPr>
        <w:t>e 2017 Anayasa değişikliği ile Türk kamu yönetimi sisteminde kökten bir değişim yaşanmıştır. Hükümet sisteminin şimdiye kadar hiç denenmemiş farklı bir yüzüyle ülkemiz karşı karşıya kalmıştır. Cumhurbaşkanlığı Hükümet Sistemiyle birçok hantal kurum kapatılmış yerlerine yenileri açılmış</w:t>
      </w:r>
      <w:r w:rsidR="005365A7">
        <w:rPr>
          <w:rFonts w:ascii="Times New Roman" w:hAnsi="Times New Roman" w:cs="Times New Roman"/>
          <w:sz w:val="24"/>
          <w:szCs w:val="24"/>
        </w:rPr>
        <w:t>tır</w:t>
      </w:r>
      <w:bookmarkEnd w:id="71"/>
      <w:r w:rsidR="005365A7">
        <w:rPr>
          <w:rFonts w:ascii="Times New Roman" w:hAnsi="Times New Roman" w:cs="Times New Roman"/>
          <w:sz w:val="24"/>
          <w:szCs w:val="24"/>
        </w:rPr>
        <w:t>. Özellikle 1960’lı yıllardan beri ağır aksak işleyen bir yapı olan DPB kapatılarak yerine yeni bir model sunulmuştur. Ancak bu oluşturulan yeni model özel görevi olan merkeze ait bir kurum değil</w:t>
      </w:r>
      <w:r w:rsidR="00696925">
        <w:rPr>
          <w:rFonts w:ascii="Times New Roman" w:hAnsi="Times New Roman" w:cs="Times New Roman"/>
          <w:sz w:val="24"/>
          <w:szCs w:val="24"/>
        </w:rPr>
        <w:t xml:space="preserve"> </w:t>
      </w:r>
      <w:r w:rsidR="005365A7">
        <w:rPr>
          <w:rFonts w:ascii="Times New Roman" w:hAnsi="Times New Roman" w:cs="Times New Roman"/>
          <w:sz w:val="24"/>
          <w:szCs w:val="24"/>
        </w:rPr>
        <w:t>de kapatılan eski kurumun yani DPB’nin görev</w:t>
      </w:r>
      <w:r w:rsidR="00696925">
        <w:rPr>
          <w:rFonts w:ascii="Times New Roman" w:hAnsi="Times New Roman" w:cs="Times New Roman"/>
          <w:sz w:val="24"/>
          <w:szCs w:val="24"/>
        </w:rPr>
        <w:t xml:space="preserve"> ve yetkilerini Cumhurbaşkanlığı kurumu ile yeniden tasarlanan Aile, Çalışma ve Sosyal Hizmetler Başkanlığı</w:t>
      </w:r>
      <w:r w:rsidR="00F44424">
        <w:rPr>
          <w:rFonts w:ascii="Times New Roman" w:hAnsi="Times New Roman" w:cs="Times New Roman"/>
          <w:sz w:val="24"/>
          <w:szCs w:val="24"/>
        </w:rPr>
        <w:t>’</w:t>
      </w:r>
      <w:r w:rsidR="00696925">
        <w:rPr>
          <w:rFonts w:ascii="Times New Roman" w:hAnsi="Times New Roman" w:cs="Times New Roman"/>
          <w:sz w:val="24"/>
          <w:szCs w:val="24"/>
        </w:rPr>
        <w:t>na devredilmiştir. Aynı durum eski sistemde yer alan diğer önemli aktörü, Maliye Bakanlığı</w:t>
      </w:r>
      <w:r w:rsidR="00F44424">
        <w:rPr>
          <w:rFonts w:ascii="Times New Roman" w:hAnsi="Times New Roman" w:cs="Times New Roman"/>
          <w:sz w:val="24"/>
          <w:szCs w:val="24"/>
        </w:rPr>
        <w:t>’</w:t>
      </w:r>
      <w:r w:rsidR="00696925">
        <w:rPr>
          <w:rFonts w:ascii="Times New Roman" w:hAnsi="Times New Roman" w:cs="Times New Roman"/>
          <w:sz w:val="24"/>
          <w:szCs w:val="24"/>
        </w:rPr>
        <w:t xml:space="preserve">nı, sistemin dışında bırakarak kurumun görev ve </w:t>
      </w:r>
      <w:r w:rsidR="00696925">
        <w:rPr>
          <w:rFonts w:ascii="Times New Roman" w:hAnsi="Times New Roman" w:cs="Times New Roman"/>
          <w:sz w:val="24"/>
          <w:szCs w:val="24"/>
        </w:rPr>
        <w:lastRenderedPageBreak/>
        <w:t xml:space="preserve">yetkilerini Cumhurbaşkanlığı </w:t>
      </w:r>
      <w:r w:rsidR="00A541A0">
        <w:rPr>
          <w:rFonts w:ascii="Times New Roman" w:hAnsi="Times New Roman" w:cs="Times New Roman"/>
          <w:sz w:val="24"/>
          <w:szCs w:val="24"/>
        </w:rPr>
        <w:t>örgütüne bağlı olarak yeni açılan Strateji ve Bütçe Başkanlığı’na devredilmiştir. Tüm bunlara ek olarak Türk kamu personel yönetiminde rol oynayan Başbakanlık, Bakanlar Kurulu, TODAİE gibi</w:t>
      </w:r>
      <w:r w:rsidR="00C368D4">
        <w:rPr>
          <w:rFonts w:ascii="Times New Roman" w:hAnsi="Times New Roman" w:cs="Times New Roman"/>
          <w:sz w:val="24"/>
          <w:szCs w:val="24"/>
        </w:rPr>
        <w:t xml:space="preserve"> yıllarca alışık olduğumuz</w:t>
      </w:r>
      <w:r w:rsidR="00A541A0">
        <w:rPr>
          <w:rFonts w:ascii="Times New Roman" w:hAnsi="Times New Roman" w:cs="Times New Roman"/>
          <w:sz w:val="24"/>
          <w:szCs w:val="24"/>
        </w:rPr>
        <w:t xml:space="preserve"> kamu kurumları kapatılmış</w:t>
      </w:r>
      <w:r w:rsidR="00C368D4">
        <w:rPr>
          <w:rFonts w:ascii="Times New Roman" w:hAnsi="Times New Roman" w:cs="Times New Roman"/>
          <w:sz w:val="24"/>
          <w:szCs w:val="24"/>
        </w:rPr>
        <w:t xml:space="preserve"> </w:t>
      </w:r>
      <w:r w:rsidR="006E48C8">
        <w:rPr>
          <w:rFonts w:ascii="Times New Roman" w:hAnsi="Times New Roman" w:cs="Times New Roman"/>
          <w:sz w:val="24"/>
          <w:szCs w:val="24"/>
        </w:rPr>
        <w:t>akabinde Türk kamu sisteminin alışık olmadığı tarzda olan ‘İnsan Kaynakları Ofisi’ gibi yeni aktörler sisteme dahi</w:t>
      </w:r>
      <w:r w:rsidR="00BA3DAE">
        <w:rPr>
          <w:rFonts w:ascii="Times New Roman" w:hAnsi="Times New Roman" w:cs="Times New Roman"/>
          <w:sz w:val="24"/>
          <w:szCs w:val="24"/>
        </w:rPr>
        <w:t>l</w:t>
      </w:r>
      <w:r w:rsidR="006E48C8">
        <w:rPr>
          <w:rFonts w:ascii="Times New Roman" w:hAnsi="Times New Roman" w:cs="Times New Roman"/>
          <w:sz w:val="24"/>
          <w:szCs w:val="24"/>
        </w:rPr>
        <w:t xml:space="preserve"> edil</w:t>
      </w:r>
      <w:r w:rsidR="00BA3DAE">
        <w:rPr>
          <w:rFonts w:ascii="Times New Roman" w:hAnsi="Times New Roman" w:cs="Times New Roman"/>
          <w:sz w:val="24"/>
          <w:szCs w:val="24"/>
        </w:rPr>
        <w:t xml:space="preserve">erek </w:t>
      </w:r>
      <w:r w:rsidR="0037554C">
        <w:rPr>
          <w:rFonts w:ascii="Times New Roman" w:hAnsi="Times New Roman" w:cs="Times New Roman"/>
          <w:sz w:val="24"/>
          <w:szCs w:val="24"/>
        </w:rPr>
        <w:t>örgütsel bir değişim yaşanmıştır</w:t>
      </w:r>
      <w:r w:rsidR="006E48C8">
        <w:rPr>
          <w:rFonts w:ascii="Times New Roman" w:hAnsi="Times New Roman" w:cs="Times New Roman"/>
          <w:sz w:val="24"/>
          <w:szCs w:val="24"/>
        </w:rPr>
        <w:t xml:space="preserve"> (Oral, </w:t>
      </w:r>
      <w:r w:rsidR="00276357">
        <w:rPr>
          <w:rFonts w:ascii="Times New Roman" w:hAnsi="Times New Roman" w:cs="Times New Roman"/>
          <w:sz w:val="24"/>
          <w:szCs w:val="24"/>
        </w:rPr>
        <w:t>2019: 299).</w:t>
      </w:r>
    </w:p>
    <w:p w14:paraId="7DEF09F3" w14:textId="77777777" w:rsidR="003832BA" w:rsidRDefault="003832BA" w:rsidP="008601AB">
      <w:pPr>
        <w:spacing w:line="360" w:lineRule="auto"/>
        <w:ind w:firstLine="708"/>
        <w:jc w:val="both"/>
        <w:rPr>
          <w:rFonts w:ascii="Times New Roman" w:hAnsi="Times New Roman" w:cs="Times New Roman"/>
          <w:b/>
          <w:bCs/>
          <w:sz w:val="24"/>
          <w:szCs w:val="24"/>
        </w:rPr>
      </w:pPr>
    </w:p>
    <w:p w14:paraId="1B2EC5F9" w14:textId="119B7605" w:rsidR="008041D1" w:rsidRDefault="00C50B94" w:rsidP="008601AB">
      <w:pPr>
        <w:spacing w:line="360" w:lineRule="auto"/>
        <w:jc w:val="both"/>
        <w:rPr>
          <w:rFonts w:ascii="Times New Roman" w:hAnsi="Times New Roman" w:cs="Times New Roman"/>
          <w:b/>
          <w:bCs/>
          <w:sz w:val="24"/>
          <w:szCs w:val="24"/>
        </w:rPr>
      </w:pPr>
      <w:r w:rsidRPr="00B017D9">
        <w:rPr>
          <w:rFonts w:ascii="Times New Roman" w:hAnsi="Times New Roman" w:cs="Times New Roman"/>
          <w:b/>
          <w:bCs/>
          <w:sz w:val="28"/>
          <w:szCs w:val="28"/>
        </w:rPr>
        <w:t xml:space="preserve">2.2 </w:t>
      </w:r>
      <w:bookmarkStart w:id="72" w:name="_Hlk123086564"/>
      <w:r w:rsidR="00D21841" w:rsidRPr="00B017D9">
        <w:rPr>
          <w:rFonts w:ascii="Times New Roman" w:hAnsi="Times New Roman" w:cs="Times New Roman"/>
          <w:b/>
          <w:bCs/>
          <w:sz w:val="28"/>
          <w:szCs w:val="28"/>
        </w:rPr>
        <w:t>TÜRK KAM</w:t>
      </w:r>
      <w:r w:rsidR="002453CE" w:rsidRPr="00B017D9">
        <w:rPr>
          <w:rFonts w:ascii="Times New Roman" w:hAnsi="Times New Roman" w:cs="Times New Roman"/>
          <w:b/>
          <w:bCs/>
          <w:sz w:val="28"/>
          <w:szCs w:val="28"/>
        </w:rPr>
        <w:t>U</w:t>
      </w:r>
      <w:r w:rsidR="00D21841" w:rsidRPr="00B017D9">
        <w:rPr>
          <w:rFonts w:ascii="Times New Roman" w:hAnsi="Times New Roman" w:cs="Times New Roman"/>
          <w:b/>
          <w:bCs/>
          <w:sz w:val="28"/>
          <w:szCs w:val="28"/>
        </w:rPr>
        <w:t xml:space="preserve"> PERSONEL YÖNETİMİNDE </w:t>
      </w:r>
      <w:r w:rsidRPr="00B017D9">
        <w:rPr>
          <w:rFonts w:ascii="Times New Roman" w:hAnsi="Times New Roman" w:cs="Times New Roman"/>
          <w:b/>
          <w:bCs/>
          <w:sz w:val="28"/>
          <w:szCs w:val="28"/>
        </w:rPr>
        <w:t>R</w:t>
      </w:r>
      <w:r w:rsidR="00D21841" w:rsidRPr="00B017D9">
        <w:rPr>
          <w:rFonts w:ascii="Times New Roman" w:hAnsi="Times New Roman" w:cs="Times New Roman"/>
          <w:b/>
          <w:bCs/>
          <w:sz w:val="28"/>
          <w:szCs w:val="28"/>
        </w:rPr>
        <w:t>OL OYNAYAN KURUMLAR</w:t>
      </w:r>
      <w:bookmarkEnd w:id="72"/>
    </w:p>
    <w:p w14:paraId="284E7C4E" w14:textId="77777777" w:rsidR="008601AB" w:rsidRDefault="008601AB" w:rsidP="003B2DF9">
      <w:pPr>
        <w:spacing w:line="360" w:lineRule="auto"/>
        <w:rPr>
          <w:rFonts w:ascii="Times New Roman" w:hAnsi="Times New Roman" w:cs="Times New Roman"/>
          <w:b/>
          <w:bCs/>
          <w:sz w:val="24"/>
          <w:szCs w:val="24"/>
        </w:rPr>
      </w:pPr>
    </w:p>
    <w:p w14:paraId="2E95034F" w14:textId="5B55430D" w:rsidR="003832BA" w:rsidRDefault="008601AB" w:rsidP="00B017D9">
      <w:pPr>
        <w:jc w:val="both"/>
        <w:rPr>
          <w:rFonts w:ascii="Times New Roman" w:hAnsi="Times New Roman" w:cs="Times New Roman"/>
          <w:b/>
          <w:bCs/>
          <w:sz w:val="24"/>
          <w:szCs w:val="24"/>
        </w:rPr>
      </w:pPr>
      <w:r w:rsidRPr="008601AB">
        <w:rPr>
          <w:rFonts w:ascii="Times New Roman" w:hAnsi="Times New Roman" w:cs="Times New Roman"/>
          <w:b/>
          <w:bCs/>
          <w:sz w:val="24"/>
          <w:szCs w:val="24"/>
        </w:rPr>
        <w:t xml:space="preserve"> </w:t>
      </w:r>
      <w:r w:rsidR="00C50B94" w:rsidRPr="008601AB">
        <w:rPr>
          <w:rFonts w:ascii="Times New Roman" w:hAnsi="Times New Roman" w:cs="Times New Roman"/>
          <w:b/>
          <w:bCs/>
          <w:sz w:val="24"/>
          <w:szCs w:val="24"/>
        </w:rPr>
        <w:t xml:space="preserve">2.2.1 </w:t>
      </w:r>
      <w:bookmarkStart w:id="73" w:name="_Hlk123086576"/>
      <w:r w:rsidR="00C50B94" w:rsidRPr="008601AB">
        <w:rPr>
          <w:rFonts w:ascii="Times New Roman" w:hAnsi="Times New Roman" w:cs="Times New Roman"/>
          <w:b/>
          <w:bCs/>
          <w:sz w:val="24"/>
          <w:szCs w:val="24"/>
        </w:rPr>
        <w:t>Devlet Personel Başkanlığı (DPB)</w:t>
      </w:r>
      <w:bookmarkEnd w:id="73"/>
    </w:p>
    <w:p w14:paraId="70FA2B94" w14:textId="77777777" w:rsidR="003B2DF9" w:rsidRPr="008601AB" w:rsidRDefault="003B2DF9" w:rsidP="00B017D9">
      <w:pPr>
        <w:jc w:val="both"/>
        <w:rPr>
          <w:rFonts w:ascii="Times New Roman" w:hAnsi="Times New Roman" w:cs="Times New Roman"/>
          <w:b/>
          <w:bCs/>
          <w:sz w:val="24"/>
          <w:szCs w:val="24"/>
        </w:rPr>
      </w:pPr>
    </w:p>
    <w:p w14:paraId="6AB23454" w14:textId="7AC3B124" w:rsidR="0077395B" w:rsidRDefault="002A2478" w:rsidP="00B017D9">
      <w:pPr>
        <w:spacing w:line="360" w:lineRule="auto"/>
        <w:jc w:val="both"/>
        <w:rPr>
          <w:rFonts w:ascii="Times New Roman" w:hAnsi="Times New Roman" w:cs="Times New Roman"/>
          <w:sz w:val="24"/>
          <w:szCs w:val="24"/>
        </w:rPr>
      </w:pPr>
      <w:bookmarkStart w:id="74" w:name="_Hlk123086592"/>
      <w:r>
        <w:rPr>
          <w:rFonts w:ascii="Times New Roman" w:hAnsi="Times New Roman" w:cs="Times New Roman"/>
          <w:sz w:val="24"/>
          <w:szCs w:val="24"/>
        </w:rPr>
        <w:t xml:space="preserve">Devlet Personel Başkanlığı </w:t>
      </w:r>
      <w:r w:rsidR="00DB58E1">
        <w:rPr>
          <w:rFonts w:ascii="Times New Roman" w:hAnsi="Times New Roman" w:cs="Times New Roman"/>
          <w:sz w:val="24"/>
          <w:szCs w:val="24"/>
        </w:rPr>
        <w:t>(DPB), ilk olarak 1950 yılından başlayarak farklı uzmanların öneri niteliğinde yayımladığı raporlarda gündeme gelmiş olan bir kurumdur</w:t>
      </w:r>
      <w:bookmarkEnd w:id="74"/>
      <w:r w:rsidR="00DB58E1">
        <w:rPr>
          <w:rFonts w:ascii="Times New Roman" w:hAnsi="Times New Roman" w:cs="Times New Roman"/>
          <w:sz w:val="24"/>
          <w:szCs w:val="24"/>
        </w:rPr>
        <w:t xml:space="preserve">. </w:t>
      </w:r>
      <w:r w:rsidR="005655FB">
        <w:rPr>
          <w:rFonts w:ascii="Times New Roman" w:hAnsi="Times New Roman" w:cs="Times New Roman"/>
          <w:sz w:val="24"/>
          <w:szCs w:val="24"/>
        </w:rPr>
        <w:t>Tavsiyeler Barker Raporu (1951)ile James W. Martin ve Frank Cush raporuyla başlamıştır. Leimgruber (1952) raporunda belirtilen tavsiyeler, 1956 yılında Maliye Bakanlığı Bütçe ve Mali Kontrol Genel Müdürlüğü</w:t>
      </w:r>
      <w:r w:rsidR="008F3C86">
        <w:rPr>
          <w:rFonts w:ascii="Times New Roman" w:hAnsi="Times New Roman" w:cs="Times New Roman"/>
          <w:sz w:val="24"/>
          <w:szCs w:val="24"/>
        </w:rPr>
        <w:t xml:space="preserve"> </w:t>
      </w:r>
      <w:r w:rsidR="005655FB">
        <w:rPr>
          <w:rFonts w:ascii="Times New Roman" w:hAnsi="Times New Roman" w:cs="Times New Roman"/>
          <w:sz w:val="24"/>
          <w:szCs w:val="24"/>
        </w:rPr>
        <w:t xml:space="preserve">(BÜMKO)’nce taslak haline getirilen yasa ile sonuca bağlanmıştır. </w:t>
      </w:r>
      <w:r w:rsidR="008F3C86">
        <w:rPr>
          <w:rFonts w:ascii="Times New Roman" w:hAnsi="Times New Roman" w:cs="Times New Roman"/>
          <w:sz w:val="24"/>
          <w:szCs w:val="24"/>
        </w:rPr>
        <w:t xml:space="preserve">Buna göre Başbakanlığına bağlı merkezi personel dairesi kuruluşu beklenmektedir. Bu daire eşit işe eşit ücret </w:t>
      </w:r>
      <w:r w:rsidR="004F6E47">
        <w:rPr>
          <w:rFonts w:ascii="Times New Roman" w:hAnsi="Times New Roman" w:cs="Times New Roman"/>
          <w:sz w:val="24"/>
          <w:szCs w:val="24"/>
        </w:rPr>
        <w:t xml:space="preserve">mantığıyla memurluk görevini sınıflara ayırmak, kurumların ihtiyaçlarına uygun kadroları belirlemekle görevli olacaktır. Sonuçta bu tasarı, </w:t>
      </w:r>
      <w:bookmarkStart w:id="75" w:name="_Hlk123086759"/>
      <w:r w:rsidR="004F6E47">
        <w:rPr>
          <w:rFonts w:ascii="Times New Roman" w:hAnsi="Times New Roman" w:cs="Times New Roman"/>
          <w:sz w:val="24"/>
          <w:szCs w:val="24"/>
        </w:rPr>
        <w:t xml:space="preserve">Milli Birlik Komitesi kararınca 1960 yılında </w:t>
      </w:r>
      <w:r w:rsidR="00865CAC">
        <w:rPr>
          <w:rFonts w:ascii="Times New Roman" w:hAnsi="Times New Roman" w:cs="Times New Roman"/>
          <w:sz w:val="24"/>
          <w:szCs w:val="24"/>
        </w:rPr>
        <w:t>resmî</w:t>
      </w:r>
      <w:r w:rsidR="00E412CA">
        <w:rPr>
          <w:rFonts w:ascii="Times New Roman" w:hAnsi="Times New Roman" w:cs="Times New Roman"/>
          <w:sz w:val="24"/>
          <w:szCs w:val="24"/>
        </w:rPr>
        <w:t xml:space="preserve"> gazetede yayımlanarak </w:t>
      </w:r>
      <w:r w:rsidR="004F6E47">
        <w:rPr>
          <w:rFonts w:ascii="Times New Roman" w:hAnsi="Times New Roman" w:cs="Times New Roman"/>
          <w:sz w:val="24"/>
          <w:szCs w:val="24"/>
        </w:rPr>
        <w:t>kanunlarda</w:t>
      </w:r>
      <w:r w:rsidR="00012298">
        <w:rPr>
          <w:rFonts w:ascii="Times New Roman" w:hAnsi="Times New Roman" w:cs="Times New Roman"/>
          <w:sz w:val="24"/>
          <w:szCs w:val="24"/>
        </w:rPr>
        <w:t xml:space="preserve"> </w:t>
      </w:r>
      <w:bookmarkEnd w:id="75"/>
      <w:r w:rsidR="00E412CA">
        <w:rPr>
          <w:rFonts w:ascii="Times New Roman" w:hAnsi="Times New Roman" w:cs="Times New Roman"/>
          <w:sz w:val="24"/>
          <w:szCs w:val="24"/>
        </w:rPr>
        <w:t>(160 sayılı</w:t>
      </w:r>
      <w:r w:rsidR="004F6E47">
        <w:rPr>
          <w:rFonts w:ascii="Times New Roman" w:hAnsi="Times New Roman" w:cs="Times New Roman"/>
          <w:sz w:val="24"/>
          <w:szCs w:val="24"/>
        </w:rPr>
        <w:t xml:space="preserve"> yer almış </w:t>
      </w:r>
      <w:r w:rsidR="003D7B4C">
        <w:rPr>
          <w:rFonts w:ascii="Times New Roman" w:hAnsi="Times New Roman" w:cs="Times New Roman"/>
          <w:sz w:val="24"/>
          <w:szCs w:val="24"/>
        </w:rPr>
        <w:t>ve</w:t>
      </w:r>
      <w:r w:rsidR="00E412CA">
        <w:rPr>
          <w:rFonts w:ascii="Times New Roman" w:hAnsi="Times New Roman" w:cs="Times New Roman"/>
          <w:sz w:val="24"/>
          <w:szCs w:val="24"/>
        </w:rPr>
        <w:t xml:space="preserve"> Devlet Personel Dairesi </w:t>
      </w:r>
      <w:r w:rsidR="00012298">
        <w:rPr>
          <w:rFonts w:ascii="Times New Roman" w:hAnsi="Times New Roman" w:cs="Times New Roman"/>
          <w:sz w:val="24"/>
          <w:szCs w:val="24"/>
        </w:rPr>
        <w:t>(</w:t>
      </w:r>
      <w:bookmarkStart w:id="76" w:name="_Hlk123086803"/>
      <w:r w:rsidR="00012298">
        <w:rPr>
          <w:rFonts w:ascii="Times New Roman" w:hAnsi="Times New Roman" w:cs="Times New Roman"/>
          <w:sz w:val="24"/>
          <w:szCs w:val="24"/>
        </w:rPr>
        <w:t>DPD) adıyla yeni bir kurum kurulmuştur. D</w:t>
      </w:r>
      <w:r w:rsidR="00865CAC">
        <w:rPr>
          <w:rFonts w:ascii="Times New Roman" w:hAnsi="Times New Roman" w:cs="Times New Roman"/>
          <w:sz w:val="24"/>
          <w:szCs w:val="24"/>
        </w:rPr>
        <w:t>PD</w:t>
      </w:r>
      <w:r w:rsidR="00263794">
        <w:rPr>
          <w:rFonts w:ascii="Times New Roman" w:hAnsi="Times New Roman" w:cs="Times New Roman"/>
          <w:sz w:val="24"/>
          <w:szCs w:val="24"/>
        </w:rPr>
        <w:t>’</w:t>
      </w:r>
      <w:r w:rsidR="00865CAC">
        <w:rPr>
          <w:rFonts w:ascii="Times New Roman" w:hAnsi="Times New Roman" w:cs="Times New Roman"/>
          <w:sz w:val="24"/>
          <w:szCs w:val="24"/>
        </w:rPr>
        <w:t xml:space="preserve">nin temel görevleri eşit işe eşit ücret esasına uygun bir sınıflandırma ile kadro-iş sistemi oluşturması, kurumların yapılarına uygun olarak personel ihtiyaçlarının saptanması, işe alma ve görevde yükselmede liyakat ilkesine </w:t>
      </w:r>
      <w:r w:rsidR="003D7B4C">
        <w:rPr>
          <w:rFonts w:ascii="Times New Roman" w:hAnsi="Times New Roman" w:cs="Times New Roman"/>
          <w:sz w:val="24"/>
          <w:szCs w:val="24"/>
        </w:rPr>
        <w:t>dayalı kurallar üretmesi</w:t>
      </w:r>
      <w:r w:rsidR="009B7009">
        <w:rPr>
          <w:rFonts w:ascii="Times New Roman" w:hAnsi="Times New Roman" w:cs="Times New Roman"/>
          <w:sz w:val="24"/>
          <w:szCs w:val="24"/>
        </w:rPr>
        <w:t xml:space="preserve">, personeli işe uygun yetiştirmek için gereken plan ve programları yapmak şeklinde belirlenmiştir </w:t>
      </w:r>
      <w:bookmarkEnd w:id="76"/>
      <w:r w:rsidR="009B7009">
        <w:rPr>
          <w:rFonts w:ascii="Times New Roman" w:hAnsi="Times New Roman" w:cs="Times New Roman"/>
          <w:sz w:val="24"/>
          <w:szCs w:val="24"/>
        </w:rPr>
        <w:t xml:space="preserve">(Güler, 2020: 257-258). </w:t>
      </w:r>
    </w:p>
    <w:p w14:paraId="406FA94A" w14:textId="0570A195" w:rsidR="00263794" w:rsidRDefault="00263794" w:rsidP="00B017D9">
      <w:pPr>
        <w:spacing w:line="360" w:lineRule="auto"/>
        <w:jc w:val="both"/>
        <w:rPr>
          <w:rFonts w:ascii="Times New Roman" w:hAnsi="Times New Roman" w:cs="Times New Roman"/>
          <w:sz w:val="24"/>
          <w:szCs w:val="24"/>
        </w:rPr>
      </w:pPr>
      <w:r>
        <w:rPr>
          <w:rFonts w:ascii="Times New Roman" w:hAnsi="Times New Roman" w:cs="Times New Roman"/>
          <w:sz w:val="24"/>
          <w:szCs w:val="24"/>
        </w:rPr>
        <w:t>D</w:t>
      </w:r>
      <w:r w:rsidR="00BA3118">
        <w:rPr>
          <w:rFonts w:ascii="Times New Roman" w:hAnsi="Times New Roman" w:cs="Times New Roman"/>
          <w:sz w:val="24"/>
          <w:szCs w:val="24"/>
        </w:rPr>
        <w:t>PB</w:t>
      </w:r>
      <w:r>
        <w:rPr>
          <w:rFonts w:ascii="Times New Roman" w:hAnsi="Times New Roman" w:cs="Times New Roman"/>
          <w:sz w:val="24"/>
          <w:szCs w:val="24"/>
        </w:rPr>
        <w:t xml:space="preserve"> 2017 raporuna göre ise yabancı uzmanların hazırladıkları tavsiye niteliğindeki raporlar ve ABD’nin yönlendirmesiyle kurumun kurulması gerekliliğinden </w:t>
      </w:r>
      <w:r>
        <w:rPr>
          <w:rFonts w:ascii="Times New Roman" w:hAnsi="Times New Roman" w:cs="Times New Roman"/>
          <w:sz w:val="24"/>
          <w:szCs w:val="24"/>
        </w:rPr>
        <w:lastRenderedPageBreak/>
        <w:t>bahsedilmiş 160 Sayılı 11 madde ve 2 geçici madde ile bir kararname hazırlanmıştır. Bu kararname</w:t>
      </w:r>
      <w:r w:rsidR="0072204C">
        <w:rPr>
          <w:rFonts w:ascii="Times New Roman" w:hAnsi="Times New Roman" w:cs="Times New Roman"/>
          <w:sz w:val="24"/>
          <w:szCs w:val="24"/>
        </w:rPr>
        <w:t>,</w:t>
      </w:r>
      <w:r>
        <w:rPr>
          <w:rFonts w:ascii="Times New Roman" w:hAnsi="Times New Roman" w:cs="Times New Roman"/>
          <w:sz w:val="24"/>
          <w:szCs w:val="24"/>
        </w:rPr>
        <w:t xml:space="preserve"> 6 kişilik bir heyetin toplanıp bir karara varmasının gerekliliği </w:t>
      </w:r>
      <w:r w:rsidR="0072204C">
        <w:rPr>
          <w:rFonts w:ascii="Times New Roman" w:hAnsi="Times New Roman" w:cs="Times New Roman"/>
          <w:sz w:val="24"/>
          <w:szCs w:val="24"/>
        </w:rPr>
        <w:t>sonucu Bakanlar Kurulunun onayından geçtikten sonra resmiyet kazanmıştır. Genel Sekreter ve Heyet Başkanı üzerine sağlam bir kurgu yapılamadığından ötürü kurum tüzel kişilik, bütçe ve uzmanlık bakımından yeterli derecede güçlü bir yapıya sahip olamayıp 1984 yılında etkin olamadığı gerekçesiyle yeniden organizasyonuna karar verilmiştir</w:t>
      </w:r>
      <w:r w:rsidR="002F17D8">
        <w:rPr>
          <w:rFonts w:ascii="Times New Roman" w:hAnsi="Times New Roman" w:cs="Times New Roman"/>
          <w:sz w:val="24"/>
          <w:szCs w:val="24"/>
        </w:rPr>
        <w:t xml:space="preserve"> (Acar, 2021: 1038)</w:t>
      </w:r>
      <w:r w:rsidR="0072204C">
        <w:rPr>
          <w:rFonts w:ascii="Times New Roman" w:hAnsi="Times New Roman" w:cs="Times New Roman"/>
          <w:sz w:val="24"/>
          <w:szCs w:val="24"/>
        </w:rPr>
        <w:t xml:space="preserve">. </w:t>
      </w:r>
    </w:p>
    <w:p w14:paraId="248849BC" w14:textId="77777777" w:rsidR="00CC192F" w:rsidRDefault="005D4A16" w:rsidP="00B017D9">
      <w:pPr>
        <w:spacing w:line="360" w:lineRule="auto"/>
        <w:jc w:val="both"/>
        <w:rPr>
          <w:rFonts w:ascii="Times New Roman" w:hAnsi="Times New Roman" w:cs="Times New Roman"/>
          <w:sz w:val="24"/>
          <w:szCs w:val="24"/>
        </w:rPr>
      </w:pPr>
      <w:bookmarkStart w:id="77" w:name="_Hlk123086860"/>
      <w:r>
        <w:rPr>
          <w:rFonts w:ascii="Times New Roman" w:hAnsi="Times New Roman" w:cs="Times New Roman"/>
          <w:sz w:val="24"/>
          <w:szCs w:val="24"/>
        </w:rPr>
        <w:t>Devlet Personel Dairesi’nin kuruluşundan 1980 darbe yılına dek kamu personel yönetiminin hiçbir sürecinde etkin rol alamadığı</w:t>
      </w:r>
      <w:r w:rsidR="000A2BCD">
        <w:rPr>
          <w:rFonts w:ascii="Times New Roman" w:hAnsi="Times New Roman" w:cs="Times New Roman"/>
          <w:sz w:val="24"/>
          <w:szCs w:val="24"/>
        </w:rPr>
        <w:t>ndan dolayı yeniden değerlendirilmesi yapılmıştır</w:t>
      </w:r>
      <w:r>
        <w:rPr>
          <w:rFonts w:ascii="Times New Roman" w:hAnsi="Times New Roman" w:cs="Times New Roman"/>
          <w:sz w:val="24"/>
          <w:szCs w:val="24"/>
        </w:rPr>
        <w:t xml:space="preserve">. </w:t>
      </w:r>
      <w:r w:rsidR="006E418D">
        <w:rPr>
          <w:rFonts w:ascii="Times New Roman" w:hAnsi="Times New Roman" w:cs="Times New Roman"/>
          <w:sz w:val="24"/>
          <w:szCs w:val="24"/>
        </w:rPr>
        <w:t>Âtıl</w:t>
      </w:r>
      <w:r>
        <w:rPr>
          <w:rFonts w:ascii="Times New Roman" w:hAnsi="Times New Roman" w:cs="Times New Roman"/>
          <w:sz w:val="24"/>
          <w:szCs w:val="24"/>
        </w:rPr>
        <w:t xml:space="preserve"> pozisyonda kalan bu kurum, darbe sonrası çalışmalarının yetersiz olduğu gerekçesiyle Milli Güvenlik Konseyi’nin aldığı karar sonucu yenilenip </w:t>
      </w:r>
      <w:r w:rsidR="00E46906">
        <w:rPr>
          <w:rFonts w:ascii="Times New Roman" w:hAnsi="Times New Roman" w:cs="Times New Roman"/>
          <w:sz w:val="24"/>
          <w:szCs w:val="24"/>
        </w:rPr>
        <w:t>daha güçlü bir merkezi örgütün işlevsel olarak faaliyete geçmesi gerekliliği öngörülmüştür.</w:t>
      </w:r>
      <w:bookmarkEnd w:id="77"/>
      <w:r w:rsidR="00E46906">
        <w:rPr>
          <w:rFonts w:ascii="Times New Roman" w:hAnsi="Times New Roman" w:cs="Times New Roman"/>
          <w:sz w:val="24"/>
          <w:szCs w:val="24"/>
        </w:rPr>
        <w:t xml:space="preserve"> </w:t>
      </w:r>
      <w:bookmarkStart w:id="78" w:name="_Hlk123086887"/>
      <w:r w:rsidR="00E46906">
        <w:rPr>
          <w:rFonts w:ascii="Times New Roman" w:hAnsi="Times New Roman" w:cs="Times New Roman"/>
          <w:sz w:val="24"/>
          <w:szCs w:val="24"/>
        </w:rPr>
        <w:t xml:space="preserve">217 no’lu KHK ile yeniden düzenlenen kurum, Devlet Personel Başkanlığı adı altında </w:t>
      </w:r>
      <w:r w:rsidR="007E0285">
        <w:rPr>
          <w:rFonts w:ascii="Times New Roman" w:hAnsi="Times New Roman" w:cs="Times New Roman"/>
          <w:sz w:val="24"/>
          <w:szCs w:val="24"/>
        </w:rPr>
        <w:t xml:space="preserve">başbakanlık kurumuna bağlı olarak kurulmuştur. </w:t>
      </w:r>
      <w:bookmarkEnd w:id="78"/>
      <w:r w:rsidR="007E0285">
        <w:rPr>
          <w:rFonts w:ascii="Times New Roman" w:hAnsi="Times New Roman" w:cs="Times New Roman"/>
          <w:sz w:val="24"/>
          <w:szCs w:val="24"/>
        </w:rPr>
        <w:t>Kurumda diğer önemli değişiklik</w:t>
      </w:r>
      <w:r w:rsidR="00E8583E">
        <w:rPr>
          <w:rFonts w:ascii="Times New Roman" w:hAnsi="Times New Roman" w:cs="Times New Roman"/>
          <w:sz w:val="24"/>
          <w:szCs w:val="24"/>
        </w:rPr>
        <w:t xml:space="preserve"> 2011 yılında yapılan</w:t>
      </w:r>
      <w:r w:rsidR="007E0285">
        <w:rPr>
          <w:rFonts w:ascii="Times New Roman" w:hAnsi="Times New Roman" w:cs="Times New Roman"/>
          <w:sz w:val="24"/>
          <w:szCs w:val="24"/>
        </w:rPr>
        <w:t xml:space="preserve"> 662 sayılı KHK ile yapılmış olup personelde düzenlemelere gidilmiştir. </w:t>
      </w:r>
      <w:r w:rsidR="00ED4738">
        <w:rPr>
          <w:rFonts w:ascii="Times New Roman" w:hAnsi="Times New Roman" w:cs="Times New Roman"/>
          <w:sz w:val="24"/>
          <w:szCs w:val="24"/>
        </w:rPr>
        <w:t xml:space="preserve">Kuruma 1 adet Başkan Yardımcısı daha eklenmiş, 3 ana hizmet birimi ilave edilmiştir. Bu birimler, Kamu İktisadi Teşebbüsleri ve Özelleştirme Dairesi Başkanlığı, Kamu Görevlileri Sendikaları Dairesi Başkanlığı ve Kamu Personel İstihdamı Dairesi Başkanlığı’dır. </w:t>
      </w:r>
      <w:r w:rsidR="005F5D3B">
        <w:rPr>
          <w:rFonts w:ascii="Times New Roman" w:hAnsi="Times New Roman" w:cs="Times New Roman"/>
          <w:sz w:val="24"/>
          <w:szCs w:val="24"/>
        </w:rPr>
        <w:t xml:space="preserve">Yine bazı kurumların isimleri değiştirilmiş veya kurumlar birleştirilerek güçlendirilmeye çalışılmıştır. Örneğin, eski adı Personel Kayıtları ve Bilgi İşlem Dairesi Başkanlığı olan birimin yeni adının Bilgi Sistemleri ve İstatistik Daire Başkanlığı olarak karar verilmiş, İdari ve Mali İşler Dairesi Başkanlığı ve Personel Şubesi </w:t>
      </w:r>
      <w:r w:rsidR="00641B50">
        <w:rPr>
          <w:rFonts w:ascii="Times New Roman" w:hAnsi="Times New Roman" w:cs="Times New Roman"/>
          <w:sz w:val="24"/>
          <w:szCs w:val="24"/>
        </w:rPr>
        <w:t xml:space="preserve">Müdürlüğü kurumları birleştirilip İnsan Kaynakları ve Destek Hizmetleri Dairesi Başkanlığı olarak yeniden adlandırılmıştır (Acar, 2021:1035). </w:t>
      </w:r>
      <w:r w:rsidR="0020663A">
        <w:rPr>
          <w:rFonts w:ascii="Times New Roman" w:hAnsi="Times New Roman" w:cs="Times New Roman"/>
          <w:sz w:val="24"/>
          <w:szCs w:val="24"/>
        </w:rPr>
        <w:t xml:space="preserve">Ancak yine kurumdan beklenen performans alınamaması değerlendirmesi yapılarak günümüzde 9 </w:t>
      </w:r>
      <w:r w:rsidR="002E4809">
        <w:rPr>
          <w:rFonts w:ascii="Times New Roman" w:hAnsi="Times New Roman" w:cs="Times New Roman"/>
          <w:sz w:val="24"/>
          <w:szCs w:val="24"/>
        </w:rPr>
        <w:t>Temmuz</w:t>
      </w:r>
      <w:r w:rsidR="0020663A">
        <w:rPr>
          <w:rFonts w:ascii="Times New Roman" w:hAnsi="Times New Roman" w:cs="Times New Roman"/>
          <w:sz w:val="24"/>
          <w:szCs w:val="24"/>
        </w:rPr>
        <w:t xml:space="preserve"> 2018 tarihinden sonra hükümet sistemi değişikliğine gidilerek</w:t>
      </w:r>
      <w:r w:rsidR="002D6C7C">
        <w:rPr>
          <w:rFonts w:ascii="Times New Roman" w:hAnsi="Times New Roman" w:cs="Times New Roman"/>
          <w:sz w:val="24"/>
          <w:szCs w:val="24"/>
        </w:rPr>
        <w:t xml:space="preserve"> kamu personel yönetimi teşkilatında</w:t>
      </w:r>
      <w:r w:rsidR="0020663A">
        <w:rPr>
          <w:rFonts w:ascii="Times New Roman" w:hAnsi="Times New Roman" w:cs="Times New Roman"/>
          <w:sz w:val="24"/>
          <w:szCs w:val="24"/>
        </w:rPr>
        <w:t xml:space="preserve"> yepyeni bir döneme başlanmıştır.</w:t>
      </w:r>
    </w:p>
    <w:p w14:paraId="32AFE7AF" w14:textId="5D90B88A" w:rsidR="00BB3DD5" w:rsidRDefault="005167B6" w:rsidP="005167B6">
      <w:pPr>
        <w:spacing w:line="360" w:lineRule="auto"/>
        <w:jc w:val="center"/>
        <w:rPr>
          <w:rFonts w:ascii="Times New Roman" w:hAnsi="Times New Roman" w:cs="Times New Roman"/>
          <w:sz w:val="24"/>
          <w:szCs w:val="24"/>
        </w:rPr>
      </w:pPr>
      <w:r>
        <w:rPr>
          <w:rFonts w:ascii="Times New Roman" w:hAnsi="Times New Roman" w:cs="Times New Roman"/>
          <w:b/>
          <w:bCs/>
          <w:sz w:val="24"/>
          <w:szCs w:val="24"/>
        </w:rPr>
        <w:lastRenderedPageBreak/>
        <w:t xml:space="preserve">ŞEKİL 2: </w:t>
      </w:r>
      <w:r w:rsidR="00CC192F" w:rsidRPr="00CC192F">
        <w:rPr>
          <w:rFonts w:ascii="Times New Roman" w:hAnsi="Times New Roman" w:cs="Times New Roman"/>
          <w:b/>
          <w:bCs/>
          <w:sz w:val="24"/>
          <w:szCs w:val="24"/>
        </w:rPr>
        <w:t>DPB 2018 TEŞKİLAT ŞEMASI</w:t>
      </w:r>
      <w:r w:rsidR="00CC192F">
        <w:rPr>
          <w:rFonts w:ascii="Times New Roman" w:hAnsi="Times New Roman" w:cs="Times New Roman"/>
          <w:noProof/>
          <w:sz w:val="24"/>
          <w:szCs w:val="24"/>
          <w:lang w:val="en-US"/>
        </w:rPr>
        <w:drawing>
          <wp:inline distT="0" distB="0" distL="0" distR="0" wp14:anchorId="380E9B0D" wp14:editId="23953C37">
            <wp:extent cx="5704764" cy="4871720"/>
            <wp:effectExtent l="0" t="0" r="0" b="0"/>
            <wp:docPr id="5" name="Diyagram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2" r:lo="rId23" r:qs="rId24" r:cs="rId25"/>
              </a:graphicData>
            </a:graphic>
          </wp:inline>
        </w:drawing>
      </w:r>
      <w:r w:rsidR="00CC192F">
        <w:rPr>
          <w:rFonts w:ascii="Times New Roman" w:hAnsi="Times New Roman" w:cs="Times New Roman"/>
          <w:sz w:val="24"/>
          <w:szCs w:val="24"/>
        </w:rPr>
        <w:t>K</w:t>
      </w:r>
      <w:r w:rsidR="005C55FC">
        <w:rPr>
          <w:rFonts w:ascii="Times New Roman" w:hAnsi="Times New Roman" w:cs="Times New Roman"/>
          <w:sz w:val="24"/>
          <w:szCs w:val="24"/>
        </w:rPr>
        <w:t>aynak</w:t>
      </w:r>
      <w:r w:rsidR="00CC192F">
        <w:rPr>
          <w:rFonts w:ascii="Times New Roman" w:hAnsi="Times New Roman" w:cs="Times New Roman"/>
          <w:sz w:val="24"/>
          <w:szCs w:val="24"/>
        </w:rPr>
        <w:t>: DPB RAPORU,</w:t>
      </w:r>
      <w:r>
        <w:rPr>
          <w:rFonts w:ascii="Times New Roman" w:hAnsi="Times New Roman" w:cs="Times New Roman"/>
          <w:sz w:val="24"/>
          <w:szCs w:val="24"/>
        </w:rPr>
        <w:t xml:space="preserve"> </w:t>
      </w:r>
      <w:r w:rsidR="00CC192F">
        <w:rPr>
          <w:rFonts w:ascii="Times New Roman" w:hAnsi="Times New Roman" w:cs="Times New Roman"/>
          <w:sz w:val="24"/>
          <w:szCs w:val="24"/>
        </w:rPr>
        <w:t>2017:</w:t>
      </w:r>
      <w:r>
        <w:rPr>
          <w:rFonts w:ascii="Times New Roman" w:hAnsi="Times New Roman" w:cs="Times New Roman"/>
          <w:sz w:val="24"/>
          <w:szCs w:val="24"/>
        </w:rPr>
        <w:t xml:space="preserve"> </w:t>
      </w:r>
      <w:r w:rsidR="00CC192F">
        <w:rPr>
          <w:rFonts w:ascii="Times New Roman" w:hAnsi="Times New Roman" w:cs="Times New Roman"/>
          <w:sz w:val="24"/>
          <w:szCs w:val="24"/>
        </w:rPr>
        <w:t>11</w:t>
      </w:r>
    </w:p>
    <w:p w14:paraId="6CBCB604" w14:textId="77777777" w:rsidR="005167B6" w:rsidRDefault="005167B6" w:rsidP="005167B6">
      <w:pPr>
        <w:spacing w:line="360" w:lineRule="auto"/>
        <w:jc w:val="center"/>
        <w:rPr>
          <w:rFonts w:ascii="Times New Roman" w:hAnsi="Times New Roman" w:cs="Times New Roman"/>
          <w:sz w:val="24"/>
          <w:szCs w:val="24"/>
        </w:rPr>
      </w:pPr>
    </w:p>
    <w:p w14:paraId="16B23DEB" w14:textId="77777777" w:rsidR="003832BA" w:rsidRDefault="003832BA" w:rsidP="00DB58E1">
      <w:pPr>
        <w:spacing w:line="360" w:lineRule="auto"/>
        <w:rPr>
          <w:rFonts w:ascii="Times New Roman" w:hAnsi="Times New Roman" w:cs="Times New Roman"/>
          <w:sz w:val="24"/>
          <w:szCs w:val="24"/>
        </w:rPr>
      </w:pPr>
    </w:p>
    <w:p w14:paraId="305F9A46" w14:textId="47B6B94D" w:rsidR="005B32C5" w:rsidRDefault="003B0EB6" w:rsidP="00B017D9">
      <w:pPr>
        <w:spacing w:line="360" w:lineRule="auto"/>
        <w:jc w:val="both"/>
        <w:rPr>
          <w:rFonts w:ascii="Times New Roman" w:hAnsi="Times New Roman" w:cs="Times New Roman"/>
          <w:sz w:val="24"/>
          <w:szCs w:val="24"/>
        </w:rPr>
      </w:pPr>
      <w:r>
        <w:rPr>
          <w:rFonts w:ascii="Times New Roman" w:hAnsi="Times New Roman" w:cs="Times New Roman"/>
          <w:sz w:val="24"/>
          <w:szCs w:val="24"/>
        </w:rPr>
        <w:t>Devlet Personel Başkanlığı’nın ne iş yaptığın</w:t>
      </w:r>
      <w:r w:rsidR="00323A2B">
        <w:rPr>
          <w:rFonts w:ascii="Times New Roman" w:hAnsi="Times New Roman" w:cs="Times New Roman"/>
          <w:sz w:val="24"/>
          <w:szCs w:val="24"/>
        </w:rPr>
        <w:t>ı</w:t>
      </w:r>
      <w:r>
        <w:rPr>
          <w:rFonts w:ascii="Times New Roman" w:hAnsi="Times New Roman" w:cs="Times New Roman"/>
          <w:sz w:val="24"/>
          <w:szCs w:val="24"/>
        </w:rPr>
        <w:t xml:space="preserve"> yani görev ve sorumlulukların</w:t>
      </w:r>
      <w:r w:rsidR="00323A2B">
        <w:rPr>
          <w:rFonts w:ascii="Times New Roman" w:hAnsi="Times New Roman" w:cs="Times New Roman"/>
          <w:sz w:val="24"/>
          <w:szCs w:val="24"/>
        </w:rPr>
        <w:t>ı</w:t>
      </w:r>
      <w:r>
        <w:rPr>
          <w:rFonts w:ascii="Times New Roman" w:hAnsi="Times New Roman" w:cs="Times New Roman"/>
          <w:sz w:val="24"/>
          <w:szCs w:val="24"/>
        </w:rPr>
        <w:t xml:space="preserve"> 217 sayılı KHK’da</w:t>
      </w:r>
      <w:r w:rsidR="00435ACC">
        <w:rPr>
          <w:rFonts w:ascii="Times New Roman" w:hAnsi="Times New Roman" w:cs="Times New Roman"/>
          <w:sz w:val="24"/>
          <w:szCs w:val="24"/>
        </w:rPr>
        <w:t xml:space="preserve"> yer alan</w:t>
      </w:r>
      <w:r>
        <w:rPr>
          <w:rFonts w:ascii="Times New Roman" w:hAnsi="Times New Roman" w:cs="Times New Roman"/>
          <w:sz w:val="24"/>
          <w:szCs w:val="24"/>
        </w:rPr>
        <w:t xml:space="preserve"> bilgiler doğrultusunda şu şekilde sırala</w:t>
      </w:r>
      <w:r w:rsidR="00435ACC">
        <w:rPr>
          <w:rFonts w:ascii="Times New Roman" w:hAnsi="Times New Roman" w:cs="Times New Roman"/>
          <w:sz w:val="24"/>
          <w:szCs w:val="24"/>
        </w:rPr>
        <w:t>nabilir</w:t>
      </w:r>
      <w:r>
        <w:rPr>
          <w:rFonts w:ascii="Times New Roman" w:hAnsi="Times New Roman" w:cs="Times New Roman"/>
          <w:sz w:val="24"/>
          <w:szCs w:val="24"/>
        </w:rPr>
        <w:t>:</w:t>
      </w:r>
    </w:p>
    <w:p w14:paraId="5E9AA885" w14:textId="4B150BF5" w:rsidR="00323A2B" w:rsidRPr="005167B6" w:rsidRDefault="00323A2B">
      <w:pPr>
        <w:pStyle w:val="ListeParagraf"/>
        <w:numPr>
          <w:ilvl w:val="0"/>
          <w:numId w:val="4"/>
        </w:numPr>
        <w:spacing w:line="240" w:lineRule="auto"/>
        <w:jc w:val="both"/>
        <w:rPr>
          <w:rFonts w:ascii="Times New Roman" w:hAnsi="Times New Roman" w:cs="Times New Roman"/>
          <w:i/>
          <w:iCs/>
          <w:sz w:val="24"/>
          <w:szCs w:val="24"/>
        </w:rPr>
      </w:pPr>
      <w:r w:rsidRPr="005167B6">
        <w:rPr>
          <w:rFonts w:ascii="Times New Roman" w:hAnsi="Times New Roman" w:cs="Times New Roman"/>
          <w:i/>
          <w:iCs/>
          <w:sz w:val="24"/>
          <w:szCs w:val="24"/>
        </w:rPr>
        <w:t>“</w:t>
      </w:r>
      <w:bookmarkStart w:id="79" w:name="_Hlk123086961"/>
      <w:r w:rsidRPr="005167B6">
        <w:rPr>
          <w:rFonts w:ascii="Times New Roman" w:hAnsi="Times New Roman" w:cs="Times New Roman"/>
          <w:i/>
          <w:iCs/>
          <w:sz w:val="24"/>
          <w:szCs w:val="24"/>
        </w:rPr>
        <w:t>Kamu Personelinin hukuki ve mali statüsünün ve uygulamasının esaslarını tespit etmek, bunların düzenlenmesi ve geliştirilmesiyle ilgili çalışmaları yapmak</w:t>
      </w:r>
      <w:bookmarkEnd w:id="79"/>
      <w:r w:rsidRPr="005167B6">
        <w:rPr>
          <w:rFonts w:ascii="Times New Roman" w:hAnsi="Times New Roman" w:cs="Times New Roman"/>
          <w:i/>
          <w:iCs/>
          <w:sz w:val="24"/>
          <w:szCs w:val="24"/>
        </w:rPr>
        <w:t>, gerekli kanun, tüzük ve yönetmelik tasarıları ile ilgili diğer idari metinleri hazırlamak”,</w:t>
      </w:r>
    </w:p>
    <w:p w14:paraId="36BC2FA7" w14:textId="25515ADD" w:rsidR="00323A2B" w:rsidRPr="005167B6" w:rsidRDefault="00323A2B">
      <w:pPr>
        <w:pStyle w:val="ListeParagraf"/>
        <w:numPr>
          <w:ilvl w:val="0"/>
          <w:numId w:val="4"/>
        </w:numPr>
        <w:spacing w:line="240" w:lineRule="auto"/>
        <w:jc w:val="both"/>
        <w:rPr>
          <w:rFonts w:ascii="Times New Roman" w:hAnsi="Times New Roman" w:cs="Times New Roman"/>
          <w:i/>
          <w:iCs/>
          <w:sz w:val="24"/>
          <w:szCs w:val="24"/>
        </w:rPr>
      </w:pPr>
      <w:r w:rsidRPr="005167B6">
        <w:rPr>
          <w:rFonts w:ascii="Times New Roman" w:hAnsi="Times New Roman" w:cs="Times New Roman"/>
          <w:i/>
          <w:iCs/>
          <w:sz w:val="24"/>
          <w:szCs w:val="24"/>
        </w:rPr>
        <w:t>“</w:t>
      </w:r>
      <w:bookmarkStart w:id="80" w:name="_Hlk123086981"/>
      <w:r w:rsidRPr="005167B6">
        <w:rPr>
          <w:rFonts w:ascii="Times New Roman" w:hAnsi="Times New Roman" w:cs="Times New Roman"/>
          <w:i/>
          <w:iCs/>
          <w:sz w:val="24"/>
          <w:szCs w:val="24"/>
        </w:rPr>
        <w:t xml:space="preserve">Kamu kurum ve kuruluşlarının personel ihtiyaçlarını karşılamak için uygulanacak usul ve esasları düzenlemek </w:t>
      </w:r>
      <w:bookmarkEnd w:id="80"/>
      <w:r w:rsidRPr="005167B6">
        <w:rPr>
          <w:rFonts w:ascii="Times New Roman" w:hAnsi="Times New Roman" w:cs="Times New Roman"/>
          <w:i/>
          <w:iCs/>
          <w:sz w:val="24"/>
          <w:szCs w:val="24"/>
        </w:rPr>
        <w:t xml:space="preserve">ve bu konudan gerekli çalışmaları yapmak”, </w:t>
      </w:r>
    </w:p>
    <w:p w14:paraId="3D17A242" w14:textId="2D0E06AF" w:rsidR="00323A2B" w:rsidRPr="005167B6" w:rsidRDefault="00323A2B">
      <w:pPr>
        <w:pStyle w:val="ListeParagraf"/>
        <w:numPr>
          <w:ilvl w:val="0"/>
          <w:numId w:val="4"/>
        </w:numPr>
        <w:spacing w:line="240" w:lineRule="auto"/>
        <w:jc w:val="both"/>
        <w:rPr>
          <w:rFonts w:ascii="Times New Roman" w:hAnsi="Times New Roman" w:cs="Times New Roman"/>
          <w:i/>
          <w:iCs/>
          <w:sz w:val="24"/>
          <w:szCs w:val="24"/>
        </w:rPr>
      </w:pPr>
      <w:r w:rsidRPr="005167B6">
        <w:rPr>
          <w:rFonts w:ascii="Times New Roman" w:hAnsi="Times New Roman" w:cs="Times New Roman"/>
          <w:i/>
          <w:iCs/>
          <w:sz w:val="24"/>
          <w:szCs w:val="24"/>
        </w:rPr>
        <w:t>“</w:t>
      </w:r>
      <w:bookmarkStart w:id="81" w:name="_Hlk123088562"/>
      <w:r w:rsidRPr="005167B6">
        <w:rPr>
          <w:rFonts w:ascii="Times New Roman" w:hAnsi="Times New Roman" w:cs="Times New Roman"/>
          <w:i/>
          <w:iCs/>
          <w:sz w:val="24"/>
          <w:szCs w:val="24"/>
        </w:rPr>
        <w:t xml:space="preserve">Personel ve teşkilatlanma konuları ile ilgili olarak kamu kurum ve kuruluşlarınca hazırlanan ve Başkanlık’a sunulan kanun, tüzük ve </w:t>
      </w:r>
      <w:r w:rsidRPr="005167B6">
        <w:rPr>
          <w:rFonts w:ascii="Times New Roman" w:hAnsi="Times New Roman" w:cs="Times New Roman"/>
          <w:i/>
          <w:iCs/>
          <w:sz w:val="24"/>
          <w:szCs w:val="24"/>
        </w:rPr>
        <w:lastRenderedPageBreak/>
        <w:t>yönetme</w:t>
      </w:r>
      <w:r w:rsidR="00614DB5" w:rsidRPr="005167B6">
        <w:rPr>
          <w:rFonts w:ascii="Times New Roman" w:hAnsi="Times New Roman" w:cs="Times New Roman"/>
          <w:i/>
          <w:iCs/>
          <w:sz w:val="24"/>
          <w:szCs w:val="24"/>
        </w:rPr>
        <w:t>lik tasarı ve teklifleri incelemek, bunları görüş ve teklifleriyle birlikte Başbakanlığa sunmak</w:t>
      </w:r>
      <w:bookmarkEnd w:id="81"/>
      <w:r w:rsidR="00614DB5" w:rsidRPr="005167B6">
        <w:rPr>
          <w:rFonts w:ascii="Times New Roman" w:hAnsi="Times New Roman" w:cs="Times New Roman"/>
          <w:i/>
          <w:iCs/>
          <w:sz w:val="24"/>
          <w:szCs w:val="24"/>
        </w:rPr>
        <w:t>”,</w:t>
      </w:r>
    </w:p>
    <w:p w14:paraId="0E233979" w14:textId="601AEE94" w:rsidR="00614DB5" w:rsidRPr="005167B6" w:rsidRDefault="00614DB5">
      <w:pPr>
        <w:pStyle w:val="ListeParagraf"/>
        <w:numPr>
          <w:ilvl w:val="0"/>
          <w:numId w:val="4"/>
        </w:numPr>
        <w:spacing w:line="240" w:lineRule="auto"/>
        <w:jc w:val="both"/>
        <w:rPr>
          <w:rFonts w:ascii="Times New Roman" w:hAnsi="Times New Roman" w:cs="Times New Roman"/>
          <w:i/>
          <w:iCs/>
          <w:sz w:val="24"/>
          <w:szCs w:val="24"/>
        </w:rPr>
      </w:pPr>
      <w:r w:rsidRPr="005167B6">
        <w:rPr>
          <w:rFonts w:ascii="Times New Roman" w:hAnsi="Times New Roman" w:cs="Times New Roman"/>
          <w:i/>
          <w:iCs/>
          <w:sz w:val="24"/>
          <w:szCs w:val="24"/>
        </w:rPr>
        <w:t xml:space="preserve">“Kadro ve unvan standardizasyonu, iş alanı da dahil olmak üzere görev alanına giren konularda gerekli her türlü araştırma ve incelemeleri yapmak </w:t>
      </w:r>
      <w:r w:rsidR="004B7668" w:rsidRPr="005167B6">
        <w:rPr>
          <w:rFonts w:ascii="Times New Roman" w:hAnsi="Times New Roman" w:cs="Times New Roman"/>
          <w:i/>
          <w:iCs/>
          <w:sz w:val="24"/>
          <w:szCs w:val="24"/>
        </w:rPr>
        <w:t>veya yaptırmak, personel rejimleri arasında uyum ve denge sağlamak, bu konularda gerekli ilke ve esasları tespit etmek”,</w:t>
      </w:r>
    </w:p>
    <w:p w14:paraId="043F95F6" w14:textId="2BA6C1C5" w:rsidR="004B7668" w:rsidRPr="005167B6" w:rsidRDefault="004B7668">
      <w:pPr>
        <w:pStyle w:val="ListeParagraf"/>
        <w:numPr>
          <w:ilvl w:val="0"/>
          <w:numId w:val="4"/>
        </w:numPr>
        <w:spacing w:line="240" w:lineRule="auto"/>
        <w:jc w:val="both"/>
        <w:rPr>
          <w:rFonts w:ascii="Times New Roman" w:hAnsi="Times New Roman" w:cs="Times New Roman"/>
          <w:i/>
          <w:iCs/>
          <w:sz w:val="24"/>
          <w:szCs w:val="24"/>
        </w:rPr>
      </w:pPr>
      <w:r w:rsidRPr="005167B6">
        <w:rPr>
          <w:rFonts w:ascii="Times New Roman" w:hAnsi="Times New Roman" w:cs="Times New Roman"/>
          <w:i/>
          <w:iCs/>
          <w:sz w:val="24"/>
          <w:szCs w:val="24"/>
        </w:rPr>
        <w:t>“</w:t>
      </w:r>
      <w:bookmarkStart w:id="82" w:name="_Hlk123088598"/>
      <w:r w:rsidRPr="005167B6">
        <w:rPr>
          <w:rFonts w:ascii="Times New Roman" w:hAnsi="Times New Roman" w:cs="Times New Roman"/>
          <w:i/>
          <w:iCs/>
          <w:sz w:val="24"/>
          <w:szCs w:val="24"/>
        </w:rPr>
        <w:t>Kamu personeli ile ilgili hususlarda her çeşit istatistiki bilgileri toplamak, umumi personel kayıtlarını merkezi olarak tutmak</w:t>
      </w:r>
      <w:bookmarkEnd w:id="82"/>
      <w:r w:rsidRPr="005167B6">
        <w:rPr>
          <w:rFonts w:ascii="Times New Roman" w:hAnsi="Times New Roman" w:cs="Times New Roman"/>
          <w:i/>
          <w:iCs/>
          <w:sz w:val="24"/>
          <w:szCs w:val="24"/>
        </w:rPr>
        <w:t>”,</w:t>
      </w:r>
    </w:p>
    <w:p w14:paraId="37647A75" w14:textId="378FF0F5" w:rsidR="004B7668" w:rsidRPr="005167B6" w:rsidRDefault="004B7668">
      <w:pPr>
        <w:pStyle w:val="ListeParagraf"/>
        <w:numPr>
          <w:ilvl w:val="0"/>
          <w:numId w:val="4"/>
        </w:numPr>
        <w:spacing w:line="240" w:lineRule="auto"/>
        <w:jc w:val="both"/>
        <w:rPr>
          <w:rFonts w:ascii="Times New Roman" w:hAnsi="Times New Roman" w:cs="Times New Roman"/>
          <w:i/>
          <w:iCs/>
          <w:sz w:val="24"/>
          <w:szCs w:val="24"/>
        </w:rPr>
      </w:pPr>
      <w:r w:rsidRPr="005167B6">
        <w:rPr>
          <w:rFonts w:ascii="Times New Roman" w:hAnsi="Times New Roman" w:cs="Times New Roman"/>
          <w:i/>
          <w:iCs/>
          <w:sz w:val="24"/>
          <w:szCs w:val="24"/>
        </w:rPr>
        <w:t>“Personel mevzuatı ve teşkilatlanma ile ilgili konularda, kamu kurum ve kuruluşlarında değişik uygulamaları önleyecek ve uygulama birliğini sağlayacak tedbirleri tespit etmek ve uygulamayı izlemek, kamu personeline ilişkin olarak kurum ve kuruluşlarca tereddüde düşülen çeşitli konularda uygulamaya esas olmak üzere mevzuat çerçevesinde görüşler vermek”,</w:t>
      </w:r>
    </w:p>
    <w:p w14:paraId="281BB06F" w14:textId="4C53245D" w:rsidR="004B7668" w:rsidRPr="005167B6" w:rsidRDefault="004B7668">
      <w:pPr>
        <w:pStyle w:val="ListeParagraf"/>
        <w:numPr>
          <w:ilvl w:val="0"/>
          <w:numId w:val="4"/>
        </w:numPr>
        <w:spacing w:line="240" w:lineRule="auto"/>
        <w:jc w:val="both"/>
        <w:rPr>
          <w:rFonts w:ascii="Times New Roman" w:hAnsi="Times New Roman" w:cs="Times New Roman"/>
          <w:i/>
          <w:iCs/>
          <w:sz w:val="24"/>
          <w:szCs w:val="24"/>
        </w:rPr>
      </w:pPr>
      <w:r w:rsidRPr="005167B6">
        <w:rPr>
          <w:rFonts w:ascii="Times New Roman" w:hAnsi="Times New Roman" w:cs="Times New Roman"/>
          <w:i/>
          <w:iCs/>
          <w:sz w:val="24"/>
          <w:szCs w:val="24"/>
        </w:rPr>
        <w:t xml:space="preserve">“Kamu kuruluşlarında personel planlaması </w:t>
      </w:r>
      <w:r w:rsidR="00003ECD" w:rsidRPr="005167B6">
        <w:rPr>
          <w:rFonts w:ascii="Times New Roman" w:hAnsi="Times New Roman" w:cs="Times New Roman"/>
          <w:i/>
          <w:iCs/>
          <w:sz w:val="24"/>
          <w:szCs w:val="24"/>
        </w:rPr>
        <w:t>yapılması ve uygulamasına yardımcı olmak ve her kademede görevli personelin hizmet içinde eğitilmesi ve yetiştirilmesi ile ileriki kadrolara hazırlanmalarını sağlamak üzere gerekli eğitim programlarının hazırlanması, uygulanması ve bunların takip ve değerlendirmesine ait esasları düzenlemek ve bu alandaki uygulamaları denetlemek”,</w:t>
      </w:r>
    </w:p>
    <w:p w14:paraId="2CA6D83B" w14:textId="720C7F22" w:rsidR="00003ECD" w:rsidRPr="005167B6" w:rsidRDefault="00003ECD">
      <w:pPr>
        <w:pStyle w:val="ListeParagraf"/>
        <w:numPr>
          <w:ilvl w:val="0"/>
          <w:numId w:val="4"/>
        </w:numPr>
        <w:spacing w:line="240" w:lineRule="auto"/>
        <w:jc w:val="both"/>
        <w:rPr>
          <w:rFonts w:ascii="Times New Roman" w:hAnsi="Times New Roman" w:cs="Times New Roman"/>
          <w:i/>
          <w:iCs/>
          <w:sz w:val="24"/>
          <w:szCs w:val="24"/>
        </w:rPr>
      </w:pPr>
      <w:r w:rsidRPr="005167B6">
        <w:rPr>
          <w:rFonts w:ascii="Times New Roman" w:hAnsi="Times New Roman" w:cs="Times New Roman"/>
          <w:i/>
          <w:iCs/>
          <w:sz w:val="24"/>
          <w:szCs w:val="24"/>
        </w:rPr>
        <w:t>“Personel rejimi esaslarını tespit etmek, devlet personel politikasının tespitinde ve uygulamasında hükümete yardımcı olmak ve koordinasyonu sağlamak”,</w:t>
      </w:r>
    </w:p>
    <w:p w14:paraId="2D40ECDB" w14:textId="77777777" w:rsidR="00F44AAD" w:rsidRPr="005167B6" w:rsidRDefault="00003ECD">
      <w:pPr>
        <w:pStyle w:val="ListeParagraf"/>
        <w:numPr>
          <w:ilvl w:val="0"/>
          <w:numId w:val="4"/>
        </w:numPr>
        <w:spacing w:line="240" w:lineRule="auto"/>
        <w:jc w:val="both"/>
        <w:rPr>
          <w:rFonts w:ascii="Times New Roman" w:hAnsi="Times New Roman" w:cs="Times New Roman"/>
          <w:i/>
          <w:iCs/>
          <w:sz w:val="24"/>
          <w:szCs w:val="24"/>
        </w:rPr>
      </w:pPr>
      <w:r w:rsidRPr="005167B6">
        <w:rPr>
          <w:rFonts w:ascii="Times New Roman" w:hAnsi="Times New Roman" w:cs="Times New Roman"/>
          <w:i/>
          <w:iCs/>
          <w:sz w:val="24"/>
          <w:szCs w:val="24"/>
        </w:rPr>
        <w:t xml:space="preserve">“İlgili kamu kurum ve kuruluşlarıyla iş birliği içerisinde, kamu görevlileri sendikalarına ilişkin mevzuatın uygulanmasında personel konularında </w:t>
      </w:r>
      <w:r w:rsidR="00F44AAD" w:rsidRPr="005167B6">
        <w:rPr>
          <w:rFonts w:ascii="Times New Roman" w:hAnsi="Times New Roman" w:cs="Times New Roman"/>
          <w:i/>
          <w:iCs/>
          <w:sz w:val="24"/>
          <w:szCs w:val="24"/>
        </w:rPr>
        <w:t>ortaya çıkabilecek tereddütleri gidererek uygulama birliğini sağlayacak tedbirler almak, kamu işverenini temsilen yetkili kurullar ile kamu görevlileri sendikaları ve üst kuruluşları arasında yürütülen çalışmalarda danışma, destek ve koordinasyon hizmetlerini yürütmek”,</w:t>
      </w:r>
    </w:p>
    <w:p w14:paraId="203D6F56" w14:textId="7A9C8158" w:rsidR="00093A53" w:rsidRDefault="00F44AAD">
      <w:pPr>
        <w:pStyle w:val="ListeParagraf"/>
        <w:numPr>
          <w:ilvl w:val="0"/>
          <w:numId w:val="4"/>
        </w:numPr>
        <w:spacing w:line="240" w:lineRule="auto"/>
        <w:jc w:val="both"/>
        <w:rPr>
          <w:rFonts w:ascii="Times New Roman" w:hAnsi="Times New Roman" w:cs="Times New Roman"/>
          <w:sz w:val="24"/>
          <w:szCs w:val="24"/>
        </w:rPr>
      </w:pPr>
      <w:r w:rsidRPr="005167B6">
        <w:rPr>
          <w:rFonts w:ascii="Times New Roman" w:hAnsi="Times New Roman" w:cs="Times New Roman"/>
          <w:i/>
          <w:iCs/>
          <w:sz w:val="24"/>
          <w:szCs w:val="24"/>
        </w:rPr>
        <w:t>“Özelleştirme veya yeniden yapılandırma sürecinde bulunan kamu kurum ve kuruluşlarındaki istihdam fazlası ve nakle tabi personele ilişkin işlemleri yürütmek</w:t>
      </w:r>
      <w:r>
        <w:rPr>
          <w:rFonts w:ascii="Times New Roman" w:hAnsi="Times New Roman" w:cs="Times New Roman"/>
          <w:sz w:val="24"/>
          <w:szCs w:val="24"/>
        </w:rPr>
        <w:t>”.</w:t>
      </w:r>
      <w:r w:rsidR="002D248C">
        <w:rPr>
          <w:rFonts w:ascii="Times New Roman" w:hAnsi="Times New Roman" w:cs="Times New Roman"/>
          <w:sz w:val="24"/>
          <w:szCs w:val="24"/>
        </w:rPr>
        <w:t xml:space="preserve"> (217 Sayılı KHK, Md.3)</w:t>
      </w:r>
    </w:p>
    <w:p w14:paraId="611AFD3F" w14:textId="77777777" w:rsidR="00E32FE9" w:rsidRPr="00E32FE9" w:rsidRDefault="00E32FE9" w:rsidP="00E32FE9">
      <w:pPr>
        <w:spacing w:line="240" w:lineRule="auto"/>
        <w:ind w:left="1063"/>
        <w:jc w:val="both"/>
        <w:rPr>
          <w:rFonts w:ascii="Times New Roman" w:hAnsi="Times New Roman" w:cs="Times New Roman"/>
          <w:sz w:val="24"/>
          <w:szCs w:val="24"/>
        </w:rPr>
      </w:pPr>
    </w:p>
    <w:p w14:paraId="59678F4A" w14:textId="3053DADA" w:rsidR="00B7195C" w:rsidRDefault="001C40DA" w:rsidP="00B017D9">
      <w:pPr>
        <w:spacing w:line="360" w:lineRule="auto"/>
        <w:jc w:val="both"/>
        <w:rPr>
          <w:rFonts w:ascii="Times New Roman" w:hAnsi="Times New Roman" w:cs="Times New Roman"/>
          <w:sz w:val="24"/>
          <w:szCs w:val="24"/>
        </w:rPr>
      </w:pPr>
      <w:r>
        <w:rPr>
          <w:rFonts w:ascii="Times New Roman" w:hAnsi="Times New Roman" w:cs="Times New Roman"/>
          <w:sz w:val="24"/>
          <w:szCs w:val="24"/>
        </w:rPr>
        <w:t>Cumhurbaşkanlığı Hükümet Sistemine geçip, D</w:t>
      </w:r>
      <w:r w:rsidR="005167B6">
        <w:rPr>
          <w:rFonts w:ascii="Times New Roman" w:hAnsi="Times New Roman" w:cs="Times New Roman"/>
          <w:sz w:val="24"/>
          <w:szCs w:val="24"/>
        </w:rPr>
        <w:t>PB</w:t>
      </w:r>
      <w:r>
        <w:rPr>
          <w:rFonts w:ascii="Times New Roman" w:hAnsi="Times New Roman" w:cs="Times New Roman"/>
          <w:sz w:val="24"/>
          <w:szCs w:val="24"/>
        </w:rPr>
        <w:t xml:space="preserve"> kapatılmadan önce ise son zamanlarda devlet personel uzmanlığı ve uzman yardımcılığı alanında kariyer </w:t>
      </w:r>
      <w:r w:rsidR="00657E8E">
        <w:rPr>
          <w:rFonts w:ascii="Times New Roman" w:hAnsi="Times New Roman" w:cs="Times New Roman"/>
          <w:sz w:val="24"/>
          <w:szCs w:val="24"/>
        </w:rPr>
        <w:t>sistemi içerisindedir. Toplamda dört birimden oluşan D</w:t>
      </w:r>
      <w:r w:rsidR="005167B6">
        <w:rPr>
          <w:rFonts w:ascii="Times New Roman" w:hAnsi="Times New Roman" w:cs="Times New Roman"/>
          <w:sz w:val="24"/>
          <w:szCs w:val="24"/>
        </w:rPr>
        <w:t>PB</w:t>
      </w:r>
      <w:r w:rsidR="00657E8E">
        <w:rPr>
          <w:rFonts w:ascii="Times New Roman" w:hAnsi="Times New Roman" w:cs="Times New Roman"/>
          <w:sz w:val="24"/>
          <w:szCs w:val="24"/>
        </w:rPr>
        <w:t xml:space="preserve"> altı daire başkanlığına sahiptir. Bunlar, eğitim, teşkilatlanma ve yönetim, personel kayıtları, hukuksal ve mali statüler, kadrolar ve koordinasyon daire başkanlığı olarak adlandırılırken </w:t>
      </w:r>
      <w:r w:rsidR="00D83112">
        <w:rPr>
          <w:rFonts w:ascii="Times New Roman" w:hAnsi="Times New Roman" w:cs="Times New Roman"/>
          <w:sz w:val="24"/>
          <w:szCs w:val="24"/>
        </w:rPr>
        <w:t xml:space="preserve">son zamanlarda kurulan birimler ise KİT, sendika, merkezi sınav ve özelleştirme birimleri olmuştur. Kurumdan istihdam politikaları oluşturması veya sistem kurma amacı beklense de kurum, esasında hükümet tarafından yürütülen programların </w:t>
      </w:r>
      <w:r w:rsidR="00D83112">
        <w:rPr>
          <w:rFonts w:ascii="Times New Roman" w:hAnsi="Times New Roman" w:cs="Times New Roman"/>
          <w:sz w:val="24"/>
          <w:szCs w:val="24"/>
        </w:rPr>
        <w:lastRenderedPageBreak/>
        <w:t>günlük işlerini yürütmesine yardımcı bir kuruluş olmaya yönlendirilmiştir</w:t>
      </w:r>
      <w:r w:rsidR="00BE5842">
        <w:rPr>
          <w:rFonts w:ascii="Times New Roman" w:hAnsi="Times New Roman" w:cs="Times New Roman"/>
          <w:sz w:val="24"/>
          <w:szCs w:val="24"/>
        </w:rPr>
        <w:t xml:space="preserve"> (Güler, 2020: 260)</w:t>
      </w:r>
      <w:r w:rsidR="00D83112">
        <w:rPr>
          <w:rFonts w:ascii="Times New Roman" w:hAnsi="Times New Roman" w:cs="Times New Roman"/>
          <w:sz w:val="24"/>
          <w:szCs w:val="24"/>
        </w:rPr>
        <w:t>.</w:t>
      </w:r>
      <w:r w:rsidR="00F30721">
        <w:rPr>
          <w:rFonts w:ascii="Times New Roman" w:hAnsi="Times New Roman" w:cs="Times New Roman"/>
          <w:sz w:val="24"/>
          <w:szCs w:val="24"/>
        </w:rPr>
        <w:t xml:space="preserve"> </w:t>
      </w:r>
      <w:bookmarkStart w:id="83" w:name="_Hlk123088671"/>
      <w:r w:rsidR="00F30721">
        <w:rPr>
          <w:rFonts w:ascii="Times New Roman" w:hAnsi="Times New Roman" w:cs="Times New Roman"/>
          <w:sz w:val="24"/>
          <w:szCs w:val="24"/>
        </w:rPr>
        <w:t xml:space="preserve">Devlet Personel Başkanlığı’na getirilen eleştiriler doğrultusunda örneğin, 662 sayılı KHK sonrası rotasyon ve yeni görevlendirilmeler yapılsa da umut edilen etkiyi ortaya koyamaması, kurumun görev ve sorumluluklarını yerine getirmeye çalışırken </w:t>
      </w:r>
      <w:r w:rsidR="00F0034B">
        <w:rPr>
          <w:rFonts w:ascii="Times New Roman" w:hAnsi="Times New Roman" w:cs="Times New Roman"/>
          <w:sz w:val="24"/>
          <w:szCs w:val="24"/>
        </w:rPr>
        <w:t xml:space="preserve">güçlü bir birim olamayıp </w:t>
      </w:r>
      <w:r w:rsidR="00F30721">
        <w:rPr>
          <w:rFonts w:ascii="Times New Roman" w:hAnsi="Times New Roman" w:cs="Times New Roman"/>
          <w:sz w:val="24"/>
          <w:szCs w:val="24"/>
        </w:rPr>
        <w:t xml:space="preserve">Maliye Bakanlığı’nın tesiri ve gölgesi altında kalması, siyasi olaylardan durmadan etkilenmesi, </w:t>
      </w:r>
      <w:r w:rsidR="0051000B">
        <w:rPr>
          <w:rFonts w:ascii="Times New Roman" w:hAnsi="Times New Roman" w:cs="Times New Roman"/>
          <w:sz w:val="24"/>
          <w:szCs w:val="24"/>
        </w:rPr>
        <w:t xml:space="preserve">teknik donanım yetersizliği, </w:t>
      </w:r>
      <w:r w:rsidR="00F30721">
        <w:rPr>
          <w:rFonts w:ascii="Times New Roman" w:hAnsi="Times New Roman" w:cs="Times New Roman"/>
          <w:sz w:val="24"/>
          <w:szCs w:val="24"/>
        </w:rPr>
        <w:t xml:space="preserve">sıklıkla reform ve değişim-dönüşüm ihtiyacına bürünmesi gibi sebeplerden </w:t>
      </w:r>
      <w:r w:rsidR="00B120FA">
        <w:rPr>
          <w:rFonts w:ascii="Times New Roman" w:hAnsi="Times New Roman" w:cs="Times New Roman"/>
          <w:sz w:val="24"/>
          <w:szCs w:val="24"/>
        </w:rPr>
        <w:t>aynı zamanda kamu personel politikasını tek elden yürütme ihtiyacının olması kurum adına hep tartışma konusu olmuştur</w:t>
      </w:r>
      <w:bookmarkEnd w:id="83"/>
      <w:r w:rsidR="00B120FA">
        <w:rPr>
          <w:rFonts w:ascii="Times New Roman" w:hAnsi="Times New Roman" w:cs="Times New Roman"/>
          <w:sz w:val="24"/>
          <w:szCs w:val="24"/>
        </w:rPr>
        <w:t xml:space="preserve">. </w:t>
      </w:r>
      <w:r w:rsidR="00344F58">
        <w:rPr>
          <w:rFonts w:ascii="Times New Roman" w:hAnsi="Times New Roman" w:cs="Times New Roman"/>
          <w:sz w:val="24"/>
          <w:szCs w:val="24"/>
        </w:rPr>
        <w:t xml:space="preserve">Bu gibi iddia edilen sorunlar sonucu 1960’lı yıllardan beri var olan ve bu süre zarfı içerisinde kamu personel politikalarını oluşturup sistemi tek elden takip edip yürüten DPB başarısız görülerek, Cumhurbaşkanlığı Hükümet Sistemi sonrası </w:t>
      </w:r>
      <w:r w:rsidR="00785DB9">
        <w:rPr>
          <w:rFonts w:ascii="Times New Roman" w:hAnsi="Times New Roman" w:cs="Times New Roman"/>
          <w:sz w:val="24"/>
          <w:szCs w:val="24"/>
        </w:rPr>
        <w:t>kapatılmış</w:t>
      </w:r>
      <w:r w:rsidR="00344F58">
        <w:rPr>
          <w:rFonts w:ascii="Times New Roman" w:hAnsi="Times New Roman" w:cs="Times New Roman"/>
          <w:sz w:val="24"/>
          <w:szCs w:val="24"/>
        </w:rPr>
        <w:t xml:space="preserve"> görev ve sorumlulukları </w:t>
      </w:r>
      <w:r w:rsidR="00CA17B6">
        <w:rPr>
          <w:rFonts w:ascii="Times New Roman" w:hAnsi="Times New Roman" w:cs="Times New Roman"/>
          <w:sz w:val="24"/>
          <w:szCs w:val="24"/>
        </w:rPr>
        <w:t xml:space="preserve">Personel ve Prensipler Genel Müdürlüğü ve </w:t>
      </w:r>
      <w:r w:rsidR="00344F58">
        <w:rPr>
          <w:rFonts w:ascii="Times New Roman" w:hAnsi="Times New Roman" w:cs="Times New Roman"/>
          <w:sz w:val="24"/>
          <w:szCs w:val="24"/>
        </w:rPr>
        <w:t>Aile, Çalışma ve Sosyal Hizmet Bakanlığına b</w:t>
      </w:r>
      <w:r w:rsidR="00785DB9">
        <w:rPr>
          <w:rFonts w:ascii="Times New Roman" w:hAnsi="Times New Roman" w:cs="Times New Roman"/>
          <w:sz w:val="24"/>
          <w:szCs w:val="24"/>
        </w:rPr>
        <w:t>ünyesindeki</w:t>
      </w:r>
      <w:r w:rsidR="00344F58">
        <w:rPr>
          <w:rFonts w:ascii="Times New Roman" w:hAnsi="Times New Roman" w:cs="Times New Roman"/>
          <w:sz w:val="24"/>
          <w:szCs w:val="24"/>
        </w:rPr>
        <w:t xml:space="preserve"> </w:t>
      </w:r>
      <w:r w:rsidR="00785DB9">
        <w:rPr>
          <w:rFonts w:ascii="Times New Roman" w:hAnsi="Times New Roman" w:cs="Times New Roman"/>
          <w:sz w:val="24"/>
          <w:szCs w:val="24"/>
        </w:rPr>
        <w:t xml:space="preserve">Çalışma Genel Müdürlüğüne verilmesi uygun görülmüştür. </w:t>
      </w:r>
      <w:r w:rsidR="00294125">
        <w:rPr>
          <w:rFonts w:ascii="Times New Roman" w:hAnsi="Times New Roman" w:cs="Times New Roman"/>
          <w:sz w:val="24"/>
          <w:szCs w:val="24"/>
        </w:rPr>
        <w:t>Bu durum kesinlikle Türk kamu personel sistemi açısından kayda değer bir adımdır.</w:t>
      </w:r>
      <w:r w:rsidR="00C91B6D">
        <w:rPr>
          <w:rFonts w:ascii="Times New Roman" w:hAnsi="Times New Roman" w:cs="Times New Roman"/>
          <w:sz w:val="24"/>
          <w:szCs w:val="24"/>
        </w:rPr>
        <w:t xml:space="preserve"> Çünkü b</w:t>
      </w:r>
      <w:r w:rsidR="00294125">
        <w:rPr>
          <w:rFonts w:ascii="Times New Roman" w:hAnsi="Times New Roman" w:cs="Times New Roman"/>
          <w:sz w:val="24"/>
          <w:szCs w:val="24"/>
        </w:rPr>
        <w:t>u kadar uzun yıllar devletine hizmet eden köklü bir kurumun tecrübeler</w:t>
      </w:r>
      <w:r w:rsidR="00C91B6D">
        <w:rPr>
          <w:rFonts w:ascii="Times New Roman" w:hAnsi="Times New Roman" w:cs="Times New Roman"/>
          <w:sz w:val="24"/>
          <w:szCs w:val="24"/>
        </w:rPr>
        <w:t>i, bilgi birikiminin olmasından dolayı bir anda yok sayılması beklenemez. Nitekim, Gözler’e</w:t>
      </w:r>
      <w:r w:rsidR="005F75BC">
        <w:rPr>
          <w:rFonts w:ascii="Times New Roman" w:hAnsi="Times New Roman" w:cs="Times New Roman"/>
          <w:sz w:val="24"/>
          <w:szCs w:val="24"/>
        </w:rPr>
        <w:t xml:space="preserve"> (2019, 14-15)</w:t>
      </w:r>
      <w:r w:rsidR="00C91B6D">
        <w:rPr>
          <w:rFonts w:ascii="Times New Roman" w:hAnsi="Times New Roman" w:cs="Times New Roman"/>
          <w:sz w:val="24"/>
          <w:szCs w:val="24"/>
        </w:rPr>
        <w:t xml:space="preserve"> göre DPB’nin kapatılıp tamamen sistemden lağvedilmesi sorgulanmıştır. </w:t>
      </w:r>
      <w:r w:rsidR="00525EED">
        <w:rPr>
          <w:rFonts w:ascii="Times New Roman" w:hAnsi="Times New Roman" w:cs="Times New Roman"/>
          <w:sz w:val="24"/>
          <w:szCs w:val="24"/>
        </w:rPr>
        <w:t xml:space="preserve">703 Sayılı KHK’nın 123.maddesiyle yürürlükten kaldırılan kurum, 10 Temmuz 2018 tarihli </w:t>
      </w:r>
      <w:r w:rsidR="00513C32">
        <w:rPr>
          <w:rFonts w:ascii="Times New Roman" w:hAnsi="Times New Roman" w:cs="Times New Roman"/>
          <w:sz w:val="24"/>
          <w:szCs w:val="24"/>
        </w:rPr>
        <w:t>Resmî</w:t>
      </w:r>
      <w:r w:rsidR="00525EED">
        <w:rPr>
          <w:rFonts w:ascii="Times New Roman" w:hAnsi="Times New Roman" w:cs="Times New Roman"/>
          <w:sz w:val="24"/>
          <w:szCs w:val="24"/>
        </w:rPr>
        <w:t xml:space="preserve"> Gazetede yer alan 2 Sayılı Cumhurbaşkanlığı Kararnamesinin birden çok maddesinde D</w:t>
      </w:r>
      <w:r w:rsidR="005167B6">
        <w:rPr>
          <w:rFonts w:ascii="Times New Roman" w:hAnsi="Times New Roman" w:cs="Times New Roman"/>
          <w:sz w:val="24"/>
          <w:szCs w:val="24"/>
        </w:rPr>
        <w:t>PB</w:t>
      </w:r>
      <w:r w:rsidR="00525EED">
        <w:rPr>
          <w:rFonts w:ascii="Times New Roman" w:hAnsi="Times New Roman" w:cs="Times New Roman"/>
          <w:sz w:val="24"/>
          <w:szCs w:val="24"/>
        </w:rPr>
        <w:t xml:space="preserve">’ye atıflarda bulunulmuştur. </w:t>
      </w:r>
      <w:r w:rsidR="00D32630">
        <w:rPr>
          <w:rFonts w:ascii="Times New Roman" w:hAnsi="Times New Roman" w:cs="Times New Roman"/>
          <w:sz w:val="24"/>
          <w:szCs w:val="24"/>
        </w:rPr>
        <w:t>Gözler’in</w:t>
      </w:r>
      <w:r w:rsidR="00525EED">
        <w:rPr>
          <w:rFonts w:ascii="Times New Roman" w:hAnsi="Times New Roman" w:cs="Times New Roman"/>
          <w:sz w:val="24"/>
          <w:szCs w:val="24"/>
        </w:rPr>
        <w:t xml:space="preserve"> gözlemine göre toplamda 17 kez gönderme yapılıp kuruma geçici olmayan görevler atfedilmiştir. Kapanma tarihi belli olduğu halde niçin bu kalıcı görevlerin verildiği akıllarda soru işareti bırakmıştır</w:t>
      </w:r>
      <w:r w:rsidR="005F75BC">
        <w:rPr>
          <w:rFonts w:ascii="Times New Roman" w:hAnsi="Times New Roman" w:cs="Times New Roman"/>
          <w:sz w:val="24"/>
          <w:szCs w:val="24"/>
        </w:rPr>
        <w:t>.</w:t>
      </w:r>
    </w:p>
    <w:p w14:paraId="265A0B50" w14:textId="77777777" w:rsidR="003B2DF9" w:rsidRPr="002A2478" w:rsidRDefault="003B2DF9" w:rsidP="00DB58E1">
      <w:pPr>
        <w:spacing w:line="360" w:lineRule="auto"/>
        <w:rPr>
          <w:rFonts w:ascii="Times New Roman" w:hAnsi="Times New Roman" w:cs="Times New Roman"/>
          <w:sz w:val="24"/>
          <w:szCs w:val="24"/>
        </w:rPr>
      </w:pPr>
    </w:p>
    <w:p w14:paraId="37FE3A38" w14:textId="6E5AB5A2" w:rsidR="00C50B94" w:rsidRDefault="003B2DF9" w:rsidP="003B2DF9">
      <w:pPr>
        <w:rPr>
          <w:rFonts w:ascii="Times New Roman" w:hAnsi="Times New Roman" w:cs="Times New Roman"/>
          <w:b/>
          <w:bCs/>
          <w:sz w:val="24"/>
          <w:szCs w:val="24"/>
        </w:rPr>
      </w:pPr>
      <w:r>
        <w:rPr>
          <w:rFonts w:ascii="Times New Roman" w:hAnsi="Times New Roman" w:cs="Times New Roman"/>
          <w:b/>
          <w:bCs/>
          <w:sz w:val="24"/>
          <w:szCs w:val="24"/>
        </w:rPr>
        <w:t xml:space="preserve"> </w:t>
      </w:r>
      <w:r w:rsidR="00C50B94">
        <w:rPr>
          <w:rFonts w:ascii="Times New Roman" w:hAnsi="Times New Roman" w:cs="Times New Roman"/>
          <w:b/>
          <w:bCs/>
          <w:sz w:val="24"/>
          <w:szCs w:val="24"/>
        </w:rPr>
        <w:t>2.2.2 Maliye Bakanlığı (BÜMKO)</w:t>
      </w:r>
    </w:p>
    <w:p w14:paraId="070C7DD3" w14:textId="77777777" w:rsidR="003832BA" w:rsidRDefault="003832BA" w:rsidP="00C50B94">
      <w:pPr>
        <w:ind w:left="720"/>
        <w:rPr>
          <w:rFonts w:ascii="Times New Roman" w:hAnsi="Times New Roman" w:cs="Times New Roman"/>
          <w:b/>
          <w:bCs/>
          <w:sz w:val="24"/>
          <w:szCs w:val="24"/>
        </w:rPr>
      </w:pPr>
    </w:p>
    <w:p w14:paraId="5A2D24FC" w14:textId="2B4AC842" w:rsidR="0009219B" w:rsidRDefault="0009219B" w:rsidP="00B017D9">
      <w:pPr>
        <w:spacing w:line="360" w:lineRule="auto"/>
        <w:jc w:val="both"/>
        <w:rPr>
          <w:rFonts w:ascii="Times New Roman" w:hAnsi="Times New Roman" w:cs="Times New Roman"/>
          <w:sz w:val="24"/>
          <w:szCs w:val="24"/>
        </w:rPr>
      </w:pPr>
      <w:r>
        <w:rPr>
          <w:rFonts w:ascii="Times New Roman" w:hAnsi="Times New Roman" w:cs="Times New Roman"/>
          <w:sz w:val="24"/>
          <w:szCs w:val="24"/>
        </w:rPr>
        <w:t>Türk kamu teşkilatının merkezi yönetimde önemli bir role sahip olan Maliye Bakanlığı</w:t>
      </w:r>
      <w:r w:rsidR="00E36741">
        <w:rPr>
          <w:rFonts w:ascii="Times New Roman" w:hAnsi="Times New Roman" w:cs="Times New Roman"/>
          <w:sz w:val="24"/>
          <w:szCs w:val="24"/>
        </w:rPr>
        <w:t>,</w:t>
      </w:r>
      <w:r>
        <w:rPr>
          <w:rFonts w:ascii="Times New Roman" w:hAnsi="Times New Roman" w:cs="Times New Roman"/>
          <w:sz w:val="24"/>
          <w:szCs w:val="24"/>
        </w:rPr>
        <w:t xml:space="preserve"> </w:t>
      </w:r>
      <w:r w:rsidR="00E36741">
        <w:rPr>
          <w:rFonts w:ascii="Times New Roman" w:hAnsi="Times New Roman" w:cs="Times New Roman"/>
          <w:sz w:val="24"/>
          <w:szCs w:val="24"/>
        </w:rPr>
        <w:t xml:space="preserve">aynı zamanda kamu personel yönetiminde de etkin bir aktör olarak bilinir. Bunun sebebi Maliye Bakanlığı’nın bütçe üzerindeki gücü ile personel sistemi alanında bir yenilik yapılmak istendiği zamanda bütçeden bağımsız olarak hareket </w:t>
      </w:r>
      <w:r w:rsidR="00E36741">
        <w:rPr>
          <w:rFonts w:ascii="Times New Roman" w:hAnsi="Times New Roman" w:cs="Times New Roman"/>
          <w:sz w:val="24"/>
          <w:szCs w:val="24"/>
        </w:rPr>
        <w:lastRenderedPageBreak/>
        <w:t xml:space="preserve">edilememesidir. </w:t>
      </w:r>
      <w:r w:rsidR="00AE573B">
        <w:rPr>
          <w:rFonts w:ascii="Times New Roman" w:hAnsi="Times New Roman" w:cs="Times New Roman"/>
          <w:sz w:val="24"/>
          <w:szCs w:val="24"/>
        </w:rPr>
        <w:t>Bir başka deyişle, kamu personel yönetimi alanında uygulanacak olan politikaların belirlenmesi için var olan bütçenin sınırlarını bilmenin şart olduğudur. Kimi zaman uygulanmak istenen herhangi bir politika siyasi gücün iradesi dahilinde olmayabilir çünkü dolaylı da olsa ülkenin bütçe konusunda kontrolü sağlayacak olan kurum sürece müdahale etmek zorunda kalabilir</w:t>
      </w:r>
      <w:r w:rsidR="00546474">
        <w:rPr>
          <w:rFonts w:ascii="Times New Roman" w:hAnsi="Times New Roman" w:cs="Times New Roman"/>
          <w:sz w:val="24"/>
          <w:szCs w:val="24"/>
        </w:rPr>
        <w:t xml:space="preserve"> (Oral, 2019: 321)</w:t>
      </w:r>
      <w:r w:rsidR="00AE573B">
        <w:rPr>
          <w:rFonts w:ascii="Times New Roman" w:hAnsi="Times New Roman" w:cs="Times New Roman"/>
          <w:sz w:val="24"/>
          <w:szCs w:val="24"/>
        </w:rPr>
        <w:t xml:space="preserve">. </w:t>
      </w:r>
    </w:p>
    <w:p w14:paraId="05BE1D0E" w14:textId="71B53DEE" w:rsidR="005F4243" w:rsidRDefault="009C7733" w:rsidP="00B017D9">
      <w:pPr>
        <w:spacing w:line="360" w:lineRule="auto"/>
        <w:jc w:val="both"/>
        <w:rPr>
          <w:rFonts w:ascii="Times New Roman" w:hAnsi="Times New Roman" w:cs="Times New Roman"/>
          <w:sz w:val="24"/>
          <w:szCs w:val="24"/>
        </w:rPr>
      </w:pPr>
      <w:r>
        <w:rPr>
          <w:rFonts w:ascii="Times New Roman" w:hAnsi="Times New Roman" w:cs="Times New Roman"/>
          <w:sz w:val="24"/>
          <w:szCs w:val="24"/>
        </w:rPr>
        <w:t>1927 yılından sonra yürürlüğe giren ilk olarak maaş, tevhit ve teadül kanunları olarak nitelendirilip daha sonra barem kanunları olarak anılan</w:t>
      </w:r>
      <w:r w:rsidR="00326A8E">
        <w:rPr>
          <w:rFonts w:ascii="Times New Roman" w:hAnsi="Times New Roman" w:cs="Times New Roman"/>
          <w:sz w:val="24"/>
          <w:szCs w:val="24"/>
        </w:rPr>
        <w:t xml:space="preserve"> </w:t>
      </w:r>
      <w:r w:rsidR="00945665">
        <w:rPr>
          <w:rFonts w:ascii="Times New Roman" w:hAnsi="Times New Roman" w:cs="Times New Roman"/>
          <w:sz w:val="24"/>
          <w:szCs w:val="24"/>
        </w:rPr>
        <w:t>metinle</w:t>
      </w:r>
      <w:r w:rsidR="00326A8E">
        <w:rPr>
          <w:rFonts w:ascii="Times New Roman" w:hAnsi="Times New Roman" w:cs="Times New Roman"/>
          <w:sz w:val="24"/>
          <w:szCs w:val="24"/>
        </w:rPr>
        <w:t xml:space="preserve"> personel sistemi şekillenmeye başlamış ve 1960’lı yıllara kadar yönetimi </w:t>
      </w:r>
      <w:r w:rsidR="0009219B">
        <w:rPr>
          <w:rFonts w:ascii="Times New Roman" w:hAnsi="Times New Roman" w:cs="Times New Roman"/>
          <w:sz w:val="24"/>
          <w:szCs w:val="24"/>
        </w:rPr>
        <w:t>BÜMKO’ya verilmiştir</w:t>
      </w:r>
      <w:r w:rsidR="00085BAE">
        <w:rPr>
          <w:rFonts w:ascii="Times New Roman" w:hAnsi="Times New Roman" w:cs="Times New Roman"/>
          <w:sz w:val="24"/>
          <w:szCs w:val="24"/>
        </w:rPr>
        <w:t xml:space="preserve"> (Albayrak, 2020: 1524)</w:t>
      </w:r>
      <w:r w:rsidR="0009219B">
        <w:rPr>
          <w:rFonts w:ascii="Times New Roman" w:hAnsi="Times New Roman" w:cs="Times New Roman"/>
          <w:sz w:val="24"/>
          <w:szCs w:val="24"/>
        </w:rPr>
        <w:t xml:space="preserve">. </w:t>
      </w:r>
      <w:r w:rsidR="00546474">
        <w:rPr>
          <w:rFonts w:ascii="Times New Roman" w:hAnsi="Times New Roman" w:cs="Times New Roman"/>
          <w:sz w:val="24"/>
          <w:szCs w:val="24"/>
        </w:rPr>
        <w:t>Diğer bir ifadeyle, devletin mali yapılanması üzerinde karar vermek adına görev ve yetki sahibi organ olan Maliye Bakanlığının kamuda insan kaynakları yönetimi</w:t>
      </w:r>
      <w:r w:rsidR="00B43A19">
        <w:rPr>
          <w:rFonts w:ascii="Times New Roman" w:hAnsi="Times New Roman" w:cs="Times New Roman"/>
          <w:sz w:val="24"/>
          <w:szCs w:val="24"/>
        </w:rPr>
        <w:t xml:space="preserve"> </w:t>
      </w:r>
      <w:r w:rsidR="00282CDC">
        <w:rPr>
          <w:rFonts w:ascii="Times New Roman" w:hAnsi="Times New Roman" w:cs="Times New Roman"/>
          <w:sz w:val="24"/>
          <w:szCs w:val="24"/>
        </w:rPr>
        <w:t>alanında sorumlu olan birimi Bütçe ve Mali Kontrol Genel Müdürlüğü’dür</w:t>
      </w:r>
      <w:r w:rsidR="00085BAE">
        <w:rPr>
          <w:rFonts w:ascii="Times New Roman" w:hAnsi="Times New Roman" w:cs="Times New Roman"/>
          <w:sz w:val="24"/>
          <w:szCs w:val="24"/>
        </w:rPr>
        <w:t xml:space="preserve"> (Onbirinci Kalkınma Planı, </w:t>
      </w:r>
      <w:r w:rsidR="006B5525">
        <w:rPr>
          <w:rFonts w:ascii="Times New Roman" w:hAnsi="Times New Roman" w:cs="Times New Roman"/>
          <w:sz w:val="24"/>
          <w:szCs w:val="24"/>
        </w:rPr>
        <w:t>2018: 36)</w:t>
      </w:r>
      <w:r w:rsidR="00282CDC">
        <w:rPr>
          <w:rFonts w:ascii="Times New Roman" w:hAnsi="Times New Roman" w:cs="Times New Roman"/>
          <w:sz w:val="24"/>
          <w:szCs w:val="24"/>
        </w:rPr>
        <w:t>.</w:t>
      </w:r>
      <w:r w:rsidR="00341AE9">
        <w:rPr>
          <w:rFonts w:ascii="Times New Roman" w:hAnsi="Times New Roman" w:cs="Times New Roman"/>
          <w:sz w:val="24"/>
          <w:szCs w:val="24"/>
        </w:rPr>
        <w:t xml:space="preserve"> </w:t>
      </w:r>
      <w:r w:rsidR="002F401E">
        <w:rPr>
          <w:rFonts w:ascii="Times New Roman" w:hAnsi="Times New Roman" w:cs="Times New Roman"/>
          <w:sz w:val="24"/>
          <w:szCs w:val="24"/>
        </w:rPr>
        <w:t>BÜMKO’nun t</w:t>
      </w:r>
      <w:r w:rsidR="00646003">
        <w:rPr>
          <w:rFonts w:ascii="Times New Roman" w:hAnsi="Times New Roman" w:cs="Times New Roman"/>
          <w:sz w:val="24"/>
          <w:szCs w:val="24"/>
        </w:rPr>
        <w:t>emel görevi merkezi bütçenin oluşturulması ve deneti</w:t>
      </w:r>
      <w:r w:rsidR="002F401E">
        <w:rPr>
          <w:rFonts w:ascii="Times New Roman" w:hAnsi="Times New Roman" w:cs="Times New Roman"/>
          <w:sz w:val="24"/>
          <w:szCs w:val="24"/>
        </w:rPr>
        <w:t>mini yapmak aynı zamanda fiilen yaptığı işler olarak çoğunlukla kadro rejimini düzenlemek ve bütçenin sarsılmaması adına belli bir disiplinin devamlılığını sağlamak olmuştur</w:t>
      </w:r>
      <w:r w:rsidR="002309CD">
        <w:rPr>
          <w:rFonts w:ascii="Times New Roman" w:hAnsi="Times New Roman" w:cs="Times New Roman"/>
          <w:sz w:val="24"/>
          <w:szCs w:val="24"/>
        </w:rPr>
        <w:t xml:space="preserve"> (Albayrak, 2020: 1524)</w:t>
      </w:r>
      <w:r w:rsidR="002F401E">
        <w:rPr>
          <w:rFonts w:ascii="Times New Roman" w:hAnsi="Times New Roman" w:cs="Times New Roman"/>
          <w:sz w:val="24"/>
          <w:szCs w:val="24"/>
        </w:rPr>
        <w:t>.</w:t>
      </w:r>
    </w:p>
    <w:p w14:paraId="5115C281" w14:textId="2CB0BFAF" w:rsidR="005F4243" w:rsidRDefault="005F4243" w:rsidP="00B017D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1939 senesinde her kurumun kendi kadrosunu kendisinin belirlemesi konusu 3656 sayılı kanunda belirlenen kriterler 1970 yılında 1322 Sayılı Genel Kadro Kanunun mevzuatta yer almasına kadar devam etmiştir. Kamudaki kadrolara </w:t>
      </w:r>
      <w:r w:rsidR="00971770">
        <w:rPr>
          <w:rFonts w:ascii="Times New Roman" w:hAnsi="Times New Roman" w:cs="Times New Roman"/>
          <w:sz w:val="24"/>
          <w:szCs w:val="24"/>
        </w:rPr>
        <w:t>ait bütün iptal, ihdas ve değişiklik işlemleri önceden olduğu gibi yine Maliye Bakanlığı bünyesindeki BÜMKO tarafınca yürütülmüştür. Akabinde 1983’te Genel Kadro ve Usulü Hakkında KHK yürürlüğe girmiş ve yeni hükümet sistemine kadar kadro rejimi BÜMKO’nun eliyle yönetilmeye devam etmiştir (Albayrak, 2020: 1525).</w:t>
      </w:r>
    </w:p>
    <w:p w14:paraId="782312F8" w14:textId="132194D0" w:rsidR="00376C61" w:rsidRDefault="00A45C5E" w:rsidP="00B017D9">
      <w:pPr>
        <w:spacing w:line="240" w:lineRule="auto"/>
        <w:jc w:val="both"/>
        <w:rPr>
          <w:rFonts w:ascii="Times New Roman" w:hAnsi="Times New Roman" w:cs="Times New Roman"/>
          <w:sz w:val="24"/>
          <w:szCs w:val="24"/>
        </w:rPr>
      </w:pPr>
      <w:r>
        <w:rPr>
          <w:rFonts w:ascii="Times New Roman" w:hAnsi="Times New Roman" w:cs="Times New Roman"/>
          <w:sz w:val="24"/>
          <w:szCs w:val="24"/>
        </w:rPr>
        <w:t>Maliye ve Gümrük Bakanlığı’nın Teşkilat ve Görevleri Hakkında 178 Sayılı Kanun Hükmünde Kararname madde 10-f’ye göre “</w:t>
      </w:r>
      <w:r w:rsidRPr="005167B6">
        <w:rPr>
          <w:rFonts w:ascii="Times New Roman" w:hAnsi="Times New Roman" w:cs="Times New Roman"/>
          <w:i/>
          <w:iCs/>
          <w:sz w:val="24"/>
          <w:szCs w:val="24"/>
        </w:rPr>
        <w:t>kamu harcamalarında tasarruf sağlanması, tutarlı dengeli ve etkili bir bütçe politikasının yürütülmesi amacıyla kamu istihdam politikası ve giderlerle ilgili kanun, tüzük, kararname ve yönetmeliklerin uygulanmasını düzenlemek, standartları tespit etmek ve sınırlamalar koymak, bu hu</w:t>
      </w:r>
      <w:r w:rsidR="00557731" w:rsidRPr="005167B6">
        <w:rPr>
          <w:rFonts w:ascii="Times New Roman" w:hAnsi="Times New Roman" w:cs="Times New Roman"/>
          <w:i/>
          <w:iCs/>
          <w:sz w:val="24"/>
          <w:szCs w:val="24"/>
        </w:rPr>
        <w:t>s</w:t>
      </w:r>
      <w:r w:rsidRPr="005167B6">
        <w:rPr>
          <w:rFonts w:ascii="Times New Roman" w:hAnsi="Times New Roman" w:cs="Times New Roman"/>
          <w:i/>
          <w:iCs/>
          <w:sz w:val="24"/>
          <w:szCs w:val="24"/>
        </w:rPr>
        <w:t>u</w:t>
      </w:r>
      <w:r w:rsidR="00557731" w:rsidRPr="005167B6">
        <w:rPr>
          <w:rFonts w:ascii="Times New Roman" w:hAnsi="Times New Roman" w:cs="Times New Roman"/>
          <w:i/>
          <w:iCs/>
          <w:sz w:val="24"/>
          <w:szCs w:val="24"/>
        </w:rPr>
        <w:t>s</w:t>
      </w:r>
      <w:r w:rsidRPr="005167B6">
        <w:rPr>
          <w:rFonts w:ascii="Times New Roman" w:hAnsi="Times New Roman" w:cs="Times New Roman"/>
          <w:i/>
          <w:iCs/>
          <w:sz w:val="24"/>
          <w:szCs w:val="24"/>
        </w:rPr>
        <w:t>larda tüm kamu kurum ve kuruluşları için uyulması zorunlu düzenlemeleri yapmak ve tedbirler almak</w:t>
      </w:r>
      <w:r>
        <w:rPr>
          <w:rFonts w:ascii="Times New Roman" w:hAnsi="Times New Roman" w:cs="Times New Roman"/>
          <w:sz w:val="24"/>
          <w:szCs w:val="24"/>
        </w:rPr>
        <w:t>.”</w:t>
      </w:r>
      <w:r w:rsidR="009775D3">
        <w:rPr>
          <w:rFonts w:ascii="Times New Roman" w:hAnsi="Times New Roman" w:cs="Times New Roman"/>
          <w:sz w:val="24"/>
          <w:szCs w:val="24"/>
        </w:rPr>
        <w:t xml:space="preserve"> </w:t>
      </w:r>
      <w:r>
        <w:rPr>
          <w:rFonts w:ascii="Times New Roman" w:hAnsi="Times New Roman" w:cs="Times New Roman"/>
          <w:sz w:val="24"/>
          <w:szCs w:val="24"/>
        </w:rPr>
        <w:t>olarak BÜMKO’nun</w:t>
      </w:r>
      <w:r w:rsidR="009775D3">
        <w:rPr>
          <w:rFonts w:ascii="Times New Roman" w:hAnsi="Times New Roman" w:cs="Times New Roman"/>
          <w:sz w:val="24"/>
          <w:szCs w:val="24"/>
        </w:rPr>
        <w:t xml:space="preserve"> kamu istihdam politikasını düzenleme sorumluluğu açıkça ve doğrudan olarak verilm</w:t>
      </w:r>
      <w:r w:rsidR="00B73656">
        <w:rPr>
          <w:rFonts w:ascii="Times New Roman" w:hAnsi="Times New Roman" w:cs="Times New Roman"/>
          <w:sz w:val="24"/>
          <w:szCs w:val="24"/>
        </w:rPr>
        <w:t>i</w:t>
      </w:r>
      <w:r w:rsidR="009775D3">
        <w:rPr>
          <w:rFonts w:ascii="Times New Roman" w:hAnsi="Times New Roman" w:cs="Times New Roman"/>
          <w:sz w:val="24"/>
          <w:szCs w:val="24"/>
        </w:rPr>
        <w:t>ştir.</w:t>
      </w:r>
    </w:p>
    <w:p w14:paraId="3CD005E9" w14:textId="1DC8D12F" w:rsidR="00A7444B" w:rsidRPr="00FE3438" w:rsidRDefault="00B73656" w:rsidP="00B017D9">
      <w:pPr>
        <w:spacing w:line="360" w:lineRule="auto"/>
        <w:jc w:val="both"/>
        <w:rPr>
          <w:rFonts w:ascii="Times New Roman" w:hAnsi="Times New Roman" w:cs="Times New Roman"/>
          <w:sz w:val="24"/>
          <w:szCs w:val="24"/>
        </w:rPr>
      </w:pPr>
      <w:r>
        <w:rPr>
          <w:rFonts w:ascii="Times New Roman" w:hAnsi="Times New Roman" w:cs="Times New Roman"/>
          <w:sz w:val="24"/>
          <w:szCs w:val="24"/>
        </w:rPr>
        <w:t>Günümüzde ise Maliye Bakanlığı bünyesindeki BÜMKO’da önemli değişiklikler söz konusudur. 1 numaralı Cumhurbaşkanlığı Kararnamesi ile görev ve yetkileri Cumhurbaşkanlığı</w:t>
      </w:r>
      <w:r w:rsidR="00BF69A9">
        <w:rPr>
          <w:rFonts w:ascii="Times New Roman" w:hAnsi="Times New Roman" w:cs="Times New Roman"/>
          <w:sz w:val="24"/>
          <w:szCs w:val="24"/>
        </w:rPr>
        <w:t xml:space="preserve">na bağlı olan Strateji ve Bütçe Başkanlığına devredilerek Bütçe ve </w:t>
      </w:r>
      <w:r w:rsidR="00BF69A9">
        <w:rPr>
          <w:rFonts w:ascii="Times New Roman" w:hAnsi="Times New Roman" w:cs="Times New Roman"/>
          <w:sz w:val="24"/>
          <w:szCs w:val="24"/>
        </w:rPr>
        <w:lastRenderedPageBreak/>
        <w:t>Mali Kontrol Genel Müdürlüğü devre dışı bırakılmıştır. Strateji ve Bütçe Başkanlığı aynı zamanda Kalkınma Bakanlığının görevlerine dahil olan kamu personel politikaları başta olmak üzere birçok politikanın temelini oluşturan belgeleri hazırla</w:t>
      </w:r>
      <w:r w:rsidR="00E04B6B">
        <w:rPr>
          <w:rFonts w:ascii="Times New Roman" w:hAnsi="Times New Roman" w:cs="Times New Roman"/>
          <w:sz w:val="24"/>
          <w:szCs w:val="24"/>
        </w:rPr>
        <w:t>makla yükümlü bulunmaktadır (Acar ve Akman</w:t>
      </w:r>
      <w:r w:rsidR="00B8605B">
        <w:rPr>
          <w:rFonts w:ascii="Times New Roman" w:hAnsi="Times New Roman" w:cs="Times New Roman"/>
          <w:sz w:val="24"/>
          <w:szCs w:val="24"/>
        </w:rPr>
        <w:t>,</w:t>
      </w:r>
      <w:r w:rsidR="00E04B6B">
        <w:rPr>
          <w:rFonts w:ascii="Times New Roman" w:hAnsi="Times New Roman" w:cs="Times New Roman"/>
          <w:sz w:val="24"/>
          <w:szCs w:val="24"/>
        </w:rPr>
        <w:t xml:space="preserve"> 2019: 214).</w:t>
      </w:r>
      <w:r w:rsidR="00F5585F">
        <w:rPr>
          <w:rFonts w:ascii="Times New Roman" w:hAnsi="Times New Roman" w:cs="Times New Roman"/>
          <w:sz w:val="24"/>
          <w:szCs w:val="24"/>
        </w:rPr>
        <w:t xml:space="preserve"> Aynı zamanda yeni sisteme geçişle birlikte mülga olan BÜMKO bir sene sonra farklı bir adla tekrar kurulmaya çalışılmıştır. 07.08.2019 da yürürlüğe giren 48 Sayılı Cumhurbaşkanlığı Kararnamesiyle Hazine ve Maliye Bakanlığı bünyesinde Kamu Mali Yönetim ve Dönüşüm Genel Müdürlüğü kurulmuştur. Bu yeni genel müdürlüğün personel yönetimindeki görevi kamu istihdamında oluşan giderlere ve ilgili</w:t>
      </w:r>
      <w:r w:rsidR="008F2B0F">
        <w:rPr>
          <w:rFonts w:ascii="Times New Roman" w:hAnsi="Times New Roman" w:cs="Times New Roman"/>
          <w:sz w:val="24"/>
          <w:szCs w:val="24"/>
        </w:rPr>
        <w:t xml:space="preserve"> </w:t>
      </w:r>
      <w:r w:rsidR="00F5585F">
        <w:rPr>
          <w:rFonts w:ascii="Times New Roman" w:hAnsi="Times New Roman" w:cs="Times New Roman"/>
          <w:sz w:val="24"/>
          <w:szCs w:val="24"/>
        </w:rPr>
        <w:t>mevzuat</w:t>
      </w:r>
      <w:r w:rsidR="008F2B0F">
        <w:rPr>
          <w:rFonts w:ascii="Times New Roman" w:hAnsi="Times New Roman" w:cs="Times New Roman"/>
          <w:sz w:val="24"/>
          <w:szCs w:val="24"/>
        </w:rPr>
        <w:t>ın uygulanmasına yönelik işlemleri sürdürmek ve uygulamaları takip etme olarak belirlenmiştir</w:t>
      </w:r>
      <w:r w:rsidR="00942E3A">
        <w:rPr>
          <w:rFonts w:ascii="Times New Roman" w:hAnsi="Times New Roman" w:cs="Times New Roman"/>
          <w:sz w:val="24"/>
          <w:szCs w:val="24"/>
        </w:rPr>
        <w:t xml:space="preserve"> (Albayrak, 2020: 1525)</w:t>
      </w:r>
      <w:r w:rsidR="008F2B0F">
        <w:rPr>
          <w:rFonts w:ascii="Times New Roman" w:hAnsi="Times New Roman" w:cs="Times New Roman"/>
          <w:sz w:val="24"/>
          <w:szCs w:val="24"/>
        </w:rPr>
        <w:t xml:space="preserve">. </w:t>
      </w:r>
      <w:r w:rsidR="00F5585F">
        <w:rPr>
          <w:rFonts w:ascii="Times New Roman" w:hAnsi="Times New Roman" w:cs="Times New Roman"/>
          <w:sz w:val="24"/>
          <w:szCs w:val="24"/>
        </w:rPr>
        <w:t xml:space="preserve"> </w:t>
      </w:r>
    </w:p>
    <w:p w14:paraId="351B63FE" w14:textId="77777777" w:rsidR="006F01E3" w:rsidRPr="004D3337" w:rsidRDefault="006F01E3" w:rsidP="006F01E3">
      <w:pPr>
        <w:rPr>
          <w:rFonts w:ascii="Times New Roman" w:hAnsi="Times New Roman" w:cs="Times New Roman"/>
          <w:sz w:val="24"/>
          <w:szCs w:val="24"/>
        </w:rPr>
      </w:pPr>
    </w:p>
    <w:p w14:paraId="7ABC59EF" w14:textId="28F6E883" w:rsidR="00C50B94" w:rsidRDefault="00C50B94" w:rsidP="003B2DF9">
      <w:pPr>
        <w:rPr>
          <w:rFonts w:ascii="Times New Roman" w:hAnsi="Times New Roman" w:cs="Times New Roman"/>
          <w:b/>
          <w:bCs/>
          <w:sz w:val="24"/>
          <w:szCs w:val="24"/>
        </w:rPr>
      </w:pPr>
      <w:r>
        <w:rPr>
          <w:rFonts w:ascii="Times New Roman" w:hAnsi="Times New Roman" w:cs="Times New Roman"/>
          <w:b/>
          <w:bCs/>
          <w:sz w:val="24"/>
          <w:szCs w:val="24"/>
        </w:rPr>
        <w:t>2.2.3 Diğer Aktörler</w:t>
      </w:r>
    </w:p>
    <w:p w14:paraId="6DE482A8" w14:textId="77777777" w:rsidR="00A2335D" w:rsidRDefault="00C50B94" w:rsidP="00C50B94">
      <w:pPr>
        <w:ind w:left="720"/>
        <w:rPr>
          <w:rFonts w:ascii="Times New Roman" w:hAnsi="Times New Roman" w:cs="Times New Roman"/>
          <w:b/>
          <w:bCs/>
          <w:sz w:val="24"/>
          <w:szCs w:val="24"/>
        </w:rPr>
      </w:pPr>
      <w:r>
        <w:rPr>
          <w:rFonts w:ascii="Times New Roman" w:hAnsi="Times New Roman" w:cs="Times New Roman"/>
          <w:b/>
          <w:bCs/>
          <w:sz w:val="24"/>
          <w:szCs w:val="24"/>
        </w:rPr>
        <w:tab/>
      </w:r>
      <w:r w:rsidR="006A4C5C">
        <w:rPr>
          <w:rFonts w:ascii="Times New Roman" w:hAnsi="Times New Roman" w:cs="Times New Roman"/>
          <w:b/>
          <w:bCs/>
          <w:sz w:val="24"/>
          <w:szCs w:val="24"/>
        </w:rPr>
        <w:tab/>
      </w:r>
    </w:p>
    <w:p w14:paraId="2E697FA8" w14:textId="41DD225C" w:rsidR="00C50B94" w:rsidRPr="003B2DF9" w:rsidRDefault="00C50B94" w:rsidP="003B2DF9">
      <w:pPr>
        <w:rPr>
          <w:rFonts w:ascii="Times New Roman" w:hAnsi="Times New Roman" w:cs="Times New Roman"/>
          <w:sz w:val="24"/>
          <w:szCs w:val="24"/>
        </w:rPr>
      </w:pPr>
      <w:r w:rsidRPr="003B2DF9">
        <w:rPr>
          <w:rFonts w:ascii="Times New Roman" w:hAnsi="Times New Roman" w:cs="Times New Roman"/>
          <w:sz w:val="24"/>
          <w:szCs w:val="24"/>
        </w:rPr>
        <w:t>2.2.3.1 Başbakanlık</w:t>
      </w:r>
    </w:p>
    <w:p w14:paraId="5B7BF3BE" w14:textId="77777777" w:rsidR="00A2335D" w:rsidRDefault="00A2335D" w:rsidP="00A2335D">
      <w:pPr>
        <w:ind w:left="1428" w:firstLine="696"/>
        <w:rPr>
          <w:rFonts w:ascii="Times New Roman" w:hAnsi="Times New Roman" w:cs="Times New Roman"/>
          <w:b/>
          <w:bCs/>
          <w:sz w:val="24"/>
          <w:szCs w:val="24"/>
        </w:rPr>
      </w:pPr>
    </w:p>
    <w:p w14:paraId="40ADF2D6" w14:textId="1A4FB3B4" w:rsidR="00497556" w:rsidRDefault="00266C82" w:rsidP="00B017D9">
      <w:pPr>
        <w:spacing w:line="360" w:lineRule="auto"/>
        <w:jc w:val="both"/>
        <w:rPr>
          <w:rFonts w:ascii="Times New Roman" w:hAnsi="Times New Roman" w:cs="Times New Roman"/>
          <w:sz w:val="24"/>
          <w:szCs w:val="24"/>
        </w:rPr>
      </w:pPr>
      <w:r>
        <w:rPr>
          <w:rFonts w:ascii="Times New Roman" w:hAnsi="Times New Roman" w:cs="Times New Roman"/>
          <w:sz w:val="24"/>
          <w:szCs w:val="24"/>
        </w:rPr>
        <w:t>Türk kamu yönetiminde merkez teşkilatının en üst konumunda yer alan Başbakanlık kurumu, yeni hükümet sisteminin gelmesiyle birlikte adı</w:t>
      </w:r>
      <w:r w:rsidR="00386CCE">
        <w:rPr>
          <w:rFonts w:ascii="Times New Roman" w:hAnsi="Times New Roman" w:cs="Times New Roman"/>
          <w:sz w:val="24"/>
          <w:szCs w:val="24"/>
        </w:rPr>
        <w:t xml:space="preserve"> tarihe karışmıştır. Yürütmenin stratejik kararlarını veren birim olarak Başbakanlık, kamu personeli ile alakalı düzenlemelere müdahale eden gizli aktördür. Bu sebepten kamu personel yönetiminde önemli role sahip bir kurum olmuştur. </w:t>
      </w:r>
    </w:p>
    <w:p w14:paraId="4220E9AA" w14:textId="35F5C1E8" w:rsidR="00017F09" w:rsidRDefault="00386CCE" w:rsidP="00B017D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Başbakanlığın kamu personel yönetimi ve devlet teşkilatı ile </w:t>
      </w:r>
      <w:r w:rsidR="006A0B9D">
        <w:rPr>
          <w:rFonts w:ascii="Times New Roman" w:hAnsi="Times New Roman" w:cs="Times New Roman"/>
          <w:sz w:val="24"/>
          <w:szCs w:val="24"/>
        </w:rPr>
        <w:t>alakalı konulara</w:t>
      </w:r>
      <w:r>
        <w:rPr>
          <w:rFonts w:ascii="Times New Roman" w:hAnsi="Times New Roman" w:cs="Times New Roman"/>
          <w:sz w:val="24"/>
          <w:szCs w:val="24"/>
        </w:rPr>
        <w:t xml:space="preserve"> üç ana hizmet birimi olarak </w:t>
      </w:r>
      <w:r w:rsidR="006A0B9D">
        <w:rPr>
          <w:rFonts w:ascii="Times New Roman" w:hAnsi="Times New Roman" w:cs="Times New Roman"/>
          <w:sz w:val="24"/>
          <w:szCs w:val="24"/>
        </w:rPr>
        <w:t>görev yapan kurumlar Personel Prensipler Genel Müdürlüğü (PPGM), Mevzuatı Geliştirme ve Yayın Müdürlüğü (MGYM) ve İdareyi Geliştirme Başkanlığı (İGB)’dir. Doğrudan kamu personelini alakadar eder konularda görev yapan kurum PPGM’dir. Diğer iki kurum ise dolaylı yoldan kamu personel yönetiminde etkili olup mevzuat ve teşkilat düzenlemeleri</w:t>
      </w:r>
      <w:r w:rsidR="00792F9A">
        <w:rPr>
          <w:rFonts w:ascii="Times New Roman" w:hAnsi="Times New Roman" w:cs="Times New Roman"/>
          <w:sz w:val="24"/>
          <w:szCs w:val="24"/>
        </w:rPr>
        <w:t>ne müdahale ederler</w:t>
      </w:r>
      <w:r w:rsidR="00A559A8">
        <w:rPr>
          <w:rFonts w:ascii="Times New Roman" w:hAnsi="Times New Roman" w:cs="Times New Roman"/>
          <w:sz w:val="24"/>
          <w:szCs w:val="24"/>
        </w:rPr>
        <w:t xml:space="preserve"> (Oral, 2019: 330)</w:t>
      </w:r>
      <w:r w:rsidR="00792F9A">
        <w:rPr>
          <w:rFonts w:ascii="Times New Roman" w:hAnsi="Times New Roman" w:cs="Times New Roman"/>
          <w:sz w:val="24"/>
          <w:szCs w:val="24"/>
        </w:rPr>
        <w:t xml:space="preserve">. </w:t>
      </w:r>
      <w:r w:rsidR="00BE72DC">
        <w:rPr>
          <w:rFonts w:ascii="Times New Roman" w:hAnsi="Times New Roman" w:cs="Times New Roman"/>
          <w:sz w:val="24"/>
          <w:szCs w:val="24"/>
        </w:rPr>
        <w:t xml:space="preserve">3056 Sayılı Kanun madde </w:t>
      </w:r>
      <w:r w:rsidR="00353259">
        <w:rPr>
          <w:rFonts w:ascii="Times New Roman" w:hAnsi="Times New Roman" w:cs="Times New Roman"/>
          <w:sz w:val="24"/>
          <w:szCs w:val="24"/>
        </w:rPr>
        <w:t>9</w:t>
      </w:r>
      <w:r w:rsidR="00BE72DC">
        <w:rPr>
          <w:rFonts w:ascii="Times New Roman" w:hAnsi="Times New Roman" w:cs="Times New Roman"/>
          <w:sz w:val="24"/>
          <w:szCs w:val="24"/>
        </w:rPr>
        <w:t>’</w:t>
      </w:r>
      <w:r w:rsidR="00353259">
        <w:rPr>
          <w:rFonts w:ascii="Times New Roman" w:hAnsi="Times New Roman" w:cs="Times New Roman"/>
          <w:sz w:val="24"/>
          <w:szCs w:val="24"/>
        </w:rPr>
        <w:t>a</w:t>
      </w:r>
      <w:r w:rsidR="00BE72DC">
        <w:rPr>
          <w:rFonts w:ascii="Times New Roman" w:hAnsi="Times New Roman" w:cs="Times New Roman"/>
          <w:sz w:val="24"/>
          <w:szCs w:val="24"/>
        </w:rPr>
        <w:t xml:space="preserve"> göre PPGM’nin kamu personel yönetiminde dolaylı ya da doğrudan olarak sorumlu olduğu ana görev alanları şu şekildedir: </w:t>
      </w:r>
    </w:p>
    <w:p w14:paraId="7F6539D0" w14:textId="64A23EC7" w:rsidR="009C77E9" w:rsidRPr="005167B6" w:rsidRDefault="009C77E9">
      <w:pPr>
        <w:pStyle w:val="ListeParagraf"/>
        <w:numPr>
          <w:ilvl w:val="0"/>
          <w:numId w:val="5"/>
        </w:numPr>
        <w:spacing w:line="240" w:lineRule="auto"/>
        <w:jc w:val="both"/>
        <w:rPr>
          <w:rFonts w:ascii="Times New Roman" w:hAnsi="Times New Roman" w:cs="Times New Roman"/>
          <w:i/>
          <w:iCs/>
          <w:sz w:val="24"/>
          <w:szCs w:val="24"/>
        </w:rPr>
      </w:pPr>
      <w:r w:rsidRPr="005167B6">
        <w:rPr>
          <w:rFonts w:ascii="Times New Roman" w:hAnsi="Times New Roman" w:cs="Times New Roman"/>
          <w:i/>
          <w:iCs/>
          <w:sz w:val="24"/>
          <w:szCs w:val="24"/>
        </w:rPr>
        <w:lastRenderedPageBreak/>
        <w:t>“Devlet teşkilatının düzenli bir şekilde işlemesini sağlayıcı prensipleri tespit etmek, direktifler vermek, önlemler almak ve koordinasyonu sağlamak”</w:t>
      </w:r>
    </w:p>
    <w:p w14:paraId="3F4F355B" w14:textId="7A03F7B6" w:rsidR="009C77E9" w:rsidRPr="005167B6" w:rsidRDefault="009C77E9">
      <w:pPr>
        <w:pStyle w:val="ListeParagraf"/>
        <w:numPr>
          <w:ilvl w:val="0"/>
          <w:numId w:val="5"/>
        </w:numPr>
        <w:spacing w:line="240" w:lineRule="auto"/>
        <w:jc w:val="both"/>
        <w:rPr>
          <w:rFonts w:ascii="Times New Roman" w:hAnsi="Times New Roman" w:cs="Times New Roman"/>
          <w:i/>
          <w:iCs/>
          <w:sz w:val="24"/>
          <w:szCs w:val="24"/>
        </w:rPr>
      </w:pPr>
      <w:r w:rsidRPr="005167B6">
        <w:rPr>
          <w:rFonts w:ascii="Times New Roman" w:hAnsi="Times New Roman" w:cs="Times New Roman"/>
          <w:i/>
          <w:iCs/>
          <w:sz w:val="24"/>
          <w:szCs w:val="24"/>
        </w:rPr>
        <w:t>“Müşterek karar gerektiren atamaların mevzuata uygunluğunu incelemek, kararları hazırlamak, onaya sunulması için gerekli işlemleri yapmak ve yayımlanmasını sağlamak”</w:t>
      </w:r>
    </w:p>
    <w:p w14:paraId="0542F02A" w14:textId="3EF12CC3" w:rsidR="009C77E9" w:rsidRPr="005167B6" w:rsidRDefault="009C77E9">
      <w:pPr>
        <w:pStyle w:val="ListeParagraf"/>
        <w:numPr>
          <w:ilvl w:val="0"/>
          <w:numId w:val="5"/>
        </w:numPr>
        <w:spacing w:line="240" w:lineRule="auto"/>
        <w:jc w:val="both"/>
        <w:rPr>
          <w:rFonts w:ascii="Times New Roman" w:hAnsi="Times New Roman" w:cs="Times New Roman"/>
          <w:i/>
          <w:iCs/>
          <w:sz w:val="24"/>
          <w:szCs w:val="24"/>
        </w:rPr>
      </w:pPr>
      <w:r w:rsidRPr="005167B6">
        <w:rPr>
          <w:rFonts w:ascii="Times New Roman" w:hAnsi="Times New Roman" w:cs="Times New Roman"/>
          <w:i/>
          <w:iCs/>
          <w:sz w:val="24"/>
          <w:szCs w:val="24"/>
        </w:rPr>
        <w:t>“Devletin sevk ve idaresinde görevli üst kademe yöneticileri hakkında bilgi toplamak, sicil özetlerini ve biyografilerini tutmak”</w:t>
      </w:r>
    </w:p>
    <w:p w14:paraId="52E1BFDE" w14:textId="10B2545E" w:rsidR="00E32FE9" w:rsidRPr="00E32FE9" w:rsidRDefault="00C35231">
      <w:pPr>
        <w:pStyle w:val="ListeParagraf"/>
        <w:numPr>
          <w:ilvl w:val="0"/>
          <w:numId w:val="5"/>
        </w:numPr>
        <w:spacing w:line="240" w:lineRule="auto"/>
        <w:jc w:val="both"/>
        <w:rPr>
          <w:rFonts w:ascii="Times New Roman" w:hAnsi="Times New Roman" w:cs="Times New Roman"/>
          <w:i/>
          <w:iCs/>
          <w:sz w:val="24"/>
          <w:szCs w:val="24"/>
        </w:rPr>
      </w:pPr>
      <w:r w:rsidRPr="005167B6">
        <w:rPr>
          <w:rFonts w:ascii="Times New Roman" w:hAnsi="Times New Roman" w:cs="Times New Roman"/>
          <w:i/>
          <w:iCs/>
          <w:sz w:val="24"/>
          <w:szCs w:val="24"/>
        </w:rPr>
        <w:t xml:space="preserve">“Başbakanlık Merkez Teşkilatının personel politikasını tespit etmek, personelin tayin, nakil, özlük ve emeklilikleriyle ilgili işleri yapmak ve personelin yetiştirilmesini sağlamak”. </w:t>
      </w:r>
    </w:p>
    <w:p w14:paraId="0C61E7AE" w14:textId="72754E81" w:rsidR="009C77E9" w:rsidRDefault="00311DD8" w:rsidP="00B017D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Genel olarak PPGM </w:t>
      </w:r>
      <w:r w:rsidR="00D70140">
        <w:rPr>
          <w:rFonts w:ascii="Times New Roman" w:hAnsi="Times New Roman" w:cs="Times New Roman"/>
          <w:sz w:val="24"/>
          <w:szCs w:val="24"/>
        </w:rPr>
        <w:t xml:space="preserve">bu görevlerin dışında Başbakanlık genelgelerini hazırlar, bu düzenlemeleri anayasaya ve mevzuata uygun olup olmadığının kontrolünü sağlar ve yine hazırlanan düzenlemelerin hükümet politikaları ve diğer üst politikalarla </w:t>
      </w:r>
      <w:r w:rsidR="00F41A0B">
        <w:rPr>
          <w:rFonts w:ascii="Times New Roman" w:hAnsi="Times New Roman" w:cs="Times New Roman"/>
          <w:sz w:val="24"/>
          <w:szCs w:val="24"/>
        </w:rPr>
        <w:t xml:space="preserve">uyumlu olmasını sağlayacak faaliyetler yapması gibi daha çok doğrudan hükümet nezdinde bulunan konularla meşgul olmuştur. </w:t>
      </w:r>
    </w:p>
    <w:p w14:paraId="1951A539" w14:textId="77777777" w:rsidR="00A2335D" w:rsidRPr="009C77E9" w:rsidRDefault="00A2335D" w:rsidP="00B017D9">
      <w:pPr>
        <w:spacing w:line="360" w:lineRule="auto"/>
        <w:jc w:val="both"/>
        <w:rPr>
          <w:rFonts w:ascii="Times New Roman" w:hAnsi="Times New Roman" w:cs="Times New Roman"/>
          <w:sz w:val="24"/>
          <w:szCs w:val="24"/>
        </w:rPr>
      </w:pPr>
    </w:p>
    <w:p w14:paraId="5C6D235E" w14:textId="5CE2424A" w:rsidR="00C50B94" w:rsidRPr="003B2DF9" w:rsidRDefault="003B2DF9" w:rsidP="00B017D9">
      <w:pPr>
        <w:jc w:val="both"/>
        <w:rPr>
          <w:rFonts w:ascii="Times New Roman" w:hAnsi="Times New Roman" w:cs="Times New Roman"/>
          <w:sz w:val="24"/>
          <w:szCs w:val="24"/>
        </w:rPr>
      </w:pPr>
      <w:r w:rsidRPr="003B2DF9">
        <w:rPr>
          <w:rFonts w:ascii="Times New Roman" w:hAnsi="Times New Roman" w:cs="Times New Roman"/>
          <w:sz w:val="24"/>
          <w:szCs w:val="24"/>
        </w:rPr>
        <w:t xml:space="preserve"> </w:t>
      </w:r>
      <w:r w:rsidR="00C50B94" w:rsidRPr="003B2DF9">
        <w:rPr>
          <w:rFonts w:ascii="Times New Roman" w:hAnsi="Times New Roman" w:cs="Times New Roman"/>
          <w:sz w:val="24"/>
          <w:szCs w:val="24"/>
        </w:rPr>
        <w:t>2.2.3.2 İç</w:t>
      </w:r>
      <w:r w:rsidR="00513C32" w:rsidRPr="003B2DF9">
        <w:rPr>
          <w:rFonts w:ascii="Times New Roman" w:hAnsi="Times New Roman" w:cs="Times New Roman"/>
          <w:sz w:val="24"/>
          <w:szCs w:val="24"/>
        </w:rPr>
        <w:t>i</w:t>
      </w:r>
      <w:r w:rsidR="00C50B94" w:rsidRPr="003B2DF9">
        <w:rPr>
          <w:rFonts w:ascii="Times New Roman" w:hAnsi="Times New Roman" w:cs="Times New Roman"/>
          <w:sz w:val="24"/>
          <w:szCs w:val="24"/>
        </w:rPr>
        <w:t>şleri Bakanlığı</w:t>
      </w:r>
    </w:p>
    <w:p w14:paraId="56E2477B" w14:textId="77777777" w:rsidR="00A2335D" w:rsidRDefault="00A2335D" w:rsidP="00B017D9">
      <w:pPr>
        <w:ind w:left="720"/>
        <w:jc w:val="both"/>
        <w:rPr>
          <w:rFonts w:ascii="Times New Roman" w:hAnsi="Times New Roman" w:cs="Times New Roman"/>
          <w:b/>
          <w:bCs/>
          <w:sz w:val="24"/>
          <w:szCs w:val="24"/>
        </w:rPr>
      </w:pPr>
    </w:p>
    <w:p w14:paraId="363D408D" w14:textId="6C3C4702" w:rsidR="005D503A" w:rsidRDefault="005D503A" w:rsidP="00B017D9">
      <w:pPr>
        <w:spacing w:line="360" w:lineRule="auto"/>
        <w:jc w:val="both"/>
        <w:rPr>
          <w:rFonts w:ascii="Times New Roman" w:hAnsi="Times New Roman" w:cs="Times New Roman"/>
          <w:sz w:val="24"/>
          <w:szCs w:val="24"/>
        </w:rPr>
      </w:pPr>
      <w:r>
        <w:rPr>
          <w:rFonts w:ascii="Times New Roman" w:hAnsi="Times New Roman" w:cs="Times New Roman"/>
          <w:sz w:val="24"/>
          <w:szCs w:val="24"/>
        </w:rPr>
        <w:t>Kamu personel yönetiminin merkezde bulunan önemli bir aktör olan İçişleri Bakanlığı, yerel yönetimde bulunan personel kadrosundan sorumlu olan bir kurumdur. Ülkedeki il özel idareleri, belediyeler ve çok fazla sayıda yerel yönetim birliğinde</w:t>
      </w:r>
      <w:r w:rsidR="00774E0D">
        <w:rPr>
          <w:rFonts w:ascii="Times New Roman" w:hAnsi="Times New Roman" w:cs="Times New Roman"/>
          <w:sz w:val="24"/>
          <w:szCs w:val="24"/>
        </w:rPr>
        <w:t xml:space="preserve">ki personel istihdamının genel yönetim sorumlusu İçişleri Bakanlığı’dır. </w:t>
      </w:r>
      <w:r w:rsidR="00BE313D">
        <w:rPr>
          <w:rFonts w:ascii="Times New Roman" w:hAnsi="Times New Roman" w:cs="Times New Roman"/>
          <w:sz w:val="24"/>
          <w:szCs w:val="24"/>
        </w:rPr>
        <w:t>2004 yılından itibaren, y</w:t>
      </w:r>
      <w:r w:rsidR="00774E0D">
        <w:rPr>
          <w:rFonts w:ascii="Times New Roman" w:hAnsi="Times New Roman" w:cs="Times New Roman"/>
          <w:sz w:val="24"/>
          <w:szCs w:val="24"/>
        </w:rPr>
        <w:t xml:space="preserve">erel yönetimlerde gerçekleştirilen her türlü personel işlemleri, kadro sistemi ve bunlara ait atamaları Maliye Bakanlığı ile Devlet Personel Başkanlığı </w:t>
      </w:r>
      <w:r w:rsidR="00BE313D">
        <w:rPr>
          <w:rFonts w:ascii="Times New Roman" w:hAnsi="Times New Roman" w:cs="Times New Roman"/>
          <w:sz w:val="24"/>
          <w:szCs w:val="24"/>
        </w:rPr>
        <w:t>karşısına</w:t>
      </w:r>
      <w:r w:rsidR="00774E0D">
        <w:rPr>
          <w:rFonts w:ascii="Times New Roman" w:hAnsi="Times New Roman" w:cs="Times New Roman"/>
          <w:sz w:val="24"/>
          <w:szCs w:val="24"/>
        </w:rPr>
        <w:t xml:space="preserve"> </w:t>
      </w:r>
      <w:r w:rsidR="00BE313D">
        <w:rPr>
          <w:rFonts w:ascii="Times New Roman" w:hAnsi="Times New Roman" w:cs="Times New Roman"/>
          <w:sz w:val="24"/>
          <w:szCs w:val="24"/>
        </w:rPr>
        <w:t>tek başına</w:t>
      </w:r>
      <w:r w:rsidR="00774E0D">
        <w:rPr>
          <w:rFonts w:ascii="Times New Roman" w:hAnsi="Times New Roman" w:cs="Times New Roman"/>
          <w:sz w:val="24"/>
          <w:szCs w:val="24"/>
        </w:rPr>
        <w:t xml:space="preserve"> </w:t>
      </w:r>
      <w:r w:rsidR="00BE313D">
        <w:rPr>
          <w:rFonts w:ascii="Times New Roman" w:hAnsi="Times New Roman" w:cs="Times New Roman"/>
          <w:sz w:val="24"/>
          <w:szCs w:val="24"/>
        </w:rPr>
        <w:t xml:space="preserve">topluca </w:t>
      </w:r>
      <w:r w:rsidR="00774E0D">
        <w:rPr>
          <w:rFonts w:ascii="Times New Roman" w:hAnsi="Times New Roman" w:cs="Times New Roman"/>
          <w:sz w:val="24"/>
          <w:szCs w:val="24"/>
        </w:rPr>
        <w:t xml:space="preserve">yürütmüştür (Güler, 2020: 260-261). </w:t>
      </w:r>
      <w:r w:rsidR="00C8017B">
        <w:rPr>
          <w:rFonts w:ascii="Times New Roman" w:hAnsi="Times New Roman" w:cs="Times New Roman"/>
          <w:sz w:val="24"/>
          <w:szCs w:val="24"/>
        </w:rPr>
        <w:t xml:space="preserve">Günümüzde yerel yönetimde tüm personel işler ve işlemleri genel ve esas usullere göre uygulanarak merkezden müdahale engellenmiş, yerelleşme adına kayda değer adım atılarak </w:t>
      </w:r>
      <w:r w:rsidR="00FD72E4">
        <w:rPr>
          <w:rFonts w:ascii="Times New Roman" w:hAnsi="Times New Roman" w:cs="Times New Roman"/>
          <w:sz w:val="24"/>
          <w:szCs w:val="24"/>
        </w:rPr>
        <w:t>ilgili kurumların yükü azaltılmıştır</w:t>
      </w:r>
      <w:r w:rsidR="00F73BD5">
        <w:rPr>
          <w:rFonts w:ascii="Times New Roman" w:hAnsi="Times New Roman" w:cs="Times New Roman"/>
          <w:sz w:val="24"/>
          <w:szCs w:val="24"/>
        </w:rPr>
        <w:t xml:space="preserve"> (Oral, 2019: 333)</w:t>
      </w:r>
      <w:r w:rsidR="00FD72E4">
        <w:rPr>
          <w:rFonts w:ascii="Times New Roman" w:hAnsi="Times New Roman" w:cs="Times New Roman"/>
          <w:sz w:val="24"/>
          <w:szCs w:val="24"/>
        </w:rPr>
        <w:t xml:space="preserve">. </w:t>
      </w:r>
    </w:p>
    <w:p w14:paraId="5F7D069E" w14:textId="77777777" w:rsidR="00A2335D" w:rsidRPr="00513C32" w:rsidRDefault="00A2335D" w:rsidP="005D503A">
      <w:pPr>
        <w:spacing w:line="360" w:lineRule="auto"/>
        <w:rPr>
          <w:rFonts w:ascii="Times New Roman" w:hAnsi="Times New Roman" w:cs="Times New Roman"/>
          <w:sz w:val="24"/>
          <w:szCs w:val="24"/>
        </w:rPr>
      </w:pPr>
    </w:p>
    <w:p w14:paraId="3EB1C324" w14:textId="77777777" w:rsidR="00B017D9" w:rsidRDefault="003B2DF9" w:rsidP="003B2DF9">
      <w:pPr>
        <w:rPr>
          <w:rFonts w:ascii="Times New Roman" w:hAnsi="Times New Roman" w:cs="Times New Roman"/>
          <w:sz w:val="24"/>
          <w:szCs w:val="24"/>
        </w:rPr>
      </w:pPr>
      <w:r w:rsidRPr="003B2DF9">
        <w:rPr>
          <w:rFonts w:ascii="Times New Roman" w:hAnsi="Times New Roman" w:cs="Times New Roman"/>
          <w:sz w:val="24"/>
          <w:szCs w:val="24"/>
        </w:rPr>
        <w:t xml:space="preserve"> </w:t>
      </w:r>
    </w:p>
    <w:p w14:paraId="16BF0A61" w14:textId="77777777" w:rsidR="00B017D9" w:rsidRDefault="00B017D9" w:rsidP="003B2DF9">
      <w:pPr>
        <w:rPr>
          <w:rFonts w:ascii="Times New Roman" w:hAnsi="Times New Roman" w:cs="Times New Roman"/>
          <w:sz w:val="24"/>
          <w:szCs w:val="24"/>
        </w:rPr>
      </w:pPr>
    </w:p>
    <w:p w14:paraId="5A6FEE7F" w14:textId="77777777" w:rsidR="00B017D9" w:rsidRDefault="00B017D9" w:rsidP="003B2DF9">
      <w:pPr>
        <w:rPr>
          <w:rFonts w:ascii="Times New Roman" w:hAnsi="Times New Roman" w:cs="Times New Roman"/>
          <w:sz w:val="24"/>
          <w:szCs w:val="24"/>
        </w:rPr>
      </w:pPr>
    </w:p>
    <w:p w14:paraId="48F8A1A3" w14:textId="39FDD8B8" w:rsidR="00C50B94" w:rsidRPr="003B2DF9" w:rsidRDefault="00C50B94" w:rsidP="003B2DF9">
      <w:pPr>
        <w:rPr>
          <w:rFonts w:ascii="Times New Roman" w:hAnsi="Times New Roman" w:cs="Times New Roman"/>
          <w:sz w:val="24"/>
          <w:szCs w:val="24"/>
        </w:rPr>
      </w:pPr>
      <w:r w:rsidRPr="003B2DF9">
        <w:rPr>
          <w:rFonts w:ascii="Times New Roman" w:hAnsi="Times New Roman" w:cs="Times New Roman"/>
          <w:sz w:val="24"/>
          <w:szCs w:val="24"/>
        </w:rPr>
        <w:lastRenderedPageBreak/>
        <w:t>2.2.3.3 TODAİE</w:t>
      </w:r>
    </w:p>
    <w:p w14:paraId="3988274C" w14:textId="77777777" w:rsidR="00A2335D" w:rsidRDefault="00A2335D" w:rsidP="00C50B94">
      <w:pPr>
        <w:ind w:left="720"/>
        <w:rPr>
          <w:rFonts w:ascii="Times New Roman" w:hAnsi="Times New Roman" w:cs="Times New Roman"/>
          <w:b/>
          <w:bCs/>
          <w:sz w:val="24"/>
          <w:szCs w:val="24"/>
        </w:rPr>
      </w:pPr>
    </w:p>
    <w:p w14:paraId="5F04BDB6" w14:textId="7587AC5B" w:rsidR="00594E86" w:rsidRDefault="00E01161" w:rsidP="00B017D9">
      <w:pPr>
        <w:spacing w:line="360" w:lineRule="auto"/>
        <w:jc w:val="both"/>
        <w:rPr>
          <w:rFonts w:ascii="Times New Roman" w:hAnsi="Times New Roman" w:cs="Times New Roman"/>
          <w:sz w:val="24"/>
          <w:szCs w:val="24"/>
        </w:rPr>
      </w:pPr>
      <w:r>
        <w:rPr>
          <w:rFonts w:ascii="Times New Roman" w:hAnsi="Times New Roman" w:cs="Times New Roman"/>
          <w:sz w:val="24"/>
          <w:szCs w:val="24"/>
        </w:rPr>
        <w:t>1952 yılında Birleşmiş Milletler (BM) ile Türkiye Cumhuriyeti arasında imzalanan anlaşmanın sonucunda Ankara Siyasal Bilgiler Fakültesi</w:t>
      </w:r>
      <w:r w:rsidR="00587663">
        <w:rPr>
          <w:rFonts w:ascii="Times New Roman" w:hAnsi="Times New Roman" w:cs="Times New Roman"/>
          <w:sz w:val="24"/>
          <w:szCs w:val="24"/>
        </w:rPr>
        <w:t xml:space="preserve">ne bağlı </w:t>
      </w:r>
      <w:r>
        <w:rPr>
          <w:rFonts w:ascii="Times New Roman" w:hAnsi="Times New Roman" w:cs="Times New Roman"/>
          <w:sz w:val="24"/>
          <w:szCs w:val="24"/>
        </w:rPr>
        <w:t xml:space="preserve">kurulan Türkiye ve Orta Doğu Amme İdaresi Enstitüsü (TODAİE), </w:t>
      </w:r>
      <w:r w:rsidR="00587663">
        <w:rPr>
          <w:rFonts w:ascii="Times New Roman" w:hAnsi="Times New Roman" w:cs="Times New Roman"/>
          <w:sz w:val="24"/>
          <w:szCs w:val="24"/>
        </w:rPr>
        <w:t xml:space="preserve">1958 yılından sonra 7163 sayılı </w:t>
      </w:r>
      <w:r w:rsidR="00AE4B9D">
        <w:rPr>
          <w:rFonts w:ascii="Times New Roman" w:hAnsi="Times New Roman" w:cs="Times New Roman"/>
          <w:sz w:val="24"/>
          <w:szCs w:val="24"/>
        </w:rPr>
        <w:t>Resmî</w:t>
      </w:r>
      <w:r w:rsidR="00587663">
        <w:rPr>
          <w:rFonts w:ascii="Times New Roman" w:hAnsi="Times New Roman" w:cs="Times New Roman"/>
          <w:sz w:val="24"/>
          <w:szCs w:val="24"/>
        </w:rPr>
        <w:t xml:space="preserve"> Gazetede yayımlanan kanun ile tüzel kişilik kazanarak özerklik kazanmıştır</w:t>
      </w:r>
      <w:r w:rsidR="005F5A8C">
        <w:rPr>
          <w:rFonts w:ascii="Times New Roman" w:hAnsi="Times New Roman" w:cs="Times New Roman"/>
          <w:sz w:val="24"/>
          <w:szCs w:val="24"/>
        </w:rPr>
        <w:t xml:space="preserve"> (Onbirinci Kalkınma Planı, 2018: 2</w:t>
      </w:r>
      <w:r w:rsidR="00AE4B9D">
        <w:rPr>
          <w:rFonts w:ascii="Times New Roman" w:hAnsi="Times New Roman" w:cs="Times New Roman"/>
          <w:sz w:val="24"/>
          <w:szCs w:val="24"/>
        </w:rPr>
        <w:t>5</w:t>
      </w:r>
      <w:r w:rsidR="005F5A8C">
        <w:rPr>
          <w:rFonts w:ascii="Times New Roman" w:hAnsi="Times New Roman" w:cs="Times New Roman"/>
          <w:sz w:val="24"/>
          <w:szCs w:val="24"/>
        </w:rPr>
        <w:t>)</w:t>
      </w:r>
      <w:r w:rsidR="00587663">
        <w:rPr>
          <w:rFonts w:ascii="Times New Roman" w:hAnsi="Times New Roman" w:cs="Times New Roman"/>
          <w:sz w:val="24"/>
          <w:szCs w:val="24"/>
        </w:rPr>
        <w:t>.</w:t>
      </w:r>
    </w:p>
    <w:p w14:paraId="45B823A3" w14:textId="47D1F350" w:rsidR="00AE4B9D" w:rsidRDefault="00DE54AB" w:rsidP="00B017D9">
      <w:pPr>
        <w:spacing w:line="360" w:lineRule="auto"/>
        <w:jc w:val="both"/>
        <w:rPr>
          <w:rFonts w:ascii="Times New Roman" w:hAnsi="Times New Roman" w:cs="Times New Roman"/>
          <w:sz w:val="24"/>
          <w:szCs w:val="24"/>
        </w:rPr>
      </w:pPr>
      <w:r>
        <w:rPr>
          <w:rFonts w:ascii="Times New Roman" w:hAnsi="Times New Roman" w:cs="Times New Roman"/>
          <w:sz w:val="24"/>
          <w:szCs w:val="24"/>
        </w:rPr>
        <w:t>Yükseköğrenim statüsünde</w:t>
      </w:r>
      <w:r w:rsidR="0051651B">
        <w:rPr>
          <w:rFonts w:ascii="Times New Roman" w:hAnsi="Times New Roman" w:cs="Times New Roman"/>
          <w:sz w:val="24"/>
          <w:szCs w:val="24"/>
        </w:rPr>
        <w:t xml:space="preserve"> bağımsız bir kurum</w:t>
      </w:r>
      <w:r>
        <w:rPr>
          <w:rFonts w:ascii="Times New Roman" w:hAnsi="Times New Roman" w:cs="Times New Roman"/>
          <w:sz w:val="24"/>
          <w:szCs w:val="24"/>
        </w:rPr>
        <w:t xml:space="preserve"> olan k</w:t>
      </w:r>
      <w:r w:rsidR="00AE4B9D">
        <w:rPr>
          <w:rFonts w:ascii="Times New Roman" w:hAnsi="Times New Roman" w:cs="Times New Roman"/>
          <w:sz w:val="24"/>
          <w:szCs w:val="24"/>
        </w:rPr>
        <w:t xml:space="preserve">urumun kuruluşundaki amaç </w:t>
      </w:r>
      <w:r>
        <w:rPr>
          <w:rFonts w:ascii="Times New Roman" w:hAnsi="Times New Roman" w:cs="Times New Roman"/>
          <w:sz w:val="24"/>
          <w:szCs w:val="24"/>
        </w:rPr>
        <w:t xml:space="preserve">orta ve üst düzey kamu yöneticilerine eğitim hizmeti vermek ve kamu görevlilerini yönetim </w:t>
      </w:r>
      <w:r w:rsidR="00BE5A71">
        <w:rPr>
          <w:rFonts w:ascii="Times New Roman" w:hAnsi="Times New Roman" w:cs="Times New Roman"/>
          <w:sz w:val="24"/>
          <w:szCs w:val="24"/>
        </w:rPr>
        <w:t xml:space="preserve">alanında yetkin kılmaktır (Baysal, 2014: </w:t>
      </w:r>
      <w:r w:rsidR="0051651B">
        <w:rPr>
          <w:rFonts w:ascii="Times New Roman" w:hAnsi="Times New Roman" w:cs="Times New Roman"/>
          <w:sz w:val="24"/>
          <w:szCs w:val="24"/>
        </w:rPr>
        <w:t xml:space="preserve">53). Bu eğitimi yüksek lisans, doktora ve sertifika programları ile sağlayarak nitelikli kamu görevlisi yetiştirmede önemli bir işleve sahip olmuştur. Aynı zamanda kurum, kamu personeli eğitimi konusunda </w:t>
      </w:r>
      <w:r w:rsidR="006A5F06">
        <w:rPr>
          <w:rFonts w:ascii="Times New Roman" w:hAnsi="Times New Roman" w:cs="Times New Roman"/>
          <w:sz w:val="24"/>
          <w:szCs w:val="24"/>
        </w:rPr>
        <w:t>sorumluluğu olan DPD ve D</w:t>
      </w:r>
      <w:r w:rsidR="003B2DF9">
        <w:rPr>
          <w:rFonts w:ascii="Times New Roman" w:hAnsi="Times New Roman" w:cs="Times New Roman"/>
          <w:sz w:val="24"/>
          <w:szCs w:val="24"/>
        </w:rPr>
        <w:t>PB</w:t>
      </w:r>
      <w:r w:rsidR="006A5F06">
        <w:rPr>
          <w:rFonts w:ascii="Times New Roman" w:hAnsi="Times New Roman" w:cs="Times New Roman"/>
          <w:sz w:val="24"/>
          <w:szCs w:val="24"/>
        </w:rPr>
        <w:t xml:space="preserve"> kurumlarıyla iş birliği içerisinde olmuş, zaman zaman benzer görevlerden ötürü görev çatışması yaşamıştır. Yine de çatışmadan daha çok birbirlerini tamamlayan faaliyetlerde bulunmuşlardır </w:t>
      </w:r>
      <w:r w:rsidR="0051651B">
        <w:rPr>
          <w:rFonts w:ascii="Times New Roman" w:hAnsi="Times New Roman" w:cs="Times New Roman"/>
          <w:sz w:val="24"/>
          <w:szCs w:val="24"/>
        </w:rPr>
        <w:t>(Oral, 2019: 336).</w:t>
      </w:r>
    </w:p>
    <w:p w14:paraId="28BF8000" w14:textId="757B8AB6" w:rsidR="00A2335D" w:rsidRPr="00594E86" w:rsidRDefault="00992C50" w:rsidP="00B017D9">
      <w:pPr>
        <w:spacing w:line="360" w:lineRule="auto"/>
        <w:jc w:val="both"/>
        <w:rPr>
          <w:rFonts w:ascii="Times New Roman" w:hAnsi="Times New Roman" w:cs="Times New Roman"/>
          <w:sz w:val="24"/>
          <w:szCs w:val="24"/>
        </w:rPr>
      </w:pPr>
      <w:r>
        <w:rPr>
          <w:rFonts w:ascii="Times New Roman" w:hAnsi="Times New Roman" w:cs="Times New Roman"/>
          <w:sz w:val="24"/>
          <w:szCs w:val="24"/>
        </w:rPr>
        <w:t>Günümüzde ise TODAİE, yeni hükümet sistemiyle beraber 703 Sayılı Kanun Hükmünde Kararname ile lağvedilip teşkilat olarak ve bütçe kısmı Yükseköğretim Kurulu (YÖK) tarafından devralınmıştır. Enstitüdeki akademik personel ve öğrenciler ise yine Yükseköğretim Kurulu tarafından seçilmiş olan bir Yükseköğrenim kurumuna</w:t>
      </w:r>
      <w:r w:rsidR="0062471A">
        <w:rPr>
          <w:rFonts w:ascii="Times New Roman" w:hAnsi="Times New Roman" w:cs="Times New Roman"/>
          <w:sz w:val="24"/>
          <w:szCs w:val="24"/>
        </w:rPr>
        <w:t xml:space="preserve"> aktarılmıştır. YÖK kararı ise “Türkiye Orta Doğu ve Amme İdaresi Enstitüsü, YÖK Genel Kurulunun 12.7.2018/455 Sayılı kararıyla her türlü araç, gereç, taşınır, taşınmaz, yayın, yayın hakları, kurumsal belge ve arşivleriyle birlikte Ankara Hacı Bayram Veli Üniversitesine devredilmiştir” şeklinde olmuştur.</w:t>
      </w:r>
      <w:r w:rsidR="00C81554">
        <w:rPr>
          <w:rFonts w:ascii="Times New Roman" w:hAnsi="Times New Roman" w:cs="Times New Roman"/>
          <w:sz w:val="24"/>
          <w:szCs w:val="24"/>
        </w:rPr>
        <w:t xml:space="preserve"> TODAİE’nin kapatılmasının nedeni Türkiye ve Orta Doğu’ya özel kamu personelinin eğitiminden sorumlu bir özel kamu kuruluşuna ihtiyaç kalmamasından dolayıdır (Albayrak, 2020: 1536). </w:t>
      </w:r>
      <w:r w:rsidR="0062471A">
        <w:rPr>
          <w:rFonts w:ascii="Times New Roman" w:hAnsi="Times New Roman" w:cs="Times New Roman"/>
          <w:sz w:val="24"/>
          <w:szCs w:val="24"/>
        </w:rPr>
        <w:t xml:space="preserve">TODAİE’nin kapatılması sonucu üst düzey kamu görevlilerinin yetiştirilmesinden sorumlu olacak </w:t>
      </w:r>
      <w:r w:rsidR="00C909F8">
        <w:rPr>
          <w:rFonts w:ascii="Times New Roman" w:hAnsi="Times New Roman" w:cs="Times New Roman"/>
          <w:sz w:val="24"/>
          <w:szCs w:val="24"/>
        </w:rPr>
        <w:t xml:space="preserve">kurum Cumhurbaşkanlığı teşkilatına bağlı İdari İşler Başkanlığı Personel ve Prensipler Genel Müdürlüğüne verilmiş, diğer kamu görevlilerinin eğitimlerini verecek kurum ise Çalışma Genel Müdürlüğü olarak seçilmiştir (Saitoğlu, 2019: 46). </w:t>
      </w:r>
    </w:p>
    <w:p w14:paraId="249308D2" w14:textId="776DE6A3" w:rsidR="00C50B94" w:rsidRPr="00B13CEB" w:rsidRDefault="00B13CEB" w:rsidP="00B017D9">
      <w:pPr>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00C50B94" w:rsidRPr="00B13CEB">
        <w:rPr>
          <w:rFonts w:ascii="Times New Roman" w:hAnsi="Times New Roman" w:cs="Times New Roman"/>
          <w:sz w:val="24"/>
          <w:szCs w:val="24"/>
        </w:rPr>
        <w:t>2.2.3.4 Hazine Müsteşarlığı</w:t>
      </w:r>
    </w:p>
    <w:p w14:paraId="637DE183" w14:textId="77777777" w:rsidR="00A2335D" w:rsidRDefault="00A2335D" w:rsidP="00B017D9">
      <w:pPr>
        <w:ind w:left="720"/>
        <w:jc w:val="both"/>
        <w:rPr>
          <w:rFonts w:ascii="Times New Roman" w:hAnsi="Times New Roman" w:cs="Times New Roman"/>
          <w:b/>
          <w:bCs/>
          <w:sz w:val="24"/>
          <w:szCs w:val="24"/>
        </w:rPr>
      </w:pPr>
    </w:p>
    <w:p w14:paraId="6F008A4D" w14:textId="732CB7EA" w:rsidR="00CD00D1" w:rsidRDefault="00695063" w:rsidP="00B017D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Hazine Müsteşarlığının personel sistemindeki rolü, </w:t>
      </w:r>
      <w:r w:rsidR="002E4809">
        <w:rPr>
          <w:rFonts w:ascii="Times New Roman" w:hAnsi="Times New Roman" w:cs="Times New Roman"/>
          <w:sz w:val="24"/>
          <w:szCs w:val="24"/>
        </w:rPr>
        <w:t>k</w:t>
      </w:r>
      <w:r w:rsidR="00CD00D1">
        <w:rPr>
          <w:rFonts w:ascii="Times New Roman" w:hAnsi="Times New Roman" w:cs="Times New Roman"/>
          <w:sz w:val="24"/>
          <w:szCs w:val="24"/>
        </w:rPr>
        <w:t>amu yönetimi kurumları içerisinde hizmet yerinden yönetim kuruluşlarından biri olan KİT personel sistemi</w:t>
      </w:r>
      <w:r>
        <w:rPr>
          <w:rFonts w:ascii="Times New Roman" w:hAnsi="Times New Roman" w:cs="Times New Roman"/>
          <w:sz w:val="24"/>
          <w:szCs w:val="24"/>
        </w:rPr>
        <w:t xml:space="preserve">yle ilgilidir. 1980 yılı sonrası özelleştirme politikalarının KİT personel yönetimiyle birleşmiş olması Hazine Müsteşarlığı’nın </w:t>
      </w:r>
      <w:r w:rsidR="00AC0B41">
        <w:rPr>
          <w:rFonts w:ascii="Times New Roman" w:hAnsi="Times New Roman" w:cs="Times New Roman"/>
          <w:sz w:val="24"/>
          <w:szCs w:val="24"/>
        </w:rPr>
        <w:t>sürece</w:t>
      </w:r>
      <w:r>
        <w:rPr>
          <w:rFonts w:ascii="Times New Roman" w:hAnsi="Times New Roman" w:cs="Times New Roman"/>
          <w:sz w:val="24"/>
          <w:szCs w:val="24"/>
        </w:rPr>
        <w:t xml:space="preserve"> dahil edilmesine sebep olmuştur.</w:t>
      </w:r>
      <w:r w:rsidR="00AC0B41">
        <w:rPr>
          <w:rFonts w:ascii="Times New Roman" w:hAnsi="Times New Roman" w:cs="Times New Roman"/>
          <w:sz w:val="24"/>
          <w:szCs w:val="24"/>
        </w:rPr>
        <w:t xml:space="preserve"> Yani KİT’ler ile alakalı personelin kadro ve görev dağılımı ile atama işlemleri, kontenjan sayısı ve personel izinlerine ait süreç D</w:t>
      </w:r>
      <w:r w:rsidR="005F75BC">
        <w:rPr>
          <w:rFonts w:ascii="Times New Roman" w:hAnsi="Times New Roman" w:cs="Times New Roman"/>
          <w:sz w:val="24"/>
          <w:szCs w:val="24"/>
        </w:rPr>
        <w:t>PB</w:t>
      </w:r>
      <w:r w:rsidR="00AC0B41">
        <w:rPr>
          <w:rFonts w:ascii="Times New Roman" w:hAnsi="Times New Roman" w:cs="Times New Roman"/>
          <w:sz w:val="24"/>
          <w:szCs w:val="24"/>
        </w:rPr>
        <w:t xml:space="preserve"> </w:t>
      </w:r>
      <w:r w:rsidR="006F01E3">
        <w:rPr>
          <w:rFonts w:ascii="Times New Roman" w:hAnsi="Times New Roman" w:cs="Times New Roman"/>
          <w:sz w:val="24"/>
          <w:szCs w:val="24"/>
        </w:rPr>
        <w:t>ile</w:t>
      </w:r>
      <w:r w:rsidR="00AC0B41">
        <w:rPr>
          <w:rFonts w:ascii="Times New Roman" w:hAnsi="Times New Roman" w:cs="Times New Roman"/>
          <w:sz w:val="24"/>
          <w:szCs w:val="24"/>
        </w:rPr>
        <w:t xml:space="preserve"> Müsteşarlık tarafınca yönlendirilmektedir (Güler, 2020: 261). </w:t>
      </w:r>
    </w:p>
    <w:p w14:paraId="33B343C4" w14:textId="77777777" w:rsidR="00A2335D" w:rsidRPr="00CD00D1" w:rsidRDefault="00A2335D" w:rsidP="00CD00D1">
      <w:pPr>
        <w:spacing w:line="360" w:lineRule="auto"/>
        <w:rPr>
          <w:rFonts w:ascii="Times New Roman" w:hAnsi="Times New Roman" w:cs="Times New Roman"/>
          <w:sz w:val="24"/>
          <w:szCs w:val="24"/>
        </w:rPr>
      </w:pPr>
    </w:p>
    <w:p w14:paraId="06FB6F75" w14:textId="7F3B84F3" w:rsidR="00C50B94" w:rsidRPr="00B13CEB" w:rsidRDefault="00C50B94" w:rsidP="00C60AAB">
      <w:pPr>
        <w:jc w:val="both"/>
        <w:rPr>
          <w:rFonts w:ascii="Times New Roman" w:hAnsi="Times New Roman" w:cs="Times New Roman"/>
          <w:b/>
          <w:bCs/>
          <w:sz w:val="28"/>
          <w:szCs w:val="28"/>
        </w:rPr>
      </w:pPr>
      <w:r w:rsidRPr="00B13CEB">
        <w:rPr>
          <w:rFonts w:ascii="Times New Roman" w:hAnsi="Times New Roman" w:cs="Times New Roman"/>
          <w:b/>
          <w:bCs/>
          <w:sz w:val="28"/>
          <w:szCs w:val="28"/>
        </w:rPr>
        <w:t>2.3 CUMHURBAŞKANLIĞI HÜKÜMET SİSTEMİNE GEÇİŞ SONRASI KAMU PERSONEL YÖNETİMİNDE YER ALAN AKTÖ</w:t>
      </w:r>
      <w:r w:rsidR="00684757" w:rsidRPr="00B13CEB">
        <w:rPr>
          <w:rFonts w:ascii="Times New Roman" w:hAnsi="Times New Roman" w:cs="Times New Roman"/>
          <w:b/>
          <w:bCs/>
          <w:sz w:val="28"/>
          <w:szCs w:val="28"/>
        </w:rPr>
        <w:t>R</w:t>
      </w:r>
      <w:r w:rsidRPr="00B13CEB">
        <w:rPr>
          <w:rFonts w:ascii="Times New Roman" w:hAnsi="Times New Roman" w:cs="Times New Roman"/>
          <w:b/>
          <w:bCs/>
          <w:sz w:val="28"/>
          <w:szCs w:val="28"/>
        </w:rPr>
        <w:t>LER</w:t>
      </w:r>
    </w:p>
    <w:p w14:paraId="29685ACF" w14:textId="77777777" w:rsidR="00A2335D" w:rsidRDefault="00A2335D" w:rsidP="00B017D9">
      <w:pPr>
        <w:ind w:firstLine="708"/>
        <w:jc w:val="both"/>
        <w:rPr>
          <w:rFonts w:ascii="Times New Roman" w:hAnsi="Times New Roman" w:cs="Times New Roman"/>
          <w:b/>
          <w:bCs/>
          <w:sz w:val="24"/>
          <w:szCs w:val="24"/>
        </w:rPr>
      </w:pPr>
    </w:p>
    <w:p w14:paraId="2BF4C32A" w14:textId="5C97F6E7" w:rsidR="00A4606F" w:rsidRDefault="00684757" w:rsidP="00B017D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Cumhurbaşkanlığı Hükümet Sistemine </w:t>
      </w:r>
      <w:r w:rsidR="00A4606F">
        <w:rPr>
          <w:rFonts w:ascii="Times New Roman" w:hAnsi="Times New Roman" w:cs="Times New Roman"/>
          <w:sz w:val="24"/>
          <w:szCs w:val="24"/>
        </w:rPr>
        <w:t>geçiş sonrası k</w:t>
      </w:r>
      <w:r>
        <w:rPr>
          <w:rFonts w:ascii="Times New Roman" w:hAnsi="Times New Roman" w:cs="Times New Roman"/>
          <w:sz w:val="24"/>
          <w:szCs w:val="24"/>
        </w:rPr>
        <w:t xml:space="preserve">urumsal açıdan personel yönetiminin genel görünümüne </w:t>
      </w:r>
      <w:r w:rsidR="00A4606F">
        <w:rPr>
          <w:rFonts w:ascii="Times New Roman" w:hAnsi="Times New Roman" w:cs="Times New Roman"/>
          <w:sz w:val="24"/>
          <w:szCs w:val="24"/>
        </w:rPr>
        <w:t>baktığımızda yukarıda incelediğimiz DPB ve BÜMKO olarak sistemin yönetiminde bulunan temel kurumlar kaldırılmış, Çalışma Genel Müdürlüğü</w:t>
      </w:r>
      <w:r w:rsidR="003E3060">
        <w:rPr>
          <w:rFonts w:ascii="Times New Roman" w:hAnsi="Times New Roman" w:cs="Times New Roman"/>
          <w:sz w:val="24"/>
          <w:szCs w:val="24"/>
        </w:rPr>
        <w:t xml:space="preserve"> (ÇGM)</w:t>
      </w:r>
      <w:r w:rsidR="00A4606F">
        <w:rPr>
          <w:rFonts w:ascii="Times New Roman" w:hAnsi="Times New Roman" w:cs="Times New Roman"/>
          <w:sz w:val="24"/>
          <w:szCs w:val="24"/>
        </w:rPr>
        <w:t>, Personel ve Prensipler Genel Müdürlüğü</w:t>
      </w:r>
      <w:r w:rsidR="003E3060">
        <w:rPr>
          <w:rFonts w:ascii="Times New Roman" w:hAnsi="Times New Roman" w:cs="Times New Roman"/>
          <w:sz w:val="24"/>
          <w:szCs w:val="24"/>
        </w:rPr>
        <w:t xml:space="preserve"> (PPGM)</w:t>
      </w:r>
      <w:r w:rsidR="00A4606F">
        <w:rPr>
          <w:rFonts w:ascii="Times New Roman" w:hAnsi="Times New Roman" w:cs="Times New Roman"/>
          <w:sz w:val="24"/>
          <w:szCs w:val="24"/>
        </w:rPr>
        <w:t xml:space="preserve"> kurumları varlığını kısmi değişikliklerle korumuş, Str</w:t>
      </w:r>
      <w:r w:rsidR="003E3060">
        <w:rPr>
          <w:rFonts w:ascii="Times New Roman" w:hAnsi="Times New Roman" w:cs="Times New Roman"/>
          <w:sz w:val="24"/>
          <w:szCs w:val="24"/>
        </w:rPr>
        <w:t>a</w:t>
      </w:r>
      <w:r w:rsidR="00A4606F">
        <w:rPr>
          <w:rFonts w:ascii="Times New Roman" w:hAnsi="Times New Roman" w:cs="Times New Roman"/>
          <w:sz w:val="24"/>
          <w:szCs w:val="24"/>
        </w:rPr>
        <w:t>teji ve Bütçe Başkanlığı</w:t>
      </w:r>
      <w:r w:rsidR="003E3060">
        <w:rPr>
          <w:rFonts w:ascii="Times New Roman" w:hAnsi="Times New Roman" w:cs="Times New Roman"/>
          <w:sz w:val="24"/>
          <w:szCs w:val="24"/>
        </w:rPr>
        <w:t xml:space="preserve"> (SBB)</w:t>
      </w:r>
      <w:r w:rsidR="00A4606F">
        <w:rPr>
          <w:rFonts w:ascii="Times New Roman" w:hAnsi="Times New Roman" w:cs="Times New Roman"/>
          <w:sz w:val="24"/>
          <w:szCs w:val="24"/>
        </w:rPr>
        <w:t xml:space="preserve">, </w:t>
      </w:r>
      <w:r w:rsidR="003E3060">
        <w:rPr>
          <w:rFonts w:ascii="Times New Roman" w:hAnsi="Times New Roman" w:cs="Times New Roman"/>
          <w:sz w:val="24"/>
          <w:szCs w:val="24"/>
        </w:rPr>
        <w:t xml:space="preserve">İnsan Kaynakları Ofisi (İKO), </w:t>
      </w:r>
      <w:r w:rsidR="00576260">
        <w:rPr>
          <w:rFonts w:ascii="Times New Roman" w:hAnsi="Times New Roman" w:cs="Times New Roman"/>
          <w:sz w:val="24"/>
          <w:szCs w:val="24"/>
        </w:rPr>
        <w:t>Kamu Mali Yönetim ve Dönüşüm Genel Müdürlüğü (KMYDGM) ve Kamu Sermayeli Kuruluş ve İşletmeler Genel Müdürlüğü (KSKİGM) olarak dört yeni kurum açılmıştır.</w:t>
      </w:r>
      <w:r w:rsidR="00815E81">
        <w:rPr>
          <w:rFonts w:ascii="Times New Roman" w:hAnsi="Times New Roman" w:cs="Times New Roman"/>
          <w:sz w:val="24"/>
          <w:szCs w:val="24"/>
        </w:rPr>
        <w:t xml:space="preserve"> Bu bölümde PPGM, SBB, ÇGM ve İKO’ya detaylı olarak yer veril</w:t>
      </w:r>
      <w:r w:rsidR="005F75BC">
        <w:rPr>
          <w:rFonts w:ascii="Times New Roman" w:hAnsi="Times New Roman" w:cs="Times New Roman"/>
          <w:sz w:val="24"/>
          <w:szCs w:val="24"/>
        </w:rPr>
        <w:t>miştir</w:t>
      </w:r>
      <w:r w:rsidR="00815E81">
        <w:rPr>
          <w:rFonts w:ascii="Times New Roman" w:hAnsi="Times New Roman" w:cs="Times New Roman"/>
          <w:sz w:val="24"/>
          <w:szCs w:val="24"/>
        </w:rPr>
        <w:t xml:space="preserve">. Ancak KMYDGM </w:t>
      </w:r>
      <w:r w:rsidR="009C21A2">
        <w:rPr>
          <w:rFonts w:ascii="Times New Roman" w:hAnsi="Times New Roman" w:cs="Times New Roman"/>
          <w:sz w:val="24"/>
          <w:szCs w:val="24"/>
        </w:rPr>
        <w:t>ve</w:t>
      </w:r>
      <w:r w:rsidR="00815E81">
        <w:rPr>
          <w:rFonts w:ascii="Times New Roman" w:hAnsi="Times New Roman" w:cs="Times New Roman"/>
          <w:sz w:val="24"/>
          <w:szCs w:val="24"/>
        </w:rPr>
        <w:t xml:space="preserve"> KSKİGM kurumlarının her ikisi de Hazine ve Maliye Bakanlığı bünyesinde kurulmuş olup, kamu personel yönetimi alanında görev sayısı açısından diğer kurumlara nazaran çok da önemli bir konumda bulun</w:t>
      </w:r>
      <w:r w:rsidR="006E423E">
        <w:rPr>
          <w:rFonts w:ascii="Times New Roman" w:hAnsi="Times New Roman" w:cs="Times New Roman"/>
          <w:sz w:val="24"/>
          <w:szCs w:val="24"/>
        </w:rPr>
        <w:t xml:space="preserve">madığı söylenebilir. KMYDGM </w:t>
      </w:r>
      <w:r w:rsidR="00EA254A">
        <w:rPr>
          <w:rFonts w:ascii="Times New Roman" w:hAnsi="Times New Roman" w:cs="Times New Roman"/>
          <w:sz w:val="24"/>
          <w:szCs w:val="24"/>
        </w:rPr>
        <w:t xml:space="preserve">geniş anlamda ülkenin istikrarlı bir şekilde ekonominin gelişmesini sağlayarak halkın refahını arttırmaya yönelik politikalar üretmektir. Kamu personel yönetimiyle alakalı görevi ise </w:t>
      </w:r>
      <w:r w:rsidR="00B870EF">
        <w:rPr>
          <w:rFonts w:ascii="Times New Roman" w:hAnsi="Times New Roman" w:cs="Times New Roman"/>
          <w:sz w:val="24"/>
          <w:szCs w:val="24"/>
        </w:rPr>
        <w:t>kamu personel giderleri</w:t>
      </w:r>
      <w:r w:rsidR="009C21A2">
        <w:rPr>
          <w:rFonts w:ascii="Times New Roman" w:hAnsi="Times New Roman" w:cs="Times New Roman"/>
          <w:sz w:val="24"/>
          <w:szCs w:val="24"/>
        </w:rPr>
        <w:t xml:space="preserve"> alanında görev üstle</w:t>
      </w:r>
      <w:r w:rsidR="00EA254A">
        <w:rPr>
          <w:rFonts w:ascii="Times New Roman" w:hAnsi="Times New Roman" w:cs="Times New Roman"/>
          <w:sz w:val="24"/>
          <w:szCs w:val="24"/>
        </w:rPr>
        <w:t>nmektir.</w:t>
      </w:r>
      <w:r w:rsidR="009C21A2">
        <w:rPr>
          <w:rFonts w:ascii="Times New Roman" w:hAnsi="Times New Roman" w:cs="Times New Roman"/>
          <w:sz w:val="24"/>
          <w:szCs w:val="24"/>
        </w:rPr>
        <w:t xml:space="preserve"> KSKİGM diğerine nazaran kapsam bakımından daha sınırlı olup yalnızca </w:t>
      </w:r>
      <w:r w:rsidR="00EA254A">
        <w:rPr>
          <w:rFonts w:ascii="Times New Roman" w:hAnsi="Times New Roman" w:cs="Times New Roman"/>
          <w:sz w:val="24"/>
          <w:szCs w:val="24"/>
        </w:rPr>
        <w:t>Kamu İktisadi Teşebbüsleri (</w:t>
      </w:r>
      <w:r w:rsidR="009C21A2">
        <w:rPr>
          <w:rFonts w:ascii="Times New Roman" w:hAnsi="Times New Roman" w:cs="Times New Roman"/>
          <w:sz w:val="24"/>
          <w:szCs w:val="24"/>
        </w:rPr>
        <w:t>KİT</w:t>
      </w:r>
      <w:r w:rsidR="00EA254A">
        <w:rPr>
          <w:rFonts w:ascii="Times New Roman" w:hAnsi="Times New Roman" w:cs="Times New Roman"/>
          <w:sz w:val="24"/>
          <w:szCs w:val="24"/>
        </w:rPr>
        <w:t>)</w:t>
      </w:r>
      <w:r w:rsidR="009C21A2">
        <w:rPr>
          <w:rFonts w:ascii="Times New Roman" w:hAnsi="Times New Roman" w:cs="Times New Roman"/>
          <w:sz w:val="24"/>
          <w:szCs w:val="24"/>
        </w:rPr>
        <w:t xml:space="preserve"> personeliyle </w:t>
      </w:r>
      <w:r w:rsidR="009C21A2">
        <w:rPr>
          <w:rFonts w:ascii="Times New Roman" w:hAnsi="Times New Roman" w:cs="Times New Roman"/>
          <w:sz w:val="24"/>
          <w:szCs w:val="24"/>
        </w:rPr>
        <w:lastRenderedPageBreak/>
        <w:t>alakalı olarak görev almıştır (Demirelli ve Aydın, 2020: 59).</w:t>
      </w:r>
      <w:r w:rsidR="00576196">
        <w:rPr>
          <w:rFonts w:ascii="Times New Roman" w:hAnsi="Times New Roman" w:cs="Times New Roman"/>
          <w:sz w:val="24"/>
          <w:szCs w:val="24"/>
        </w:rPr>
        <w:t xml:space="preserve"> Bu sebepten dolayı bu iki kuruma</w:t>
      </w:r>
      <w:r w:rsidR="005F75BC">
        <w:rPr>
          <w:rFonts w:ascii="Times New Roman" w:hAnsi="Times New Roman" w:cs="Times New Roman"/>
          <w:sz w:val="24"/>
          <w:szCs w:val="24"/>
        </w:rPr>
        <w:t xml:space="preserve"> yazıda</w:t>
      </w:r>
      <w:r w:rsidR="00793A04">
        <w:rPr>
          <w:rFonts w:ascii="Times New Roman" w:hAnsi="Times New Roman" w:cs="Times New Roman"/>
          <w:sz w:val="24"/>
          <w:szCs w:val="24"/>
        </w:rPr>
        <w:t xml:space="preserve"> değinilme</w:t>
      </w:r>
      <w:r w:rsidR="00F44424">
        <w:rPr>
          <w:rFonts w:ascii="Times New Roman" w:hAnsi="Times New Roman" w:cs="Times New Roman"/>
          <w:sz w:val="24"/>
          <w:szCs w:val="24"/>
        </w:rPr>
        <w:t>miş</w:t>
      </w:r>
      <w:r w:rsidR="00793A04">
        <w:rPr>
          <w:rFonts w:ascii="Times New Roman" w:hAnsi="Times New Roman" w:cs="Times New Roman"/>
          <w:sz w:val="24"/>
          <w:szCs w:val="24"/>
        </w:rPr>
        <w:t>tir.</w:t>
      </w:r>
    </w:p>
    <w:p w14:paraId="2FD8058C" w14:textId="77777777" w:rsidR="00A2335D" w:rsidRPr="00684757" w:rsidRDefault="00A2335D" w:rsidP="00B017D9">
      <w:pPr>
        <w:spacing w:line="360" w:lineRule="auto"/>
        <w:jc w:val="both"/>
        <w:rPr>
          <w:rFonts w:ascii="Times New Roman" w:hAnsi="Times New Roman" w:cs="Times New Roman"/>
          <w:sz w:val="24"/>
          <w:szCs w:val="24"/>
        </w:rPr>
      </w:pPr>
    </w:p>
    <w:p w14:paraId="0A0BDAC8" w14:textId="7868E7C6" w:rsidR="00C50B94" w:rsidRDefault="00C50B94" w:rsidP="00B017D9">
      <w:pPr>
        <w:jc w:val="both"/>
        <w:rPr>
          <w:rFonts w:ascii="Times New Roman" w:hAnsi="Times New Roman" w:cs="Times New Roman"/>
          <w:b/>
          <w:bCs/>
          <w:sz w:val="24"/>
          <w:szCs w:val="24"/>
        </w:rPr>
      </w:pPr>
      <w:r>
        <w:rPr>
          <w:rFonts w:ascii="Times New Roman" w:hAnsi="Times New Roman" w:cs="Times New Roman"/>
          <w:b/>
          <w:bCs/>
          <w:sz w:val="24"/>
          <w:szCs w:val="24"/>
        </w:rPr>
        <w:t>2.3.1 Cumhurbaşkanlığı Personel ve Prensipler Genel Müdürlüğü</w:t>
      </w:r>
    </w:p>
    <w:p w14:paraId="0C544440" w14:textId="77777777" w:rsidR="00A2335D" w:rsidRDefault="00A2335D" w:rsidP="00B017D9">
      <w:pPr>
        <w:ind w:left="720"/>
        <w:jc w:val="both"/>
        <w:rPr>
          <w:rFonts w:ascii="Times New Roman" w:hAnsi="Times New Roman" w:cs="Times New Roman"/>
          <w:b/>
          <w:bCs/>
          <w:sz w:val="24"/>
          <w:szCs w:val="24"/>
        </w:rPr>
      </w:pPr>
    </w:p>
    <w:p w14:paraId="0D319518" w14:textId="19070C01" w:rsidR="004056D8" w:rsidRPr="0011121A" w:rsidRDefault="00E047B2" w:rsidP="00B017D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Kamu personel süreciyle aktif olarak ilgilenen bir diğer kurum Personel ve Prensipler Genel Müdürlüğüdür. </w:t>
      </w:r>
      <w:r w:rsidR="009B3A6E">
        <w:rPr>
          <w:rFonts w:ascii="Times New Roman" w:hAnsi="Times New Roman" w:cs="Times New Roman"/>
          <w:sz w:val="24"/>
          <w:szCs w:val="24"/>
        </w:rPr>
        <w:t>Bu genel müdürlük Cumhurbaşkanlığı İdari İşler Başkanlığı binasında yer almaktadır (Albayrak, 20</w:t>
      </w:r>
      <w:r w:rsidR="00D67D45">
        <w:rPr>
          <w:rFonts w:ascii="Times New Roman" w:hAnsi="Times New Roman" w:cs="Times New Roman"/>
          <w:sz w:val="24"/>
          <w:szCs w:val="24"/>
        </w:rPr>
        <w:t>20</w:t>
      </w:r>
      <w:r w:rsidR="009B3A6E">
        <w:rPr>
          <w:rFonts w:ascii="Times New Roman" w:hAnsi="Times New Roman" w:cs="Times New Roman"/>
          <w:sz w:val="24"/>
          <w:szCs w:val="24"/>
        </w:rPr>
        <w:t xml:space="preserve">: 1532) </w:t>
      </w:r>
      <w:r w:rsidR="0011121A">
        <w:rPr>
          <w:rFonts w:ascii="Times New Roman" w:hAnsi="Times New Roman" w:cs="Times New Roman"/>
          <w:sz w:val="24"/>
          <w:szCs w:val="24"/>
        </w:rPr>
        <w:t>Yeni hükümet sistemine geçmeden önce 3056 Sayılı Kanun’da belirtilen maddelere göre Personel ve Prensipler Genel Müdürlüğü (PPGM) hem kamuda görev yapan üst düzey yöneticiler hakkında b</w:t>
      </w:r>
      <w:r w:rsidR="004C6DCB">
        <w:rPr>
          <w:rFonts w:ascii="Times New Roman" w:hAnsi="Times New Roman" w:cs="Times New Roman"/>
          <w:sz w:val="24"/>
          <w:szCs w:val="24"/>
        </w:rPr>
        <w:t xml:space="preserve">ilgilere ulaşma, sicillerini araştırma ve özgeçmişlerini tutma, hem de Başbakanlık teşkilatı personelinin özlük işlerini, </w:t>
      </w:r>
      <w:r>
        <w:rPr>
          <w:rFonts w:ascii="Times New Roman" w:hAnsi="Times New Roman" w:cs="Times New Roman"/>
          <w:sz w:val="24"/>
          <w:szCs w:val="24"/>
        </w:rPr>
        <w:t>emeklilikle ilgili işlemleri ve personelin görev pozisyonuna uygun yetişmesine ortam hazırlam</w:t>
      </w:r>
      <w:r w:rsidR="00995838">
        <w:rPr>
          <w:rFonts w:ascii="Times New Roman" w:hAnsi="Times New Roman" w:cs="Times New Roman"/>
          <w:sz w:val="24"/>
          <w:szCs w:val="24"/>
        </w:rPr>
        <w:t>aya çalışan devletin önemli bir hizmet kurumudur</w:t>
      </w:r>
      <w:r>
        <w:rPr>
          <w:rFonts w:ascii="Times New Roman" w:hAnsi="Times New Roman" w:cs="Times New Roman"/>
          <w:sz w:val="24"/>
          <w:szCs w:val="24"/>
        </w:rPr>
        <w:t>.</w:t>
      </w:r>
      <w:r w:rsidR="00995838">
        <w:rPr>
          <w:rFonts w:ascii="Times New Roman" w:hAnsi="Times New Roman" w:cs="Times New Roman"/>
          <w:sz w:val="24"/>
          <w:szCs w:val="24"/>
        </w:rPr>
        <w:t xml:space="preserve"> (</w:t>
      </w:r>
      <w:r w:rsidR="00105C80">
        <w:rPr>
          <w:rFonts w:ascii="Times New Roman" w:hAnsi="Times New Roman" w:cs="Times New Roman"/>
          <w:sz w:val="24"/>
          <w:szCs w:val="24"/>
        </w:rPr>
        <w:t>TODAİE</w:t>
      </w:r>
      <w:r w:rsidR="00995838">
        <w:rPr>
          <w:rFonts w:ascii="Times New Roman" w:hAnsi="Times New Roman" w:cs="Times New Roman"/>
          <w:sz w:val="24"/>
          <w:szCs w:val="24"/>
        </w:rPr>
        <w:t>, 2016: 55).</w:t>
      </w:r>
    </w:p>
    <w:p w14:paraId="26E55C76" w14:textId="6AEF2691" w:rsidR="00FB6213" w:rsidRDefault="00FB6213" w:rsidP="00B017D9">
      <w:pPr>
        <w:spacing w:line="360" w:lineRule="auto"/>
        <w:jc w:val="both"/>
        <w:rPr>
          <w:rFonts w:ascii="Times New Roman" w:hAnsi="Times New Roman" w:cs="Times New Roman"/>
          <w:sz w:val="24"/>
          <w:szCs w:val="24"/>
        </w:rPr>
      </w:pPr>
      <w:r w:rsidRPr="00FB6213">
        <w:rPr>
          <w:rFonts w:ascii="Times New Roman" w:hAnsi="Times New Roman" w:cs="Times New Roman"/>
          <w:sz w:val="24"/>
          <w:szCs w:val="24"/>
        </w:rPr>
        <w:t>1 Sayılı Cumhurbaşkanlığı Teşkilatı Hakkında Cumhurbaşkanlığı Kararnamesince belirlenen Personel ve Prensipler Genel Müdürlüğü’nün</w:t>
      </w:r>
      <w:r w:rsidR="00291FC6">
        <w:rPr>
          <w:rFonts w:ascii="Times New Roman" w:hAnsi="Times New Roman" w:cs="Times New Roman"/>
          <w:sz w:val="24"/>
          <w:szCs w:val="24"/>
        </w:rPr>
        <w:t xml:space="preserve"> kamu personel yönetimi ile alakalı</w:t>
      </w:r>
      <w:r w:rsidRPr="00FB6213">
        <w:rPr>
          <w:rFonts w:ascii="Times New Roman" w:hAnsi="Times New Roman" w:cs="Times New Roman"/>
          <w:sz w:val="24"/>
          <w:szCs w:val="24"/>
        </w:rPr>
        <w:t xml:space="preserve"> görev ve sorumluluk alanları şu şekildedir:</w:t>
      </w:r>
    </w:p>
    <w:p w14:paraId="6B16039D" w14:textId="09C0DDC1" w:rsidR="00FB6213" w:rsidRPr="005167B6" w:rsidRDefault="00FB6213">
      <w:pPr>
        <w:pStyle w:val="ListeParagraf"/>
        <w:numPr>
          <w:ilvl w:val="0"/>
          <w:numId w:val="7"/>
        </w:numPr>
        <w:spacing w:line="240" w:lineRule="auto"/>
        <w:rPr>
          <w:rFonts w:ascii="Times New Roman" w:hAnsi="Times New Roman" w:cs="Times New Roman"/>
          <w:i/>
          <w:iCs/>
          <w:sz w:val="24"/>
          <w:szCs w:val="24"/>
        </w:rPr>
      </w:pPr>
      <w:r w:rsidRPr="005167B6">
        <w:rPr>
          <w:rFonts w:ascii="Times New Roman" w:hAnsi="Times New Roman" w:cs="Times New Roman"/>
          <w:i/>
          <w:iCs/>
          <w:sz w:val="24"/>
          <w:szCs w:val="24"/>
        </w:rPr>
        <w:t>“Devlet teşkilatının düzenli ve etkin bir şekilde işlemesini sağlayıcı prensiplerin tespit edilmesi, direktiflerin verilmesi, önlemler alınması ve koordinasyonun sağlanması için gerekli işlemleri yapmak”,</w:t>
      </w:r>
    </w:p>
    <w:p w14:paraId="4707F9BF" w14:textId="708AA441" w:rsidR="00FB6213" w:rsidRPr="005167B6" w:rsidRDefault="00FB6213">
      <w:pPr>
        <w:pStyle w:val="ListeParagraf"/>
        <w:numPr>
          <w:ilvl w:val="0"/>
          <w:numId w:val="7"/>
        </w:numPr>
        <w:spacing w:line="240" w:lineRule="auto"/>
        <w:rPr>
          <w:rFonts w:ascii="Times New Roman" w:hAnsi="Times New Roman" w:cs="Times New Roman"/>
          <w:i/>
          <w:iCs/>
          <w:sz w:val="24"/>
          <w:szCs w:val="24"/>
        </w:rPr>
      </w:pPr>
      <w:r w:rsidRPr="005167B6">
        <w:rPr>
          <w:rFonts w:ascii="Times New Roman" w:hAnsi="Times New Roman" w:cs="Times New Roman"/>
          <w:i/>
          <w:iCs/>
          <w:sz w:val="24"/>
          <w:szCs w:val="24"/>
        </w:rPr>
        <w:t xml:space="preserve">“Üst kademe kamu yöneticilerinin atamaları ile Cumhurbaşkanı’nca yapılacak diğer atama ve seçme işlemlerini Anayasa, kanunlar, Cumhurbaşkanlığı </w:t>
      </w:r>
      <w:r w:rsidR="00291FC6" w:rsidRPr="005167B6">
        <w:rPr>
          <w:rFonts w:ascii="Times New Roman" w:hAnsi="Times New Roman" w:cs="Times New Roman"/>
          <w:i/>
          <w:iCs/>
          <w:sz w:val="24"/>
          <w:szCs w:val="24"/>
        </w:rPr>
        <w:t>Kararnameleri ve hukukun genel ilkeleri açısından inceleyerek gerekli işlemleri yapmak”,</w:t>
      </w:r>
    </w:p>
    <w:p w14:paraId="11CC563D" w14:textId="6F026CF0" w:rsidR="00291FC6" w:rsidRPr="005167B6" w:rsidRDefault="00291FC6">
      <w:pPr>
        <w:pStyle w:val="ListeParagraf"/>
        <w:numPr>
          <w:ilvl w:val="0"/>
          <w:numId w:val="7"/>
        </w:numPr>
        <w:spacing w:line="240" w:lineRule="auto"/>
        <w:rPr>
          <w:rFonts w:ascii="Times New Roman" w:hAnsi="Times New Roman" w:cs="Times New Roman"/>
          <w:i/>
          <w:iCs/>
          <w:sz w:val="24"/>
          <w:szCs w:val="24"/>
        </w:rPr>
      </w:pPr>
      <w:r w:rsidRPr="005167B6">
        <w:rPr>
          <w:rFonts w:ascii="Times New Roman" w:hAnsi="Times New Roman" w:cs="Times New Roman"/>
          <w:i/>
          <w:iCs/>
          <w:sz w:val="24"/>
          <w:szCs w:val="24"/>
        </w:rPr>
        <w:t>“Devletin sevk ve idaresinde görevli üst kademe yöneticileri hakkında bilgi toplamak, sicil özetlerini ve biyografilerini tutmak”,</w:t>
      </w:r>
    </w:p>
    <w:p w14:paraId="4B1A14AB" w14:textId="0F8B713E" w:rsidR="00291FC6" w:rsidRPr="005167B6" w:rsidRDefault="00954597">
      <w:pPr>
        <w:pStyle w:val="ListeParagraf"/>
        <w:numPr>
          <w:ilvl w:val="0"/>
          <w:numId w:val="7"/>
        </w:numPr>
        <w:spacing w:line="240" w:lineRule="auto"/>
        <w:rPr>
          <w:rFonts w:ascii="Times New Roman" w:hAnsi="Times New Roman" w:cs="Times New Roman"/>
          <w:i/>
          <w:iCs/>
          <w:sz w:val="24"/>
          <w:szCs w:val="24"/>
        </w:rPr>
      </w:pPr>
      <w:r w:rsidRPr="005167B6">
        <w:rPr>
          <w:rFonts w:ascii="Times New Roman" w:hAnsi="Times New Roman" w:cs="Times New Roman"/>
          <w:i/>
          <w:iCs/>
          <w:sz w:val="24"/>
          <w:szCs w:val="24"/>
        </w:rPr>
        <w:t>“Üst kademe yöneticilerinin hizmet içi eğitimiyle ilgili işlemleri yapmak”,</w:t>
      </w:r>
    </w:p>
    <w:p w14:paraId="73840C32" w14:textId="66DD6E4E" w:rsidR="00954597" w:rsidRPr="005167B6" w:rsidRDefault="00E53BE9">
      <w:pPr>
        <w:pStyle w:val="ListeParagraf"/>
        <w:numPr>
          <w:ilvl w:val="0"/>
          <w:numId w:val="7"/>
        </w:numPr>
        <w:spacing w:line="240" w:lineRule="auto"/>
        <w:rPr>
          <w:rFonts w:ascii="Times New Roman" w:hAnsi="Times New Roman" w:cs="Times New Roman"/>
          <w:i/>
          <w:iCs/>
          <w:sz w:val="24"/>
          <w:szCs w:val="24"/>
        </w:rPr>
      </w:pPr>
      <w:r w:rsidRPr="005167B6">
        <w:rPr>
          <w:rFonts w:ascii="Times New Roman" w:hAnsi="Times New Roman" w:cs="Times New Roman"/>
          <w:i/>
          <w:iCs/>
          <w:sz w:val="24"/>
          <w:szCs w:val="24"/>
        </w:rPr>
        <w:t>“Kamu yönetiminin geliştirilmesi ile ilgili hedeflerin, politikaları</w:t>
      </w:r>
      <w:r w:rsidR="00345155" w:rsidRPr="005167B6">
        <w:rPr>
          <w:rFonts w:ascii="Times New Roman" w:hAnsi="Times New Roman" w:cs="Times New Roman"/>
          <w:i/>
          <w:iCs/>
          <w:sz w:val="24"/>
          <w:szCs w:val="24"/>
        </w:rPr>
        <w:t>n ve tedbirlerin tespiti için inceleme ve araştırmalar yapmak, yaptırmak ve bunları değerlendirme amacıyla gerekli çalışmaları yapmak”,</w:t>
      </w:r>
    </w:p>
    <w:p w14:paraId="57DD89EA" w14:textId="285C99D1" w:rsidR="00345155" w:rsidRPr="005167B6" w:rsidRDefault="00345155">
      <w:pPr>
        <w:pStyle w:val="ListeParagraf"/>
        <w:numPr>
          <w:ilvl w:val="0"/>
          <w:numId w:val="7"/>
        </w:numPr>
        <w:spacing w:line="240" w:lineRule="auto"/>
        <w:rPr>
          <w:rFonts w:ascii="Times New Roman" w:hAnsi="Times New Roman" w:cs="Times New Roman"/>
          <w:i/>
          <w:iCs/>
          <w:sz w:val="24"/>
          <w:szCs w:val="24"/>
        </w:rPr>
      </w:pPr>
      <w:r w:rsidRPr="005167B6">
        <w:rPr>
          <w:rFonts w:ascii="Times New Roman" w:hAnsi="Times New Roman" w:cs="Times New Roman"/>
          <w:i/>
          <w:iCs/>
          <w:sz w:val="24"/>
          <w:szCs w:val="24"/>
        </w:rPr>
        <w:t>“Kamu personeli ile ilgili mevzuat çalışmalarının koordinasyonunu sağlamak”</w:t>
      </w:r>
      <w:r w:rsidR="00F24CF6" w:rsidRPr="005167B6">
        <w:rPr>
          <w:rFonts w:ascii="Times New Roman" w:hAnsi="Times New Roman" w:cs="Times New Roman"/>
          <w:i/>
          <w:iCs/>
          <w:sz w:val="24"/>
          <w:szCs w:val="24"/>
        </w:rPr>
        <w:t>,</w:t>
      </w:r>
    </w:p>
    <w:p w14:paraId="0385A917" w14:textId="2A68A218" w:rsidR="00F24CF6" w:rsidRPr="005167B6" w:rsidRDefault="00F24CF6" w:rsidP="00B017D9">
      <w:pPr>
        <w:pStyle w:val="ListeParagraf"/>
        <w:spacing w:line="240" w:lineRule="auto"/>
        <w:rPr>
          <w:rFonts w:ascii="Times New Roman" w:hAnsi="Times New Roman" w:cs="Times New Roman"/>
          <w:i/>
          <w:iCs/>
          <w:sz w:val="24"/>
          <w:szCs w:val="24"/>
        </w:rPr>
      </w:pPr>
      <w:r w:rsidRPr="005167B6">
        <w:rPr>
          <w:rFonts w:ascii="Times New Roman" w:hAnsi="Times New Roman" w:cs="Times New Roman"/>
          <w:i/>
          <w:iCs/>
          <w:sz w:val="24"/>
          <w:szCs w:val="24"/>
        </w:rPr>
        <w:t>Ve 21/04/2021 tarihinde eklenen maddelerle güncel maddeler aşağıdaki gibidir;</w:t>
      </w:r>
    </w:p>
    <w:p w14:paraId="67483DFE" w14:textId="129FD785" w:rsidR="006339CC" w:rsidRPr="005167B6" w:rsidRDefault="006339CC">
      <w:pPr>
        <w:pStyle w:val="ListeParagraf"/>
        <w:numPr>
          <w:ilvl w:val="0"/>
          <w:numId w:val="7"/>
        </w:numPr>
        <w:spacing w:line="240" w:lineRule="auto"/>
        <w:rPr>
          <w:rFonts w:ascii="Times New Roman" w:hAnsi="Times New Roman" w:cs="Times New Roman"/>
          <w:i/>
          <w:iCs/>
          <w:sz w:val="24"/>
          <w:szCs w:val="24"/>
        </w:rPr>
      </w:pPr>
      <w:r w:rsidRPr="005167B6">
        <w:rPr>
          <w:rFonts w:ascii="Times New Roman" w:hAnsi="Times New Roman" w:cs="Times New Roman"/>
          <w:i/>
          <w:iCs/>
          <w:sz w:val="24"/>
          <w:szCs w:val="24"/>
        </w:rPr>
        <w:t xml:space="preserve">“Cumhurbaşkanı tarafından belirlenen temel hedef ve amaçlar çerçevesinde; memur ve diğer kamu görevlilerinin tabi olacakları personel rejimlerinin temel ilke ve esaslarının belirlenmesine, hukuki ve mali statülerinin ve </w:t>
      </w:r>
      <w:r w:rsidRPr="005167B6">
        <w:rPr>
          <w:rFonts w:ascii="Times New Roman" w:hAnsi="Times New Roman" w:cs="Times New Roman"/>
          <w:i/>
          <w:iCs/>
          <w:sz w:val="24"/>
          <w:szCs w:val="24"/>
        </w:rPr>
        <w:lastRenderedPageBreak/>
        <w:t>uygulama esaslarının tespit edilmesine, düzenlenmesine, geliştirilmesine, personel rejimleri arasında uyum, denge ve koordinasyonun sağlanmasına ilişkin iş ve işlemleri ilgili mevzuat çerçevesinde yürütmek”,</w:t>
      </w:r>
    </w:p>
    <w:p w14:paraId="191BC26A" w14:textId="50910DC9" w:rsidR="006339CC" w:rsidRPr="005167B6" w:rsidRDefault="006339CC">
      <w:pPr>
        <w:pStyle w:val="ListeParagraf"/>
        <w:numPr>
          <w:ilvl w:val="0"/>
          <w:numId w:val="7"/>
        </w:numPr>
        <w:spacing w:line="240" w:lineRule="auto"/>
        <w:rPr>
          <w:rFonts w:ascii="Times New Roman" w:hAnsi="Times New Roman" w:cs="Times New Roman"/>
          <w:i/>
          <w:iCs/>
          <w:sz w:val="24"/>
          <w:szCs w:val="24"/>
        </w:rPr>
      </w:pPr>
      <w:r w:rsidRPr="005167B6">
        <w:rPr>
          <w:rFonts w:ascii="Times New Roman" w:hAnsi="Times New Roman" w:cs="Times New Roman"/>
          <w:i/>
          <w:iCs/>
          <w:sz w:val="24"/>
          <w:szCs w:val="24"/>
        </w:rPr>
        <w:t>“</w:t>
      </w:r>
      <w:r w:rsidR="00392737" w:rsidRPr="005167B6">
        <w:rPr>
          <w:rFonts w:ascii="Times New Roman" w:hAnsi="Times New Roman" w:cs="Times New Roman"/>
          <w:i/>
          <w:iCs/>
          <w:sz w:val="24"/>
          <w:szCs w:val="24"/>
        </w:rPr>
        <w:t>Memur ve diğer kamu görevlilerine ilişkin mevzuat hükümlerinin uygulanmasını izlemek, uygulama birliğini sağlayıcı tedbirleri almak, uygulamayı yönlendirmek ve ortaya çıkacak tereddütleri gidermek”,</w:t>
      </w:r>
    </w:p>
    <w:p w14:paraId="2C673DDB" w14:textId="7BD49ECE" w:rsidR="006339CC" w:rsidRPr="005167B6" w:rsidRDefault="006339CC">
      <w:pPr>
        <w:pStyle w:val="ListeParagraf"/>
        <w:numPr>
          <w:ilvl w:val="0"/>
          <w:numId w:val="7"/>
        </w:numPr>
        <w:spacing w:line="240" w:lineRule="auto"/>
        <w:rPr>
          <w:rFonts w:ascii="Times New Roman" w:hAnsi="Times New Roman" w:cs="Times New Roman"/>
          <w:i/>
          <w:iCs/>
          <w:sz w:val="24"/>
          <w:szCs w:val="24"/>
        </w:rPr>
      </w:pPr>
      <w:r w:rsidRPr="005167B6">
        <w:rPr>
          <w:rFonts w:ascii="Times New Roman" w:hAnsi="Times New Roman" w:cs="Times New Roman"/>
          <w:i/>
          <w:iCs/>
          <w:sz w:val="24"/>
          <w:szCs w:val="24"/>
        </w:rPr>
        <w:t>“Kamu personel istihdam planlaması ile personel alım ve yerleştirilmesinde uygulanacak usul ve esasların belirlenmesine ilişkin iş ve işlemleri yürütmek”,</w:t>
      </w:r>
    </w:p>
    <w:p w14:paraId="26DD4B56" w14:textId="3F529269" w:rsidR="006339CC" w:rsidRPr="005167B6" w:rsidRDefault="00392737">
      <w:pPr>
        <w:pStyle w:val="ListeParagraf"/>
        <w:numPr>
          <w:ilvl w:val="0"/>
          <w:numId w:val="7"/>
        </w:numPr>
        <w:spacing w:line="240" w:lineRule="auto"/>
        <w:rPr>
          <w:rFonts w:ascii="Times New Roman" w:hAnsi="Times New Roman" w:cs="Times New Roman"/>
          <w:i/>
          <w:iCs/>
          <w:sz w:val="24"/>
          <w:szCs w:val="24"/>
        </w:rPr>
      </w:pPr>
      <w:r w:rsidRPr="005167B6">
        <w:rPr>
          <w:rFonts w:ascii="Times New Roman" w:hAnsi="Times New Roman" w:cs="Times New Roman"/>
          <w:i/>
          <w:iCs/>
          <w:sz w:val="24"/>
          <w:szCs w:val="24"/>
        </w:rPr>
        <w:t>“</w:t>
      </w:r>
      <w:r w:rsidR="00F24CF6" w:rsidRPr="005167B6">
        <w:rPr>
          <w:rFonts w:ascii="Times New Roman" w:hAnsi="Times New Roman" w:cs="Times New Roman"/>
          <w:i/>
          <w:iCs/>
          <w:sz w:val="24"/>
          <w:szCs w:val="24"/>
        </w:rPr>
        <w:t>2 Sayılı Genel Kadro ve Usulü Hakkında Cumhurbaşkanlığı Kararnamesinde kamu kurum ve kuruluşlarının kadro, pozisyon, atama izni ve açıktan alım izinlerine ilişkin olarak öngörülen iş ve işlemleri yapmak, uygulamaları izlemek ve yönlendirmek</w:t>
      </w:r>
      <w:r w:rsidR="001028B6" w:rsidRPr="005167B6">
        <w:rPr>
          <w:rFonts w:ascii="Times New Roman" w:hAnsi="Times New Roman" w:cs="Times New Roman"/>
          <w:i/>
          <w:iCs/>
          <w:sz w:val="24"/>
          <w:szCs w:val="24"/>
        </w:rPr>
        <w:t>”,</w:t>
      </w:r>
    </w:p>
    <w:p w14:paraId="5DC7926C" w14:textId="3D38D3F0" w:rsidR="001028B6" w:rsidRPr="005167B6" w:rsidRDefault="001028B6">
      <w:pPr>
        <w:pStyle w:val="ListeParagraf"/>
        <w:numPr>
          <w:ilvl w:val="0"/>
          <w:numId w:val="7"/>
        </w:numPr>
        <w:spacing w:line="240" w:lineRule="auto"/>
        <w:rPr>
          <w:rFonts w:ascii="Times New Roman" w:hAnsi="Times New Roman" w:cs="Times New Roman"/>
          <w:i/>
          <w:iCs/>
          <w:sz w:val="24"/>
          <w:szCs w:val="24"/>
        </w:rPr>
      </w:pPr>
      <w:r w:rsidRPr="005167B6">
        <w:rPr>
          <w:rFonts w:ascii="Times New Roman" w:hAnsi="Times New Roman" w:cs="Times New Roman"/>
          <w:i/>
          <w:iCs/>
          <w:sz w:val="24"/>
          <w:szCs w:val="24"/>
        </w:rPr>
        <w:t>“Kamu iktisadi teşebbüsleri ve bağlı ortaklıklarının personeli ile kadro ve pozisyonlarına ilişkin iş ve işlemleri yapmak, uygulamaları izlemek ve yönlendirmek”,</w:t>
      </w:r>
    </w:p>
    <w:p w14:paraId="48277148" w14:textId="17D51392" w:rsidR="001028B6" w:rsidRPr="005167B6" w:rsidRDefault="001028B6">
      <w:pPr>
        <w:pStyle w:val="ListeParagraf"/>
        <w:numPr>
          <w:ilvl w:val="0"/>
          <w:numId w:val="7"/>
        </w:numPr>
        <w:spacing w:line="240" w:lineRule="auto"/>
        <w:rPr>
          <w:rFonts w:ascii="Times New Roman" w:hAnsi="Times New Roman" w:cs="Times New Roman"/>
          <w:i/>
          <w:iCs/>
          <w:sz w:val="24"/>
          <w:szCs w:val="24"/>
        </w:rPr>
      </w:pPr>
      <w:r w:rsidRPr="005167B6">
        <w:rPr>
          <w:rFonts w:ascii="Times New Roman" w:hAnsi="Times New Roman" w:cs="Times New Roman"/>
          <w:i/>
          <w:iCs/>
          <w:sz w:val="24"/>
          <w:szCs w:val="24"/>
        </w:rPr>
        <w:t>“Kamu kurum ve kuruluşlarının kadro ve unvan standardizasyonu, iş analizleri ve göre tanımları ile ilgili çalışmalar yapmak ve bu konularda gerekli koordinasyonu sağlamak”,</w:t>
      </w:r>
    </w:p>
    <w:p w14:paraId="645C7BAA" w14:textId="7FC71816" w:rsidR="001028B6" w:rsidRPr="005167B6" w:rsidRDefault="001028B6">
      <w:pPr>
        <w:pStyle w:val="ListeParagraf"/>
        <w:numPr>
          <w:ilvl w:val="0"/>
          <w:numId w:val="7"/>
        </w:numPr>
        <w:spacing w:line="240" w:lineRule="auto"/>
        <w:rPr>
          <w:rFonts w:ascii="Times New Roman" w:hAnsi="Times New Roman" w:cs="Times New Roman"/>
          <w:i/>
          <w:iCs/>
          <w:sz w:val="24"/>
          <w:szCs w:val="24"/>
        </w:rPr>
      </w:pPr>
      <w:r w:rsidRPr="005167B6">
        <w:rPr>
          <w:rFonts w:ascii="Times New Roman" w:hAnsi="Times New Roman" w:cs="Times New Roman"/>
          <w:i/>
          <w:iCs/>
          <w:sz w:val="24"/>
          <w:szCs w:val="24"/>
        </w:rPr>
        <w:t>Kamu personelinin yurtiçinde ve yurtdışında eğitim ve yetiştirilmeleri ile ilgili çalışmaları yapmak, uygulamayı izlemek ve değerlendirmek ve denetlemek”,</w:t>
      </w:r>
    </w:p>
    <w:p w14:paraId="13F3FD27" w14:textId="0FAE9A54" w:rsidR="001028B6" w:rsidRPr="005167B6" w:rsidRDefault="001028B6">
      <w:pPr>
        <w:pStyle w:val="ListeParagraf"/>
        <w:numPr>
          <w:ilvl w:val="0"/>
          <w:numId w:val="7"/>
        </w:numPr>
        <w:spacing w:line="240" w:lineRule="auto"/>
        <w:rPr>
          <w:rFonts w:ascii="Times New Roman" w:hAnsi="Times New Roman" w:cs="Times New Roman"/>
          <w:i/>
          <w:iCs/>
          <w:sz w:val="24"/>
          <w:szCs w:val="24"/>
        </w:rPr>
      </w:pPr>
      <w:r w:rsidRPr="005167B6">
        <w:rPr>
          <w:rFonts w:ascii="Times New Roman" w:hAnsi="Times New Roman" w:cs="Times New Roman"/>
          <w:i/>
          <w:iCs/>
          <w:sz w:val="24"/>
          <w:szCs w:val="24"/>
        </w:rPr>
        <w:t xml:space="preserve">“Cumhurbaşkanının özlük işlerini yürütmek, Cumhurbaşkanlığı merkez teşkilatının </w:t>
      </w:r>
      <w:r w:rsidR="00E939A5" w:rsidRPr="005167B6">
        <w:rPr>
          <w:rFonts w:ascii="Times New Roman" w:hAnsi="Times New Roman" w:cs="Times New Roman"/>
          <w:i/>
          <w:iCs/>
          <w:sz w:val="24"/>
          <w:szCs w:val="24"/>
        </w:rPr>
        <w:t>personel politikasına yönelik önerilerde bulunmak ve tespit edilen politikaları uygulamak, personelin tayin, nakil, özlük ve emeklilikleriyle ilgili işleri yapmak ve personelin yetiştirilmesi için gerekli çalışmaları yapmak”.</w:t>
      </w:r>
    </w:p>
    <w:p w14:paraId="230F83C0" w14:textId="77777777" w:rsidR="00865226" w:rsidRDefault="00865226" w:rsidP="00644B68">
      <w:pPr>
        <w:spacing w:line="360" w:lineRule="auto"/>
        <w:rPr>
          <w:rFonts w:ascii="Times New Roman" w:hAnsi="Times New Roman" w:cs="Times New Roman"/>
          <w:sz w:val="24"/>
          <w:szCs w:val="24"/>
        </w:rPr>
      </w:pPr>
    </w:p>
    <w:p w14:paraId="46DB191A" w14:textId="3D5939E9" w:rsidR="009B4618" w:rsidRDefault="00DE298C" w:rsidP="00644B68">
      <w:pPr>
        <w:spacing w:line="360" w:lineRule="auto"/>
        <w:rPr>
          <w:rFonts w:ascii="Times New Roman" w:hAnsi="Times New Roman" w:cs="Times New Roman"/>
          <w:sz w:val="24"/>
          <w:szCs w:val="24"/>
        </w:rPr>
      </w:pPr>
      <w:r>
        <w:rPr>
          <w:rFonts w:ascii="Times New Roman" w:hAnsi="Times New Roman" w:cs="Times New Roman"/>
          <w:sz w:val="24"/>
          <w:szCs w:val="24"/>
        </w:rPr>
        <w:t>Yukarıda sayılan maddelere göre PPGM’nin görev ve sorumluluk alanları hem üst düzey yöneticileri kapsayan iş ve işlemleri hem de Cumhurbaşkanlığı merkez teşkilatının özlük işlerini yürütmekle ilgili olduğu gör</w:t>
      </w:r>
      <w:r w:rsidR="00F44424">
        <w:rPr>
          <w:rFonts w:ascii="Times New Roman" w:hAnsi="Times New Roman" w:cs="Times New Roman"/>
          <w:sz w:val="24"/>
          <w:szCs w:val="24"/>
        </w:rPr>
        <w:t>ülmektedir</w:t>
      </w:r>
      <w:r>
        <w:rPr>
          <w:rFonts w:ascii="Times New Roman" w:hAnsi="Times New Roman" w:cs="Times New Roman"/>
          <w:sz w:val="24"/>
          <w:szCs w:val="24"/>
        </w:rPr>
        <w:t>. Aslında bakıldığı zaman,</w:t>
      </w:r>
      <w:r w:rsidR="00353A16">
        <w:rPr>
          <w:rFonts w:ascii="Times New Roman" w:hAnsi="Times New Roman" w:cs="Times New Roman"/>
          <w:sz w:val="24"/>
          <w:szCs w:val="24"/>
        </w:rPr>
        <w:t xml:space="preserve"> kamu personel yönetimi kapsamında önemli görevler üstlendiğini söylenilebilir. Birinci olarak,</w:t>
      </w:r>
      <w:r>
        <w:rPr>
          <w:rFonts w:ascii="Times New Roman" w:hAnsi="Times New Roman" w:cs="Times New Roman"/>
          <w:sz w:val="24"/>
          <w:szCs w:val="24"/>
        </w:rPr>
        <w:t xml:space="preserve"> PPGM üst kademe yöneticilerinin hizmet içi eğitimlerinin sorumluluğun</w:t>
      </w:r>
      <w:r w:rsidR="00353A16">
        <w:rPr>
          <w:rFonts w:ascii="Times New Roman" w:hAnsi="Times New Roman" w:cs="Times New Roman"/>
          <w:sz w:val="24"/>
          <w:szCs w:val="24"/>
        </w:rPr>
        <w:t xml:space="preserve">u üstlenmektedir. İkinci önemli görev ise kamu çalışanı ile alakalı mevzuatın işlerliğinde koordine etme görevinin olmasıdır. </w:t>
      </w:r>
      <w:r w:rsidR="000C7ADB">
        <w:rPr>
          <w:rFonts w:ascii="Times New Roman" w:hAnsi="Times New Roman" w:cs="Times New Roman"/>
          <w:sz w:val="24"/>
          <w:szCs w:val="24"/>
        </w:rPr>
        <w:t xml:space="preserve">Mevzuatı düzenlemede koordinasyon işlevini Devlet Personel Başkanlığından (DPB), üst düzey memur kesiminin eğitimi görevini ise TODAİE’den almıştır. </w:t>
      </w:r>
      <w:r w:rsidR="00BE04A0">
        <w:rPr>
          <w:rFonts w:ascii="Times New Roman" w:hAnsi="Times New Roman" w:cs="Times New Roman"/>
          <w:sz w:val="24"/>
          <w:szCs w:val="24"/>
        </w:rPr>
        <w:t>Önceki sistemde Başbakanlığın içerisinde de kısmen aynı görevleri</w:t>
      </w:r>
      <w:r w:rsidR="00D63488">
        <w:rPr>
          <w:rFonts w:ascii="Times New Roman" w:hAnsi="Times New Roman" w:cs="Times New Roman"/>
          <w:sz w:val="24"/>
          <w:szCs w:val="24"/>
        </w:rPr>
        <w:t xml:space="preserve"> aynı unvanla</w:t>
      </w:r>
      <w:r w:rsidR="00BE04A0">
        <w:rPr>
          <w:rFonts w:ascii="Times New Roman" w:hAnsi="Times New Roman" w:cs="Times New Roman"/>
          <w:sz w:val="24"/>
          <w:szCs w:val="24"/>
        </w:rPr>
        <w:t xml:space="preserve"> yapmaktaydı. Yalnızca Cumhurbaşkanlığı Hükümet Sistemi sonrası yeni görevler</w:t>
      </w:r>
      <w:r w:rsidR="00D63488">
        <w:rPr>
          <w:rFonts w:ascii="Times New Roman" w:hAnsi="Times New Roman" w:cs="Times New Roman"/>
          <w:sz w:val="24"/>
          <w:szCs w:val="24"/>
        </w:rPr>
        <w:t xml:space="preserve"> ve iş alanları</w:t>
      </w:r>
      <w:r w:rsidR="00BE04A0">
        <w:rPr>
          <w:rFonts w:ascii="Times New Roman" w:hAnsi="Times New Roman" w:cs="Times New Roman"/>
          <w:sz w:val="24"/>
          <w:szCs w:val="24"/>
        </w:rPr>
        <w:t xml:space="preserve"> eklenerek sorumluluk alanları daha da fazlalaştırılmıştır</w:t>
      </w:r>
      <w:r w:rsidR="000C7ADB">
        <w:rPr>
          <w:rFonts w:ascii="Times New Roman" w:hAnsi="Times New Roman" w:cs="Times New Roman"/>
          <w:sz w:val="24"/>
          <w:szCs w:val="24"/>
        </w:rPr>
        <w:t xml:space="preserve"> (Albayrak, 20</w:t>
      </w:r>
      <w:r w:rsidR="00D67D45">
        <w:rPr>
          <w:rFonts w:ascii="Times New Roman" w:hAnsi="Times New Roman" w:cs="Times New Roman"/>
          <w:sz w:val="24"/>
          <w:szCs w:val="24"/>
        </w:rPr>
        <w:t>20</w:t>
      </w:r>
      <w:r w:rsidR="000C7ADB">
        <w:rPr>
          <w:rFonts w:ascii="Times New Roman" w:hAnsi="Times New Roman" w:cs="Times New Roman"/>
          <w:sz w:val="24"/>
          <w:szCs w:val="24"/>
        </w:rPr>
        <w:t>: 1532)</w:t>
      </w:r>
      <w:r w:rsidR="00BE04A0">
        <w:rPr>
          <w:rFonts w:ascii="Times New Roman" w:hAnsi="Times New Roman" w:cs="Times New Roman"/>
          <w:sz w:val="24"/>
          <w:szCs w:val="24"/>
        </w:rPr>
        <w:t xml:space="preserve">. </w:t>
      </w:r>
    </w:p>
    <w:p w14:paraId="433C5571" w14:textId="77777777" w:rsidR="00A2335D" w:rsidRPr="00644B68" w:rsidRDefault="00A2335D" w:rsidP="00644B68">
      <w:pPr>
        <w:spacing w:line="360" w:lineRule="auto"/>
        <w:rPr>
          <w:rFonts w:ascii="Times New Roman" w:hAnsi="Times New Roman" w:cs="Times New Roman"/>
          <w:sz w:val="24"/>
          <w:szCs w:val="24"/>
        </w:rPr>
      </w:pPr>
    </w:p>
    <w:p w14:paraId="1449F623" w14:textId="77777777" w:rsidR="00B017D9" w:rsidRDefault="00B017D9" w:rsidP="00B13CEB">
      <w:pPr>
        <w:rPr>
          <w:rFonts w:ascii="Times New Roman" w:hAnsi="Times New Roman" w:cs="Times New Roman"/>
          <w:b/>
          <w:bCs/>
          <w:sz w:val="24"/>
          <w:szCs w:val="24"/>
        </w:rPr>
      </w:pPr>
    </w:p>
    <w:p w14:paraId="34DC83A8" w14:textId="312284B6" w:rsidR="00C50B94" w:rsidRDefault="00B13CEB" w:rsidP="00B13CEB">
      <w:pPr>
        <w:rPr>
          <w:rFonts w:ascii="Times New Roman" w:hAnsi="Times New Roman" w:cs="Times New Roman"/>
          <w:b/>
          <w:bCs/>
          <w:sz w:val="24"/>
          <w:szCs w:val="24"/>
        </w:rPr>
      </w:pPr>
      <w:r>
        <w:rPr>
          <w:rFonts w:ascii="Times New Roman" w:hAnsi="Times New Roman" w:cs="Times New Roman"/>
          <w:b/>
          <w:bCs/>
          <w:sz w:val="24"/>
          <w:szCs w:val="24"/>
        </w:rPr>
        <w:t xml:space="preserve"> </w:t>
      </w:r>
      <w:r w:rsidR="00C50B94">
        <w:rPr>
          <w:rFonts w:ascii="Times New Roman" w:hAnsi="Times New Roman" w:cs="Times New Roman"/>
          <w:b/>
          <w:bCs/>
          <w:sz w:val="24"/>
          <w:szCs w:val="24"/>
        </w:rPr>
        <w:t xml:space="preserve">2.3.2 </w:t>
      </w:r>
      <w:r w:rsidR="007D6FB6">
        <w:rPr>
          <w:rFonts w:ascii="Times New Roman" w:hAnsi="Times New Roman" w:cs="Times New Roman"/>
          <w:b/>
          <w:bCs/>
          <w:sz w:val="24"/>
          <w:szCs w:val="24"/>
        </w:rPr>
        <w:t xml:space="preserve">Cumhurbaşkanlığı </w:t>
      </w:r>
      <w:r w:rsidR="006B46C5">
        <w:rPr>
          <w:rFonts w:ascii="Times New Roman" w:hAnsi="Times New Roman" w:cs="Times New Roman"/>
          <w:b/>
          <w:bCs/>
          <w:sz w:val="24"/>
          <w:szCs w:val="24"/>
        </w:rPr>
        <w:t>Strateji ve Bütçe Başkanlığı</w:t>
      </w:r>
    </w:p>
    <w:p w14:paraId="3DAABC15" w14:textId="77777777" w:rsidR="00A2335D" w:rsidRDefault="00A2335D" w:rsidP="00C50B94">
      <w:pPr>
        <w:ind w:left="720"/>
        <w:rPr>
          <w:rFonts w:ascii="Times New Roman" w:hAnsi="Times New Roman" w:cs="Times New Roman"/>
          <w:b/>
          <w:bCs/>
          <w:sz w:val="24"/>
          <w:szCs w:val="24"/>
        </w:rPr>
      </w:pPr>
    </w:p>
    <w:p w14:paraId="16E7EF6B" w14:textId="48D115C4" w:rsidR="00C03522" w:rsidRDefault="00816935" w:rsidP="00B017D9">
      <w:pPr>
        <w:spacing w:line="360" w:lineRule="auto"/>
        <w:jc w:val="both"/>
        <w:rPr>
          <w:rFonts w:ascii="Times New Roman" w:hAnsi="Times New Roman" w:cs="Times New Roman"/>
          <w:sz w:val="24"/>
          <w:szCs w:val="24"/>
        </w:rPr>
      </w:pPr>
      <w:r>
        <w:rPr>
          <w:rFonts w:ascii="Times New Roman" w:hAnsi="Times New Roman" w:cs="Times New Roman"/>
          <w:sz w:val="24"/>
          <w:szCs w:val="24"/>
        </w:rPr>
        <w:t>13 Sayılı Cumhurbaşkanlığı Kararnamesi ile</w:t>
      </w:r>
      <w:r w:rsidR="004613E4">
        <w:rPr>
          <w:rFonts w:ascii="Times New Roman" w:hAnsi="Times New Roman" w:cs="Times New Roman"/>
          <w:sz w:val="24"/>
          <w:szCs w:val="24"/>
        </w:rPr>
        <w:t xml:space="preserve"> teşkilat yapısı, yetki ve görevleri belirlenen Strateji ve Bütçe Başkanlığı, </w:t>
      </w:r>
      <w:r w:rsidR="00425E31">
        <w:rPr>
          <w:rFonts w:ascii="Times New Roman" w:hAnsi="Times New Roman" w:cs="Times New Roman"/>
          <w:sz w:val="24"/>
          <w:szCs w:val="24"/>
        </w:rPr>
        <w:t xml:space="preserve">Cumhurbaşkanlığı Hükümet Sistemi’nin kabul edilmesinin ardından mülga olan Hazine ve Maliye </w:t>
      </w:r>
      <w:r w:rsidR="00C03522">
        <w:rPr>
          <w:rFonts w:ascii="Times New Roman" w:hAnsi="Times New Roman" w:cs="Times New Roman"/>
          <w:sz w:val="24"/>
          <w:szCs w:val="24"/>
        </w:rPr>
        <w:t xml:space="preserve">Bakanlığı’na bağlı Bütçe ve Mali Kontrol Genel Müdürlüğü ve 703 Sayılı KHK ile kendiliğinden kapatılan Kalkınma Bakanlığı’nın birleşimi olarak varsayılmaktadır (Albayrak, 2020: 1533). </w:t>
      </w:r>
      <w:r w:rsidR="001A1A29">
        <w:rPr>
          <w:rFonts w:ascii="Times New Roman" w:hAnsi="Times New Roman" w:cs="Times New Roman"/>
          <w:sz w:val="24"/>
          <w:szCs w:val="24"/>
        </w:rPr>
        <w:t>Ortadan kaldırılan Kalkınma Bakanlığı’nın kimi görevleri ve bunları yürüten büroları Sanayi ve Teknoloji Bakanlığı’na aktarılırken kalan görev ve personel Strateji ve Bütçe Başkanlığına</w:t>
      </w:r>
      <w:r w:rsidR="00C1667A">
        <w:rPr>
          <w:rFonts w:ascii="Times New Roman" w:hAnsi="Times New Roman" w:cs="Times New Roman"/>
          <w:sz w:val="24"/>
          <w:szCs w:val="24"/>
        </w:rPr>
        <w:t xml:space="preserve"> (SBB)</w:t>
      </w:r>
      <w:r w:rsidR="001A1A29">
        <w:rPr>
          <w:rFonts w:ascii="Times New Roman" w:hAnsi="Times New Roman" w:cs="Times New Roman"/>
          <w:sz w:val="24"/>
          <w:szCs w:val="24"/>
        </w:rPr>
        <w:t xml:space="preserve"> dev</w:t>
      </w:r>
      <w:r w:rsidR="00C1667A">
        <w:rPr>
          <w:rFonts w:ascii="Times New Roman" w:hAnsi="Times New Roman" w:cs="Times New Roman"/>
          <w:sz w:val="24"/>
          <w:szCs w:val="24"/>
        </w:rPr>
        <w:t>r</w:t>
      </w:r>
      <w:r w:rsidR="001A1A29">
        <w:rPr>
          <w:rFonts w:ascii="Times New Roman" w:hAnsi="Times New Roman" w:cs="Times New Roman"/>
          <w:sz w:val="24"/>
          <w:szCs w:val="24"/>
        </w:rPr>
        <w:t>edilmiştir. BÜMKO’nun</w:t>
      </w:r>
      <w:r w:rsidR="00C1667A">
        <w:rPr>
          <w:rFonts w:ascii="Times New Roman" w:hAnsi="Times New Roman" w:cs="Times New Roman"/>
          <w:sz w:val="24"/>
          <w:szCs w:val="24"/>
        </w:rPr>
        <w:t xml:space="preserve"> bütçeyle alakalı tüm görev ve sorumlulukları ve personellerinden bazıları SBB’nin sorumluluğuna bırakılmıştır (Kılınç, 2020: 60).</w:t>
      </w:r>
      <w:r w:rsidR="00E74FB9">
        <w:rPr>
          <w:rFonts w:ascii="Times New Roman" w:hAnsi="Times New Roman" w:cs="Times New Roman"/>
          <w:sz w:val="24"/>
          <w:szCs w:val="24"/>
        </w:rPr>
        <w:t xml:space="preserve"> </w:t>
      </w:r>
      <w:r w:rsidR="00870FCC">
        <w:rPr>
          <w:rFonts w:ascii="Times New Roman" w:hAnsi="Times New Roman" w:cs="Times New Roman"/>
          <w:sz w:val="24"/>
          <w:szCs w:val="24"/>
        </w:rPr>
        <w:t xml:space="preserve">Aynı zamanda eskiden beri BÜMKO’nun sorumluluğunda olan kadro/pozisyon rejimini </w:t>
      </w:r>
      <w:r w:rsidR="009817B7">
        <w:rPr>
          <w:rFonts w:ascii="Times New Roman" w:hAnsi="Times New Roman" w:cs="Times New Roman"/>
          <w:sz w:val="24"/>
          <w:szCs w:val="24"/>
        </w:rPr>
        <w:t>düzenleme ve denetimini sağlama görevi SBB’nin üstlendiği görülür (Albayrak, 2020: 1534).</w:t>
      </w:r>
    </w:p>
    <w:p w14:paraId="0D694BF7" w14:textId="6F7F0F52" w:rsidR="00E74FB9" w:rsidRDefault="00E74FB9" w:rsidP="00B017D9">
      <w:pPr>
        <w:spacing w:line="360" w:lineRule="auto"/>
        <w:jc w:val="both"/>
        <w:rPr>
          <w:rFonts w:ascii="Times New Roman" w:hAnsi="Times New Roman" w:cs="Times New Roman"/>
          <w:sz w:val="24"/>
          <w:szCs w:val="24"/>
        </w:rPr>
      </w:pPr>
      <w:r>
        <w:rPr>
          <w:rFonts w:ascii="Times New Roman" w:hAnsi="Times New Roman" w:cs="Times New Roman"/>
          <w:sz w:val="24"/>
          <w:szCs w:val="24"/>
        </w:rPr>
        <w:t>Amerika’nın Yönetim ve Bütçe Ofisini örnek alarak hayata geçirilen söz konusu kurum</w:t>
      </w:r>
      <w:r w:rsidR="00937930">
        <w:rPr>
          <w:rFonts w:ascii="Times New Roman" w:hAnsi="Times New Roman" w:cs="Times New Roman"/>
          <w:sz w:val="24"/>
          <w:szCs w:val="24"/>
        </w:rPr>
        <w:t xml:space="preserve">, Cumhurbaşkanlığına bağlı statüde olup kurumun </w:t>
      </w:r>
      <w:r>
        <w:rPr>
          <w:rFonts w:ascii="Times New Roman" w:hAnsi="Times New Roman" w:cs="Times New Roman"/>
          <w:sz w:val="24"/>
          <w:szCs w:val="24"/>
        </w:rPr>
        <w:t>başkanı Cumhurbaşkanı tarafından bizzat göreve getirilmekte</w:t>
      </w:r>
      <w:r w:rsidR="00937930">
        <w:rPr>
          <w:rFonts w:ascii="Times New Roman" w:hAnsi="Times New Roman" w:cs="Times New Roman"/>
          <w:sz w:val="24"/>
          <w:szCs w:val="24"/>
        </w:rPr>
        <w:t xml:space="preserve">dir. </w:t>
      </w:r>
      <w:r w:rsidR="00821EA6">
        <w:rPr>
          <w:rFonts w:ascii="Times New Roman" w:hAnsi="Times New Roman" w:cs="Times New Roman"/>
          <w:sz w:val="24"/>
          <w:szCs w:val="24"/>
        </w:rPr>
        <w:t xml:space="preserve">Başkanlığın altında herhangi bir birim olmadığından personel istihdamına ait görev ve sorumluluğu yalnızca bir adetle sınırlı kalmıştır. 13 Sayılı CB kararnamesinin 2. Maddesine uyarınca bu göre şu şekildedir: </w:t>
      </w:r>
    </w:p>
    <w:p w14:paraId="787BA3BD" w14:textId="524D3FE8" w:rsidR="00821EA6" w:rsidRDefault="00821EA6" w:rsidP="00B017D9">
      <w:pPr>
        <w:spacing w:line="240" w:lineRule="auto"/>
        <w:jc w:val="both"/>
        <w:rPr>
          <w:rFonts w:ascii="Times New Roman" w:hAnsi="Times New Roman" w:cs="Times New Roman"/>
          <w:sz w:val="24"/>
          <w:szCs w:val="24"/>
        </w:rPr>
      </w:pPr>
      <w:r>
        <w:rPr>
          <w:rFonts w:ascii="Times New Roman" w:hAnsi="Times New Roman" w:cs="Times New Roman"/>
          <w:sz w:val="24"/>
          <w:szCs w:val="24"/>
        </w:rPr>
        <w:t>“</w:t>
      </w:r>
      <w:r w:rsidRPr="00B13CEB">
        <w:rPr>
          <w:rFonts w:ascii="Times New Roman" w:hAnsi="Times New Roman" w:cs="Times New Roman"/>
          <w:i/>
          <w:iCs/>
          <w:sz w:val="24"/>
          <w:szCs w:val="24"/>
        </w:rPr>
        <w:t xml:space="preserve">Kamu harcamalarında tasarruf sağlanması, tutarlı, dengeli ve etkili bir bütçe politikasının yürütülmesi ve kamu istihdamı ve giderlerle ilgili </w:t>
      </w:r>
      <w:r w:rsidR="00217386" w:rsidRPr="00B13CEB">
        <w:rPr>
          <w:rFonts w:ascii="Times New Roman" w:hAnsi="Times New Roman" w:cs="Times New Roman"/>
          <w:i/>
          <w:iCs/>
          <w:sz w:val="24"/>
          <w:szCs w:val="24"/>
        </w:rPr>
        <w:t>uygulamaya ilişkin politikaların oluşturulması amacıyla çalışmalar yapmak; kamu harcama politikalarını etkileyebilecek her türlü düzenlemeleri inceleyerek, yapılacak düzenlemeleri Hazine ve Maliye Bakanlığı ile birlikte koordine etmek</w:t>
      </w:r>
      <w:r w:rsidR="00217386">
        <w:rPr>
          <w:rFonts w:ascii="Times New Roman" w:hAnsi="Times New Roman" w:cs="Times New Roman"/>
          <w:sz w:val="24"/>
          <w:szCs w:val="24"/>
        </w:rPr>
        <w:t xml:space="preserve">” tir. </w:t>
      </w:r>
    </w:p>
    <w:p w14:paraId="5CDE2641" w14:textId="77777777" w:rsidR="00865226" w:rsidRDefault="00865226" w:rsidP="00B017D9">
      <w:pPr>
        <w:spacing w:line="360" w:lineRule="auto"/>
        <w:jc w:val="both"/>
        <w:rPr>
          <w:rFonts w:ascii="Times New Roman" w:hAnsi="Times New Roman" w:cs="Times New Roman"/>
          <w:sz w:val="24"/>
          <w:szCs w:val="24"/>
        </w:rPr>
      </w:pPr>
    </w:p>
    <w:p w14:paraId="2FF05B63" w14:textId="253E2A01" w:rsidR="006B46C5" w:rsidRDefault="003C4F6A" w:rsidP="00B017D9">
      <w:pPr>
        <w:spacing w:line="360" w:lineRule="auto"/>
        <w:jc w:val="both"/>
        <w:rPr>
          <w:rFonts w:ascii="Times New Roman" w:hAnsi="Times New Roman" w:cs="Times New Roman"/>
          <w:sz w:val="24"/>
          <w:szCs w:val="24"/>
        </w:rPr>
      </w:pPr>
      <w:r>
        <w:rPr>
          <w:rFonts w:ascii="Times New Roman" w:hAnsi="Times New Roman" w:cs="Times New Roman"/>
          <w:sz w:val="24"/>
          <w:szCs w:val="24"/>
        </w:rPr>
        <w:t>Aynı kanunun 8. Maddesinde “</w:t>
      </w:r>
      <w:r w:rsidRPr="00B13CEB">
        <w:rPr>
          <w:rFonts w:ascii="Times New Roman" w:hAnsi="Times New Roman" w:cs="Times New Roman"/>
          <w:i/>
          <w:iCs/>
          <w:sz w:val="24"/>
          <w:szCs w:val="24"/>
        </w:rPr>
        <w:t>Başkanlığın 2nci maddede yer sayılan harcama ve bütçeye ilişkin görevleriyle ilgili iş ve işlemleri yapmak</w:t>
      </w:r>
      <w:r>
        <w:rPr>
          <w:rFonts w:ascii="Times New Roman" w:hAnsi="Times New Roman" w:cs="Times New Roman"/>
          <w:sz w:val="24"/>
          <w:szCs w:val="24"/>
        </w:rPr>
        <w:t>” görevi de mevcuttur. Bu durum dolayısıyla, Cumhurbaşkanlığının bünyesinde bulunan SBB’</w:t>
      </w:r>
      <w:r w:rsidR="003C552A">
        <w:rPr>
          <w:rFonts w:ascii="Times New Roman" w:hAnsi="Times New Roman" w:cs="Times New Roman"/>
          <w:sz w:val="24"/>
          <w:szCs w:val="24"/>
        </w:rPr>
        <w:t xml:space="preserve">nin bütçe üzerindeki yetki ve sorumluluğu kamu personel yönetiminde bulunan diğer </w:t>
      </w:r>
      <w:r w:rsidR="003C552A">
        <w:rPr>
          <w:rFonts w:ascii="Times New Roman" w:hAnsi="Times New Roman" w:cs="Times New Roman"/>
          <w:sz w:val="24"/>
          <w:szCs w:val="24"/>
        </w:rPr>
        <w:lastRenderedPageBreak/>
        <w:t>kurumlardan daha fazla ön plana gelmesine ve onu diğerlerinden daha önemli bir konuma getirmesine sebep olmuştur</w:t>
      </w:r>
      <w:r w:rsidR="00EE6DBC">
        <w:rPr>
          <w:rFonts w:ascii="Times New Roman" w:hAnsi="Times New Roman" w:cs="Times New Roman"/>
          <w:sz w:val="24"/>
          <w:szCs w:val="24"/>
        </w:rPr>
        <w:t xml:space="preserve"> (Saitoğlu, 2020: 54)</w:t>
      </w:r>
      <w:r w:rsidR="003C552A">
        <w:rPr>
          <w:rFonts w:ascii="Times New Roman" w:hAnsi="Times New Roman" w:cs="Times New Roman"/>
          <w:sz w:val="24"/>
          <w:szCs w:val="24"/>
        </w:rPr>
        <w:t xml:space="preserve">. </w:t>
      </w:r>
    </w:p>
    <w:p w14:paraId="1F82F081" w14:textId="77777777" w:rsidR="00A2335D" w:rsidRPr="00842D6D" w:rsidRDefault="00A2335D" w:rsidP="00B017D9">
      <w:pPr>
        <w:spacing w:line="360" w:lineRule="auto"/>
        <w:jc w:val="both"/>
        <w:rPr>
          <w:rFonts w:ascii="Times New Roman" w:hAnsi="Times New Roman" w:cs="Times New Roman"/>
          <w:sz w:val="24"/>
          <w:szCs w:val="24"/>
        </w:rPr>
      </w:pPr>
    </w:p>
    <w:p w14:paraId="3762B350" w14:textId="440C8B33" w:rsidR="006B46C5" w:rsidRDefault="00B13CEB" w:rsidP="00B13CEB">
      <w:pPr>
        <w:rPr>
          <w:rFonts w:ascii="Times New Roman" w:hAnsi="Times New Roman" w:cs="Times New Roman"/>
          <w:b/>
          <w:bCs/>
          <w:sz w:val="24"/>
          <w:szCs w:val="24"/>
        </w:rPr>
      </w:pPr>
      <w:r>
        <w:rPr>
          <w:rFonts w:ascii="Times New Roman" w:hAnsi="Times New Roman" w:cs="Times New Roman"/>
          <w:b/>
          <w:bCs/>
          <w:sz w:val="24"/>
          <w:szCs w:val="24"/>
        </w:rPr>
        <w:t xml:space="preserve"> </w:t>
      </w:r>
      <w:r w:rsidR="006B46C5">
        <w:rPr>
          <w:rFonts w:ascii="Times New Roman" w:hAnsi="Times New Roman" w:cs="Times New Roman"/>
          <w:b/>
          <w:bCs/>
          <w:sz w:val="24"/>
          <w:szCs w:val="24"/>
        </w:rPr>
        <w:t>2.3.</w:t>
      </w:r>
      <w:r w:rsidR="00842D6D">
        <w:rPr>
          <w:rFonts w:ascii="Times New Roman" w:hAnsi="Times New Roman" w:cs="Times New Roman"/>
          <w:b/>
          <w:bCs/>
          <w:sz w:val="24"/>
          <w:szCs w:val="24"/>
        </w:rPr>
        <w:t>3</w:t>
      </w:r>
      <w:r w:rsidR="006B46C5">
        <w:rPr>
          <w:rFonts w:ascii="Times New Roman" w:hAnsi="Times New Roman" w:cs="Times New Roman"/>
          <w:b/>
          <w:bCs/>
          <w:sz w:val="24"/>
          <w:szCs w:val="24"/>
        </w:rPr>
        <w:t xml:space="preserve"> </w:t>
      </w:r>
      <w:r w:rsidR="004273BD">
        <w:rPr>
          <w:rFonts w:ascii="Times New Roman" w:hAnsi="Times New Roman" w:cs="Times New Roman"/>
          <w:b/>
          <w:bCs/>
          <w:sz w:val="24"/>
          <w:szCs w:val="24"/>
        </w:rPr>
        <w:t xml:space="preserve">Cumhurbaşkanlığı </w:t>
      </w:r>
      <w:r w:rsidR="006B46C5">
        <w:rPr>
          <w:rFonts w:ascii="Times New Roman" w:hAnsi="Times New Roman" w:cs="Times New Roman"/>
          <w:b/>
          <w:bCs/>
          <w:sz w:val="24"/>
          <w:szCs w:val="24"/>
        </w:rPr>
        <w:t>Aile, Çalışma ve Sosyal Hizmetler Bakanlığı Çalışma Genel Müdürlüğü</w:t>
      </w:r>
    </w:p>
    <w:p w14:paraId="32861546" w14:textId="77777777" w:rsidR="00A2335D" w:rsidRDefault="00A2335D" w:rsidP="00C50B94">
      <w:pPr>
        <w:ind w:left="720"/>
        <w:rPr>
          <w:rFonts w:ascii="Times New Roman" w:hAnsi="Times New Roman" w:cs="Times New Roman"/>
          <w:b/>
          <w:bCs/>
          <w:sz w:val="24"/>
          <w:szCs w:val="24"/>
        </w:rPr>
      </w:pPr>
    </w:p>
    <w:p w14:paraId="25381CDD" w14:textId="75AC92E5" w:rsidR="00855B1A" w:rsidRPr="00855B1A" w:rsidRDefault="00915653" w:rsidP="00B017D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Cumhurbaşkanlığı Hükümet Sistemi sonrası getirilen değişikliklerden biri de kapatılan DPB’nin birtakım görev ve yetkileri </w:t>
      </w:r>
      <w:r w:rsidR="00FC5D43">
        <w:rPr>
          <w:rFonts w:ascii="Times New Roman" w:hAnsi="Times New Roman" w:cs="Times New Roman"/>
          <w:sz w:val="24"/>
          <w:szCs w:val="24"/>
        </w:rPr>
        <w:t>Aile, Çalışma ve Sosyal Hizmetler Bakanlığına devredilmiş, devredilen bu görev ve yetkileri yürütecek olan Bakanlığın bünyesinde merkezi hizmet birimi olarak var olan Çalışma Genel Müdürlüğüdür.</w:t>
      </w:r>
      <w:r w:rsidR="00352DC1">
        <w:rPr>
          <w:rFonts w:ascii="Times New Roman" w:hAnsi="Times New Roman" w:cs="Times New Roman"/>
          <w:sz w:val="24"/>
          <w:szCs w:val="24"/>
        </w:rPr>
        <w:t xml:space="preserve"> </w:t>
      </w:r>
      <w:r w:rsidR="0018288D">
        <w:rPr>
          <w:rFonts w:ascii="Times New Roman" w:hAnsi="Times New Roman" w:cs="Times New Roman"/>
          <w:sz w:val="24"/>
          <w:szCs w:val="24"/>
        </w:rPr>
        <w:t>Öncelikle hatırla</w:t>
      </w:r>
      <w:r w:rsidR="00F44424">
        <w:rPr>
          <w:rFonts w:ascii="Times New Roman" w:hAnsi="Times New Roman" w:cs="Times New Roman"/>
          <w:sz w:val="24"/>
          <w:szCs w:val="24"/>
        </w:rPr>
        <w:t>nmalı ki</w:t>
      </w:r>
      <w:r w:rsidR="0018288D">
        <w:rPr>
          <w:rFonts w:ascii="Times New Roman" w:hAnsi="Times New Roman" w:cs="Times New Roman"/>
          <w:sz w:val="24"/>
          <w:szCs w:val="24"/>
        </w:rPr>
        <w:t xml:space="preserve">, Çalışma Genel Müdürlüğü esasında serbest piyasa koşulları çerçevesinde çalışma yaşamını kontrolünü sağlamak, işçi-işveren arasındaki ilişki ve söz konusu iş kanununda meydana gelebilecek problemleri çözmek üzere kurulmuş bir hizmet birimidir. </w:t>
      </w:r>
      <w:r w:rsidR="00902505">
        <w:rPr>
          <w:rFonts w:ascii="Times New Roman" w:hAnsi="Times New Roman" w:cs="Times New Roman"/>
          <w:sz w:val="24"/>
          <w:szCs w:val="24"/>
        </w:rPr>
        <w:t>Bu sebepten kamu personeliyle alakalı görevlerin ÇGM’ye verilmesi kamu sektörünün özel sektör gibi yönetilmesi anlayışıyla uyum sağlamaktadır (Albayrak, 2020: 1531).</w:t>
      </w:r>
      <w:r w:rsidR="0086698D">
        <w:rPr>
          <w:rFonts w:ascii="Times New Roman" w:hAnsi="Times New Roman" w:cs="Times New Roman"/>
          <w:sz w:val="24"/>
          <w:szCs w:val="24"/>
        </w:rPr>
        <w:t xml:space="preserve"> Sonuç olarak, kurum daha önce özel sektörüne ait çalışma hayatına ilişkin düzenleme yapmakla görev ve sorumluluk sahibi iken görev alanına bir kamu kesimi istihdamına ait yeni görevler eklenerek çalışma alanı genişletilmiştir (Oral, 2019: 47).</w:t>
      </w:r>
    </w:p>
    <w:p w14:paraId="06D2B27C" w14:textId="1D761FD1" w:rsidR="00DD5607" w:rsidRDefault="00CB489F" w:rsidP="00B017D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Aile, Çalışma ve Sosyal Hizmetler Bakanlığı bünyesinde ana hizmet birimi olan Çalışma Genel Müdürlüğü’nün </w:t>
      </w:r>
      <w:r w:rsidR="00112EC9">
        <w:rPr>
          <w:rFonts w:ascii="Times New Roman" w:hAnsi="Times New Roman" w:cs="Times New Roman"/>
          <w:sz w:val="24"/>
          <w:szCs w:val="24"/>
        </w:rPr>
        <w:t xml:space="preserve">1 Numaralı Cumhurbaşkanlığı Kararnamesinin 74. Maddesinde </w:t>
      </w:r>
      <w:r>
        <w:rPr>
          <w:rFonts w:ascii="Times New Roman" w:hAnsi="Times New Roman" w:cs="Times New Roman"/>
          <w:sz w:val="24"/>
          <w:szCs w:val="24"/>
        </w:rPr>
        <w:t>yeni tanımlanan görevleri ise şu şekildedir:</w:t>
      </w:r>
    </w:p>
    <w:p w14:paraId="13AFD07E" w14:textId="56A7FB4B" w:rsidR="00CB489F" w:rsidRPr="005167B6" w:rsidRDefault="00CB489F">
      <w:pPr>
        <w:pStyle w:val="ListeParagraf"/>
        <w:numPr>
          <w:ilvl w:val="0"/>
          <w:numId w:val="6"/>
        </w:numPr>
        <w:spacing w:line="240" w:lineRule="auto"/>
        <w:jc w:val="both"/>
        <w:rPr>
          <w:rFonts w:ascii="Times New Roman" w:hAnsi="Times New Roman" w:cs="Times New Roman"/>
          <w:i/>
          <w:iCs/>
          <w:sz w:val="24"/>
          <w:szCs w:val="24"/>
        </w:rPr>
      </w:pPr>
      <w:r w:rsidRPr="005167B6">
        <w:rPr>
          <w:rFonts w:ascii="Times New Roman" w:hAnsi="Times New Roman" w:cs="Times New Roman"/>
          <w:i/>
          <w:iCs/>
          <w:sz w:val="24"/>
          <w:szCs w:val="24"/>
        </w:rPr>
        <w:t xml:space="preserve">“Genel Kadro Usulü </w:t>
      </w:r>
      <w:r w:rsidR="006E4530" w:rsidRPr="005167B6">
        <w:rPr>
          <w:rFonts w:ascii="Times New Roman" w:hAnsi="Times New Roman" w:cs="Times New Roman"/>
          <w:i/>
          <w:iCs/>
          <w:sz w:val="24"/>
          <w:szCs w:val="24"/>
        </w:rPr>
        <w:t>Hakkında Cumhurbaşkanlığı Kararnamesi Hükümlerine göre, kamu kurum ve kuruluşlarının personel kadroları ile ilgili işlemleri yapmak, uygulamalarını takip etmek ve denetlemek”,</w:t>
      </w:r>
    </w:p>
    <w:p w14:paraId="05604963" w14:textId="5F826902" w:rsidR="006E4530" w:rsidRPr="005167B6" w:rsidRDefault="006E4530">
      <w:pPr>
        <w:pStyle w:val="ListeParagraf"/>
        <w:numPr>
          <w:ilvl w:val="0"/>
          <w:numId w:val="6"/>
        </w:numPr>
        <w:spacing w:line="240" w:lineRule="auto"/>
        <w:jc w:val="both"/>
        <w:rPr>
          <w:rFonts w:ascii="Times New Roman" w:hAnsi="Times New Roman" w:cs="Times New Roman"/>
          <w:i/>
          <w:iCs/>
          <w:sz w:val="24"/>
          <w:szCs w:val="24"/>
        </w:rPr>
      </w:pPr>
      <w:r w:rsidRPr="005167B6">
        <w:rPr>
          <w:rFonts w:ascii="Times New Roman" w:hAnsi="Times New Roman" w:cs="Times New Roman"/>
          <w:i/>
          <w:iCs/>
          <w:sz w:val="24"/>
          <w:szCs w:val="24"/>
        </w:rPr>
        <w:t>“Kamu personeli ile ilgili hususlarda her çeşit istatistiki bilgileri toplamak, personel kayıtlarını merkezi olarak tutmak, kurumlar arası veri değişimi için gerekli teknik koordinasyonu sağlamak”,</w:t>
      </w:r>
    </w:p>
    <w:p w14:paraId="29035D8D" w14:textId="688B37A9" w:rsidR="006E4530" w:rsidRPr="005167B6" w:rsidRDefault="006E4530">
      <w:pPr>
        <w:pStyle w:val="ListeParagraf"/>
        <w:numPr>
          <w:ilvl w:val="0"/>
          <w:numId w:val="6"/>
        </w:numPr>
        <w:spacing w:line="240" w:lineRule="auto"/>
        <w:jc w:val="both"/>
        <w:rPr>
          <w:rFonts w:ascii="Times New Roman" w:hAnsi="Times New Roman" w:cs="Times New Roman"/>
          <w:i/>
          <w:iCs/>
          <w:sz w:val="24"/>
          <w:szCs w:val="24"/>
        </w:rPr>
      </w:pPr>
      <w:r w:rsidRPr="005167B6">
        <w:rPr>
          <w:rFonts w:ascii="Times New Roman" w:hAnsi="Times New Roman" w:cs="Times New Roman"/>
          <w:i/>
          <w:iCs/>
          <w:sz w:val="24"/>
          <w:szCs w:val="24"/>
        </w:rPr>
        <w:t>“Personel ve teşkilata ilişkin mevzuat tasarılarının hazırlanmasına katkı sağlamak, bu konularda kurumlarca hazırlanan mevzuat tasarılarını incelemek ve görüş bildirmek”,</w:t>
      </w:r>
    </w:p>
    <w:p w14:paraId="3FE32BE8" w14:textId="3BBE9C7F" w:rsidR="006E4530" w:rsidRPr="005167B6" w:rsidRDefault="006E4530">
      <w:pPr>
        <w:pStyle w:val="ListeParagraf"/>
        <w:numPr>
          <w:ilvl w:val="0"/>
          <w:numId w:val="6"/>
        </w:numPr>
        <w:spacing w:line="240" w:lineRule="auto"/>
        <w:jc w:val="both"/>
        <w:rPr>
          <w:rFonts w:ascii="Times New Roman" w:hAnsi="Times New Roman" w:cs="Times New Roman"/>
          <w:i/>
          <w:iCs/>
          <w:sz w:val="24"/>
          <w:szCs w:val="24"/>
        </w:rPr>
      </w:pPr>
      <w:r w:rsidRPr="005167B6">
        <w:rPr>
          <w:rFonts w:ascii="Times New Roman" w:hAnsi="Times New Roman" w:cs="Times New Roman"/>
          <w:i/>
          <w:iCs/>
          <w:sz w:val="24"/>
          <w:szCs w:val="24"/>
        </w:rPr>
        <w:t xml:space="preserve">“Kamu görevlileri sendikalarına ilişkin </w:t>
      </w:r>
      <w:r w:rsidR="002958E0" w:rsidRPr="005167B6">
        <w:rPr>
          <w:rFonts w:ascii="Times New Roman" w:hAnsi="Times New Roman" w:cs="Times New Roman"/>
          <w:i/>
          <w:iCs/>
          <w:sz w:val="24"/>
          <w:szCs w:val="24"/>
        </w:rPr>
        <w:t xml:space="preserve">mevzuatın uygulanmasında personel konularında uygulama birliğini sağlayacak tedbirler almak, kamu işverenini temsilen yetkili kurullar ile kamu görevlileri sendikaları ve üst kuruluşları </w:t>
      </w:r>
      <w:r w:rsidR="002958E0" w:rsidRPr="005167B6">
        <w:rPr>
          <w:rFonts w:ascii="Times New Roman" w:hAnsi="Times New Roman" w:cs="Times New Roman"/>
          <w:i/>
          <w:iCs/>
          <w:sz w:val="24"/>
          <w:szCs w:val="24"/>
        </w:rPr>
        <w:lastRenderedPageBreak/>
        <w:t>arasında yürütülen çalışmalarda danışma, destek ve koordinasyon hizmetlerini yürütmek”,</w:t>
      </w:r>
    </w:p>
    <w:p w14:paraId="1A8675DA" w14:textId="79BEDD6A" w:rsidR="002958E0" w:rsidRPr="005167B6" w:rsidRDefault="002958E0">
      <w:pPr>
        <w:pStyle w:val="ListeParagraf"/>
        <w:numPr>
          <w:ilvl w:val="0"/>
          <w:numId w:val="6"/>
        </w:numPr>
        <w:spacing w:line="240" w:lineRule="auto"/>
        <w:jc w:val="both"/>
        <w:rPr>
          <w:rFonts w:ascii="Times New Roman" w:hAnsi="Times New Roman" w:cs="Times New Roman"/>
          <w:i/>
          <w:iCs/>
          <w:sz w:val="24"/>
          <w:szCs w:val="24"/>
        </w:rPr>
      </w:pPr>
      <w:r w:rsidRPr="005167B6">
        <w:rPr>
          <w:rFonts w:ascii="Times New Roman" w:hAnsi="Times New Roman" w:cs="Times New Roman"/>
          <w:i/>
          <w:iCs/>
          <w:sz w:val="24"/>
          <w:szCs w:val="24"/>
        </w:rPr>
        <w:t>“Kamu personel alım sınavları ve yerleştirme işlemlerine ilişkin esasları belirlemek, engellilerin istihdamına ilişkin iş ve işlemleri yürütmek”,</w:t>
      </w:r>
    </w:p>
    <w:p w14:paraId="2A41263E" w14:textId="78ECA211" w:rsidR="002958E0" w:rsidRPr="005167B6" w:rsidRDefault="002958E0">
      <w:pPr>
        <w:pStyle w:val="ListeParagraf"/>
        <w:numPr>
          <w:ilvl w:val="0"/>
          <w:numId w:val="6"/>
        </w:numPr>
        <w:spacing w:line="240" w:lineRule="auto"/>
        <w:jc w:val="both"/>
        <w:rPr>
          <w:rFonts w:ascii="Times New Roman" w:hAnsi="Times New Roman" w:cs="Times New Roman"/>
          <w:i/>
          <w:iCs/>
          <w:sz w:val="24"/>
          <w:szCs w:val="24"/>
        </w:rPr>
      </w:pPr>
      <w:r w:rsidRPr="005167B6">
        <w:rPr>
          <w:rFonts w:ascii="Times New Roman" w:hAnsi="Times New Roman" w:cs="Times New Roman"/>
          <w:i/>
          <w:iCs/>
          <w:sz w:val="24"/>
          <w:szCs w:val="24"/>
        </w:rPr>
        <w:t>“Kamu personelinin eğitim ve yetiştirilmeleri ile ilgili her türlü çalışmaları yapmak, uygulamaları takip etmek, değerlendirmek ve denetlemek”,</w:t>
      </w:r>
    </w:p>
    <w:p w14:paraId="29126149" w14:textId="515C54E5" w:rsidR="002958E0" w:rsidRPr="005167B6" w:rsidRDefault="002958E0">
      <w:pPr>
        <w:pStyle w:val="ListeParagraf"/>
        <w:numPr>
          <w:ilvl w:val="0"/>
          <w:numId w:val="6"/>
        </w:numPr>
        <w:spacing w:line="240" w:lineRule="auto"/>
        <w:jc w:val="both"/>
        <w:rPr>
          <w:rFonts w:ascii="Times New Roman" w:hAnsi="Times New Roman" w:cs="Times New Roman"/>
          <w:i/>
          <w:iCs/>
          <w:sz w:val="24"/>
          <w:szCs w:val="24"/>
        </w:rPr>
      </w:pPr>
      <w:r w:rsidRPr="005167B6">
        <w:rPr>
          <w:rFonts w:ascii="Times New Roman" w:hAnsi="Times New Roman" w:cs="Times New Roman"/>
          <w:i/>
          <w:iCs/>
          <w:sz w:val="24"/>
          <w:szCs w:val="24"/>
        </w:rPr>
        <w:t>“Özelleştirme ve yeniden yapılandırma uygulamalarına ilişkin mevzuat hükümleri gereğince istihdam fazlası personelin diğer kamu kurum ve kuruluşlarına nakil işlemlerini yürütmek”,</w:t>
      </w:r>
    </w:p>
    <w:p w14:paraId="5E31A5BD" w14:textId="0F36D759" w:rsidR="002958E0" w:rsidRPr="005167B6" w:rsidRDefault="00336FF2">
      <w:pPr>
        <w:pStyle w:val="ListeParagraf"/>
        <w:numPr>
          <w:ilvl w:val="0"/>
          <w:numId w:val="6"/>
        </w:numPr>
        <w:spacing w:line="240" w:lineRule="auto"/>
        <w:jc w:val="both"/>
        <w:rPr>
          <w:rFonts w:ascii="Times New Roman" w:hAnsi="Times New Roman" w:cs="Times New Roman"/>
          <w:i/>
          <w:iCs/>
          <w:sz w:val="24"/>
          <w:szCs w:val="24"/>
        </w:rPr>
      </w:pPr>
      <w:r w:rsidRPr="005167B6">
        <w:rPr>
          <w:rFonts w:ascii="Times New Roman" w:hAnsi="Times New Roman" w:cs="Times New Roman"/>
          <w:i/>
          <w:iCs/>
          <w:sz w:val="24"/>
          <w:szCs w:val="24"/>
        </w:rPr>
        <w:t>“Kamu iktisadi teşebbüsleri ve bağlı ortaklıkların personeli ile kadro ve pozisyonlarına ilişkin işlemleri yürütmek”,</w:t>
      </w:r>
    </w:p>
    <w:p w14:paraId="2A4A6EDF" w14:textId="4FF2B8CC" w:rsidR="00336FF2" w:rsidRPr="005167B6" w:rsidRDefault="00336FF2">
      <w:pPr>
        <w:pStyle w:val="ListeParagraf"/>
        <w:numPr>
          <w:ilvl w:val="0"/>
          <w:numId w:val="6"/>
        </w:numPr>
        <w:spacing w:line="240" w:lineRule="auto"/>
        <w:jc w:val="both"/>
        <w:rPr>
          <w:rFonts w:ascii="Times New Roman" w:hAnsi="Times New Roman" w:cs="Times New Roman"/>
          <w:i/>
          <w:iCs/>
          <w:sz w:val="24"/>
          <w:szCs w:val="24"/>
        </w:rPr>
      </w:pPr>
      <w:r w:rsidRPr="005167B6">
        <w:rPr>
          <w:rFonts w:ascii="Times New Roman" w:hAnsi="Times New Roman" w:cs="Times New Roman"/>
          <w:i/>
          <w:iCs/>
          <w:sz w:val="24"/>
          <w:szCs w:val="24"/>
        </w:rPr>
        <w:t>“İç ve dış seyahat yevmiyeleriyle sürekli görevle yabancı memleketlerde bulunan kamu görevlilerinin aylıklarına uygulanacak ödeme misillerini tespit etmek”,</w:t>
      </w:r>
    </w:p>
    <w:p w14:paraId="2DA850B0" w14:textId="2827CE22" w:rsidR="00336FF2" w:rsidRPr="005167B6" w:rsidRDefault="00336FF2">
      <w:pPr>
        <w:pStyle w:val="ListeParagraf"/>
        <w:numPr>
          <w:ilvl w:val="0"/>
          <w:numId w:val="6"/>
        </w:numPr>
        <w:spacing w:line="240" w:lineRule="auto"/>
        <w:jc w:val="both"/>
        <w:rPr>
          <w:rFonts w:ascii="Times New Roman" w:hAnsi="Times New Roman" w:cs="Times New Roman"/>
          <w:i/>
          <w:iCs/>
          <w:sz w:val="24"/>
          <w:szCs w:val="24"/>
        </w:rPr>
      </w:pPr>
      <w:r w:rsidRPr="005167B6">
        <w:rPr>
          <w:rFonts w:ascii="Times New Roman" w:hAnsi="Times New Roman" w:cs="Times New Roman"/>
          <w:i/>
          <w:iCs/>
          <w:sz w:val="24"/>
          <w:szCs w:val="24"/>
        </w:rPr>
        <w:t xml:space="preserve">“Görev alanına giren konularda araştırma ve incelemeler yapmak ve bunların sonuçlarını değerlendirmek, ortaya çıkabilecek sorun ve tereddütleri giderecek tedbirleri almak ve uygulamaya esas olmak üzere görüş bildirmek”. </w:t>
      </w:r>
    </w:p>
    <w:p w14:paraId="1A1BC353" w14:textId="58A58D82" w:rsidR="003661D0" w:rsidRPr="003661D0" w:rsidRDefault="003661D0" w:rsidP="00B017D9">
      <w:pPr>
        <w:spacing w:line="360" w:lineRule="auto"/>
        <w:jc w:val="both"/>
        <w:rPr>
          <w:rFonts w:ascii="Times New Roman" w:hAnsi="Times New Roman" w:cs="Times New Roman"/>
          <w:sz w:val="24"/>
          <w:szCs w:val="24"/>
        </w:rPr>
      </w:pPr>
      <w:r>
        <w:rPr>
          <w:rFonts w:ascii="Times New Roman" w:hAnsi="Times New Roman" w:cs="Times New Roman"/>
          <w:sz w:val="24"/>
          <w:szCs w:val="24"/>
        </w:rPr>
        <w:t>Yukarıdaki maddelerden de çıkarılabileceği üzere daha önce D</w:t>
      </w:r>
      <w:r w:rsidR="00FE7DD9">
        <w:rPr>
          <w:rFonts w:ascii="Times New Roman" w:hAnsi="Times New Roman" w:cs="Times New Roman"/>
          <w:sz w:val="24"/>
          <w:szCs w:val="24"/>
        </w:rPr>
        <w:t>PB</w:t>
      </w:r>
      <w:r>
        <w:rPr>
          <w:rFonts w:ascii="Times New Roman" w:hAnsi="Times New Roman" w:cs="Times New Roman"/>
          <w:sz w:val="24"/>
          <w:szCs w:val="24"/>
        </w:rPr>
        <w:t>’nin yerine getirdiği görev ve sorumlulukların birkaçı örneğin, kamu personeline ilişkin işe alım ve kadro işlemleri, hizmet içi eğitim, data toplama, mevzuatta düzenlemeler yaparak mevzuatı geliştirme gibi görevler ÇGM’ye devredilmiştir.</w:t>
      </w:r>
    </w:p>
    <w:p w14:paraId="2801AD4B" w14:textId="77777777" w:rsidR="00105C80" w:rsidRDefault="006B46C5" w:rsidP="00B017D9">
      <w:pPr>
        <w:ind w:left="720"/>
        <w:jc w:val="both"/>
        <w:rPr>
          <w:rFonts w:ascii="Times New Roman" w:hAnsi="Times New Roman" w:cs="Times New Roman"/>
          <w:b/>
          <w:bCs/>
          <w:sz w:val="24"/>
          <w:szCs w:val="24"/>
        </w:rPr>
      </w:pPr>
      <w:r>
        <w:rPr>
          <w:rFonts w:ascii="Times New Roman" w:hAnsi="Times New Roman" w:cs="Times New Roman"/>
          <w:b/>
          <w:bCs/>
          <w:sz w:val="24"/>
          <w:szCs w:val="24"/>
        </w:rPr>
        <w:tab/>
      </w:r>
    </w:p>
    <w:p w14:paraId="668239E8" w14:textId="3E4F0D2A" w:rsidR="006B46C5" w:rsidRDefault="00B13CEB" w:rsidP="00B017D9">
      <w:pPr>
        <w:jc w:val="both"/>
        <w:rPr>
          <w:rFonts w:ascii="Times New Roman" w:hAnsi="Times New Roman" w:cs="Times New Roman"/>
          <w:b/>
          <w:bCs/>
          <w:sz w:val="24"/>
          <w:szCs w:val="24"/>
        </w:rPr>
      </w:pPr>
      <w:r>
        <w:rPr>
          <w:rFonts w:ascii="Times New Roman" w:hAnsi="Times New Roman" w:cs="Times New Roman"/>
          <w:b/>
          <w:bCs/>
          <w:sz w:val="24"/>
          <w:szCs w:val="24"/>
        </w:rPr>
        <w:t xml:space="preserve"> </w:t>
      </w:r>
      <w:r w:rsidR="006B46C5">
        <w:rPr>
          <w:rFonts w:ascii="Times New Roman" w:hAnsi="Times New Roman" w:cs="Times New Roman"/>
          <w:b/>
          <w:bCs/>
          <w:sz w:val="24"/>
          <w:szCs w:val="24"/>
        </w:rPr>
        <w:t>2.3.</w:t>
      </w:r>
      <w:r w:rsidR="005A6B26">
        <w:rPr>
          <w:rFonts w:ascii="Times New Roman" w:hAnsi="Times New Roman" w:cs="Times New Roman"/>
          <w:b/>
          <w:bCs/>
          <w:sz w:val="24"/>
          <w:szCs w:val="24"/>
        </w:rPr>
        <w:t>4</w:t>
      </w:r>
      <w:r w:rsidR="006B46C5">
        <w:rPr>
          <w:rFonts w:ascii="Times New Roman" w:hAnsi="Times New Roman" w:cs="Times New Roman"/>
          <w:b/>
          <w:bCs/>
          <w:sz w:val="24"/>
          <w:szCs w:val="24"/>
        </w:rPr>
        <w:t xml:space="preserve"> </w:t>
      </w:r>
      <w:r w:rsidR="004273BD">
        <w:rPr>
          <w:rFonts w:ascii="Times New Roman" w:hAnsi="Times New Roman" w:cs="Times New Roman"/>
          <w:b/>
          <w:bCs/>
          <w:sz w:val="24"/>
          <w:szCs w:val="24"/>
        </w:rPr>
        <w:t xml:space="preserve">Cumhurbaşkanlığı </w:t>
      </w:r>
      <w:r w:rsidR="00441ACD">
        <w:rPr>
          <w:rFonts w:ascii="Times New Roman" w:hAnsi="Times New Roman" w:cs="Times New Roman"/>
          <w:b/>
          <w:bCs/>
          <w:sz w:val="24"/>
          <w:szCs w:val="24"/>
        </w:rPr>
        <w:t xml:space="preserve">İdari İşler Başkanlığı </w:t>
      </w:r>
      <w:r w:rsidR="00964E01">
        <w:rPr>
          <w:rFonts w:ascii="Times New Roman" w:hAnsi="Times New Roman" w:cs="Times New Roman"/>
          <w:b/>
          <w:bCs/>
          <w:sz w:val="24"/>
          <w:szCs w:val="24"/>
        </w:rPr>
        <w:t>Hukuk ve Mevzuat Genel Müdürlüğü</w:t>
      </w:r>
    </w:p>
    <w:p w14:paraId="4337555D" w14:textId="77777777" w:rsidR="00A2335D" w:rsidRDefault="00A2335D" w:rsidP="00B017D9">
      <w:pPr>
        <w:ind w:left="720" w:firstLine="696"/>
        <w:jc w:val="both"/>
        <w:rPr>
          <w:rFonts w:ascii="Times New Roman" w:hAnsi="Times New Roman" w:cs="Times New Roman"/>
          <w:b/>
          <w:bCs/>
          <w:sz w:val="24"/>
          <w:szCs w:val="24"/>
        </w:rPr>
      </w:pPr>
    </w:p>
    <w:p w14:paraId="31F5FD85" w14:textId="0A04B214" w:rsidR="00964E01" w:rsidRDefault="00964E01" w:rsidP="00B017D9">
      <w:pPr>
        <w:spacing w:line="360" w:lineRule="auto"/>
        <w:jc w:val="both"/>
        <w:rPr>
          <w:rFonts w:ascii="Times New Roman" w:hAnsi="Times New Roman" w:cs="Times New Roman"/>
          <w:sz w:val="24"/>
          <w:szCs w:val="24"/>
        </w:rPr>
      </w:pPr>
      <w:r>
        <w:rPr>
          <w:rFonts w:ascii="Times New Roman" w:hAnsi="Times New Roman" w:cs="Times New Roman"/>
          <w:sz w:val="24"/>
          <w:szCs w:val="24"/>
        </w:rPr>
        <w:t>Kamu personel sistemiyle alakalı hazırlanan mevzuatın</w:t>
      </w:r>
      <w:r w:rsidR="008F70A9">
        <w:rPr>
          <w:rFonts w:ascii="Times New Roman" w:hAnsi="Times New Roman" w:cs="Times New Roman"/>
          <w:sz w:val="24"/>
          <w:szCs w:val="24"/>
        </w:rPr>
        <w:t xml:space="preserve"> hazırlıklarının yapılmasında</w:t>
      </w:r>
      <w:r>
        <w:rPr>
          <w:rFonts w:ascii="Times New Roman" w:hAnsi="Times New Roman" w:cs="Times New Roman"/>
          <w:sz w:val="24"/>
          <w:szCs w:val="24"/>
        </w:rPr>
        <w:t xml:space="preserve"> </w:t>
      </w:r>
      <w:r w:rsidR="008F70A9">
        <w:rPr>
          <w:rFonts w:ascii="Times New Roman" w:hAnsi="Times New Roman" w:cs="Times New Roman"/>
          <w:sz w:val="24"/>
          <w:szCs w:val="24"/>
        </w:rPr>
        <w:t xml:space="preserve">ve </w:t>
      </w:r>
      <w:r w:rsidR="00A03F75">
        <w:rPr>
          <w:rFonts w:ascii="Times New Roman" w:hAnsi="Times New Roman" w:cs="Times New Roman"/>
          <w:sz w:val="24"/>
          <w:szCs w:val="24"/>
        </w:rPr>
        <w:t xml:space="preserve">Anayasaya, kanunlara CB kararnamelerine uygunluğunun </w:t>
      </w:r>
      <w:r>
        <w:rPr>
          <w:rFonts w:ascii="Times New Roman" w:hAnsi="Times New Roman" w:cs="Times New Roman"/>
          <w:sz w:val="24"/>
          <w:szCs w:val="24"/>
        </w:rPr>
        <w:t>incelenmesin</w:t>
      </w:r>
      <w:r w:rsidR="008F70A9">
        <w:rPr>
          <w:rFonts w:ascii="Times New Roman" w:hAnsi="Times New Roman" w:cs="Times New Roman"/>
          <w:sz w:val="24"/>
          <w:szCs w:val="24"/>
        </w:rPr>
        <w:t>de söz sahibi olan</w:t>
      </w:r>
      <w:r w:rsidR="00D51295">
        <w:rPr>
          <w:rFonts w:ascii="Times New Roman" w:hAnsi="Times New Roman" w:cs="Times New Roman"/>
          <w:sz w:val="24"/>
          <w:szCs w:val="24"/>
        </w:rPr>
        <w:t xml:space="preserve"> bu Genel Müdürlüğün</w:t>
      </w:r>
      <w:r w:rsidR="008F70A9">
        <w:rPr>
          <w:rFonts w:ascii="Times New Roman" w:hAnsi="Times New Roman" w:cs="Times New Roman"/>
          <w:sz w:val="24"/>
          <w:szCs w:val="24"/>
        </w:rPr>
        <w:t xml:space="preserve"> aynı zaman</w:t>
      </w:r>
      <w:r w:rsidR="00D51295">
        <w:rPr>
          <w:rFonts w:ascii="Times New Roman" w:hAnsi="Times New Roman" w:cs="Times New Roman"/>
          <w:sz w:val="24"/>
          <w:szCs w:val="24"/>
        </w:rPr>
        <w:t>da</w:t>
      </w:r>
      <w:r w:rsidR="008F70A9">
        <w:rPr>
          <w:rFonts w:ascii="Times New Roman" w:hAnsi="Times New Roman" w:cs="Times New Roman"/>
          <w:sz w:val="24"/>
          <w:szCs w:val="24"/>
        </w:rPr>
        <w:t xml:space="preserve"> Cumhurbaşkanlığı kurumu tarafından oluşturulan</w:t>
      </w:r>
      <w:r w:rsidR="00441ACD">
        <w:rPr>
          <w:rFonts w:ascii="Times New Roman" w:hAnsi="Times New Roman" w:cs="Times New Roman"/>
          <w:sz w:val="24"/>
          <w:szCs w:val="24"/>
        </w:rPr>
        <w:t xml:space="preserve"> Cumhurbaşkanlığı</w:t>
      </w:r>
      <w:r w:rsidR="008F70A9">
        <w:rPr>
          <w:rFonts w:ascii="Times New Roman" w:hAnsi="Times New Roman" w:cs="Times New Roman"/>
          <w:sz w:val="24"/>
          <w:szCs w:val="24"/>
        </w:rPr>
        <w:t xml:space="preserve"> Karar ve Kararnameleri, yönetmelik ön kararlarını oluşturmak görevi</w:t>
      </w:r>
      <w:r w:rsidR="00D51295">
        <w:rPr>
          <w:rFonts w:ascii="Times New Roman" w:hAnsi="Times New Roman" w:cs="Times New Roman"/>
          <w:sz w:val="24"/>
          <w:szCs w:val="24"/>
        </w:rPr>
        <w:t xml:space="preserve"> de bulunmaktadır.</w:t>
      </w:r>
      <w:r w:rsidR="00441ACD">
        <w:rPr>
          <w:rFonts w:ascii="Times New Roman" w:hAnsi="Times New Roman" w:cs="Times New Roman"/>
          <w:sz w:val="24"/>
          <w:szCs w:val="24"/>
        </w:rPr>
        <w:t xml:space="preserve"> Dolayısıyla merkezi kamu personel yönetiminde önemli rol alan bu kurum</w:t>
      </w:r>
      <w:r w:rsidR="00A03F75">
        <w:rPr>
          <w:rFonts w:ascii="Times New Roman" w:hAnsi="Times New Roman" w:cs="Times New Roman"/>
          <w:sz w:val="24"/>
          <w:szCs w:val="24"/>
        </w:rPr>
        <w:t>,</w:t>
      </w:r>
      <w:r w:rsidR="00441ACD">
        <w:rPr>
          <w:rFonts w:ascii="Times New Roman" w:hAnsi="Times New Roman" w:cs="Times New Roman"/>
          <w:sz w:val="24"/>
          <w:szCs w:val="24"/>
        </w:rPr>
        <w:t xml:space="preserve"> kamu personeli ile alakalı </w:t>
      </w:r>
      <w:r w:rsidR="00F72D8B">
        <w:rPr>
          <w:rFonts w:ascii="Times New Roman" w:hAnsi="Times New Roman" w:cs="Times New Roman"/>
          <w:sz w:val="24"/>
          <w:szCs w:val="24"/>
        </w:rPr>
        <w:t xml:space="preserve">mevzuata ilişkin kritik düzenlemelerde bulunabilir (Oral, 2019: 347). </w:t>
      </w:r>
    </w:p>
    <w:p w14:paraId="71304D4E" w14:textId="653995DB" w:rsidR="00F72D8B" w:rsidRPr="00964E01" w:rsidRDefault="00F72D8B" w:rsidP="00B017D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Kamu personel rejimine yeni dahil olan aktörlerden olan Hukuk ve Mevzuat Genel Müdürlüğü kurumlar üstü olması ve Cumhurbaşkanlığına bağlı olarak çalışması nedeniyle karar ve uygulama </w:t>
      </w:r>
      <w:r w:rsidR="00993236">
        <w:rPr>
          <w:rFonts w:ascii="Times New Roman" w:hAnsi="Times New Roman" w:cs="Times New Roman"/>
          <w:sz w:val="24"/>
          <w:szCs w:val="24"/>
        </w:rPr>
        <w:t xml:space="preserve">kısımlarında önem arz ettiği görülmektedir. Fakat yeni sisteme geçmeden önceki geleneksel yapının ve alışkanlıkların var olması nedeniyle </w:t>
      </w:r>
      <w:r w:rsidR="00993236">
        <w:rPr>
          <w:rFonts w:ascii="Times New Roman" w:hAnsi="Times New Roman" w:cs="Times New Roman"/>
          <w:sz w:val="24"/>
          <w:szCs w:val="24"/>
        </w:rPr>
        <w:lastRenderedPageBreak/>
        <w:t xml:space="preserve">kamu personel mevzuatının hazırlanma aşamalarında ve bu mevzuatın uygulamaya geçirilmesi sürecinde yaşanacak olan -hangi kurumdan görüş alma- tereddüdü </w:t>
      </w:r>
      <w:r w:rsidR="006875A4">
        <w:rPr>
          <w:rFonts w:ascii="Times New Roman" w:hAnsi="Times New Roman" w:cs="Times New Roman"/>
          <w:sz w:val="24"/>
          <w:szCs w:val="24"/>
        </w:rPr>
        <w:t xml:space="preserve">kurumlar arası karışıklığa sebep olmakta ve </w:t>
      </w:r>
      <w:r w:rsidR="00993236">
        <w:rPr>
          <w:rFonts w:ascii="Times New Roman" w:hAnsi="Times New Roman" w:cs="Times New Roman"/>
          <w:sz w:val="24"/>
          <w:szCs w:val="24"/>
        </w:rPr>
        <w:t xml:space="preserve">süreci bir miktar </w:t>
      </w:r>
      <w:r w:rsidR="006875A4">
        <w:rPr>
          <w:rFonts w:ascii="Times New Roman" w:hAnsi="Times New Roman" w:cs="Times New Roman"/>
          <w:sz w:val="24"/>
          <w:szCs w:val="24"/>
        </w:rPr>
        <w:t>yavaşlatarak birtakım problemler doğurmaktadır (Kılınç, 2020: 61-62).</w:t>
      </w:r>
    </w:p>
    <w:p w14:paraId="3F323028" w14:textId="77777777" w:rsidR="005A6B26" w:rsidRDefault="005A6B26" w:rsidP="00B017D9">
      <w:pPr>
        <w:jc w:val="both"/>
        <w:rPr>
          <w:rFonts w:ascii="Times New Roman" w:hAnsi="Times New Roman" w:cs="Times New Roman"/>
          <w:b/>
          <w:bCs/>
          <w:sz w:val="24"/>
          <w:szCs w:val="24"/>
        </w:rPr>
      </w:pPr>
    </w:p>
    <w:p w14:paraId="2CC51A69" w14:textId="79A042CE" w:rsidR="006B46C5" w:rsidRDefault="00B13CEB" w:rsidP="00B017D9">
      <w:pPr>
        <w:jc w:val="both"/>
        <w:rPr>
          <w:rFonts w:ascii="Times New Roman" w:hAnsi="Times New Roman" w:cs="Times New Roman"/>
          <w:b/>
          <w:bCs/>
          <w:sz w:val="24"/>
          <w:szCs w:val="24"/>
        </w:rPr>
      </w:pPr>
      <w:r>
        <w:rPr>
          <w:rFonts w:ascii="Times New Roman" w:hAnsi="Times New Roman" w:cs="Times New Roman"/>
          <w:b/>
          <w:bCs/>
          <w:sz w:val="24"/>
          <w:szCs w:val="24"/>
        </w:rPr>
        <w:t xml:space="preserve"> </w:t>
      </w:r>
      <w:r w:rsidR="006B46C5">
        <w:rPr>
          <w:rFonts w:ascii="Times New Roman" w:hAnsi="Times New Roman" w:cs="Times New Roman"/>
          <w:b/>
          <w:bCs/>
          <w:sz w:val="24"/>
          <w:szCs w:val="24"/>
        </w:rPr>
        <w:t>2.3.</w:t>
      </w:r>
      <w:r w:rsidR="005A6B26">
        <w:rPr>
          <w:rFonts w:ascii="Times New Roman" w:hAnsi="Times New Roman" w:cs="Times New Roman"/>
          <w:b/>
          <w:bCs/>
          <w:sz w:val="24"/>
          <w:szCs w:val="24"/>
        </w:rPr>
        <w:t>5</w:t>
      </w:r>
      <w:r w:rsidR="006B46C5">
        <w:rPr>
          <w:rFonts w:ascii="Times New Roman" w:hAnsi="Times New Roman" w:cs="Times New Roman"/>
          <w:b/>
          <w:bCs/>
          <w:sz w:val="24"/>
          <w:szCs w:val="24"/>
        </w:rPr>
        <w:t xml:space="preserve"> Cumhurbaşkanlığı İnsan Kaynakları Ofisi (CBİKO)</w:t>
      </w:r>
    </w:p>
    <w:p w14:paraId="7B892F88" w14:textId="77777777" w:rsidR="00A2335D" w:rsidRDefault="00A2335D" w:rsidP="00B017D9">
      <w:pPr>
        <w:ind w:left="720"/>
        <w:jc w:val="both"/>
        <w:rPr>
          <w:rFonts w:ascii="Times New Roman" w:hAnsi="Times New Roman" w:cs="Times New Roman"/>
          <w:b/>
          <w:bCs/>
          <w:sz w:val="24"/>
          <w:szCs w:val="24"/>
        </w:rPr>
      </w:pPr>
    </w:p>
    <w:p w14:paraId="6D288ACF" w14:textId="22CB9F63" w:rsidR="00E909E5" w:rsidRDefault="00C73639" w:rsidP="00B017D9">
      <w:pPr>
        <w:spacing w:line="360" w:lineRule="auto"/>
        <w:jc w:val="both"/>
        <w:rPr>
          <w:rFonts w:ascii="Times New Roman" w:hAnsi="Times New Roman" w:cs="Times New Roman"/>
          <w:sz w:val="24"/>
          <w:szCs w:val="24"/>
        </w:rPr>
      </w:pPr>
      <w:r>
        <w:rPr>
          <w:rFonts w:ascii="Times New Roman" w:hAnsi="Times New Roman" w:cs="Times New Roman"/>
          <w:sz w:val="24"/>
          <w:szCs w:val="24"/>
        </w:rPr>
        <w:t>Küreselleşen bir dünyanın var olması sonucu şirketler arası yoğun bir rekabet ol</w:t>
      </w:r>
      <w:r w:rsidR="00980BA0">
        <w:rPr>
          <w:rFonts w:ascii="Times New Roman" w:hAnsi="Times New Roman" w:cs="Times New Roman"/>
          <w:sz w:val="24"/>
          <w:szCs w:val="24"/>
        </w:rPr>
        <w:t xml:space="preserve">ması sebebiyle insan kaynağına verilmesi gereken önem bir hayli artmıştır. Çünkü işletmeler gerek ulusal gerekse uluslararası diğer işletmelerle yarışabilecek güce sahip olabilmek için hem etkin hem de verimli olmak </w:t>
      </w:r>
      <w:r w:rsidR="00E925CC">
        <w:rPr>
          <w:rFonts w:ascii="Times New Roman" w:hAnsi="Times New Roman" w:cs="Times New Roman"/>
          <w:sz w:val="24"/>
          <w:szCs w:val="24"/>
        </w:rPr>
        <w:t xml:space="preserve">adına insan unsurunu ön planda tutmak zorunda kalmışlardır. </w:t>
      </w:r>
      <w:r w:rsidR="007E0B67">
        <w:rPr>
          <w:rFonts w:ascii="Times New Roman" w:hAnsi="Times New Roman" w:cs="Times New Roman"/>
          <w:sz w:val="24"/>
          <w:szCs w:val="24"/>
        </w:rPr>
        <w:t xml:space="preserve"> Geliştirilmesi gereken bir kaynak olarak kabul edilen insan unsuru önemli bir üretim faktörü olarak görüldüğünden insan kaynağının en etkili ve verimli olarak değerlendirilebilmesi</w:t>
      </w:r>
      <w:r w:rsidR="00C7267E">
        <w:rPr>
          <w:rFonts w:ascii="Times New Roman" w:hAnsi="Times New Roman" w:cs="Times New Roman"/>
          <w:sz w:val="24"/>
          <w:szCs w:val="24"/>
        </w:rPr>
        <w:t xml:space="preserve">, </w:t>
      </w:r>
      <w:r w:rsidR="007E0B67">
        <w:rPr>
          <w:rFonts w:ascii="Times New Roman" w:hAnsi="Times New Roman" w:cs="Times New Roman"/>
          <w:sz w:val="24"/>
          <w:szCs w:val="24"/>
        </w:rPr>
        <w:t xml:space="preserve">çalışanların işletmeden </w:t>
      </w:r>
      <w:r w:rsidR="00C7267E">
        <w:rPr>
          <w:rFonts w:ascii="Times New Roman" w:hAnsi="Times New Roman" w:cs="Times New Roman"/>
          <w:sz w:val="24"/>
          <w:szCs w:val="24"/>
        </w:rPr>
        <w:t>beklentisine</w:t>
      </w:r>
      <w:r w:rsidR="007E0B67">
        <w:rPr>
          <w:rFonts w:ascii="Times New Roman" w:hAnsi="Times New Roman" w:cs="Times New Roman"/>
          <w:sz w:val="24"/>
          <w:szCs w:val="24"/>
        </w:rPr>
        <w:t xml:space="preserve"> </w:t>
      </w:r>
      <w:r w:rsidR="00F97A5C">
        <w:rPr>
          <w:rFonts w:ascii="Times New Roman" w:hAnsi="Times New Roman" w:cs="Times New Roman"/>
          <w:sz w:val="24"/>
          <w:szCs w:val="24"/>
        </w:rPr>
        <w:t xml:space="preserve">uygun olarak cevap </w:t>
      </w:r>
      <w:r w:rsidR="00C7267E">
        <w:rPr>
          <w:rFonts w:ascii="Times New Roman" w:hAnsi="Times New Roman" w:cs="Times New Roman"/>
          <w:sz w:val="24"/>
          <w:szCs w:val="24"/>
        </w:rPr>
        <w:t>alabilmesi</w:t>
      </w:r>
      <w:r w:rsidR="00F97A5C">
        <w:rPr>
          <w:rFonts w:ascii="Times New Roman" w:hAnsi="Times New Roman" w:cs="Times New Roman"/>
          <w:sz w:val="24"/>
          <w:szCs w:val="24"/>
        </w:rPr>
        <w:t xml:space="preserve"> ve tatmin edilm</w:t>
      </w:r>
      <w:r w:rsidR="00C7267E">
        <w:rPr>
          <w:rFonts w:ascii="Times New Roman" w:hAnsi="Times New Roman" w:cs="Times New Roman"/>
          <w:sz w:val="24"/>
          <w:szCs w:val="24"/>
        </w:rPr>
        <w:t>esi</w:t>
      </w:r>
      <w:r w:rsidR="00F97A5C">
        <w:rPr>
          <w:rFonts w:ascii="Times New Roman" w:hAnsi="Times New Roman" w:cs="Times New Roman"/>
          <w:sz w:val="24"/>
          <w:szCs w:val="24"/>
        </w:rPr>
        <w:t xml:space="preserve"> önemlidir (Çetinel, 2003: 175).</w:t>
      </w:r>
    </w:p>
    <w:p w14:paraId="0EE8C125" w14:textId="412661B2" w:rsidR="00FB54E8" w:rsidRDefault="007E4A46" w:rsidP="00B017D9">
      <w:pPr>
        <w:spacing w:line="360" w:lineRule="auto"/>
        <w:jc w:val="both"/>
        <w:rPr>
          <w:rFonts w:ascii="Times New Roman" w:hAnsi="Times New Roman" w:cs="Times New Roman"/>
          <w:sz w:val="24"/>
          <w:szCs w:val="24"/>
        </w:rPr>
      </w:pPr>
      <w:r>
        <w:rPr>
          <w:rFonts w:ascii="Times New Roman" w:hAnsi="Times New Roman" w:cs="Times New Roman"/>
          <w:sz w:val="24"/>
          <w:szCs w:val="24"/>
        </w:rPr>
        <w:t>Cumhurbaşkanlığı Hükümet Sistemi</w:t>
      </w:r>
      <w:r w:rsidR="00FE7DD9">
        <w:rPr>
          <w:rFonts w:ascii="Times New Roman" w:hAnsi="Times New Roman" w:cs="Times New Roman"/>
          <w:sz w:val="24"/>
          <w:szCs w:val="24"/>
        </w:rPr>
        <w:t>’</w:t>
      </w:r>
      <w:r>
        <w:rPr>
          <w:rFonts w:ascii="Times New Roman" w:hAnsi="Times New Roman" w:cs="Times New Roman"/>
          <w:sz w:val="24"/>
          <w:szCs w:val="24"/>
        </w:rPr>
        <w:t xml:space="preserve">ne geçiş sonrası </w:t>
      </w:r>
      <w:r w:rsidR="00105C80">
        <w:rPr>
          <w:rFonts w:ascii="Times New Roman" w:hAnsi="Times New Roman" w:cs="Times New Roman"/>
          <w:sz w:val="24"/>
          <w:szCs w:val="24"/>
        </w:rPr>
        <w:t>C</w:t>
      </w:r>
      <w:r>
        <w:rPr>
          <w:rFonts w:ascii="Times New Roman" w:hAnsi="Times New Roman" w:cs="Times New Roman"/>
          <w:sz w:val="24"/>
          <w:szCs w:val="24"/>
        </w:rPr>
        <w:t xml:space="preserve">umhurbaşkanlığı bünyesinde direkt olarak Cumhurbaşkanı’na karşı sorumlu olarak görev yapan </w:t>
      </w:r>
      <w:r w:rsidR="00AA2912">
        <w:rPr>
          <w:rFonts w:ascii="Times New Roman" w:hAnsi="Times New Roman" w:cs="Times New Roman"/>
          <w:sz w:val="24"/>
          <w:szCs w:val="24"/>
        </w:rPr>
        <w:t>yepyeni bir model olarak ofisler oluşturulmuştur. Toplamda dört adet olarak bulunan ofisler, özel bütçeli, idari ve mali özerkliğe haiz bir yapıda, kamu tüzel kişiliğine sahip olarak bütçe ve personel yönetiminde esnek davranma hakkı tanınan bir kurum olarak oluşturulmuştur. Amerika sistemi baz alınarak kurulan bu yeni organizasyon modeli</w:t>
      </w:r>
      <w:r w:rsidR="001019A9">
        <w:rPr>
          <w:rFonts w:ascii="Times New Roman" w:hAnsi="Times New Roman" w:cs="Times New Roman"/>
          <w:sz w:val="24"/>
          <w:szCs w:val="24"/>
        </w:rPr>
        <w:t>nde</w:t>
      </w:r>
      <w:r w:rsidR="00D47912">
        <w:rPr>
          <w:rFonts w:ascii="Times New Roman" w:hAnsi="Times New Roman" w:cs="Times New Roman"/>
          <w:sz w:val="24"/>
          <w:szCs w:val="24"/>
        </w:rPr>
        <w:t xml:space="preserve"> Cumhurbaşkanı’nca belirlen</w:t>
      </w:r>
      <w:r w:rsidR="003F609E">
        <w:rPr>
          <w:rFonts w:ascii="Times New Roman" w:hAnsi="Times New Roman" w:cs="Times New Roman"/>
          <w:sz w:val="24"/>
          <w:szCs w:val="24"/>
        </w:rPr>
        <w:t>ip</w:t>
      </w:r>
      <w:r w:rsidR="001019A9">
        <w:rPr>
          <w:rFonts w:ascii="Times New Roman" w:hAnsi="Times New Roman" w:cs="Times New Roman"/>
          <w:sz w:val="24"/>
          <w:szCs w:val="24"/>
        </w:rPr>
        <w:t xml:space="preserve"> </w:t>
      </w:r>
      <w:r w:rsidR="00D47912">
        <w:rPr>
          <w:rFonts w:ascii="Times New Roman" w:hAnsi="Times New Roman" w:cs="Times New Roman"/>
          <w:sz w:val="24"/>
          <w:szCs w:val="24"/>
        </w:rPr>
        <w:t>istihdam edilecek</w:t>
      </w:r>
      <w:r w:rsidR="001019A9">
        <w:rPr>
          <w:rFonts w:ascii="Times New Roman" w:hAnsi="Times New Roman" w:cs="Times New Roman"/>
          <w:sz w:val="24"/>
          <w:szCs w:val="24"/>
        </w:rPr>
        <w:t xml:space="preserve"> sözleşmeli </w:t>
      </w:r>
      <w:r w:rsidR="00D47912">
        <w:rPr>
          <w:rFonts w:ascii="Times New Roman" w:hAnsi="Times New Roman" w:cs="Times New Roman"/>
          <w:sz w:val="24"/>
          <w:szCs w:val="24"/>
        </w:rPr>
        <w:t xml:space="preserve">veya geçici olarak personeli, sözleşme usul ve esasları, her çeşit ödeme ve ücret miktarları, teşkilat modeli, görev yetki ve sorumlulukları 1 Sayılı Cumhurbaşkanlığı Kararnamesi Madde </w:t>
      </w:r>
      <w:r w:rsidR="006D0FEA">
        <w:rPr>
          <w:rFonts w:ascii="Times New Roman" w:hAnsi="Times New Roman" w:cs="Times New Roman"/>
          <w:sz w:val="24"/>
          <w:szCs w:val="24"/>
        </w:rPr>
        <w:t>525’te belirlenmiştir.</w:t>
      </w:r>
      <w:r w:rsidR="00F807BC">
        <w:rPr>
          <w:rFonts w:ascii="Times New Roman" w:hAnsi="Times New Roman" w:cs="Times New Roman"/>
          <w:sz w:val="24"/>
          <w:szCs w:val="24"/>
        </w:rPr>
        <w:t xml:space="preserve"> </w:t>
      </w:r>
    </w:p>
    <w:p w14:paraId="42CE8A4B" w14:textId="0031EDBB" w:rsidR="006612E9" w:rsidRDefault="00D02175" w:rsidP="00B017D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Bu dört ofis içerisinde yer alan İnsan Kaynakları Ofisi, Cumhurbaşkanlığı merkez teşkilatı içerisinde ülkenin </w:t>
      </w:r>
      <w:r w:rsidR="006612E9">
        <w:rPr>
          <w:rFonts w:ascii="Times New Roman" w:hAnsi="Times New Roman" w:cs="Times New Roman"/>
          <w:sz w:val="24"/>
          <w:szCs w:val="24"/>
        </w:rPr>
        <w:t xml:space="preserve">insan kaynağını geliştirmeye yönelik programlar oluşturmaya ve projeler tasarlamaya uygun olarak kurulmuştur. Ofisin görevleri, 1 Sayılı Kararnamenin 527. Maddesinde yer almaktadır. </w:t>
      </w:r>
      <w:r w:rsidR="003726E6">
        <w:rPr>
          <w:rFonts w:ascii="Times New Roman" w:hAnsi="Times New Roman" w:cs="Times New Roman"/>
          <w:sz w:val="24"/>
          <w:szCs w:val="24"/>
        </w:rPr>
        <w:t>Bu görevlerin daha önce herhangi bir kamu kurumuna verildiği gözlemlenmem</w:t>
      </w:r>
      <w:r w:rsidR="000D3986">
        <w:rPr>
          <w:rFonts w:ascii="Times New Roman" w:hAnsi="Times New Roman" w:cs="Times New Roman"/>
          <w:sz w:val="24"/>
          <w:szCs w:val="24"/>
        </w:rPr>
        <w:t xml:space="preserve">iş olup kuruma yeni görev ve </w:t>
      </w:r>
      <w:r w:rsidR="000D3986">
        <w:rPr>
          <w:rFonts w:ascii="Times New Roman" w:hAnsi="Times New Roman" w:cs="Times New Roman"/>
          <w:sz w:val="24"/>
          <w:szCs w:val="24"/>
        </w:rPr>
        <w:lastRenderedPageBreak/>
        <w:t xml:space="preserve">işlevler verilmiştir. </w:t>
      </w:r>
      <w:r w:rsidR="003F609E">
        <w:rPr>
          <w:rFonts w:ascii="Times New Roman" w:hAnsi="Times New Roman" w:cs="Times New Roman"/>
          <w:sz w:val="24"/>
          <w:szCs w:val="24"/>
        </w:rPr>
        <w:t>Üçüncü bölümde detaylandırıl</w:t>
      </w:r>
      <w:r w:rsidR="00FE7DD9">
        <w:rPr>
          <w:rFonts w:ascii="Times New Roman" w:hAnsi="Times New Roman" w:cs="Times New Roman"/>
          <w:sz w:val="24"/>
          <w:szCs w:val="24"/>
        </w:rPr>
        <w:t>mış</w:t>
      </w:r>
      <w:r w:rsidR="003F609E">
        <w:rPr>
          <w:rFonts w:ascii="Times New Roman" w:hAnsi="Times New Roman" w:cs="Times New Roman"/>
          <w:sz w:val="24"/>
          <w:szCs w:val="24"/>
        </w:rPr>
        <w:t xml:space="preserve"> olup şimdilik k</w:t>
      </w:r>
      <w:r w:rsidR="006612E9">
        <w:rPr>
          <w:rFonts w:ascii="Times New Roman" w:hAnsi="Times New Roman" w:cs="Times New Roman"/>
          <w:sz w:val="24"/>
          <w:szCs w:val="24"/>
        </w:rPr>
        <w:t>ısaca bahsetmek gerekirse</w:t>
      </w:r>
      <w:r w:rsidR="003F609E">
        <w:rPr>
          <w:rFonts w:ascii="Times New Roman" w:hAnsi="Times New Roman" w:cs="Times New Roman"/>
          <w:sz w:val="24"/>
          <w:szCs w:val="24"/>
        </w:rPr>
        <w:t>,</w:t>
      </w:r>
      <w:r w:rsidR="006612E9">
        <w:rPr>
          <w:rFonts w:ascii="Times New Roman" w:hAnsi="Times New Roman" w:cs="Times New Roman"/>
          <w:sz w:val="24"/>
          <w:szCs w:val="24"/>
        </w:rPr>
        <w:t xml:space="preserve"> tanımlı görevler arasında ülkenin insan kaynağı envanterini çıkarmak, yetenek gelişimini sağlamak adına programlar yapmak ve yetenek yöneti</w:t>
      </w:r>
      <w:r w:rsidR="00946053">
        <w:rPr>
          <w:rFonts w:ascii="Times New Roman" w:hAnsi="Times New Roman" w:cs="Times New Roman"/>
          <w:sz w:val="24"/>
          <w:szCs w:val="24"/>
        </w:rPr>
        <w:t>mi için tasarlanan projeleri uygulamak, kamu sektöründe kariyer yönetim ve gelişimini takip etmek ve duruma göre projeler geliştirmek, performans yönetimini sağlamak gibi profesyonel anlamda insan kaynağını yönetmek adına tasarlanan modellerin hayata geçirilmesinde yardımcı uygun projeleri yürütmek ve kamu istihdamı</w:t>
      </w:r>
      <w:r w:rsidR="00B236BE">
        <w:rPr>
          <w:rFonts w:ascii="Times New Roman" w:hAnsi="Times New Roman" w:cs="Times New Roman"/>
          <w:sz w:val="24"/>
          <w:szCs w:val="24"/>
        </w:rPr>
        <w:t>nda liyakat ve verimlilik ilkesinin düzgün çalışabilmesi</w:t>
      </w:r>
      <w:r w:rsidR="00946053">
        <w:rPr>
          <w:rFonts w:ascii="Times New Roman" w:hAnsi="Times New Roman" w:cs="Times New Roman"/>
          <w:sz w:val="24"/>
          <w:szCs w:val="24"/>
        </w:rPr>
        <w:t xml:space="preserve"> için gereken</w:t>
      </w:r>
      <w:r w:rsidR="00B236BE">
        <w:rPr>
          <w:rFonts w:ascii="Times New Roman" w:hAnsi="Times New Roman" w:cs="Times New Roman"/>
          <w:sz w:val="24"/>
          <w:szCs w:val="24"/>
        </w:rPr>
        <w:t xml:space="preserve"> çalışmaları yapmak olarak tanımlanmıştır</w:t>
      </w:r>
      <w:r w:rsidR="0019453E">
        <w:rPr>
          <w:rFonts w:ascii="Times New Roman" w:hAnsi="Times New Roman" w:cs="Times New Roman"/>
          <w:sz w:val="24"/>
          <w:szCs w:val="24"/>
        </w:rPr>
        <w:t xml:space="preserve"> (madde 527/D-d ve </w:t>
      </w:r>
      <w:r w:rsidR="00CB272C">
        <w:rPr>
          <w:rFonts w:ascii="Times New Roman" w:hAnsi="Times New Roman" w:cs="Times New Roman"/>
          <w:sz w:val="24"/>
          <w:szCs w:val="24"/>
        </w:rPr>
        <w:t>e bentleri).</w:t>
      </w:r>
      <w:r w:rsidR="00597250">
        <w:rPr>
          <w:rFonts w:ascii="Times New Roman" w:hAnsi="Times New Roman" w:cs="Times New Roman"/>
          <w:sz w:val="24"/>
          <w:szCs w:val="24"/>
        </w:rPr>
        <w:t xml:space="preserve"> Tanımlanan bu görevlere rağmen, CBİKO’nun direkt olarak kamu personel yönetimiyle alakalı ayrı bir birimi bulunmamaktadır. Tasarlanan ve gerçekleştirilen projelerden ve mevzuattan da anlaşılacağı üzere, personel yönetiminden</w:t>
      </w:r>
      <w:r w:rsidR="00007387">
        <w:rPr>
          <w:rFonts w:ascii="Times New Roman" w:hAnsi="Times New Roman" w:cs="Times New Roman"/>
          <w:sz w:val="24"/>
          <w:szCs w:val="24"/>
        </w:rPr>
        <w:t xml:space="preserve"> ziyade insan kaynakları alanında </w:t>
      </w:r>
      <w:r w:rsidR="00E90058">
        <w:rPr>
          <w:rFonts w:ascii="Times New Roman" w:hAnsi="Times New Roman" w:cs="Times New Roman"/>
          <w:sz w:val="24"/>
          <w:szCs w:val="24"/>
        </w:rPr>
        <w:t>görev yapmaya yönelik bir örgüt olarak oluşturulduğu anlaşılmaktadır (Demirelli ve Aydın, 2020: 59).</w:t>
      </w:r>
    </w:p>
    <w:p w14:paraId="7468EEC5" w14:textId="3EB41A55" w:rsidR="000B5F85" w:rsidRPr="006612E9" w:rsidRDefault="000B5F85" w:rsidP="00B017D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Yukarıda bahsedilen görev ve işlevlere bakıldığında yetenek gelişimi, kariyer yönetimi, performans yönetimi vb. görev tanımlarının hem kamuyu hem de özel kesimi kapsayan alanlarda verildiği gözlemlenmiştir. Dolayısıyla her iki yönetim alanını ilgilendiren </w:t>
      </w:r>
      <w:r w:rsidR="003B5F76">
        <w:rPr>
          <w:rFonts w:ascii="Times New Roman" w:hAnsi="Times New Roman" w:cs="Times New Roman"/>
          <w:sz w:val="24"/>
          <w:szCs w:val="24"/>
        </w:rPr>
        <w:t>görevler verilmiştir. Ancak kamu yönetiminde bu yeteneklerin nasıl geliştirileceği</w:t>
      </w:r>
      <w:r w:rsidR="002A2411">
        <w:rPr>
          <w:rFonts w:ascii="Times New Roman" w:hAnsi="Times New Roman" w:cs="Times New Roman"/>
          <w:sz w:val="24"/>
          <w:szCs w:val="24"/>
        </w:rPr>
        <w:t>nin</w:t>
      </w:r>
      <w:r w:rsidR="003B5F76">
        <w:rPr>
          <w:rFonts w:ascii="Times New Roman" w:hAnsi="Times New Roman" w:cs="Times New Roman"/>
          <w:sz w:val="24"/>
          <w:szCs w:val="24"/>
        </w:rPr>
        <w:t xml:space="preserve"> ya da kariyer yönetiminin uygulamasının nasıl ve hangi araçlarla yapılması gerektiğinin bilgisi hiçbir mevzuatta ya da kanunda yer almamaktadır (Albayrak, 2020: 1535).</w:t>
      </w:r>
    </w:p>
    <w:p w14:paraId="2914F75A" w14:textId="031EC7DD" w:rsidR="00FA2293" w:rsidRDefault="00FA2293" w:rsidP="00B017D9">
      <w:pPr>
        <w:spacing w:line="360" w:lineRule="auto"/>
        <w:jc w:val="both"/>
        <w:rPr>
          <w:rFonts w:ascii="Times New Roman" w:hAnsi="Times New Roman" w:cs="Times New Roman"/>
          <w:sz w:val="24"/>
          <w:szCs w:val="24"/>
        </w:rPr>
      </w:pPr>
      <w:r>
        <w:rPr>
          <w:rFonts w:ascii="Times New Roman" w:hAnsi="Times New Roman" w:cs="Times New Roman"/>
          <w:sz w:val="24"/>
          <w:szCs w:val="24"/>
        </w:rPr>
        <w:t>İnsan kaynağı teminini sağlayacak olan CBİKO</w:t>
      </w:r>
      <w:r w:rsidR="00500013">
        <w:rPr>
          <w:rFonts w:ascii="Times New Roman" w:hAnsi="Times New Roman" w:cs="Times New Roman"/>
          <w:sz w:val="24"/>
          <w:szCs w:val="24"/>
        </w:rPr>
        <w:t>,</w:t>
      </w:r>
      <w:r>
        <w:rPr>
          <w:rFonts w:ascii="Times New Roman" w:hAnsi="Times New Roman" w:cs="Times New Roman"/>
          <w:sz w:val="24"/>
          <w:szCs w:val="24"/>
        </w:rPr>
        <w:t xml:space="preserve"> kamu personel sisteminde temel konularda görev almak üzerek kurulmuştur. Örneğin; kamu kurumlarına temin edilecek olan insan kaynağını doğru ve etkin bir şekilde kullanılmasına ilişkin liyakati esas alan, performans ve verimlilik odaklı</w:t>
      </w:r>
      <w:r w:rsidR="00500013">
        <w:rPr>
          <w:rFonts w:ascii="Times New Roman" w:hAnsi="Times New Roman" w:cs="Times New Roman"/>
          <w:sz w:val="24"/>
          <w:szCs w:val="24"/>
        </w:rPr>
        <w:t>,</w:t>
      </w:r>
      <w:r>
        <w:rPr>
          <w:rFonts w:ascii="Times New Roman" w:hAnsi="Times New Roman" w:cs="Times New Roman"/>
          <w:sz w:val="24"/>
          <w:szCs w:val="24"/>
        </w:rPr>
        <w:t xml:space="preserve"> proje ve programları üretmeye </w:t>
      </w:r>
      <w:r w:rsidR="009B1B73">
        <w:rPr>
          <w:rFonts w:ascii="Times New Roman" w:hAnsi="Times New Roman" w:cs="Times New Roman"/>
          <w:sz w:val="24"/>
          <w:szCs w:val="24"/>
        </w:rPr>
        <w:t>yönelik konularda yetki ve sorumluluklara sahip bir örgüttür</w:t>
      </w:r>
      <w:r w:rsidR="00F87725">
        <w:rPr>
          <w:rFonts w:ascii="Times New Roman" w:hAnsi="Times New Roman" w:cs="Times New Roman"/>
          <w:sz w:val="24"/>
          <w:szCs w:val="24"/>
        </w:rPr>
        <w:t xml:space="preserve"> (Saitoğlu, 20</w:t>
      </w:r>
      <w:r w:rsidR="00017505">
        <w:rPr>
          <w:rFonts w:ascii="Times New Roman" w:hAnsi="Times New Roman" w:cs="Times New Roman"/>
          <w:sz w:val="24"/>
          <w:szCs w:val="24"/>
        </w:rPr>
        <w:t>20</w:t>
      </w:r>
      <w:r w:rsidR="00F87725">
        <w:rPr>
          <w:rFonts w:ascii="Times New Roman" w:hAnsi="Times New Roman" w:cs="Times New Roman"/>
          <w:sz w:val="24"/>
          <w:szCs w:val="24"/>
        </w:rPr>
        <w:t>: 56)</w:t>
      </w:r>
      <w:r w:rsidR="009B1B73">
        <w:rPr>
          <w:rFonts w:ascii="Times New Roman" w:hAnsi="Times New Roman" w:cs="Times New Roman"/>
          <w:sz w:val="24"/>
          <w:szCs w:val="24"/>
        </w:rPr>
        <w:t>.</w:t>
      </w:r>
      <w:r w:rsidR="00F87725">
        <w:rPr>
          <w:rFonts w:ascii="Times New Roman" w:hAnsi="Times New Roman" w:cs="Times New Roman"/>
          <w:sz w:val="24"/>
          <w:szCs w:val="24"/>
        </w:rPr>
        <w:t xml:space="preserve"> Bu kapsamda, CBİKO hakkında kamu personel sistemi üzerindeki etkisi</w:t>
      </w:r>
      <w:r w:rsidR="00BA0394">
        <w:rPr>
          <w:rFonts w:ascii="Times New Roman" w:hAnsi="Times New Roman" w:cs="Times New Roman"/>
          <w:sz w:val="24"/>
          <w:szCs w:val="24"/>
        </w:rPr>
        <w:t>ni</w:t>
      </w:r>
      <w:r w:rsidR="00F87725">
        <w:rPr>
          <w:rFonts w:ascii="Times New Roman" w:hAnsi="Times New Roman" w:cs="Times New Roman"/>
          <w:sz w:val="24"/>
          <w:szCs w:val="24"/>
        </w:rPr>
        <w:t xml:space="preserve"> ve rolünü daha detaylı incele</w:t>
      </w:r>
      <w:r w:rsidR="00B55E2F">
        <w:rPr>
          <w:rFonts w:ascii="Times New Roman" w:hAnsi="Times New Roman" w:cs="Times New Roman"/>
          <w:sz w:val="24"/>
          <w:szCs w:val="24"/>
        </w:rPr>
        <w:t>n</w:t>
      </w:r>
      <w:r w:rsidR="00F87725">
        <w:rPr>
          <w:rFonts w:ascii="Times New Roman" w:hAnsi="Times New Roman" w:cs="Times New Roman"/>
          <w:sz w:val="24"/>
          <w:szCs w:val="24"/>
        </w:rPr>
        <w:t>mek üzere üçüncü bölümde yer veril</w:t>
      </w:r>
      <w:r w:rsidR="00FE7DD9">
        <w:rPr>
          <w:rFonts w:ascii="Times New Roman" w:hAnsi="Times New Roman" w:cs="Times New Roman"/>
          <w:sz w:val="24"/>
          <w:szCs w:val="24"/>
        </w:rPr>
        <w:t>miştir</w:t>
      </w:r>
      <w:r w:rsidR="00F87725">
        <w:rPr>
          <w:rFonts w:ascii="Times New Roman" w:hAnsi="Times New Roman" w:cs="Times New Roman"/>
          <w:sz w:val="24"/>
          <w:szCs w:val="24"/>
        </w:rPr>
        <w:t>.</w:t>
      </w:r>
      <w:r w:rsidR="00276887">
        <w:rPr>
          <w:rFonts w:ascii="Times New Roman" w:hAnsi="Times New Roman" w:cs="Times New Roman"/>
          <w:sz w:val="24"/>
          <w:szCs w:val="24"/>
        </w:rPr>
        <w:t xml:space="preserve"> </w:t>
      </w:r>
    </w:p>
    <w:p w14:paraId="7C2874AF" w14:textId="098538F2" w:rsidR="00084274" w:rsidRDefault="00084274" w:rsidP="00084274">
      <w:pPr>
        <w:spacing w:line="24" w:lineRule="auto"/>
        <w:rPr>
          <w:rFonts w:ascii="Times New Roman" w:hAnsi="Times New Roman" w:cs="Times New Roman"/>
          <w:sz w:val="24"/>
          <w:szCs w:val="24"/>
        </w:rPr>
      </w:pPr>
    </w:p>
    <w:p w14:paraId="49F620DE" w14:textId="77777777" w:rsidR="00084274" w:rsidRDefault="00084274" w:rsidP="00084274">
      <w:pPr>
        <w:spacing w:line="10" w:lineRule="atLeast"/>
        <w:rPr>
          <w:rFonts w:ascii="Times New Roman" w:hAnsi="Times New Roman" w:cs="Times New Roman"/>
          <w:b/>
          <w:bCs/>
          <w:sz w:val="24"/>
          <w:szCs w:val="24"/>
        </w:rPr>
      </w:pPr>
    </w:p>
    <w:p w14:paraId="7BB4ED42" w14:textId="77777777" w:rsidR="00084274" w:rsidRDefault="00084274" w:rsidP="00084274">
      <w:pPr>
        <w:spacing w:line="10" w:lineRule="atLeast"/>
        <w:rPr>
          <w:rFonts w:ascii="Times New Roman" w:hAnsi="Times New Roman" w:cs="Times New Roman"/>
          <w:b/>
          <w:bCs/>
          <w:sz w:val="24"/>
          <w:szCs w:val="24"/>
        </w:rPr>
      </w:pPr>
    </w:p>
    <w:p w14:paraId="6026CC3E" w14:textId="77777777" w:rsidR="00084274" w:rsidRDefault="00084274" w:rsidP="00084274">
      <w:pPr>
        <w:spacing w:line="10" w:lineRule="atLeast"/>
        <w:rPr>
          <w:rFonts w:ascii="Times New Roman" w:hAnsi="Times New Roman" w:cs="Times New Roman"/>
          <w:b/>
          <w:bCs/>
          <w:sz w:val="24"/>
          <w:szCs w:val="24"/>
        </w:rPr>
      </w:pPr>
    </w:p>
    <w:p w14:paraId="56E64E0A" w14:textId="5DBFB4A1" w:rsidR="00084274" w:rsidRPr="00084274" w:rsidRDefault="00084274" w:rsidP="00084274">
      <w:pPr>
        <w:spacing w:line="10" w:lineRule="atLeast"/>
        <w:rPr>
          <w:rFonts w:ascii="Times New Roman" w:hAnsi="Times New Roman" w:cs="Times New Roman"/>
          <w:sz w:val="24"/>
          <w:szCs w:val="24"/>
        </w:rPr>
      </w:pPr>
    </w:p>
    <w:tbl>
      <w:tblPr>
        <w:tblStyle w:val="TabloKlavuzu"/>
        <w:tblpPr w:leftFromText="141" w:rightFromText="141" w:vertAnchor="text" w:horzAnchor="page" w:tblpX="1741" w:tblpY="1431"/>
        <w:tblW w:w="9914" w:type="dxa"/>
        <w:tblLook w:val="04A0" w:firstRow="1" w:lastRow="0" w:firstColumn="1" w:lastColumn="0" w:noHBand="0" w:noVBand="1"/>
      </w:tblPr>
      <w:tblGrid>
        <w:gridCol w:w="4480"/>
        <w:gridCol w:w="5434"/>
      </w:tblGrid>
      <w:tr w:rsidR="008F5E35" w14:paraId="5F46E55C" w14:textId="77777777" w:rsidTr="001E28DC">
        <w:trPr>
          <w:trHeight w:val="471"/>
        </w:trPr>
        <w:tc>
          <w:tcPr>
            <w:tcW w:w="4480" w:type="dxa"/>
            <w:shd w:val="clear" w:color="auto" w:fill="767171" w:themeFill="background2" w:themeFillShade="80"/>
          </w:tcPr>
          <w:p w14:paraId="016DCCE6" w14:textId="407D9307" w:rsidR="008F5E35" w:rsidRPr="00276887" w:rsidRDefault="008F5E35" w:rsidP="001E28DC">
            <w:pPr>
              <w:spacing w:line="10" w:lineRule="atLeast"/>
              <w:rPr>
                <w:rFonts w:ascii="Times New Roman" w:hAnsi="Times New Roman" w:cs="Times New Roman"/>
                <w:b/>
                <w:bCs/>
                <w:sz w:val="24"/>
                <w:szCs w:val="24"/>
              </w:rPr>
            </w:pPr>
            <w:r w:rsidRPr="00276887">
              <w:rPr>
                <w:rFonts w:ascii="Times New Roman" w:hAnsi="Times New Roman" w:cs="Times New Roman"/>
                <w:b/>
                <w:bCs/>
              </w:rPr>
              <w:t>Cumhurbaşkanlığı Hükümet Sistemi Öncesi</w:t>
            </w:r>
          </w:p>
        </w:tc>
        <w:tc>
          <w:tcPr>
            <w:tcW w:w="5434" w:type="dxa"/>
            <w:shd w:val="clear" w:color="auto" w:fill="767171" w:themeFill="background2" w:themeFillShade="80"/>
          </w:tcPr>
          <w:p w14:paraId="6C5A4CF3" w14:textId="77777777" w:rsidR="008F5E35" w:rsidRPr="00276887" w:rsidRDefault="008F5E35" w:rsidP="001E28DC">
            <w:pPr>
              <w:spacing w:line="10" w:lineRule="atLeast"/>
              <w:rPr>
                <w:rFonts w:ascii="Times New Roman" w:hAnsi="Times New Roman" w:cs="Times New Roman"/>
                <w:b/>
                <w:bCs/>
                <w:sz w:val="24"/>
                <w:szCs w:val="24"/>
              </w:rPr>
            </w:pPr>
            <w:r>
              <w:rPr>
                <w:rFonts w:ascii="Times New Roman" w:hAnsi="Times New Roman" w:cs="Times New Roman"/>
                <w:b/>
                <w:bCs/>
                <w:sz w:val="24"/>
                <w:szCs w:val="24"/>
              </w:rPr>
              <w:t>Cumhurbaşkanlığı Hükümet Sistemi Sonrası</w:t>
            </w:r>
          </w:p>
        </w:tc>
      </w:tr>
      <w:tr w:rsidR="008F5E35" w14:paraId="604F0A4B" w14:textId="77777777" w:rsidTr="001E28DC">
        <w:trPr>
          <w:trHeight w:val="1741"/>
        </w:trPr>
        <w:tc>
          <w:tcPr>
            <w:tcW w:w="4480" w:type="dxa"/>
            <w:shd w:val="clear" w:color="auto" w:fill="D0CECE" w:themeFill="background2" w:themeFillShade="E6"/>
          </w:tcPr>
          <w:p w14:paraId="3DD9F322" w14:textId="77777777" w:rsidR="008F5E35" w:rsidRPr="003105D6" w:rsidRDefault="008F5E35" w:rsidP="001E28DC">
            <w:pPr>
              <w:pStyle w:val="ListeParagraf"/>
              <w:spacing w:line="14" w:lineRule="atLeast"/>
              <w:rPr>
                <w:rFonts w:ascii="Times New Roman" w:hAnsi="Times New Roman" w:cs="Times New Roman"/>
                <w:sz w:val="24"/>
                <w:szCs w:val="24"/>
              </w:rPr>
            </w:pPr>
          </w:p>
          <w:p w14:paraId="6D512ABA" w14:textId="77777777" w:rsidR="008F5E35" w:rsidRPr="003105D6" w:rsidRDefault="008F5E35">
            <w:pPr>
              <w:pStyle w:val="ListeParagraf"/>
              <w:numPr>
                <w:ilvl w:val="0"/>
                <w:numId w:val="9"/>
              </w:numPr>
              <w:spacing w:line="14" w:lineRule="atLeast"/>
              <w:rPr>
                <w:rFonts w:ascii="Times New Roman" w:hAnsi="Times New Roman" w:cs="Times New Roman"/>
                <w:sz w:val="24"/>
                <w:szCs w:val="24"/>
              </w:rPr>
            </w:pPr>
            <w:r w:rsidRPr="003105D6">
              <w:rPr>
                <w:rFonts w:ascii="Times New Roman" w:hAnsi="Times New Roman" w:cs="Times New Roman"/>
              </w:rPr>
              <w:t>Devlet Personel Başkanlığı</w:t>
            </w:r>
          </w:p>
        </w:tc>
        <w:tc>
          <w:tcPr>
            <w:tcW w:w="5434" w:type="dxa"/>
            <w:shd w:val="clear" w:color="auto" w:fill="D0CECE" w:themeFill="background2" w:themeFillShade="E6"/>
          </w:tcPr>
          <w:p w14:paraId="5DE1176E" w14:textId="77777777" w:rsidR="008F5E35" w:rsidRPr="003105D6" w:rsidRDefault="008F5E35">
            <w:pPr>
              <w:pStyle w:val="ListeParagraf"/>
              <w:numPr>
                <w:ilvl w:val="0"/>
                <w:numId w:val="9"/>
              </w:numPr>
              <w:spacing w:line="14" w:lineRule="atLeast"/>
              <w:rPr>
                <w:rFonts w:ascii="Times New Roman" w:hAnsi="Times New Roman" w:cs="Times New Roman"/>
              </w:rPr>
            </w:pPr>
            <w:r w:rsidRPr="003105D6">
              <w:rPr>
                <w:rFonts w:ascii="Times New Roman" w:hAnsi="Times New Roman" w:cs="Times New Roman"/>
              </w:rPr>
              <w:t>Aile, Çalışma ve Sosyal Hizmetler Bakanlığı (Çalışma Genel Müdürlüğü</w:t>
            </w:r>
            <w:r>
              <w:rPr>
                <w:rFonts w:ascii="Times New Roman" w:hAnsi="Times New Roman" w:cs="Times New Roman"/>
              </w:rPr>
              <w:t>)</w:t>
            </w:r>
          </w:p>
          <w:p w14:paraId="1F4CCC87" w14:textId="77777777" w:rsidR="008F5E35" w:rsidRPr="003105D6" w:rsidRDefault="008F5E35">
            <w:pPr>
              <w:pStyle w:val="ListeParagraf"/>
              <w:numPr>
                <w:ilvl w:val="0"/>
                <w:numId w:val="9"/>
              </w:numPr>
              <w:spacing w:line="14" w:lineRule="atLeast"/>
              <w:rPr>
                <w:rFonts w:ascii="Times New Roman" w:hAnsi="Times New Roman" w:cs="Times New Roman"/>
              </w:rPr>
            </w:pPr>
            <w:r w:rsidRPr="003105D6">
              <w:rPr>
                <w:rFonts w:ascii="Times New Roman" w:hAnsi="Times New Roman" w:cs="Times New Roman"/>
              </w:rPr>
              <w:t>Cumhurbaşkanlığı (İnsan Kaynakları Ofisi, Personel ve Prensipler Genel Müd.</w:t>
            </w:r>
            <w:r>
              <w:rPr>
                <w:rFonts w:ascii="Times New Roman" w:hAnsi="Times New Roman" w:cs="Times New Roman"/>
              </w:rPr>
              <w:t>,</w:t>
            </w:r>
            <w:r w:rsidRPr="003105D6">
              <w:rPr>
                <w:rFonts w:ascii="Times New Roman" w:hAnsi="Times New Roman" w:cs="Times New Roman"/>
              </w:rPr>
              <w:t xml:space="preserve"> Hukuk ve Mevzuat Genel Müd.)</w:t>
            </w:r>
          </w:p>
        </w:tc>
      </w:tr>
      <w:tr w:rsidR="008F5E35" w14:paraId="24787549" w14:textId="77777777" w:rsidTr="001E28DC">
        <w:trPr>
          <w:trHeight w:val="1039"/>
        </w:trPr>
        <w:tc>
          <w:tcPr>
            <w:tcW w:w="4480" w:type="dxa"/>
            <w:shd w:val="clear" w:color="auto" w:fill="D0CECE" w:themeFill="background2" w:themeFillShade="E6"/>
          </w:tcPr>
          <w:p w14:paraId="534AC260" w14:textId="77777777" w:rsidR="008F5E35" w:rsidRDefault="008F5E35" w:rsidP="001E28DC">
            <w:pPr>
              <w:pStyle w:val="ListeParagraf"/>
              <w:spacing w:line="14" w:lineRule="atLeast"/>
              <w:rPr>
                <w:rFonts w:ascii="Times New Roman" w:hAnsi="Times New Roman" w:cs="Times New Roman"/>
                <w:sz w:val="20"/>
                <w:szCs w:val="20"/>
              </w:rPr>
            </w:pPr>
          </w:p>
          <w:p w14:paraId="760FC2A0" w14:textId="77777777" w:rsidR="008F5E35" w:rsidRPr="003105D6" w:rsidRDefault="008F5E35">
            <w:pPr>
              <w:pStyle w:val="ListeParagraf"/>
              <w:numPr>
                <w:ilvl w:val="0"/>
                <w:numId w:val="9"/>
              </w:numPr>
              <w:spacing w:line="14" w:lineRule="atLeast"/>
              <w:rPr>
                <w:rFonts w:ascii="Times New Roman" w:hAnsi="Times New Roman" w:cs="Times New Roman"/>
                <w:sz w:val="20"/>
                <w:szCs w:val="20"/>
              </w:rPr>
            </w:pPr>
            <w:r w:rsidRPr="003105D6">
              <w:rPr>
                <w:rFonts w:ascii="Times New Roman" w:hAnsi="Times New Roman" w:cs="Times New Roman"/>
              </w:rPr>
              <w:t>Maliye Bakanlığı (Bütçe ve Mali Kontrol Genel Müdürlüğü)</w:t>
            </w:r>
          </w:p>
        </w:tc>
        <w:tc>
          <w:tcPr>
            <w:tcW w:w="5434" w:type="dxa"/>
            <w:shd w:val="clear" w:color="auto" w:fill="D0CECE" w:themeFill="background2" w:themeFillShade="E6"/>
          </w:tcPr>
          <w:p w14:paraId="55AA6797" w14:textId="77777777" w:rsidR="008F5E35" w:rsidRPr="003105D6" w:rsidRDefault="008F5E35">
            <w:pPr>
              <w:pStyle w:val="ListeParagraf"/>
              <w:numPr>
                <w:ilvl w:val="0"/>
                <w:numId w:val="9"/>
              </w:numPr>
              <w:spacing w:line="14" w:lineRule="atLeast"/>
              <w:rPr>
                <w:rFonts w:ascii="Times New Roman" w:hAnsi="Times New Roman" w:cs="Times New Roman"/>
              </w:rPr>
            </w:pPr>
            <w:r w:rsidRPr="003105D6">
              <w:rPr>
                <w:rFonts w:ascii="Times New Roman" w:hAnsi="Times New Roman" w:cs="Times New Roman"/>
              </w:rPr>
              <w:t>Hazine ve Maliye Bakanlığı (Muhasebat ve Mali Kontrol Genel Müd.)</w:t>
            </w:r>
          </w:p>
          <w:p w14:paraId="0554E240" w14:textId="77777777" w:rsidR="008F5E35" w:rsidRPr="003105D6" w:rsidRDefault="008F5E35">
            <w:pPr>
              <w:pStyle w:val="ListeParagraf"/>
              <w:numPr>
                <w:ilvl w:val="0"/>
                <w:numId w:val="9"/>
              </w:numPr>
              <w:spacing w:line="14" w:lineRule="atLeast"/>
              <w:rPr>
                <w:rFonts w:ascii="Times New Roman" w:hAnsi="Times New Roman" w:cs="Times New Roman"/>
              </w:rPr>
            </w:pPr>
            <w:r w:rsidRPr="003105D6">
              <w:rPr>
                <w:rFonts w:ascii="Times New Roman" w:hAnsi="Times New Roman" w:cs="Times New Roman"/>
              </w:rPr>
              <w:t>Cumhurbaşkanlığı (Strateji ve Bütçe Başkanlığı)</w:t>
            </w:r>
          </w:p>
        </w:tc>
      </w:tr>
      <w:tr w:rsidR="008F5E35" w14:paraId="3167C00C" w14:textId="77777777" w:rsidTr="001E28DC">
        <w:trPr>
          <w:trHeight w:val="716"/>
        </w:trPr>
        <w:tc>
          <w:tcPr>
            <w:tcW w:w="4480" w:type="dxa"/>
            <w:shd w:val="clear" w:color="auto" w:fill="D0CECE" w:themeFill="background2" w:themeFillShade="E6"/>
          </w:tcPr>
          <w:p w14:paraId="3C3848A9" w14:textId="77777777" w:rsidR="008F5E35" w:rsidRPr="003105D6" w:rsidRDefault="008F5E35">
            <w:pPr>
              <w:pStyle w:val="ListeParagraf"/>
              <w:numPr>
                <w:ilvl w:val="0"/>
                <w:numId w:val="9"/>
              </w:numPr>
              <w:spacing w:line="276" w:lineRule="auto"/>
              <w:rPr>
                <w:rFonts w:ascii="Times New Roman" w:hAnsi="Times New Roman" w:cs="Times New Roman"/>
                <w:sz w:val="24"/>
                <w:szCs w:val="24"/>
              </w:rPr>
            </w:pPr>
            <w:r w:rsidRPr="003105D6">
              <w:rPr>
                <w:rFonts w:ascii="Times New Roman" w:hAnsi="Times New Roman" w:cs="Times New Roman"/>
              </w:rPr>
              <w:t>Başbakanlık (Personel ve Prensipler Genel Müdürlüğü)</w:t>
            </w:r>
          </w:p>
        </w:tc>
        <w:tc>
          <w:tcPr>
            <w:tcW w:w="5434" w:type="dxa"/>
            <w:shd w:val="clear" w:color="auto" w:fill="D0CECE" w:themeFill="background2" w:themeFillShade="E6"/>
          </w:tcPr>
          <w:p w14:paraId="56485EC0" w14:textId="77777777" w:rsidR="008F5E35" w:rsidRPr="003105D6" w:rsidRDefault="008F5E35">
            <w:pPr>
              <w:pStyle w:val="ListeParagraf"/>
              <w:numPr>
                <w:ilvl w:val="0"/>
                <w:numId w:val="9"/>
              </w:numPr>
              <w:spacing w:line="276" w:lineRule="auto"/>
              <w:rPr>
                <w:rFonts w:ascii="Times New Roman" w:hAnsi="Times New Roman" w:cs="Times New Roman"/>
                <w:sz w:val="24"/>
                <w:szCs w:val="24"/>
              </w:rPr>
            </w:pPr>
            <w:r>
              <w:rPr>
                <w:rFonts w:ascii="Times New Roman" w:hAnsi="Times New Roman" w:cs="Times New Roman"/>
              </w:rPr>
              <w:t>Cumhurbaşkanlığı (Personel ve Prensipler Genel Müdürlüğü)</w:t>
            </w:r>
          </w:p>
        </w:tc>
      </w:tr>
      <w:tr w:rsidR="008F5E35" w14:paraId="3A3FC8D7" w14:textId="77777777" w:rsidTr="001E28DC">
        <w:trPr>
          <w:trHeight w:val="1437"/>
        </w:trPr>
        <w:tc>
          <w:tcPr>
            <w:tcW w:w="4480" w:type="dxa"/>
            <w:shd w:val="clear" w:color="auto" w:fill="D0CECE" w:themeFill="background2" w:themeFillShade="E6"/>
          </w:tcPr>
          <w:p w14:paraId="743F4D18" w14:textId="77777777" w:rsidR="008F5E35" w:rsidRPr="003C53FC" w:rsidRDefault="008F5E35" w:rsidP="001E28DC">
            <w:pPr>
              <w:pStyle w:val="ListeParagraf"/>
              <w:spacing w:line="276" w:lineRule="auto"/>
              <w:rPr>
                <w:rFonts w:ascii="Times New Roman" w:hAnsi="Times New Roman" w:cs="Times New Roman"/>
                <w:sz w:val="24"/>
                <w:szCs w:val="24"/>
              </w:rPr>
            </w:pPr>
          </w:p>
          <w:p w14:paraId="3B7D8F86" w14:textId="77777777" w:rsidR="008F5E35" w:rsidRPr="003105D6" w:rsidRDefault="008F5E35">
            <w:pPr>
              <w:pStyle w:val="ListeParagraf"/>
              <w:numPr>
                <w:ilvl w:val="0"/>
                <w:numId w:val="9"/>
              </w:numPr>
              <w:spacing w:line="276" w:lineRule="auto"/>
              <w:rPr>
                <w:rFonts w:ascii="Times New Roman" w:hAnsi="Times New Roman" w:cs="Times New Roman"/>
                <w:sz w:val="24"/>
                <w:szCs w:val="24"/>
              </w:rPr>
            </w:pPr>
            <w:r w:rsidRPr="003105D6">
              <w:rPr>
                <w:rFonts w:ascii="Times New Roman" w:hAnsi="Times New Roman" w:cs="Times New Roman"/>
              </w:rPr>
              <w:t>Hazine</w:t>
            </w:r>
            <w:r>
              <w:rPr>
                <w:rFonts w:ascii="Times New Roman" w:hAnsi="Times New Roman" w:cs="Times New Roman"/>
              </w:rPr>
              <w:t xml:space="preserve"> Müsteşarlığı</w:t>
            </w:r>
          </w:p>
          <w:p w14:paraId="5AF7E09E" w14:textId="77777777" w:rsidR="008F5E35" w:rsidRPr="003105D6" w:rsidRDefault="008F5E35">
            <w:pPr>
              <w:pStyle w:val="ListeParagraf"/>
              <w:numPr>
                <w:ilvl w:val="0"/>
                <w:numId w:val="9"/>
              </w:numPr>
              <w:spacing w:line="276" w:lineRule="auto"/>
              <w:rPr>
                <w:rFonts w:ascii="Times New Roman" w:hAnsi="Times New Roman" w:cs="Times New Roman"/>
                <w:sz w:val="24"/>
                <w:szCs w:val="24"/>
              </w:rPr>
            </w:pPr>
            <w:r>
              <w:rPr>
                <w:rFonts w:ascii="Times New Roman" w:hAnsi="Times New Roman" w:cs="Times New Roman"/>
              </w:rPr>
              <w:t>Kalkınma Bakanlığı</w:t>
            </w:r>
          </w:p>
        </w:tc>
        <w:tc>
          <w:tcPr>
            <w:tcW w:w="5434" w:type="dxa"/>
            <w:shd w:val="clear" w:color="auto" w:fill="D0CECE" w:themeFill="background2" w:themeFillShade="E6"/>
          </w:tcPr>
          <w:p w14:paraId="7270FE8A" w14:textId="77777777" w:rsidR="008F5E35" w:rsidRPr="003105D6" w:rsidRDefault="008F5E35">
            <w:pPr>
              <w:pStyle w:val="ListeParagraf"/>
              <w:numPr>
                <w:ilvl w:val="0"/>
                <w:numId w:val="9"/>
              </w:numPr>
              <w:spacing w:line="276" w:lineRule="auto"/>
              <w:rPr>
                <w:rFonts w:ascii="Times New Roman" w:hAnsi="Times New Roman" w:cs="Times New Roman"/>
                <w:sz w:val="24"/>
                <w:szCs w:val="24"/>
              </w:rPr>
            </w:pPr>
            <w:r>
              <w:rPr>
                <w:rFonts w:ascii="Times New Roman" w:hAnsi="Times New Roman" w:cs="Times New Roman"/>
              </w:rPr>
              <w:t>Aile, Çalışma ve Sosyal Hizmetler Bakanlığı (Çalışma Genel Müdürlüğü)</w:t>
            </w:r>
          </w:p>
          <w:p w14:paraId="73E1D89C" w14:textId="77777777" w:rsidR="008F5E35" w:rsidRPr="003105D6" w:rsidRDefault="008F5E35">
            <w:pPr>
              <w:pStyle w:val="ListeParagraf"/>
              <w:numPr>
                <w:ilvl w:val="0"/>
                <w:numId w:val="9"/>
              </w:numPr>
              <w:spacing w:line="276" w:lineRule="auto"/>
              <w:rPr>
                <w:rFonts w:ascii="Times New Roman" w:hAnsi="Times New Roman" w:cs="Times New Roman"/>
                <w:sz w:val="24"/>
                <w:szCs w:val="24"/>
              </w:rPr>
            </w:pPr>
            <w:r>
              <w:rPr>
                <w:rFonts w:ascii="Times New Roman" w:hAnsi="Times New Roman" w:cs="Times New Roman"/>
              </w:rPr>
              <w:t>Hazine ve Maliye Bakanlığı (Kamu Sermayeli Kuruluş ve İşletmeler Genel Müdürlüğü)</w:t>
            </w:r>
          </w:p>
        </w:tc>
      </w:tr>
      <w:tr w:rsidR="008F5E35" w14:paraId="47F6D679" w14:textId="77777777" w:rsidTr="001E28DC">
        <w:trPr>
          <w:trHeight w:val="460"/>
        </w:trPr>
        <w:tc>
          <w:tcPr>
            <w:tcW w:w="4480" w:type="dxa"/>
            <w:shd w:val="clear" w:color="auto" w:fill="D0CECE" w:themeFill="background2" w:themeFillShade="E6"/>
          </w:tcPr>
          <w:p w14:paraId="3C08B6CC" w14:textId="77777777" w:rsidR="008F5E35" w:rsidRPr="003C53FC" w:rsidRDefault="008F5E35">
            <w:pPr>
              <w:pStyle w:val="ListeParagraf"/>
              <w:numPr>
                <w:ilvl w:val="0"/>
                <w:numId w:val="9"/>
              </w:numPr>
              <w:spacing w:line="276" w:lineRule="auto"/>
              <w:rPr>
                <w:rFonts w:ascii="Times New Roman" w:hAnsi="Times New Roman" w:cs="Times New Roman"/>
                <w:sz w:val="24"/>
                <w:szCs w:val="24"/>
              </w:rPr>
            </w:pPr>
            <w:r w:rsidRPr="003C53FC">
              <w:rPr>
                <w:rFonts w:ascii="Times New Roman" w:hAnsi="Times New Roman" w:cs="Times New Roman"/>
              </w:rPr>
              <w:t xml:space="preserve">İçişleri Bakanlığı </w:t>
            </w:r>
            <w:r>
              <w:rPr>
                <w:rFonts w:ascii="Times New Roman" w:hAnsi="Times New Roman" w:cs="Times New Roman"/>
              </w:rPr>
              <w:t>(Mahalli İdareler Genel Müdürlüğü)</w:t>
            </w:r>
          </w:p>
        </w:tc>
        <w:tc>
          <w:tcPr>
            <w:tcW w:w="5434" w:type="dxa"/>
            <w:shd w:val="clear" w:color="auto" w:fill="D0CECE" w:themeFill="background2" w:themeFillShade="E6"/>
          </w:tcPr>
          <w:p w14:paraId="35599005" w14:textId="77777777" w:rsidR="008F5E35" w:rsidRPr="003C53FC" w:rsidRDefault="008F5E35">
            <w:pPr>
              <w:pStyle w:val="ListeParagraf"/>
              <w:numPr>
                <w:ilvl w:val="0"/>
                <w:numId w:val="9"/>
              </w:numPr>
              <w:spacing w:line="276" w:lineRule="auto"/>
              <w:rPr>
                <w:rFonts w:ascii="Times New Roman" w:hAnsi="Times New Roman" w:cs="Times New Roman"/>
                <w:sz w:val="24"/>
                <w:szCs w:val="24"/>
              </w:rPr>
            </w:pPr>
            <w:r w:rsidRPr="003C53FC">
              <w:rPr>
                <w:rFonts w:ascii="Times New Roman" w:hAnsi="Times New Roman" w:cs="Times New Roman"/>
              </w:rPr>
              <w:t xml:space="preserve">Çevre </w:t>
            </w:r>
            <w:r>
              <w:rPr>
                <w:rFonts w:ascii="Times New Roman" w:hAnsi="Times New Roman" w:cs="Times New Roman"/>
              </w:rPr>
              <w:t>ve Şehircilik Bakanlığı (Yerel Yönetimler Genel Müdürlüğü)</w:t>
            </w:r>
          </w:p>
        </w:tc>
      </w:tr>
    </w:tbl>
    <w:p w14:paraId="43E32D50" w14:textId="35CE1074" w:rsidR="001E28DC" w:rsidRDefault="001E28DC" w:rsidP="001B7C31">
      <w:pPr>
        <w:spacing w:line="240" w:lineRule="auto"/>
        <w:rPr>
          <w:rFonts w:ascii="Times New Roman" w:hAnsi="Times New Roman" w:cs="Times New Roman"/>
          <w:sz w:val="24"/>
          <w:szCs w:val="24"/>
        </w:rPr>
      </w:pPr>
      <w:r w:rsidRPr="001E28DC">
        <w:rPr>
          <w:rFonts w:ascii="Times New Roman" w:hAnsi="Times New Roman" w:cs="Times New Roman"/>
          <w:b/>
          <w:bCs/>
          <w:sz w:val="24"/>
          <w:szCs w:val="24"/>
        </w:rPr>
        <w:t>Tablo 9:</w:t>
      </w:r>
      <w:r>
        <w:rPr>
          <w:rFonts w:ascii="Times New Roman" w:hAnsi="Times New Roman" w:cs="Times New Roman"/>
          <w:sz w:val="24"/>
          <w:szCs w:val="24"/>
        </w:rPr>
        <w:t xml:space="preserve"> Cumhurbaşkanlığı Hükümet Sistemi Öncesi ve Sonrası Merkezi Kamu Personel Yönetimi Teşkilat Yapısı</w:t>
      </w:r>
    </w:p>
    <w:p w14:paraId="3D59FC65" w14:textId="77777777" w:rsidR="001B7C31" w:rsidRDefault="001B7C31" w:rsidP="001B7C31">
      <w:pPr>
        <w:spacing w:line="240" w:lineRule="auto"/>
        <w:rPr>
          <w:rFonts w:ascii="Times New Roman" w:hAnsi="Times New Roman" w:cs="Times New Roman"/>
          <w:sz w:val="24"/>
          <w:szCs w:val="24"/>
        </w:rPr>
      </w:pPr>
    </w:p>
    <w:p w14:paraId="09EEDA92" w14:textId="01BEE00B" w:rsidR="00084274" w:rsidRDefault="00084274" w:rsidP="00084274">
      <w:pPr>
        <w:tabs>
          <w:tab w:val="left" w:pos="1913"/>
        </w:tabs>
        <w:spacing w:line="360" w:lineRule="auto"/>
        <w:jc w:val="center"/>
        <w:rPr>
          <w:rFonts w:ascii="Times New Roman" w:hAnsi="Times New Roman" w:cs="Times New Roman"/>
          <w:sz w:val="24"/>
          <w:szCs w:val="24"/>
        </w:rPr>
      </w:pPr>
      <w:r>
        <w:rPr>
          <w:rFonts w:ascii="Times New Roman" w:hAnsi="Times New Roman" w:cs="Times New Roman"/>
          <w:sz w:val="24"/>
          <w:szCs w:val="24"/>
        </w:rPr>
        <w:t>Kaynak: Oral, 2019: 350</w:t>
      </w:r>
    </w:p>
    <w:p w14:paraId="65372430" w14:textId="77777777" w:rsidR="00084274" w:rsidRDefault="00084274" w:rsidP="0067346A">
      <w:pPr>
        <w:spacing w:line="360" w:lineRule="auto"/>
        <w:jc w:val="both"/>
        <w:rPr>
          <w:rFonts w:ascii="Times New Roman" w:hAnsi="Times New Roman" w:cs="Times New Roman"/>
          <w:sz w:val="24"/>
          <w:szCs w:val="24"/>
        </w:rPr>
      </w:pPr>
    </w:p>
    <w:p w14:paraId="3F68364E" w14:textId="2B43DB0C" w:rsidR="003233B4" w:rsidRDefault="006D2569" w:rsidP="0067346A">
      <w:pPr>
        <w:spacing w:line="360" w:lineRule="auto"/>
        <w:jc w:val="both"/>
        <w:rPr>
          <w:rFonts w:ascii="Times New Roman" w:hAnsi="Times New Roman" w:cs="Times New Roman"/>
          <w:sz w:val="24"/>
          <w:szCs w:val="24"/>
        </w:rPr>
      </w:pPr>
      <w:r>
        <w:rPr>
          <w:rFonts w:ascii="Times New Roman" w:hAnsi="Times New Roman" w:cs="Times New Roman"/>
          <w:sz w:val="24"/>
          <w:szCs w:val="24"/>
        </w:rPr>
        <w:t>Sonuç olarak ikinci bölüm özeti olarak</w:t>
      </w:r>
      <w:r w:rsidR="00276887">
        <w:rPr>
          <w:rFonts w:ascii="Times New Roman" w:hAnsi="Times New Roman" w:cs="Times New Roman"/>
          <w:sz w:val="24"/>
          <w:szCs w:val="24"/>
        </w:rPr>
        <w:t xml:space="preserve"> tabl</w:t>
      </w:r>
      <w:r w:rsidR="008F5E35">
        <w:rPr>
          <w:rFonts w:ascii="Times New Roman" w:hAnsi="Times New Roman" w:cs="Times New Roman"/>
          <w:sz w:val="24"/>
          <w:szCs w:val="24"/>
        </w:rPr>
        <w:t>o 9’a</w:t>
      </w:r>
      <w:r>
        <w:rPr>
          <w:rFonts w:ascii="Times New Roman" w:hAnsi="Times New Roman" w:cs="Times New Roman"/>
          <w:sz w:val="24"/>
          <w:szCs w:val="24"/>
        </w:rPr>
        <w:t xml:space="preserve"> bakıldığında </w:t>
      </w:r>
      <w:r w:rsidR="00FC3824">
        <w:rPr>
          <w:rFonts w:ascii="Times New Roman" w:hAnsi="Times New Roman" w:cs="Times New Roman"/>
          <w:sz w:val="24"/>
          <w:szCs w:val="24"/>
        </w:rPr>
        <w:t xml:space="preserve">Cumhurbaşkanlığı </w:t>
      </w:r>
      <w:r w:rsidR="003105D6">
        <w:rPr>
          <w:rFonts w:ascii="Times New Roman" w:hAnsi="Times New Roman" w:cs="Times New Roman"/>
          <w:sz w:val="24"/>
          <w:szCs w:val="24"/>
        </w:rPr>
        <w:t>Hükümet Sistemi Öncesi</w:t>
      </w:r>
      <w:r>
        <w:rPr>
          <w:rFonts w:ascii="Times New Roman" w:hAnsi="Times New Roman" w:cs="Times New Roman"/>
          <w:sz w:val="24"/>
          <w:szCs w:val="24"/>
        </w:rPr>
        <w:t xml:space="preserve"> ve Sonrası dönemde kaldırılan, ismi değiştirilen ve yeni kurulan kurumlar daha net bir şekilde anlaşılacaktır.</w:t>
      </w:r>
      <w:r w:rsidR="004C02A2">
        <w:rPr>
          <w:rFonts w:ascii="Times New Roman" w:hAnsi="Times New Roman" w:cs="Times New Roman"/>
          <w:sz w:val="24"/>
          <w:szCs w:val="24"/>
        </w:rPr>
        <w:t xml:space="preserve"> Merkezi kamu personel yönetimi teşkilatı </w:t>
      </w:r>
      <w:r w:rsidR="00C61157">
        <w:rPr>
          <w:rFonts w:ascii="Times New Roman" w:hAnsi="Times New Roman" w:cs="Times New Roman"/>
          <w:sz w:val="24"/>
          <w:szCs w:val="24"/>
        </w:rPr>
        <w:t>yeni hükümet sistemiyle birlikte yepyeni bir görünüme kavuşmuştur.</w:t>
      </w:r>
      <w:r w:rsidR="00C93989">
        <w:rPr>
          <w:rFonts w:ascii="Times New Roman" w:hAnsi="Times New Roman" w:cs="Times New Roman"/>
          <w:sz w:val="24"/>
          <w:szCs w:val="24"/>
        </w:rPr>
        <w:t xml:space="preserve"> DPB kapatılarak görev ve sorumlulukları Aile, Çalışma ve Sosyal Hizmetler Bakanlığı bünyesinde yer alan Çalışma Genel Müdürlüğü ve Cumhurbaşkanlığı bünyesinde yeni kurulan İnsan Kaynakları Ofisi, Personel Prensipler Genel Müdürlüğü ve Hukuk ve Mevzuat Genel Müdürlüğü’ne paylaştırılmıştır. Ancak buradan DPB’n</w:t>
      </w:r>
      <w:r w:rsidR="005F75BC">
        <w:rPr>
          <w:rFonts w:ascii="Times New Roman" w:hAnsi="Times New Roman" w:cs="Times New Roman"/>
          <w:sz w:val="24"/>
          <w:szCs w:val="24"/>
        </w:rPr>
        <w:t>i</w:t>
      </w:r>
      <w:r w:rsidR="00C93989">
        <w:rPr>
          <w:rFonts w:ascii="Times New Roman" w:hAnsi="Times New Roman" w:cs="Times New Roman"/>
          <w:sz w:val="24"/>
          <w:szCs w:val="24"/>
        </w:rPr>
        <w:t xml:space="preserve">n yerine hiçbir kurumun geçtiği kanısına varılmamalıdır. Nitekim </w:t>
      </w:r>
      <w:r w:rsidR="003233B4">
        <w:rPr>
          <w:rFonts w:ascii="Times New Roman" w:hAnsi="Times New Roman" w:cs="Times New Roman"/>
          <w:sz w:val="24"/>
          <w:szCs w:val="24"/>
        </w:rPr>
        <w:t xml:space="preserve">yeni açılan ve adı değiştirilen kurumların kendilerine has </w:t>
      </w:r>
      <w:r w:rsidR="003233B4">
        <w:rPr>
          <w:rFonts w:ascii="Times New Roman" w:hAnsi="Times New Roman" w:cs="Times New Roman"/>
          <w:sz w:val="24"/>
          <w:szCs w:val="24"/>
        </w:rPr>
        <w:lastRenderedPageBreak/>
        <w:t>görev ve sorumlukları bulunmaktadır. BÜMKO tamamen kapatılarak akabinde görev ve sorumlulukları Hazine Bakanlığı bünyesinde kurulan Muhasebat ve Mali Kontrol Genel Müdürlüğü’ne ve Cumhurbaşkanlığı bünyesinde yeni açılan Strateji ve Bütçe Başkanlığı’na devredilerek paylaştırılmıştır. Önceden Başbakanlık bünyesinde olan PPGM Cumhurbaşkanlığı bünyesine aktarılmıştır. Hazine Müsteşarlığı ve Kalkınma Bakanlığı lağvedilmiş, görev ve sorumlulukları ÇGM ve Kamu Sermayeli Kuruluş ve İşletmeler Genel Müdürlüğüne verilmiştir. İçişleri Bakanlığına bağlı Mahalli İdareler Genel Müdürlüğü kapatılmış yerine Çevre ve Şehircilik Bakanlığına içerisinde kurulan Yerel Yönetimler Genel Müdürlüğü kurulmuştur.</w:t>
      </w:r>
    </w:p>
    <w:p w14:paraId="4FCCE1B8" w14:textId="762BC009" w:rsidR="00C60AAB" w:rsidRDefault="00C60AAB" w:rsidP="0067346A">
      <w:pPr>
        <w:jc w:val="center"/>
        <w:rPr>
          <w:rFonts w:ascii="Times New Roman" w:hAnsi="Times New Roman" w:cs="Times New Roman"/>
          <w:b/>
          <w:bCs/>
          <w:sz w:val="24"/>
          <w:szCs w:val="24"/>
        </w:rPr>
      </w:pPr>
    </w:p>
    <w:p w14:paraId="5F62EBB8" w14:textId="77777777" w:rsidR="004273BD" w:rsidRDefault="004273BD" w:rsidP="0067346A">
      <w:pPr>
        <w:jc w:val="center"/>
        <w:rPr>
          <w:rFonts w:ascii="Times New Roman" w:hAnsi="Times New Roman" w:cs="Times New Roman"/>
          <w:b/>
          <w:bCs/>
          <w:sz w:val="28"/>
          <w:szCs w:val="28"/>
        </w:rPr>
      </w:pPr>
    </w:p>
    <w:p w14:paraId="3BF07443" w14:textId="77777777" w:rsidR="004273BD" w:rsidRDefault="004273BD" w:rsidP="0067346A">
      <w:pPr>
        <w:jc w:val="center"/>
        <w:rPr>
          <w:rFonts w:ascii="Times New Roman" w:hAnsi="Times New Roman" w:cs="Times New Roman"/>
          <w:b/>
          <w:bCs/>
          <w:sz w:val="28"/>
          <w:szCs w:val="28"/>
        </w:rPr>
      </w:pPr>
    </w:p>
    <w:p w14:paraId="7819307C" w14:textId="77777777" w:rsidR="004273BD" w:rsidRDefault="004273BD" w:rsidP="0067346A">
      <w:pPr>
        <w:jc w:val="center"/>
        <w:rPr>
          <w:rFonts w:ascii="Times New Roman" w:hAnsi="Times New Roman" w:cs="Times New Roman"/>
          <w:b/>
          <w:bCs/>
          <w:sz w:val="28"/>
          <w:szCs w:val="28"/>
        </w:rPr>
      </w:pPr>
    </w:p>
    <w:p w14:paraId="5A0C782F" w14:textId="77777777" w:rsidR="004273BD" w:rsidRDefault="004273BD" w:rsidP="0067346A">
      <w:pPr>
        <w:jc w:val="center"/>
        <w:rPr>
          <w:rFonts w:ascii="Times New Roman" w:hAnsi="Times New Roman" w:cs="Times New Roman"/>
          <w:b/>
          <w:bCs/>
          <w:sz w:val="28"/>
          <w:szCs w:val="28"/>
        </w:rPr>
      </w:pPr>
    </w:p>
    <w:p w14:paraId="597B0273" w14:textId="77777777" w:rsidR="004273BD" w:rsidRDefault="004273BD" w:rsidP="0067346A">
      <w:pPr>
        <w:jc w:val="center"/>
        <w:rPr>
          <w:rFonts w:ascii="Times New Roman" w:hAnsi="Times New Roman" w:cs="Times New Roman"/>
          <w:b/>
          <w:bCs/>
          <w:sz w:val="28"/>
          <w:szCs w:val="28"/>
        </w:rPr>
      </w:pPr>
    </w:p>
    <w:p w14:paraId="7DAEA183" w14:textId="77777777" w:rsidR="004273BD" w:rsidRDefault="004273BD" w:rsidP="0067346A">
      <w:pPr>
        <w:jc w:val="center"/>
        <w:rPr>
          <w:rFonts w:ascii="Times New Roman" w:hAnsi="Times New Roman" w:cs="Times New Roman"/>
          <w:b/>
          <w:bCs/>
          <w:sz w:val="28"/>
          <w:szCs w:val="28"/>
        </w:rPr>
      </w:pPr>
    </w:p>
    <w:p w14:paraId="0943D3B8" w14:textId="77777777" w:rsidR="004273BD" w:rsidRDefault="004273BD" w:rsidP="0067346A">
      <w:pPr>
        <w:jc w:val="center"/>
        <w:rPr>
          <w:rFonts w:ascii="Times New Roman" w:hAnsi="Times New Roman" w:cs="Times New Roman"/>
          <w:b/>
          <w:bCs/>
          <w:sz w:val="28"/>
          <w:szCs w:val="28"/>
        </w:rPr>
      </w:pPr>
    </w:p>
    <w:p w14:paraId="39851032" w14:textId="77777777" w:rsidR="004273BD" w:rsidRDefault="004273BD" w:rsidP="0067346A">
      <w:pPr>
        <w:jc w:val="center"/>
        <w:rPr>
          <w:rFonts w:ascii="Times New Roman" w:hAnsi="Times New Roman" w:cs="Times New Roman"/>
          <w:b/>
          <w:bCs/>
          <w:sz w:val="28"/>
          <w:szCs w:val="28"/>
        </w:rPr>
      </w:pPr>
    </w:p>
    <w:p w14:paraId="499744E5" w14:textId="77777777" w:rsidR="004273BD" w:rsidRDefault="004273BD" w:rsidP="0067346A">
      <w:pPr>
        <w:jc w:val="center"/>
        <w:rPr>
          <w:rFonts w:ascii="Times New Roman" w:hAnsi="Times New Roman" w:cs="Times New Roman"/>
          <w:b/>
          <w:bCs/>
          <w:sz w:val="28"/>
          <w:szCs w:val="28"/>
        </w:rPr>
      </w:pPr>
    </w:p>
    <w:p w14:paraId="2A4381D5" w14:textId="77777777" w:rsidR="004273BD" w:rsidRDefault="004273BD" w:rsidP="0067346A">
      <w:pPr>
        <w:jc w:val="center"/>
        <w:rPr>
          <w:rFonts w:ascii="Times New Roman" w:hAnsi="Times New Roman" w:cs="Times New Roman"/>
          <w:b/>
          <w:bCs/>
          <w:sz w:val="28"/>
          <w:szCs w:val="28"/>
        </w:rPr>
      </w:pPr>
    </w:p>
    <w:p w14:paraId="62A63D98" w14:textId="77777777" w:rsidR="004273BD" w:rsidRDefault="004273BD" w:rsidP="0067346A">
      <w:pPr>
        <w:jc w:val="center"/>
        <w:rPr>
          <w:rFonts w:ascii="Times New Roman" w:hAnsi="Times New Roman" w:cs="Times New Roman"/>
          <w:b/>
          <w:bCs/>
          <w:sz w:val="28"/>
          <w:szCs w:val="28"/>
        </w:rPr>
      </w:pPr>
    </w:p>
    <w:p w14:paraId="75022145" w14:textId="77777777" w:rsidR="004273BD" w:rsidRDefault="004273BD" w:rsidP="0067346A">
      <w:pPr>
        <w:jc w:val="center"/>
        <w:rPr>
          <w:rFonts w:ascii="Times New Roman" w:hAnsi="Times New Roman" w:cs="Times New Roman"/>
          <w:b/>
          <w:bCs/>
          <w:sz w:val="28"/>
          <w:szCs w:val="28"/>
        </w:rPr>
      </w:pPr>
    </w:p>
    <w:p w14:paraId="7A7621F2" w14:textId="77777777" w:rsidR="004273BD" w:rsidRDefault="004273BD" w:rsidP="0067346A">
      <w:pPr>
        <w:jc w:val="center"/>
        <w:rPr>
          <w:rFonts w:ascii="Times New Roman" w:hAnsi="Times New Roman" w:cs="Times New Roman"/>
          <w:b/>
          <w:bCs/>
          <w:sz w:val="28"/>
          <w:szCs w:val="28"/>
        </w:rPr>
      </w:pPr>
    </w:p>
    <w:p w14:paraId="490663D1" w14:textId="77777777" w:rsidR="004273BD" w:rsidRDefault="004273BD" w:rsidP="0067346A">
      <w:pPr>
        <w:jc w:val="center"/>
        <w:rPr>
          <w:rFonts w:ascii="Times New Roman" w:hAnsi="Times New Roman" w:cs="Times New Roman"/>
          <w:b/>
          <w:bCs/>
          <w:sz w:val="28"/>
          <w:szCs w:val="28"/>
        </w:rPr>
      </w:pPr>
    </w:p>
    <w:p w14:paraId="72BB2A7C" w14:textId="77777777" w:rsidR="004273BD" w:rsidRDefault="004273BD" w:rsidP="0067346A">
      <w:pPr>
        <w:jc w:val="center"/>
        <w:rPr>
          <w:rFonts w:ascii="Times New Roman" w:hAnsi="Times New Roman" w:cs="Times New Roman"/>
          <w:b/>
          <w:bCs/>
          <w:sz w:val="28"/>
          <w:szCs w:val="28"/>
        </w:rPr>
      </w:pPr>
    </w:p>
    <w:p w14:paraId="3CB7FA09" w14:textId="77777777" w:rsidR="004273BD" w:rsidRDefault="004273BD" w:rsidP="0067346A">
      <w:pPr>
        <w:jc w:val="center"/>
        <w:rPr>
          <w:rFonts w:ascii="Times New Roman" w:hAnsi="Times New Roman" w:cs="Times New Roman"/>
          <w:b/>
          <w:bCs/>
          <w:sz w:val="28"/>
          <w:szCs w:val="28"/>
        </w:rPr>
      </w:pPr>
    </w:p>
    <w:p w14:paraId="12DEDD2E" w14:textId="77777777" w:rsidR="004273BD" w:rsidRDefault="004273BD" w:rsidP="0067346A">
      <w:pPr>
        <w:jc w:val="center"/>
        <w:rPr>
          <w:rFonts w:ascii="Times New Roman" w:hAnsi="Times New Roman" w:cs="Times New Roman"/>
          <w:b/>
          <w:bCs/>
          <w:sz w:val="28"/>
          <w:szCs w:val="28"/>
        </w:rPr>
      </w:pPr>
    </w:p>
    <w:p w14:paraId="18CF6A20" w14:textId="77777777" w:rsidR="004273BD" w:rsidRDefault="004273BD" w:rsidP="0067346A">
      <w:pPr>
        <w:jc w:val="center"/>
        <w:rPr>
          <w:rFonts w:ascii="Times New Roman" w:hAnsi="Times New Roman" w:cs="Times New Roman"/>
          <w:b/>
          <w:bCs/>
          <w:sz w:val="28"/>
          <w:szCs w:val="28"/>
        </w:rPr>
      </w:pPr>
    </w:p>
    <w:p w14:paraId="3F8F6402" w14:textId="77777777" w:rsidR="004273BD" w:rsidRDefault="004273BD" w:rsidP="0067346A">
      <w:pPr>
        <w:jc w:val="center"/>
        <w:rPr>
          <w:rFonts w:ascii="Times New Roman" w:hAnsi="Times New Roman" w:cs="Times New Roman"/>
          <w:b/>
          <w:bCs/>
          <w:sz w:val="28"/>
          <w:szCs w:val="28"/>
        </w:rPr>
      </w:pPr>
    </w:p>
    <w:p w14:paraId="1FC723F9" w14:textId="68271CF9" w:rsidR="00E40C92" w:rsidRPr="00A85E43" w:rsidRDefault="00E909E5" w:rsidP="0067346A">
      <w:pPr>
        <w:jc w:val="center"/>
        <w:rPr>
          <w:rFonts w:ascii="Times New Roman" w:hAnsi="Times New Roman" w:cs="Times New Roman"/>
          <w:b/>
          <w:bCs/>
          <w:sz w:val="28"/>
          <w:szCs w:val="28"/>
        </w:rPr>
      </w:pPr>
      <w:r w:rsidRPr="00A85E43">
        <w:rPr>
          <w:rFonts w:ascii="Times New Roman" w:hAnsi="Times New Roman" w:cs="Times New Roman"/>
          <w:b/>
          <w:bCs/>
          <w:sz w:val="28"/>
          <w:szCs w:val="28"/>
        </w:rPr>
        <w:t>ÜÇÜNCÜ BÖLÜM</w:t>
      </w:r>
    </w:p>
    <w:p w14:paraId="5A89016C" w14:textId="4EB70929" w:rsidR="004F0500" w:rsidRPr="00A85E43" w:rsidRDefault="004F0500" w:rsidP="0067346A">
      <w:pPr>
        <w:jc w:val="center"/>
        <w:rPr>
          <w:rFonts w:ascii="Times New Roman" w:hAnsi="Times New Roman" w:cs="Times New Roman"/>
          <w:b/>
          <w:bCs/>
          <w:sz w:val="28"/>
          <w:szCs w:val="28"/>
        </w:rPr>
      </w:pPr>
      <w:r w:rsidRPr="00A85E43">
        <w:rPr>
          <w:rFonts w:ascii="Times New Roman" w:hAnsi="Times New Roman" w:cs="Times New Roman"/>
          <w:b/>
          <w:bCs/>
          <w:sz w:val="28"/>
          <w:szCs w:val="28"/>
        </w:rPr>
        <w:t xml:space="preserve">TÜRKİYE’DE KAMU PERSONEL </w:t>
      </w:r>
      <w:r w:rsidR="00673311">
        <w:rPr>
          <w:rFonts w:ascii="Times New Roman" w:hAnsi="Times New Roman" w:cs="Times New Roman"/>
          <w:b/>
          <w:bCs/>
          <w:sz w:val="28"/>
          <w:szCs w:val="28"/>
        </w:rPr>
        <w:t>YÖNETİMİNDE</w:t>
      </w:r>
      <w:r w:rsidRPr="00A85E43">
        <w:rPr>
          <w:rFonts w:ascii="Times New Roman" w:hAnsi="Times New Roman" w:cs="Times New Roman"/>
          <w:b/>
          <w:bCs/>
          <w:sz w:val="28"/>
          <w:szCs w:val="28"/>
        </w:rPr>
        <w:t xml:space="preserve"> YENİ BİR AŞAMA: CUMHURBAŞKANLIĞI İNSAN KAYNAKLARI OFİSİ ÖRNEĞİ</w:t>
      </w:r>
    </w:p>
    <w:p w14:paraId="6CD473E7" w14:textId="77777777" w:rsidR="00A2335D" w:rsidRDefault="00A2335D" w:rsidP="004F0500">
      <w:pPr>
        <w:rPr>
          <w:rFonts w:ascii="Times New Roman" w:hAnsi="Times New Roman" w:cs="Times New Roman"/>
          <w:b/>
          <w:bCs/>
          <w:sz w:val="24"/>
          <w:szCs w:val="24"/>
        </w:rPr>
      </w:pPr>
    </w:p>
    <w:p w14:paraId="252B2C26" w14:textId="321D5AF4" w:rsidR="00A2335D" w:rsidRDefault="00B047B4" w:rsidP="0067346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Cumhurbaşkanlığı bünyesinde bulunan </w:t>
      </w:r>
      <w:r w:rsidR="00542384">
        <w:rPr>
          <w:rFonts w:ascii="Times New Roman" w:hAnsi="Times New Roman" w:cs="Times New Roman"/>
          <w:sz w:val="24"/>
          <w:szCs w:val="24"/>
        </w:rPr>
        <w:t xml:space="preserve">Cumhurbaşkanlığı </w:t>
      </w:r>
      <w:r w:rsidR="005D5A2B">
        <w:rPr>
          <w:rFonts w:ascii="Times New Roman" w:hAnsi="Times New Roman" w:cs="Times New Roman"/>
          <w:sz w:val="24"/>
          <w:szCs w:val="24"/>
        </w:rPr>
        <w:t>İ</w:t>
      </w:r>
      <w:r w:rsidR="00542384">
        <w:rPr>
          <w:rFonts w:ascii="Times New Roman" w:hAnsi="Times New Roman" w:cs="Times New Roman"/>
          <w:sz w:val="24"/>
          <w:szCs w:val="24"/>
        </w:rPr>
        <w:t xml:space="preserve">nsan </w:t>
      </w:r>
      <w:r w:rsidR="005D5A2B">
        <w:rPr>
          <w:rFonts w:ascii="Times New Roman" w:hAnsi="Times New Roman" w:cs="Times New Roman"/>
          <w:sz w:val="24"/>
          <w:szCs w:val="24"/>
        </w:rPr>
        <w:t>K</w:t>
      </w:r>
      <w:r w:rsidR="00542384">
        <w:rPr>
          <w:rFonts w:ascii="Times New Roman" w:hAnsi="Times New Roman" w:cs="Times New Roman"/>
          <w:sz w:val="24"/>
          <w:szCs w:val="24"/>
        </w:rPr>
        <w:t xml:space="preserve">aynakları </w:t>
      </w:r>
      <w:r w:rsidR="005D5A2B">
        <w:rPr>
          <w:rFonts w:ascii="Times New Roman" w:hAnsi="Times New Roman" w:cs="Times New Roman"/>
          <w:sz w:val="24"/>
          <w:szCs w:val="24"/>
        </w:rPr>
        <w:t>O</w:t>
      </w:r>
      <w:r w:rsidR="00542384">
        <w:rPr>
          <w:rFonts w:ascii="Times New Roman" w:hAnsi="Times New Roman" w:cs="Times New Roman"/>
          <w:sz w:val="24"/>
          <w:szCs w:val="24"/>
        </w:rPr>
        <w:t xml:space="preserve">fisi </w:t>
      </w:r>
      <w:r w:rsidR="00F138FF">
        <w:rPr>
          <w:rFonts w:ascii="Times New Roman" w:hAnsi="Times New Roman" w:cs="Times New Roman"/>
          <w:sz w:val="24"/>
          <w:szCs w:val="24"/>
        </w:rPr>
        <w:t>yeni sistemle beraber oluşturulan Türkiye’nin vizyonu ve hedefleri baz alınarak insan kaynağını geliştirilmesini sağlamaya ve güçlendirme</w:t>
      </w:r>
      <w:r w:rsidR="00945121">
        <w:rPr>
          <w:rFonts w:ascii="Times New Roman" w:hAnsi="Times New Roman" w:cs="Times New Roman"/>
          <w:sz w:val="24"/>
          <w:szCs w:val="24"/>
        </w:rPr>
        <w:t xml:space="preserve"> amacıyla</w:t>
      </w:r>
      <w:r w:rsidR="00F138FF">
        <w:rPr>
          <w:rFonts w:ascii="Times New Roman" w:hAnsi="Times New Roman" w:cs="Times New Roman"/>
          <w:sz w:val="24"/>
          <w:szCs w:val="24"/>
        </w:rPr>
        <w:t xml:space="preserve"> program ve projeler tasarlamaya yönelik </w:t>
      </w:r>
      <w:r w:rsidR="00945121">
        <w:rPr>
          <w:rFonts w:ascii="Times New Roman" w:hAnsi="Times New Roman" w:cs="Times New Roman"/>
          <w:sz w:val="24"/>
          <w:szCs w:val="24"/>
        </w:rPr>
        <w:t xml:space="preserve">Cumhurbaşkanlığı Külliyesi içerisinde bulunan </w:t>
      </w:r>
      <w:r w:rsidR="00F138FF">
        <w:rPr>
          <w:rFonts w:ascii="Times New Roman" w:hAnsi="Times New Roman" w:cs="Times New Roman"/>
          <w:sz w:val="24"/>
          <w:szCs w:val="24"/>
        </w:rPr>
        <w:t xml:space="preserve">bir birim olarak kurulmuştur. Verimli ve etkin çalışan insan kaynağını </w:t>
      </w:r>
      <w:r w:rsidR="005D5A2B">
        <w:rPr>
          <w:rFonts w:ascii="Times New Roman" w:hAnsi="Times New Roman" w:cs="Times New Roman"/>
          <w:sz w:val="24"/>
          <w:szCs w:val="24"/>
        </w:rPr>
        <w:t>oluşturma amacıyla oluşturulan bu ofisin, ülkede kamu personel yönetiminde ne gibi bir etkisinin olduğu, personel sistemine yönelik ne tarz yansımalarının meydana geldiği merak edilmektedir.</w:t>
      </w:r>
      <w:r w:rsidR="00734CE2">
        <w:rPr>
          <w:rFonts w:ascii="Times New Roman" w:hAnsi="Times New Roman" w:cs="Times New Roman"/>
          <w:sz w:val="24"/>
          <w:szCs w:val="24"/>
        </w:rPr>
        <w:t xml:space="preserve"> İnsan kayna</w:t>
      </w:r>
      <w:r w:rsidR="00FE7DD9">
        <w:rPr>
          <w:rFonts w:ascii="Times New Roman" w:hAnsi="Times New Roman" w:cs="Times New Roman"/>
          <w:sz w:val="24"/>
          <w:szCs w:val="24"/>
        </w:rPr>
        <w:t>ğı</w:t>
      </w:r>
      <w:r w:rsidR="00734CE2">
        <w:rPr>
          <w:rFonts w:ascii="Times New Roman" w:hAnsi="Times New Roman" w:cs="Times New Roman"/>
          <w:sz w:val="24"/>
          <w:szCs w:val="24"/>
        </w:rPr>
        <w:t xml:space="preserve"> hem sektör hem de kurumlar arasındaki rekabette önemli ve hayati bir araçtır. Alanlarına göre bilgi ve yetenek isteyen her kurum ulaşmak istediği hedefe ulaştıracak yetkinlikte çalışan gücüne sahip olmak zorundadır. Bu sebepten, insan sermayesinin anlamı personelin fazla olması değil personelin kurumsal açıdan sektöre başarısı</w:t>
      </w:r>
      <w:r w:rsidR="00945121">
        <w:rPr>
          <w:rFonts w:ascii="Times New Roman" w:hAnsi="Times New Roman" w:cs="Times New Roman"/>
          <w:sz w:val="24"/>
          <w:szCs w:val="24"/>
        </w:rPr>
        <w:t>nı</w:t>
      </w:r>
      <w:r w:rsidR="00734CE2">
        <w:rPr>
          <w:rFonts w:ascii="Times New Roman" w:hAnsi="Times New Roman" w:cs="Times New Roman"/>
          <w:sz w:val="24"/>
          <w:szCs w:val="24"/>
        </w:rPr>
        <w:t xml:space="preserve"> ve katkısı</w:t>
      </w:r>
      <w:r w:rsidR="00A92A14">
        <w:rPr>
          <w:rFonts w:ascii="Times New Roman" w:hAnsi="Times New Roman" w:cs="Times New Roman"/>
          <w:sz w:val="24"/>
          <w:szCs w:val="24"/>
        </w:rPr>
        <w:t xml:space="preserve">nı ifade eder. Bu noktada insan sermayesini oluşturan unsurlar, ortak yetenek, tecrübe ve bilgi, yaratıcı olma, karar verebilme </w:t>
      </w:r>
      <w:r w:rsidR="008031FC">
        <w:rPr>
          <w:rFonts w:ascii="Times New Roman" w:hAnsi="Times New Roman" w:cs="Times New Roman"/>
          <w:sz w:val="24"/>
          <w:szCs w:val="24"/>
        </w:rPr>
        <w:t>yetisi</w:t>
      </w:r>
      <w:r w:rsidR="00A92A14">
        <w:rPr>
          <w:rFonts w:ascii="Times New Roman" w:hAnsi="Times New Roman" w:cs="Times New Roman"/>
          <w:sz w:val="24"/>
          <w:szCs w:val="24"/>
        </w:rPr>
        <w:t xml:space="preserve"> ve iş yerindeki motivasyondur (Mathis ve </w:t>
      </w:r>
      <w:r w:rsidR="008031FC">
        <w:rPr>
          <w:rFonts w:ascii="Times New Roman" w:hAnsi="Times New Roman" w:cs="Times New Roman"/>
          <w:sz w:val="24"/>
          <w:szCs w:val="24"/>
        </w:rPr>
        <w:t>diğerleri</w:t>
      </w:r>
      <w:r w:rsidR="00A92A14">
        <w:rPr>
          <w:rFonts w:ascii="Times New Roman" w:hAnsi="Times New Roman" w:cs="Times New Roman"/>
          <w:sz w:val="24"/>
          <w:szCs w:val="24"/>
        </w:rPr>
        <w:t>, 201</w:t>
      </w:r>
      <w:r w:rsidR="008031FC">
        <w:rPr>
          <w:rFonts w:ascii="Times New Roman" w:hAnsi="Times New Roman" w:cs="Times New Roman"/>
          <w:sz w:val="24"/>
          <w:szCs w:val="24"/>
        </w:rPr>
        <w:t>5</w:t>
      </w:r>
      <w:r w:rsidR="00A92A14">
        <w:rPr>
          <w:rFonts w:ascii="Times New Roman" w:hAnsi="Times New Roman" w:cs="Times New Roman"/>
          <w:sz w:val="24"/>
          <w:szCs w:val="24"/>
        </w:rPr>
        <w:t xml:space="preserve">: </w:t>
      </w:r>
      <w:r w:rsidR="00BE137F">
        <w:rPr>
          <w:rFonts w:ascii="Times New Roman" w:hAnsi="Times New Roman" w:cs="Times New Roman"/>
          <w:sz w:val="24"/>
          <w:szCs w:val="24"/>
        </w:rPr>
        <w:t>4</w:t>
      </w:r>
      <w:r w:rsidR="00A92A14">
        <w:rPr>
          <w:rFonts w:ascii="Times New Roman" w:hAnsi="Times New Roman" w:cs="Times New Roman"/>
          <w:sz w:val="24"/>
          <w:szCs w:val="24"/>
        </w:rPr>
        <w:t xml:space="preserve">). </w:t>
      </w:r>
      <w:r w:rsidR="00734CE2">
        <w:rPr>
          <w:rFonts w:ascii="Times New Roman" w:hAnsi="Times New Roman" w:cs="Times New Roman"/>
          <w:sz w:val="24"/>
          <w:szCs w:val="24"/>
        </w:rPr>
        <w:t xml:space="preserve">  </w:t>
      </w:r>
      <w:r w:rsidR="005D5A2B">
        <w:rPr>
          <w:rFonts w:ascii="Times New Roman" w:hAnsi="Times New Roman" w:cs="Times New Roman"/>
          <w:sz w:val="24"/>
          <w:szCs w:val="24"/>
        </w:rPr>
        <w:t xml:space="preserve">Yeni hükümet sistemine geçişten sonra Türkiye’de siyasi ve idari yapı anlamında birçok değişiklik meydana gelmiş olup birçok kamu kurumu kapatılmış, kurumlar birleştirilmiş ya da yeni kurumlar açılmıştır. İşte bu noktada </w:t>
      </w:r>
      <w:r w:rsidR="00366CF9">
        <w:rPr>
          <w:rFonts w:ascii="Times New Roman" w:hAnsi="Times New Roman" w:cs="Times New Roman"/>
          <w:sz w:val="24"/>
          <w:szCs w:val="24"/>
        </w:rPr>
        <w:t xml:space="preserve">yeni bir kurum olarak tasarlanmış olan </w:t>
      </w:r>
      <w:r w:rsidR="005D5A2B">
        <w:rPr>
          <w:rFonts w:ascii="Times New Roman" w:hAnsi="Times New Roman" w:cs="Times New Roman"/>
          <w:sz w:val="24"/>
          <w:szCs w:val="24"/>
        </w:rPr>
        <w:t>Cumhurbaşkanlığı İnsan Kaynakları Ofisi</w:t>
      </w:r>
      <w:r w:rsidR="00366CF9">
        <w:rPr>
          <w:rFonts w:ascii="Times New Roman" w:hAnsi="Times New Roman" w:cs="Times New Roman"/>
          <w:sz w:val="24"/>
          <w:szCs w:val="24"/>
        </w:rPr>
        <w:t>nin</w:t>
      </w:r>
      <w:r w:rsidR="005D5A2B">
        <w:rPr>
          <w:rFonts w:ascii="Times New Roman" w:hAnsi="Times New Roman" w:cs="Times New Roman"/>
          <w:sz w:val="24"/>
          <w:szCs w:val="24"/>
        </w:rPr>
        <w:t xml:space="preserve">, kapatılan kurumların </w:t>
      </w:r>
      <w:r w:rsidR="00366CF9">
        <w:rPr>
          <w:rFonts w:ascii="Times New Roman" w:hAnsi="Times New Roman" w:cs="Times New Roman"/>
          <w:sz w:val="24"/>
          <w:szCs w:val="24"/>
        </w:rPr>
        <w:t>yerine getirdiği görevlerini tamamını veyahut bir kısmını karşılayabiliyor mu ya da ülkede kamu personel yönetiminde yapılan işlerde eksik olan bir kurumun boşluğunu gerçekten dolduran bir yapı olabiliş midir soruları akla gelmektedir.</w:t>
      </w:r>
      <w:r w:rsidR="004A763C">
        <w:rPr>
          <w:rFonts w:ascii="Times New Roman" w:hAnsi="Times New Roman" w:cs="Times New Roman"/>
          <w:sz w:val="24"/>
          <w:szCs w:val="24"/>
        </w:rPr>
        <w:t xml:space="preserve"> Mevzuata bakıldığında ofisin ne için kurulduğu ve ne işler yaptığı bellidir ancak resimde büyük çerçeveye bak</w:t>
      </w:r>
      <w:r w:rsidR="00FE7DD9">
        <w:rPr>
          <w:rFonts w:ascii="Times New Roman" w:hAnsi="Times New Roman" w:cs="Times New Roman"/>
          <w:sz w:val="24"/>
          <w:szCs w:val="24"/>
        </w:rPr>
        <w:t>ıldığında</w:t>
      </w:r>
      <w:r w:rsidR="004A763C">
        <w:rPr>
          <w:rFonts w:ascii="Times New Roman" w:hAnsi="Times New Roman" w:cs="Times New Roman"/>
          <w:sz w:val="24"/>
          <w:szCs w:val="24"/>
        </w:rPr>
        <w:t xml:space="preserve"> kurumun ülkedeki insan kaynağını ne derecede etkilediği/geliştirdiği sorgulanmaktadır. </w:t>
      </w:r>
      <w:r>
        <w:rPr>
          <w:rFonts w:ascii="Times New Roman" w:hAnsi="Times New Roman" w:cs="Times New Roman"/>
          <w:sz w:val="24"/>
          <w:szCs w:val="24"/>
        </w:rPr>
        <w:t>Çalışmanın bu kısmında bu sorular tartışıl</w:t>
      </w:r>
      <w:r w:rsidR="00FE7DD9">
        <w:rPr>
          <w:rFonts w:ascii="Times New Roman" w:hAnsi="Times New Roman" w:cs="Times New Roman"/>
          <w:sz w:val="24"/>
          <w:szCs w:val="24"/>
        </w:rPr>
        <w:t>arak</w:t>
      </w:r>
      <w:r>
        <w:rPr>
          <w:rFonts w:ascii="Times New Roman" w:hAnsi="Times New Roman" w:cs="Times New Roman"/>
          <w:sz w:val="24"/>
          <w:szCs w:val="24"/>
        </w:rPr>
        <w:t xml:space="preserve"> CBİKO’nun olumlu olumsuz yönleri de değerlendiri</w:t>
      </w:r>
      <w:r w:rsidR="003E4D5F">
        <w:rPr>
          <w:rFonts w:ascii="Times New Roman" w:hAnsi="Times New Roman" w:cs="Times New Roman"/>
          <w:sz w:val="24"/>
          <w:szCs w:val="24"/>
        </w:rPr>
        <w:t>lmiş</w:t>
      </w:r>
      <w:r>
        <w:rPr>
          <w:rFonts w:ascii="Times New Roman" w:hAnsi="Times New Roman" w:cs="Times New Roman"/>
          <w:sz w:val="24"/>
          <w:szCs w:val="24"/>
        </w:rPr>
        <w:t xml:space="preserve"> olup </w:t>
      </w:r>
      <w:r w:rsidR="00CD6928">
        <w:rPr>
          <w:rFonts w:ascii="Times New Roman" w:hAnsi="Times New Roman" w:cs="Times New Roman"/>
          <w:sz w:val="24"/>
          <w:szCs w:val="24"/>
        </w:rPr>
        <w:t>kamu personel yönetimine olan yansımalarının neler olduğu tartışıl</w:t>
      </w:r>
      <w:r w:rsidR="003E4D5F">
        <w:rPr>
          <w:rFonts w:ascii="Times New Roman" w:hAnsi="Times New Roman" w:cs="Times New Roman"/>
          <w:sz w:val="24"/>
          <w:szCs w:val="24"/>
        </w:rPr>
        <w:t>mış</w:t>
      </w:r>
      <w:r w:rsidR="00CD6928">
        <w:rPr>
          <w:rFonts w:ascii="Times New Roman" w:hAnsi="Times New Roman" w:cs="Times New Roman"/>
          <w:sz w:val="24"/>
          <w:szCs w:val="24"/>
        </w:rPr>
        <w:t xml:space="preserve">tır. </w:t>
      </w:r>
    </w:p>
    <w:p w14:paraId="120F0D9A" w14:textId="77777777" w:rsidR="00A85E43" w:rsidRPr="00A85E43" w:rsidRDefault="00A85E43" w:rsidP="0067346A">
      <w:pPr>
        <w:spacing w:line="360" w:lineRule="auto"/>
        <w:jc w:val="both"/>
        <w:rPr>
          <w:rFonts w:ascii="Times New Roman" w:hAnsi="Times New Roman" w:cs="Times New Roman"/>
          <w:sz w:val="24"/>
          <w:szCs w:val="24"/>
        </w:rPr>
      </w:pPr>
    </w:p>
    <w:p w14:paraId="2B03EAEE" w14:textId="0559469D" w:rsidR="004F0500" w:rsidRPr="0067346A" w:rsidRDefault="004F0500" w:rsidP="0067346A">
      <w:pPr>
        <w:jc w:val="both"/>
        <w:rPr>
          <w:rFonts w:ascii="Times New Roman" w:hAnsi="Times New Roman" w:cs="Times New Roman"/>
          <w:b/>
          <w:bCs/>
          <w:sz w:val="28"/>
          <w:szCs w:val="28"/>
        </w:rPr>
      </w:pPr>
      <w:r w:rsidRPr="0067346A">
        <w:rPr>
          <w:rFonts w:ascii="Times New Roman" w:hAnsi="Times New Roman" w:cs="Times New Roman"/>
          <w:b/>
          <w:bCs/>
          <w:sz w:val="28"/>
          <w:szCs w:val="28"/>
        </w:rPr>
        <w:t>3.1 OFİSİN KURULMASINDAKİ SÜREÇ</w:t>
      </w:r>
    </w:p>
    <w:p w14:paraId="11A3D09C" w14:textId="77777777" w:rsidR="00A2335D" w:rsidRDefault="00A2335D" w:rsidP="0067346A">
      <w:pPr>
        <w:jc w:val="both"/>
        <w:rPr>
          <w:rFonts w:ascii="Times New Roman" w:hAnsi="Times New Roman" w:cs="Times New Roman"/>
          <w:b/>
          <w:bCs/>
          <w:sz w:val="24"/>
          <w:szCs w:val="24"/>
        </w:rPr>
      </w:pPr>
    </w:p>
    <w:p w14:paraId="00EC30BF" w14:textId="1ADE97A1" w:rsidR="006219B2" w:rsidRPr="006219B2" w:rsidRDefault="006219B2" w:rsidP="0067346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Türkiye’de 24 Haziran 2018 de uygulamaya giren Cumhurbaşkanlığı Hükümet Sistemiyle beraber yeni sistemin ilk kararnamesi olan 1 No’lu Cumhurbaşkanlığı Kararnamesi yürürlüğe girmiştir. Yayımlanan bu kararnameyle Cumhurbaşkanlığı teşkilat yapısı yeniden güncellenmiş, teşkilat içerisinde birçok kurum ve kurullar açılmıştır. Cumhurbaşkanlığı Kararnamesiyle oluşturulan bu kurumlardan biri de Cumhurbaşkanlığı Ofisleridir. </w:t>
      </w:r>
      <w:r w:rsidR="00DE3E72">
        <w:rPr>
          <w:rFonts w:ascii="Times New Roman" w:hAnsi="Times New Roman" w:cs="Times New Roman"/>
          <w:sz w:val="24"/>
          <w:szCs w:val="24"/>
        </w:rPr>
        <w:t xml:space="preserve">Dijital Dönüşüm Ofisi, Finans Ofisi, </w:t>
      </w:r>
      <w:r w:rsidR="001A4AAE">
        <w:rPr>
          <w:rFonts w:ascii="Times New Roman" w:hAnsi="Times New Roman" w:cs="Times New Roman"/>
          <w:sz w:val="24"/>
          <w:szCs w:val="24"/>
        </w:rPr>
        <w:t>İnsan Kaynakları Ofisi ve Yatırım Ofisi olarak kurulan dört adet ofisin en önemli görevi ise kamu politikaları oluşturulurken Cumhurbaşkanına yardımcı bi</w:t>
      </w:r>
      <w:r w:rsidR="00D83E51">
        <w:rPr>
          <w:rFonts w:ascii="Times New Roman" w:hAnsi="Times New Roman" w:cs="Times New Roman"/>
          <w:sz w:val="24"/>
          <w:szCs w:val="24"/>
        </w:rPr>
        <w:t>r</w:t>
      </w:r>
      <w:r w:rsidR="001A4AAE">
        <w:rPr>
          <w:rFonts w:ascii="Times New Roman" w:hAnsi="Times New Roman" w:cs="Times New Roman"/>
          <w:sz w:val="24"/>
          <w:szCs w:val="24"/>
        </w:rPr>
        <w:t xml:space="preserve"> yapı olarak nitelendirilmiştir. Cumhurbaşkanlığı makamına yakinen yardımcı birer organ olmaları sebebiyle merkezi yönetimin başkent teşkilatı içerisinde yer alır</w:t>
      </w:r>
      <w:r w:rsidR="004C768F">
        <w:rPr>
          <w:rFonts w:ascii="Times New Roman" w:hAnsi="Times New Roman" w:cs="Times New Roman"/>
          <w:sz w:val="24"/>
          <w:szCs w:val="24"/>
        </w:rPr>
        <w:t>lar</w:t>
      </w:r>
      <w:r w:rsidR="001A4AAE">
        <w:rPr>
          <w:rFonts w:ascii="Times New Roman" w:hAnsi="Times New Roman" w:cs="Times New Roman"/>
          <w:sz w:val="24"/>
          <w:szCs w:val="24"/>
        </w:rPr>
        <w:t xml:space="preserve">. </w:t>
      </w:r>
    </w:p>
    <w:p w14:paraId="441C8584" w14:textId="7589AA62" w:rsidR="00D3609B" w:rsidRDefault="00177EBA" w:rsidP="0067346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Genel olarak Cumhurbaşkanlığı bünyesinde kurulan ofisleri ele aldığımızda, 10.07.2018 tarihinde 30474 Sayılı </w:t>
      </w:r>
      <w:r w:rsidR="00E268A4">
        <w:rPr>
          <w:rFonts w:ascii="Times New Roman" w:hAnsi="Times New Roman" w:cs="Times New Roman"/>
          <w:sz w:val="24"/>
          <w:szCs w:val="24"/>
        </w:rPr>
        <w:t>Resmî</w:t>
      </w:r>
      <w:r>
        <w:rPr>
          <w:rFonts w:ascii="Times New Roman" w:hAnsi="Times New Roman" w:cs="Times New Roman"/>
          <w:sz w:val="24"/>
          <w:szCs w:val="24"/>
        </w:rPr>
        <w:t xml:space="preserve"> Gazetede yayımlandıktan sonra yürürlüğe giren 1 Sayılı Cumhurbaşkanlığı Teşkilatı Hakkında Cumhurbaşkanlığı Kararnamesi ile kurulan yapılardır. </w:t>
      </w:r>
      <w:r w:rsidR="00E268A4">
        <w:rPr>
          <w:rFonts w:ascii="Times New Roman" w:hAnsi="Times New Roman" w:cs="Times New Roman"/>
          <w:sz w:val="24"/>
          <w:szCs w:val="24"/>
        </w:rPr>
        <w:t>Yedi kısım 539 Maddeden oluşan bu kararnamede, yeni sistemle beraber ilk defa ortaya çıkan ofisler yedinci yani son kısımda düzenlenmiştir.</w:t>
      </w:r>
      <w:r w:rsidR="002E200F">
        <w:rPr>
          <w:rFonts w:ascii="Times New Roman" w:hAnsi="Times New Roman" w:cs="Times New Roman"/>
          <w:sz w:val="24"/>
          <w:szCs w:val="24"/>
        </w:rPr>
        <w:t xml:space="preserve"> Ofisler, Cumhurbaşkanınca araştırılması talep edilen bilgilerin, </w:t>
      </w:r>
      <w:r w:rsidR="00394BF9">
        <w:rPr>
          <w:rFonts w:ascii="Times New Roman" w:hAnsi="Times New Roman" w:cs="Times New Roman"/>
          <w:sz w:val="24"/>
          <w:szCs w:val="24"/>
        </w:rPr>
        <w:t xml:space="preserve">yapılması </w:t>
      </w:r>
      <w:r w:rsidR="002E200F">
        <w:rPr>
          <w:rFonts w:ascii="Times New Roman" w:hAnsi="Times New Roman" w:cs="Times New Roman"/>
          <w:sz w:val="24"/>
          <w:szCs w:val="24"/>
        </w:rPr>
        <w:t>istenilen</w:t>
      </w:r>
      <w:r w:rsidR="00394BF9">
        <w:rPr>
          <w:rFonts w:ascii="Times New Roman" w:hAnsi="Times New Roman" w:cs="Times New Roman"/>
          <w:sz w:val="24"/>
          <w:szCs w:val="24"/>
        </w:rPr>
        <w:t xml:space="preserve"> analizlerin ve sonucunda oluşturulan raporların hazırlanması kısmında rol oynayıp, alınan kararlar ve yaklaşımlar neticesinde yeni politikalar oluşturmakta etkili olmaktadır (Kırışık ve Öztürk, 2022: 202).</w:t>
      </w:r>
      <w:r w:rsidR="002E200F">
        <w:rPr>
          <w:rFonts w:ascii="Times New Roman" w:hAnsi="Times New Roman" w:cs="Times New Roman"/>
          <w:sz w:val="24"/>
          <w:szCs w:val="24"/>
        </w:rPr>
        <w:t xml:space="preserve"> </w:t>
      </w:r>
      <w:r w:rsidR="00E268A4">
        <w:rPr>
          <w:rFonts w:ascii="Times New Roman" w:hAnsi="Times New Roman" w:cs="Times New Roman"/>
          <w:sz w:val="24"/>
          <w:szCs w:val="24"/>
        </w:rPr>
        <w:t xml:space="preserve"> </w:t>
      </w:r>
      <w:r w:rsidR="00272FFB">
        <w:rPr>
          <w:rFonts w:ascii="Times New Roman" w:hAnsi="Times New Roman" w:cs="Times New Roman"/>
          <w:sz w:val="24"/>
          <w:szCs w:val="24"/>
        </w:rPr>
        <w:t>Bu birim Cumhurbaşkanına görevlerinde yardımcı olmak amacıyla kurulan Cumhurbaşkanlığına bağlı bir teşkilat olup, kendine ait bütçesi olan, kamu tüzel kişiliği bulunan, idari ve mali açıdan özerkliğe sahiptir</w:t>
      </w:r>
      <w:r w:rsidR="00D0464E">
        <w:rPr>
          <w:rFonts w:ascii="Times New Roman" w:hAnsi="Times New Roman" w:cs="Times New Roman"/>
          <w:sz w:val="24"/>
          <w:szCs w:val="24"/>
        </w:rPr>
        <w:t xml:space="preserve"> (1 Sayılı Cumhurbaşkanlığı Kararnamesi)</w:t>
      </w:r>
      <w:r w:rsidR="00272FFB">
        <w:rPr>
          <w:rFonts w:ascii="Times New Roman" w:hAnsi="Times New Roman" w:cs="Times New Roman"/>
          <w:sz w:val="24"/>
          <w:szCs w:val="24"/>
        </w:rPr>
        <w:t>.</w:t>
      </w:r>
      <w:r w:rsidR="00D96C44">
        <w:rPr>
          <w:rFonts w:ascii="Times New Roman" w:hAnsi="Times New Roman" w:cs="Times New Roman"/>
          <w:sz w:val="24"/>
          <w:szCs w:val="24"/>
        </w:rPr>
        <w:t xml:space="preserve"> Dolayısıyla ofisler, başkanlık sisteminde yer alan başkana bağlı yüksek derecede önem taşıyan yapılardan biridir. </w:t>
      </w:r>
    </w:p>
    <w:p w14:paraId="0F4D1B04" w14:textId="71DCF128" w:rsidR="004E4F8F" w:rsidRDefault="00D96C44" w:rsidP="0067346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Genel olarak Dünyadaki ülke uygulamaları değerlendirildiğinde, bu tarz ofislerin sahip oldukları politika uzmanlığında kamuda uygulanabilecek politikaların oluşumu sırasında gereken bilgi ve veriyi </w:t>
      </w:r>
      <w:r w:rsidR="00C20FB4">
        <w:rPr>
          <w:rFonts w:ascii="Times New Roman" w:hAnsi="Times New Roman" w:cs="Times New Roman"/>
          <w:sz w:val="24"/>
          <w:szCs w:val="24"/>
        </w:rPr>
        <w:t xml:space="preserve">topladıkları, sahada bulunarak gözlem yaptıkları ve tüm bunlara dayanarak uygun politikalar üretip karar taslakları hazırladıkları </w:t>
      </w:r>
      <w:r w:rsidR="00C20FB4">
        <w:rPr>
          <w:rFonts w:ascii="Times New Roman" w:hAnsi="Times New Roman" w:cs="Times New Roman"/>
          <w:sz w:val="24"/>
          <w:szCs w:val="24"/>
        </w:rPr>
        <w:lastRenderedPageBreak/>
        <w:t>bilinmektedir. Hazırlanan bu taslaklar ise başkana raporlanarak kamu politikası oluşturmada yardımcı olan önemli belgeler haline gelmektedir</w:t>
      </w:r>
      <w:r w:rsidR="00C472F0">
        <w:rPr>
          <w:rFonts w:ascii="Times New Roman" w:hAnsi="Times New Roman" w:cs="Times New Roman"/>
          <w:sz w:val="24"/>
          <w:szCs w:val="24"/>
        </w:rPr>
        <w:t xml:space="preserve">. </w:t>
      </w:r>
      <w:r w:rsidR="00E40DFC">
        <w:rPr>
          <w:rFonts w:ascii="Times New Roman" w:hAnsi="Times New Roman" w:cs="Times New Roman"/>
          <w:sz w:val="24"/>
          <w:szCs w:val="24"/>
        </w:rPr>
        <w:t>Dolasıyla, Türkiye’de de</w:t>
      </w:r>
      <w:r w:rsidR="00C472F0">
        <w:rPr>
          <w:rFonts w:ascii="Times New Roman" w:hAnsi="Times New Roman" w:cs="Times New Roman"/>
          <w:sz w:val="24"/>
          <w:szCs w:val="24"/>
        </w:rPr>
        <w:t xml:space="preserve"> 24 Haziran seçimlerinden sonra yeni hükümet sistemiyle birlikte</w:t>
      </w:r>
      <w:r w:rsidR="00E40DFC">
        <w:rPr>
          <w:rFonts w:ascii="Times New Roman" w:hAnsi="Times New Roman" w:cs="Times New Roman"/>
          <w:sz w:val="24"/>
          <w:szCs w:val="24"/>
        </w:rPr>
        <w:t xml:space="preserve"> buna</w:t>
      </w:r>
      <w:r w:rsidR="002C4450">
        <w:rPr>
          <w:rFonts w:ascii="Times New Roman" w:hAnsi="Times New Roman" w:cs="Times New Roman"/>
          <w:sz w:val="24"/>
          <w:szCs w:val="24"/>
        </w:rPr>
        <w:t xml:space="preserve"> </w:t>
      </w:r>
      <w:r w:rsidR="00C472F0">
        <w:rPr>
          <w:rFonts w:ascii="Times New Roman" w:hAnsi="Times New Roman" w:cs="Times New Roman"/>
          <w:sz w:val="24"/>
          <w:szCs w:val="24"/>
        </w:rPr>
        <w:t>(başkanlık sistemiyle yönetilen ülke uygulamalarında olduğu gibi)</w:t>
      </w:r>
      <w:r w:rsidR="00E40DFC">
        <w:rPr>
          <w:rFonts w:ascii="Times New Roman" w:hAnsi="Times New Roman" w:cs="Times New Roman"/>
          <w:sz w:val="24"/>
          <w:szCs w:val="24"/>
        </w:rPr>
        <w:t xml:space="preserve"> benzer bir yapı kurulması planlanarak hareket edilmiştir</w:t>
      </w:r>
      <w:r w:rsidR="002C4450">
        <w:rPr>
          <w:rFonts w:ascii="Times New Roman" w:hAnsi="Times New Roman" w:cs="Times New Roman"/>
          <w:sz w:val="24"/>
          <w:szCs w:val="24"/>
        </w:rPr>
        <w:t xml:space="preserve"> (Sobacı, Miş ve Köseoğlu, 2018: 2-3).</w:t>
      </w:r>
      <w:r w:rsidR="00C472F0">
        <w:rPr>
          <w:rFonts w:ascii="Times New Roman" w:hAnsi="Times New Roman" w:cs="Times New Roman"/>
          <w:sz w:val="24"/>
          <w:szCs w:val="24"/>
        </w:rPr>
        <w:t xml:space="preserve"> </w:t>
      </w:r>
    </w:p>
    <w:p w14:paraId="7703FE5A" w14:textId="05E2E87C" w:rsidR="00F343AC" w:rsidRDefault="00D74D11" w:rsidP="0067346A">
      <w:pPr>
        <w:spacing w:line="360" w:lineRule="auto"/>
        <w:jc w:val="both"/>
        <w:rPr>
          <w:rFonts w:ascii="Times New Roman" w:hAnsi="Times New Roman" w:cs="Times New Roman"/>
          <w:sz w:val="24"/>
          <w:szCs w:val="24"/>
        </w:rPr>
      </w:pPr>
      <w:r>
        <w:rPr>
          <w:rFonts w:ascii="Times New Roman" w:hAnsi="Times New Roman" w:cs="Times New Roman"/>
          <w:sz w:val="24"/>
          <w:szCs w:val="24"/>
        </w:rPr>
        <w:t>Cumhurbaşkanlığı Ofisleri bilindiği üzere Türk idare teşkilatı içerisinde daha</w:t>
      </w:r>
      <w:r w:rsidR="00FE7DD9">
        <w:rPr>
          <w:rFonts w:ascii="Times New Roman" w:hAnsi="Times New Roman" w:cs="Times New Roman"/>
          <w:sz w:val="24"/>
          <w:szCs w:val="24"/>
        </w:rPr>
        <w:t xml:space="preserve"> önce</w:t>
      </w:r>
      <w:r>
        <w:rPr>
          <w:rFonts w:ascii="Times New Roman" w:hAnsi="Times New Roman" w:cs="Times New Roman"/>
          <w:sz w:val="24"/>
          <w:szCs w:val="24"/>
        </w:rPr>
        <w:t xml:space="preserve"> var olmayan bir yapıydı. İlk kez 1 No’lu Cumhurbaşkanlığı Kararnamesinde yer alarak ofislerin kuruluş gerekçesinin hükümet değişikliğinden sonra yürütme erkinde meydana gelen önemli birçok değişikliğin olmasından kaynaklı Cumhurbaşkanının görev ve sorumluluklarının artması nedeniyle olduğu belirtilmektedir. </w:t>
      </w:r>
      <w:r w:rsidR="004B6C85">
        <w:rPr>
          <w:rFonts w:ascii="Times New Roman" w:hAnsi="Times New Roman" w:cs="Times New Roman"/>
          <w:sz w:val="24"/>
          <w:szCs w:val="24"/>
        </w:rPr>
        <w:t xml:space="preserve">Böylece </w:t>
      </w:r>
      <w:r w:rsidR="00935F61">
        <w:rPr>
          <w:rFonts w:ascii="Times New Roman" w:hAnsi="Times New Roman" w:cs="Times New Roman"/>
          <w:sz w:val="24"/>
          <w:szCs w:val="24"/>
        </w:rPr>
        <w:t>yeni hükümet sisteminde Cumhurbaşkanı</w:t>
      </w:r>
      <w:r w:rsidR="00FE7DD9">
        <w:rPr>
          <w:rFonts w:ascii="Times New Roman" w:hAnsi="Times New Roman" w:cs="Times New Roman"/>
          <w:sz w:val="24"/>
          <w:szCs w:val="24"/>
        </w:rPr>
        <w:t>’</w:t>
      </w:r>
      <w:r w:rsidR="00935F61">
        <w:rPr>
          <w:rFonts w:ascii="Times New Roman" w:hAnsi="Times New Roman" w:cs="Times New Roman"/>
          <w:sz w:val="24"/>
          <w:szCs w:val="24"/>
        </w:rPr>
        <w:t xml:space="preserve">na verilen yeni kamu politikaları oluşturması, halkın talep ve ihtiyaçlarına yönelik projeler üretmesi, kamudaki hizmetlerin yerine getirilmesi için bir sistemi oluşturması gibi </w:t>
      </w:r>
      <w:r w:rsidR="004B6C85">
        <w:rPr>
          <w:rFonts w:ascii="Times New Roman" w:hAnsi="Times New Roman" w:cs="Times New Roman"/>
          <w:sz w:val="24"/>
          <w:szCs w:val="24"/>
        </w:rPr>
        <w:t>genişleyen görev ve yetkilerine</w:t>
      </w:r>
      <w:r w:rsidR="00935F61">
        <w:rPr>
          <w:rFonts w:ascii="Times New Roman" w:hAnsi="Times New Roman" w:cs="Times New Roman"/>
          <w:sz w:val="24"/>
          <w:szCs w:val="24"/>
        </w:rPr>
        <w:t xml:space="preserve"> yönelik yardımcı bir aktör olarak ofislerin bulunması önemlidir.</w:t>
      </w:r>
    </w:p>
    <w:p w14:paraId="6125ECB7" w14:textId="77777777" w:rsidR="00A85E43" w:rsidRPr="00F343AC" w:rsidRDefault="00A85E43" w:rsidP="0067346A">
      <w:pPr>
        <w:spacing w:line="360" w:lineRule="auto"/>
        <w:jc w:val="both"/>
        <w:rPr>
          <w:rFonts w:ascii="Times New Roman" w:hAnsi="Times New Roman" w:cs="Times New Roman"/>
          <w:sz w:val="24"/>
          <w:szCs w:val="24"/>
        </w:rPr>
      </w:pPr>
    </w:p>
    <w:p w14:paraId="1FD2855A" w14:textId="668999BF" w:rsidR="004F0500" w:rsidRPr="0067346A" w:rsidRDefault="004F0500" w:rsidP="0067346A">
      <w:pPr>
        <w:jc w:val="both"/>
        <w:rPr>
          <w:rFonts w:ascii="Times New Roman" w:hAnsi="Times New Roman" w:cs="Times New Roman"/>
          <w:b/>
          <w:bCs/>
          <w:sz w:val="28"/>
          <w:szCs w:val="28"/>
        </w:rPr>
      </w:pPr>
      <w:r w:rsidRPr="0067346A">
        <w:rPr>
          <w:rFonts w:ascii="Times New Roman" w:hAnsi="Times New Roman" w:cs="Times New Roman"/>
          <w:b/>
          <w:bCs/>
          <w:sz w:val="28"/>
          <w:szCs w:val="28"/>
        </w:rPr>
        <w:t>3.2 CUMHURBAŞKANLIĞI İNSAN KAYNAKLARI OFİSİ</w:t>
      </w:r>
    </w:p>
    <w:p w14:paraId="4FA9D111" w14:textId="77777777" w:rsidR="00A2335D" w:rsidRDefault="00A2335D" w:rsidP="0067346A">
      <w:pPr>
        <w:jc w:val="both"/>
        <w:rPr>
          <w:rFonts w:ascii="Times New Roman" w:hAnsi="Times New Roman" w:cs="Times New Roman"/>
          <w:b/>
          <w:bCs/>
          <w:sz w:val="24"/>
          <w:szCs w:val="24"/>
        </w:rPr>
      </w:pPr>
    </w:p>
    <w:p w14:paraId="3F4158EC" w14:textId="5C1EF402" w:rsidR="00557317" w:rsidRDefault="00557317" w:rsidP="0067346A">
      <w:pPr>
        <w:spacing w:line="360" w:lineRule="auto"/>
        <w:jc w:val="both"/>
        <w:rPr>
          <w:rFonts w:ascii="Times New Roman" w:hAnsi="Times New Roman" w:cs="Times New Roman"/>
          <w:sz w:val="24"/>
          <w:szCs w:val="24"/>
        </w:rPr>
      </w:pPr>
      <w:r>
        <w:rPr>
          <w:rFonts w:ascii="Times New Roman" w:hAnsi="Times New Roman" w:cs="Times New Roman"/>
          <w:sz w:val="24"/>
          <w:szCs w:val="24"/>
        </w:rPr>
        <w:t>2018 yılında Türkiye’de gerçekleşen</w:t>
      </w:r>
      <w:r w:rsidR="00530C61">
        <w:rPr>
          <w:rFonts w:ascii="Times New Roman" w:hAnsi="Times New Roman" w:cs="Times New Roman"/>
          <w:sz w:val="24"/>
          <w:szCs w:val="24"/>
        </w:rPr>
        <w:t xml:space="preserve"> hükümet sistemi değişikliğiyle birlikte yepyeni bir model uygulanmaya başlanarak ülkede kamu personel </w:t>
      </w:r>
      <w:r w:rsidR="005041E3">
        <w:rPr>
          <w:rFonts w:ascii="Times New Roman" w:hAnsi="Times New Roman" w:cs="Times New Roman"/>
          <w:sz w:val="24"/>
          <w:szCs w:val="24"/>
        </w:rPr>
        <w:t>yönetimin</w:t>
      </w:r>
      <w:r w:rsidR="00530C61">
        <w:rPr>
          <w:rFonts w:ascii="Times New Roman" w:hAnsi="Times New Roman" w:cs="Times New Roman"/>
          <w:sz w:val="24"/>
          <w:szCs w:val="24"/>
        </w:rPr>
        <w:t>de de birçok değişiklik meydana geldiğinden bahsetmiştik. Bu yeni yönetim modeliyle birlikte tasarlanan ofisler Cumhurbaşkanına en yakın kadro olarak değerlendirilmiş olup Cumhurbaşkanı Erdoğan’ın tabiriyle yeni politikaların üretildiği ve projelerin planlandığı bir ‘arka bahçe’ olarak bahsedilmiştir (</w:t>
      </w:r>
      <w:r w:rsidR="00D45132">
        <w:rPr>
          <w:rFonts w:ascii="Times New Roman" w:hAnsi="Times New Roman" w:cs="Times New Roman"/>
          <w:sz w:val="24"/>
          <w:szCs w:val="24"/>
        </w:rPr>
        <w:t>Sobacı, Miş ve Köseoğlu, 2018: 3).</w:t>
      </w:r>
      <w:r w:rsidR="00B1480F">
        <w:rPr>
          <w:rFonts w:ascii="Times New Roman" w:hAnsi="Times New Roman" w:cs="Times New Roman"/>
          <w:sz w:val="24"/>
          <w:szCs w:val="24"/>
        </w:rPr>
        <w:t xml:space="preserve"> Ofisler ile Cumhurbaşkanı arasında bürokratik açıdan herhangi bir engel olmaması, projeleri tasarlama geliştirme ve yönetme açısından Cumhurbaşkanının istekleri doğrultusunda hareket edilebilmesi önemli bir birim olduğunun göstergesidir</w:t>
      </w:r>
      <w:r w:rsidR="00200483">
        <w:rPr>
          <w:rFonts w:ascii="Times New Roman" w:hAnsi="Times New Roman" w:cs="Times New Roman"/>
          <w:sz w:val="24"/>
          <w:szCs w:val="24"/>
        </w:rPr>
        <w:t>.</w:t>
      </w:r>
    </w:p>
    <w:p w14:paraId="2BD4BD38" w14:textId="06F70240" w:rsidR="00C83CD0" w:rsidRDefault="00C83CD0" w:rsidP="0067346A">
      <w:pPr>
        <w:spacing w:line="360" w:lineRule="auto"/>
        <w:jc w:val="both"/>
        <w:rPr>
          <w:rFonts w:ascii="Times New Roman" w:hAnsi="Times New Roman" w:cs="Times New Roman"/>
          <w:sz w:val="24"/>
          <w:szCs w:val="24"/>
        </w:rPr>
      </w:pPr>
      <w:r>
        <w:rPr>
          <w:rFonts w:ascii="Times New Roman" w:hAnsi="Times New Roman" w:cs="Times New Roman"/>
          <w:sz w:val="24"/>
          <w:szCs w:val="24"/>
        </w:rPr>
        <w:t>CBİKO</w:t>
      </w:r>
      <w:r w:rsidR="0017782C">
        <w:rPr>
          <w:rFonts w:ascii="Times New Roman" w:hAnsi="Times New Roman" w:cs="Times New Roman"/>
          <w:sz w:val="24"/>
          <w:szCs w:val="24"/>
        </w:rPr>
        <w:t xml:space="preserve"> kamu personel sisteminin dönüşümünde önemli bir etki yaratabilmesinin sebebi ise hem kamu sektörü odaklı hem de özel sektörü de dahil ederek politikalar, proje ve etkinlikler tasarlayabilmesidir. Tüm bu politika oluşum sürecinde </w:t>
      </w:r>
      <w:r w:rsidR="0017782C">
        <w:rPr>
          <w:rFonts w:ascii="Times New Roman" w:hAnsi="Times New Roman" w:cs="Times New Roman"/>
          <w:sz w:val="24"/>
          <w:szCs w:val="24"/>
        </w:rPr>
        <w:lastRenderedPageBreak/>
        <w:t xml:space="preserve">araştırmalarını ve geliştirme faaliyetlerini yaparken gerek kamusal alanı gerekse özel sektörü düşünerek ortak bir çerçevede ilerleyebilir. </w:t>
      </w:r>
      <w:r w:rsidR="00375E5D">
        <w:rPr>
          <w:rFonts w:ascii="Times New Roman" w:hAnsi="Times New Roman" w:cs="Times New Roman"/>
          <w:sz w:val="24"/>
          <w:szCs w:val="24"/>
        </w:rPr>
        <w:t xml:space="preserve">Kamu/özel sektörlerini iyi bir şekilde analiz edip plan ve proje taslaklarını hazırladıktan sonra yani ön hazırlık tamamlandıktan sonra yürütme organına sunulur. Sonuçta, hazırlanan raporlar ve bilgiler ışığında </w:t>
      </w:r>
      <w:r w:rsidR="00113EBA">
        <w:rPr>
          <w:rFonts w:ascii="Times New Roman" w:hAnsi="Times New Roman" w:cs="Times New Roman"/>
          <w:sz w:val="24"/>
          <w:szCs w:val="24"/>
        </w:rPr>
        <w:t>Cumhurbaşkanı kararına bırakılarak uygun politikalar sisteme uyumlanır ve uygulamaya geçirilir</w:t>
      </w:r>
      <w:r w:rsidR="00200483">
        <w:rPr>
          <w:rFonts w:ascii="Times New Roman" w:hAnsi="Times New Roman" w:cs="Times New Roman"/>
          <w:sz w:val="24"/>
          <w:szCs w:val="24"/>
        </w:rPr>
        <w:t xml:space="preserve"> (Saitoğlu, 2019: 94)</w:t>
      </w:r>
      <w:r w:rsidR="00113EBA">
        <w:rPr>
          <w:rFonts w:ascii="Times New Roman" w:hAnsi="Times New Roman" w:cs="Times New Roman"/>
          <w:sz w:val="24"/>
          <w:szCs w:val="24"/>
        </w:rPr>
        <w:t>.</w:t>
      </w:r>
    </w:p>
    <w:p w14:paraId="4D1DF597" w14:textId="77777777" w:rsidR="00A85E43" w:rsidRDefault="00A85E43" w:rsidP="00530C61">
      <w:pPr>
        <w:spacing w:line="360" w:lineRule="auto"/>
        <w:rPr>
          <w:rFonts w:ascii="Times New Roman" w:hAnsi="Times New Roman" w:cs="Times New Roman"/>
          <w:sz w:val="24"/>
          <w:szCs w:val="24"/>
        </w:rPr>
      </w:pPr>
    </w:p>
    <w:p w14:paraId="458ECFC8" w14:textId="444B8B83" w:rsidR="004F0500" w:rsidRDefault="004F0500" w:rsidP="0067346A">
      <w:pPr>
        <w:jc w:val="both"/>
        <w:rPr>
          <w:rFonts w:ascii="Times New Roman" w:hAnsi="Times New Roman" w:cs="Times New Roman"/>
          <w:b/>
          <w:bCs/>
          <w:sz w:val="24"/>
          <w:szCs w:val="24"/>
        </w:rPr>
      </w:pPr>
      <w:r>
        <w:rPr>
          <w:rFonts w:ascii="Times New Roman" w:hAnsi="Times New Roman" w:cs="Times New Roman"/>
          <w:b/>
          <w:bCs/>
          <w:sz w:val="24"/>
          <w:szCs w:val="24"/>
        </w:rPr>
        <w:t xml:space="preserve">3.2.1 </w:t>
      </w:r>
      <w:r w:rsidR="00F12D2E">
        <w:rPr>
          <w:rFonts w:ascii="Times New Roman" w:hAnsi="Times New Roman" w:cs="Times New Roman"/>
          <w:b/>
          <w:bCs/>
          <w:sz w:val="24"/>
          <w:szCs w:val="24"/>
        </w:rPr>
        <w:t xml:space="preserve">Ofisin </w:t>
      </w:r>
      <w:r>
        <w:rPr>
          <w:rFonts w:ascii="Times New Roman" w:hAnsi="Times New Roman" w:cs="Times New Roman"/>
          <w:b/>
          <w:bCs/>
          <w:sz w:val="24"/>
          <w:szCs w:val="24"/>
        </w:rPr>
        <w:t>Kuruluş</w:t>
      </w:r>
      <w:r w:rsidR="001E4C2E">
        <w:rPr>
          <w:rFonts w:ascii="Times New Roman" w:hAnsi="Times New Roman" w:cs="Times New Roman"/>
          <w:b/>
          <w:bCs/>
          <w:sz w:val="24"/>
          <w:szCs w:val="24"/>
        </w:rPr>
        <w:t>u ve</w:t>
      </w:r>
      <w:r>
        <w:rPr>
          <w:rFonts w:ascii="Times New Roman" w:hAnsi="Times New Roman" w:cs="Times New Roman"/>
          <w:b/>
          <w:bCs/>
          <w:sz w:val="24"/>
          <w:szCs w:val="24"/>
        </w:rPr>
        <w:t xml:space="preserve"> Organizasyon Şeması</w:t>
      </w:r>
    </w:p>
    <w:p w14:paraId="13E72C91" w14:textId="77777777" w:rsidR="00A2335D" w:rsidRDefault="00A2335D" w:rsidP="0067346A">
      <w:pPr>
        <w:jc w:val="both"/>
        <w:rPr>
          <w:rFonts w:ascii="Times New Roman" w:hAnsi="Times New Roman" w:cs="Times New Roman"/>
          <w:b/>
          <w:bCs/>
          <w:sz w:val="24"/>
          <w:szCs w:val="24"/>
        </w:rPr>
      </w:pPr>
    </w:p>
    <w:p w14:paraId="2F9A053A" w14:textId="2A61A549" w:rsidR="001E4C2E" w:rsidRDefault="00FD4EF8" w:rsidP="0067346A">
      <w:pPr>
        <w:spacing w:line="360" w:lineRule="auto"/>
        <w:jc w:val="both"/>
        <w:rPr>
          <w:rFonts w:ascii="Times New Roman" w:hAnsi="Times New Roman" w:cs="Times New Roman"/>
          <w:sz w:val="24"/>
          <w:szCs w:val="24"/>
        </w:rPr>
      </w:pPr>
      <w:r>
        <w:rPr>
          <w:rFonts w:ascii="Times New Roman" w:hAnsi="Times New Roman" w:cs="Times New Roman"/>
          <w:sz w:val="24"/>
          <w:szCs w:val="24"/>
        </w:rPr>
        <w:t>Cumhurbaşkanlığı Hükümet Sistemi uygulanmaya başlanmasıyla beraber 10 Temmuz 2018 tarihinde Cumhurbaşkanlığı Teşkilatı Hakkında Cumhurbaşkanlığı Kararnamesi hükmüyle CBİKO kuruluşu resmen kesinleşmiş oldu. Genel olarak ofislerin kuruluşu, görevleri, personel istihdamı, sorumluluk ve koordinasyonu vb. hükümler 1 Sayılı Cumhurbaşkanlığı Kararnamesinin yedinci kısımda 525. ve 536. Maddeler arasında düzenlenmiştir.</w:t>
      </w:r>
      <w:r w:rsidR="00347DF1">
        <w:rPr>
          <w:rFonts w:ascii="Times New Roman" w:hAnsi="Times New Roman" w:cs="Times New Roman"/>
          <w:sz w:val="24"/>
          <w:szCs w:val="24"/>
        </w:rPr>
        <w:t xml:space="preserve"> Ancak ilk aşamada ofislerin görevleri çerçeve bir şekilde yüzeysel olarak ele alındığı için 24 Ekim 2019 tarihinde 30928 sayılı Resmî Gazetede yayımlanan 48 Nolu “Cumhurbaşkanlığı Teşkilatı Hakkında Cumhurbaşkanlığı Kararnamesinde Değişiklik Yapılmasına Dair Cumhurbaşkanlığı Kararnamesi”</w:t>
      </w:r>
      <w:r>
        <w:rPr>
          <w:rFonts w:ascii="Times New Roman" w:hAnsi="Times New Roman" w:cs="Times New Roman"/>
          <w:sz w:val="24"/>
          <w:szCs w:val="24"/>
        </w:rPr>
        <w:t xml:space="preserve"> </w:t>
      </w:r>
      <w:r w:rsidR="00347DF1">
        <w:rPr>
          <w:rFonts w:ascii="Times New Roman" w:hAnsi="Times New Roman" w:cs="Times New Roman"/>
          <w:sz w:val="24"/>
          <w:szCs w:val="24"/>
        </w:rPr>
        <w:t>yayımlanarak daha ayrıntılı bir şekilde düzenlenmiştir</w:t>
      </w:r>
      <w:r w:rsidR="00452E25">
        <w:rPr>
          <w:rFonts w:ascii="Times New Roman" w:hAnsi="Times New Roman" w:cs="Times New Roman"/>
          <w:sz w:val="24"/>
          <w:szCs w:val="24"/>
        </w:rPr>
        <w:t xml:space="preserve"> (Nacak, 2021: 1026)</w:t>
      </w:r>
      <w:r w:rsidR="00347DF1">
        <w:rPr>
          <w:rFonts w:ascii="Times New Roman" w:hAnsi="Times New Roman" w:cs="Times New Roman"/>
          <w:sz w:val="24"/>
          <w:szCs w:val="24"/>
        </w:rPr>
        <w:t xml:space="preserve">. </w:t>
      </w:r>
      <w:r w:rsidR="00413A95">
        <w:rPr>
          <w:rFonts w:ascii="Times New Roman" w:hAnsi="Times New Roman" w:cs="Times New Roman"/>
          <w:sz w:val="24"/>
          <w:szCs w:val="24"/>
        </w:rPr>
        <w:t xml:space="preserve">Bu kararnameye göre </w:t>
      </w:r>
      <w:r w:rsidR="00452E25">
        <w:rPr>
          <w:rFonts w:ascii="Times New Roman" w:hAnsi="Times New Roman" w:cs="Times New Roman"/>
          <w:sz w:val="24"/>
          <w:szCs w:val="24"/>
        </w:rPr>
        <w:t xml:space="preserve">Dördüncü Bölümde </w:t>
      </w:r>
      <w:r w:rsidR="00357D8E">
        <w:rPr>
          <w:rFonts w:ascii="Times New Roman" w:hAnsi="Times New Roman" w:cs="Times New Roman"/>
          <w:sz w:val="24"/>
          <w:szCs w:val="24"/>
        </w:rPr>
        <w:t>CBİKO</w:t>
      </w:r>
      <w:r w:rsidR="00D612BE">
        <w:rPr>
          <w:rFonts w:ascii="Times New Roman" w:hAnsi="Times New Roman" w:cs="Times New Roman"/>
          <w:sz w:val="24"/>
          <w:szCs w:val="24"/>
        </w:rPr>
        <w:t>’ya yer verilmiş olup</w:t>
      </w:r>
      <w:r w:rsidR="00413A95">
        <w:rPr>
          <w:rFonts w:ascii="Times New Roman" w:hAnsi="Times New Roman" w:cs="Times New Roman"/>
          <w:sz w:val="24"/>
          <w:szCs w:val="24"/>
        </w:rPr>
        <w:t xml:space="preserve"> görevleri 527. Madde D bendinde düzenlenmiş, hizmet birimleri ve bunların görevlerine ise 527.madde E bendinde ayrıntılı bir şekilde yer verilmiştir. </w:t>
      </w:r>
      <w:r w:rsidR="00452E25">
        <w:rPr>
          <w:rFonts w:ascii="Times New Roman" w:hAnsi="Times New Roman" w:cs="Times New Roman"/>
          <w:sz w:val="24"/>
          <w:szCs w:val="24"/>
        </w:rPr>
        <w:t>Ofislerin genel olarak kuruluşu madde 525’te</w:t>
      </w:r>
      <w:r w:rsidR="004528D9">
        <w:rPr>
          <w:rFonts w:ascii="Times New Roman" w:hAnsi="Times New Roman" w:cs="Times New Roman"/>
          <w:sz w:val="24"/>
          <w:szCs w:val="24"/>
        </w:rPr>
        <w:t>,</w:t>
      </w:r>
      <w:r w:rsidR="00452E25">
        <w:rPr>
          <w:rFonts w:ascii="Times New Roman" w:hAnsi="Times New Roman" w:cs="Times New Roman"/>
          <w:sz w:val="24"/>
          <w:szCs w:val="24"/>
        </w:rPr>
        <w:t xml:space="preserve"> </w:t>
      </w:r>
      <w:r w:rsidR="00D612BE">
        <w:rPr>
          <w:rFonts w:ascii="Times New Roman" w:hAnsi="Times New Roman" w:cs="Times New Roman"/>
          <w:sz w:val="24"/>
          <w:szCs w:val="24"/>
        </w:rPr>
        <w:t>sorumluluk ve koordinasyonu madde 528’de, personel istihdamı, çalıştırılması ve görevlendirme</w:t>
      </w:r>
      <w:r w:rsidR="005041E3">
        <w:rPr>
          <w:rFonts w:ascii="Times New Roman" w:hAnsi="Times New Roman" w:cs="Times New Roman"/>
          <w:sz w:val="24"/>
          <w:szCs w:val="24"/>
        </w:rPr>
        <w:t>,</w:t>
      </w:r>
      <w:r w:rsidR="00D612BE">
        <w:rPr>
          <w:rFonts w:ascii="Times New Roman" w:hAnsi="Times New Roman" w:cs="Times New Roman"/>
          <w:sz w:val="24"/>
          <w:szCs w:val="24"/>
        </w:rPr>
        <w:t xml:space="preserve"> madde 529’</w:t>
      </w:r>
      <w:r w:rsidR="008031FC">
        <w:rPr>
          <w:rFonts w:ascii="Times New Roman" w:hAnsi="Times New Roman" w:cs="Times New Roman"/>
          <w:sz w:val="24"/>
          <w:szCs w:val="24"/>
        </w:rPr>
        <w:t>da</w:t>
      </w:r>
      <w:r w:rsidR="004528D9">
        <w:rPr>
          <w:rFonts w:ascii="Times New Roman" w:hAnsi="Times New Roman" w:cs="Times New Roman"/>
          <w:sz w:val="24"/>
          <w:szCs w:val="24"/>
        </w:rPr>
        <w:t>,</w:t>
      </w:r>
      <w:r w:rsidR="00D612BE">
        <w:rPr>
          <w:rFonts w:ascii="Times New Roman" w:hAnsi="Times New Roman" w:cs="Times New Roman"/>
          <w:sz w:val="24"/>
          <w:szCs w:val="24"/>
        </w:rPr>
        <w:t xml:space="preserve"> eğitim ve hizmetler madde 529’</w:t>
      </w:r>
      <w:r w:rsidR="005B406A">
        <w:rPr>
          <w:rFonts w:ascii="Times New Roman" w:hAnsi="Times New Roman" w:cs="Times New Roman"/>
          <w:sz w:val="24"/>
          <w:szCs w:val="24"/>
        </w:rPr>
        <w:t>da</w:t>
      </w:r>
      <w:r w:rsidR="004528D9">
        <w:rPr>
          <w:rFonts w:ascii="Times New Roman" w:hAnsi="Times New Roman" w:cs="Times New Roman"/>
          <w:sz w:val="24"/>
          <w:szCs w:val="24"/>
        </w:rPr>
        <w:t>,</w:t>
      </w:r>
      <w:r w:rsidR="00D612BE">
        <w:rPr>
          <w:rFonts w:ascii="Times New Roman" w:hAnsi="Times New Roman" w:cs="Times New Roman"/>
          <w:sz w:val="24"/>
          <w:szCs w:val="24"/>
        </w:rPr>
        <w:t xml:space="preserve"> bütçe ve denetim madde 530’</w:t>
      </w:r>
      <w:r w:rsidR="00007503">
        <w:rPr>
          <w:rFonts w:ascii="Times New Roman" w:hAnsi="Times New Roman" w:cs="Times New Roman"/>
          <w:sz w:val="24"/>
          <w:szCs w:val="24"/>
        </w:rPr>
        <w:t>da</w:t>
      </w:r>
      <w:r w:rsidR="004528D9">
        <w:rPr>
          <w:rFonts w:ascii="Times New Roman" w:hAnsi="Times New Roman" w:cs="Times New Roman"/>
          <w:sz w:val="24"/>
          <w:szCs w:val="24"/>
        </w:rPr>
        <w:t>,</w:t>
      </w:r>
      <w:r w:rsidR="00D612BE">
        <w:rPr>
          <w:rFonts w:ascii="Times New Roman" w:hAnsi="Times New Roman" w:cs="Times New Roman"/>
          <w:sz w:val="24"/>
          <w:szCs w:val="24"/>
        </w:rPr>
        <w:t xml:space="preserve"> bilgi isteme ve gizliliğe uyma madde 531’de</w:t>
      </w:r>
      <w:r w:rsidR="004528D9">
        <w:rPr>
          <w:rFonts w:ascii="Times New Roman" w:hAnsi="Times New Roman" w:cs="Times New Roman"/>
          <w:sz w:val="24"/>
          <w:szCs w:val="24"/>
        </w:rPr>
        <w:t>,</w:t>
      </w:r>
      <w:r w:rsidR="00D612BE">
        <w:rPr>
          <w:rFonts w:ascii="Times New Roman" w:hAnsi="Times New Roman" w:cs="Times New Roman"/>
          <w:sz w:val="24"/>
          <w:szCs w:val="24"/>
        </w:rPr>
        <w:t xml:space="preserve"> kadrolar madde 532’de</w:t>
      </w:r>
      <w:r w:rsidR="004528D9">
        <w:rPr>
          <w:rFonts w:ascii="Times New Roman" w:hAnsi="Times New Roman" w:cs="Times New Roman"/>
          <w:sz w:val="24"/>
          <w:szCs w:val="24"/>
        </w:rPr>
        <w:t>,</w:t>
      </w:r>
      <w:r w:rsidR="00D612BE">
        <w:rPr>
          <w:rFonts w:ascii="Times New Roman" w:hAnsi="Times New Roman" w:cs="Times New Roman"/>
          <w:sz w:val="24"/>
          <w:szCs w:val="24"/>
        </w:rPr>
        <w:t xml:space="preserve"> yöneticilerin sorumluluğu madde </w:t>
      </w:r>
      <w:r w:rsidR="0067346A">
        <w:rPr>
          <w:rFonts w:ascii="Times New Roman" w:hAnsi="Times New Roman" w:cs="Times New Roman"/>
          <w:sz w:val="24"/>
          <w:szCs w:val="24"/>
        </w:rPr>
        <w:t>533’te</w:t>
      </w:r>
      <w:r w:rsidR="004528D9">
        <w:rPr>
          <w:rFonts w:ascii="Times New Roman" w:hAnsi="Times New Roman" w:cs="Times New Roman"/>
          <w:sz w:val="24"/>
          <w:szCs w:val="24"/>
        </w:rPr>
        <w:t>,</w:t>
      </w:r>
      <w:r w:rsidR="00D612BE">
        <w:rPr>
          <w:rFonts w:ascii="Times New Roman" w:hAnsi="Times New Roman" w:cs="Times New Roman"/>
          <w:sz w:val="24"/>
          <w:szCs w:val="24"/>
        </w:rPr>
        <w:t xml:space="preserve"> yetki devri madde </w:t>
      </w:r>
      <w:r w:rsidR="007A40A9">
        <w:rPr>
          <w:rFonts w:ascii="Times New Roman" w:hAnsi="Times New Roman" w:cs="Times New Roman"/>
          <w:sz w:val="24"/>
          <w:szCs w:val="24"/>
        </w:rPr>
        <w:t>534’te</w:t>
      </w:r>
      <w:r w:rsidR="004528D9">
        <w:rPr>
          <w:rFonts w:ascii="Times New Roman" w:hAnsi="Times New Roman" w:cs="Times New Roman"/>
          <w:sz w:val="24"/>
          <w:szCs w:val="24"/>
        </w:rPr>
        <w:t>,</w:t>
      </w:r>
      <w:r w:rsidR="00D612BE">
        <w:rPr>
          <w:rFonts w:ascii="Times New Roman" w:hAnsi="Times New Roman" w:cs="Times New Roman"/>
          <w:sz w:val="24"/>
          <w:szCs w:val="24"/>
        </w:rPr>
        <w:t xml:space="preserve"> düzenleme görev ve yetkisi madde </w:t>
      </w:r>
      <w:r w:rsidR="004D7EC6">
        <w:rPr>
          <w:rFonts w:ascii="Times New Roman" w:hAnsi="Times New Roman" w:cs="Times New Roman"/>
          <w:sz w:val="24"/>
          <w:szCs w:val="24"/>
        </w:rPr>
        <w:t>535’te</w:t>
      </w:r>
      <w:r w:rsidR="004528D9">
        <w:rPr>
          <w:rFonts w:ascii="Times New Roman" w:hAnsi="Times New Roman" w:cs="Times New Roman"/>
          <w:sz w:val="24"/>
          <w:szCs w:val="24"/>
        </w:rPr>
        <w:t>,</w:t>
      </w:r>
      <w:r w:rsidR="00D612BE">
        <w:rPr>
          <w:rFonts w:ascii="Times New Roman" w:hAnsi="Times New Roman" w:cs="Times New Roman"/>
          <w:sz w:val="24"/>
          <w:szCs w:val="24"/>
        </w:rPr>
        <w:t xml:space="preserve"> atıflar ise madde 536’da </w:t>
      </w:r>
      <w:r w:rsidR="0096115A">
        <w:rPr>
          <w:rFonts w:ascii="Times New Roman" w:hAnsi="Times New Roman" w:cs="Times New Roman"/>
          <w:sz w:val="24"/>
          <w:szCs w:val="24"/>
        </w:rPr>
        <w:t>‘Ortak Hükümler’ başlığı altında altıncı bölümde bulunmaktadır</w:t>
      </w:r>
      <w:r w:rsidR="00D612BE">
        <w:rPr>
          <w:rFonts w:ascii="Times New Roman" w:hAnsi="Times New Roman" w:cs="Times New Roman"/>
          <w:sz w:val="24"/>
          <w:szCs w:val="24"/>
        </w:rPr>
        <w:t xml:space="preserve">. </w:t>
      </w:r>
      <w:r w:rsidR="00316C80">
        <w:rPr>
          <w:rFonts w:ascii="Times New Roman" w:hAnsi="Times New Roman" w:cs="Times New Roman"/>
          <w:sz w:val="24"/>
          <w:szCs w:val="24"/>
        </w:rPr>
        <w:t>Dolayısıyla ortak hükümler CBİKO’yu da ilgilendirmektedir</w:t>
      </w:r>
      <w:r w:rsidR="000C21D4">
        <w:rPr>
          <w:rFonts w:ascii="Times New Roman" w:hAnsi="Times New Roman" w:cs="Times New Roman"/>
          <w:sz w:val="24"/>
          <w:szCs w:val="24"/>
        </w:rPr>
        <w:t xml:space="preserve"> (1 Sayılı Cumhurbaşkanlığı Teşkilatı Hakkında Cumhurbaşkanlığı Kararnamesi)</w:t>
      </w:r>
      <w:r w:rsidR="00316C80">
        <w:rPr>
          <w:rFonts w:ascii="Times New Roman" w:hAnsi="Times New Roman" w:cs="Times New Roman"/>
          <w:sz w:val="24"/>
          <w:szCs w:val="24"/>
        </w:rPr>
        <w:t>.</w:t>
      </w:r>
    </w:p>
    <w:p w14:paraId="4F4C6875" w14:textId="7CA76755" w:rsidR="00C87BA4" w:rsidRDefault="00C87BA4" w:rsidP="0067346A">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Ofisin sitesinde bulunan organizasyon şemasına baktığımızda </w:t>
      </w:r>
      <w:r w:rsidR="00D55E00">
        <w:rPr>
          <w:rFonts w:ascii="Times New Roman" w:hAnsi="Times New Roman" w:cs="Times New Roman"/>
          <w:sz w:val="24"/>
          <w:szCs w:val="24"/>
        </w:rPr>
        <w:t>en üst makamda bulunan kişinin ‘Başkan’ olduğu gözükmektedir. Başkanın bir alt birimde ‘Hukuk Müşavirliği’, ‘Özel Kalem Müdürlüğü’ ve ‘Başkan Müşaviri’ bulunmaktadır. En alt birimde yer alan başkanlıklar ise; İnsan Kaynağı ve Kariyer Planlama Daire Başkanlığı, Yetenek Kazanımı ve Organizasyon Daire Başkanlığı, Ölçme ve Değerlendirme Daire Başkanlığı, İnsan Kaynağı Eğitim ve Geliştirme Daire Başkanlığı, Projeler ve Bilişim Teknolojileri Daire Başkanlığı ve Yönetim Hizmetleri Daire Başkanlığı yer almaktadır</w:t>
      </w:r>
      <w:r w:rsidR="007127D1">
        <w:rPr>
          <w:rFonts w:ascii="Times New Roman" w:hAnsi="Times New Roman" w:cs="Times New Roman"/>
          <w:sz w:val="24"/>
          <w:szCs w:val="24"/>
        </w:rPr>
        <w:t xml:space="preserve"> (CBİKO, 2022)</w:t>
      </w:r>
      <w:r w:rsidR="00D55E00">
        <w:rPr>
          <w:rFonts w:ascii="Times New Roman" w:hAnsi="Times New Roman" w:cs="Times New Roman"/>
          <w:sz w:val="24"/>
          <w:szCs w:val="24"/>
        </w:rPr>
        <w:t xml:space="preserve">. </w:t>
      </w:r>
    </w:p>
    <w:p w14:paraId="1AE8796B" w14:textId="21416BD2" w:rsidR="00A85E43" w:rsidRPr="007A40A9" w:rsidRDefault="00A8264E" w:rsidP="007A40A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1 Sayılı kararnamede ofislerin kuruluşuna ilişkin düzenlenen 525. Maddeye göre “… </w:t>
      </w:r>
      <w:r w:rsidRPr="00A85E43">
        <w:rPr>
          <w:rFonts w:ascii="Times New Roman" w:hAnsi="Times New Roman" w:cs="Times New Roman"/>
          <w:i/>
          <w:iCs/>
          <w:sz w:val="24"/>
          <w:szCs w:val="24"/>
        </w:rPr>
        <w:t>Cumhurbaşkanlığına bağlı, özel bütçeli, kamu tüzel kişiliğine haiz, idari ve mali özerkliğe sahip</w:t>
      </w:r>
      <w:r>
        <w:rPr>
          <w:rFonts w:ascii="Times New Roman" w:hAnsi="Times New Roman" w:cs="Times New Roman"/>
          <w:sz w:val="24"/>
          <w:szCs w:val="24"/>
        </w:rPr>
        <w:t xml:space="preserve">…” kuruluşlar olarak belirtilmektedir. Maddenin devamında yer alan ikinci fırkaya göre ofislerin merkezi Ankara’da bulunup ihtiyaç olduğu halde yurtiçine veya yurtdışına çalışma bürosu olarak açılabilir. </w:t>
      </w:r>
      <w:r w:rsidR="007822C5">
        <w:rPr>
          <w:rFonts w:ascii="Times New Roman" w:hAnsi="Times New Roman" w:cs="Times New Roman"/>
          <w:sz w:val="24"/>
          <w:szCs w:val="24"/>
        </w:rPr>
        <w:t xml:space="preserve">Ofis başkanları 3 Sayılı Üst Kademe Yöneticileri ile Kamu Kurum ve Kuruluşlarında Atama Usullerine Dair Cumhurbaşkanlığı Kararnamesi ile Cumhurbaşkanı kararıyla direkt olarak atanır. CBİKO başkanlığına 18 Temmuz 2018 tarihli 3053 sayılı R.G’de yayımlanan Cumhurbaşkanlığı kararı kapsamında atanan başkanı Doç. Dr. Salim Atay olmuştur. </w:t>
      </w:r>
      <w:r w:rsidR="009E06CB">
        <w:rPr>
          <w:rFonts w:ascii="Times New Roman" w:hAnsi="Times New Roman" w:cs="Times New Roman"/>
          <w:sz w:val="24"/>
          <w:szCs w:val="24"/>
        </w:rPr>
        <w:t>Atay, akademisyen kimliğiyle tanınan uzun yıllar deneyimiyle Kariyer ve Yetenek Yönetimi Derneği’nin başkanlığını yapmış kamu ve özel sektör birçok kurumda çalışarak bürokrasi dışından atanan kişi olması yönüyle bilinmektedir</w:t>
      </w:r>
      <w:r w:rsidR="007A40A9">
        <w:rPr>
          <w:rFonts w:ascii="Times New Roman" w:hAnsi="Times New Roman" w:cs="Times New Roman"/>
          <w:sz w:val="24"/>
          <w:szCs w:val="24"/>
        </w:rPr>
        <w:t>.</w:t>
      </w:r>
    </w:p>
    <w:p w14:paraId="40A1FCC4" w14:textId="77777777" w:rsidR="00A85E43" w:rsidRDefault="00A85E43" w:rsidP="004F0500">
      <w:pPr>
        <w:rPr>
          <w:rFonts w:ascii="Times New Roman" w:hAnsi="Times New Roman" w:cs="Times New Roman"/>
          <w:b/>
          <w:bCs/>
          <w:sz w:val="24"/>
          <w:szCs w:val="24"/>
        </w:rPr>
      </w:pPr>
    </w:p>
    <w:p w14:paraId="2E3DA074" w14:textId="77777777" w:rsidR="006B2872" w:rsidRDefault="006B2872" w:rsidP="002D665C">
      <w:pPr>
        <w:jc w:val="center"/>
        <w:rPr>
          <w:rFonts w:ascii="Times New Roman" w:hAnsi="Times New Roman" w:cs="Times New Roman"/>
          <w:b/>
          <w:bCs/>
          <w:sz w:val="24"/>
          <w:szCs w:val="24"/>
        </w:rPr>
      </w:pPr>
    </w:p>
    <w:p w14:paraId="1E86C876" w14:textId="77777777" w:rsidR="006B2872" w:rsidRDefault="006B2872" w:rsidP="002D665C">
      <w:pPr>
        <w:jc w:val="center"/>
        <w:rPr>
          <w:rFonts w:ascii="Times New Roman" w:hAnsi="Times New Roman" w:cs="Times New Roman"/>
          <w:b/>
          <w:bCs/>
          <w:sz w:val="24"/>
          <w:szCs w:val="24"/>
        </w:rPr>
      </w:pPr>
    </w:p>
    <w:p w14:paraId="33F65ADE" w14:textId="77777777" w:rsidR="006B2872" w:rsidRDefault="006B2872" w:rsidP="00777F98">
      <w:pPr>
        <w:rPr>
          <w:rFonts w:ascii="Times New Roman" w:hAnsi="Times New Roman" w:cs="Times New Roman"/>
          <w:b/>
          <w:bCs/>
          <w:sz w:val="24"/>
          <w:szCs w:val="24"/>
        </w:rPr>
      </w:pPr>
    </w:p>
    <w:p w14:paraId="23F436F3" w14:textId="77777777" w:rsidR="006B2872" w:rsidRDefault="006B2872" w:rsidP="002D665C">
      <w:pPr>
        <w:jc w:val="center"/>
        <w:rPr>
          <w:rFonts w:ascii="Times New Roman" w:hAnsi="Times New Roman" w:cs="Times New Roman"/>
          <w:b/>
          <w:bCs/>
          <w:sz w:val="24"/>
          <w:szCs w:val="24"/>
        </w:rPr>
      </w:pPr>
    </w:p>
    <w:p w14:paraId="19A34D7E" w14:textId="77777777" w:rsidR="006B2872" w:rsidRDefault="006B2872" w:rsidP="002D665C">
      <w:pPr>
        <w:jc w:val="center"/>
        <w:rPr>
          <w:rFonts w:ascii="Times New Roman" w:hAnsi="Times New Roman" w:cs="Times New Roman"/>
          <w:b/>
          <w:bCs/>
          <w:sz w:val="24"/>
          <w:szCs w:val="24"/>
        </w:rPr>
      </w:pPr>
    </w:p>
    <w:p w14:paraId="431F1C8A" w14:textId="77777777" w:rsidR="004273BD" w:rsidRDefault="004273BD" w:rsidP="002D665C">
      <w:pPr>
        <w:jc w:val="center"/>
        <w:rPr>
          <w:rFonts w:ascii="Times New Roman" w:hAnsi="Times New Roman" w:cs="Times New Roman"/>
          <w:b/>
          <w:bCs/>
          <w:sz w:val="24"/>
          <w:szCs w:val="24"/>
        </w:rPr>
      </w:pPr>
    </w:p>
    <w:p w14:paraId="7C8C4B44" w14:textId="77777777" w:rsidR="004273BD" w:rsidRDefault="004273BD" w:rsidP="002D665C">
      <w:pPr>
        <w:jc w:val="center"/>
        <w:rPr>
          <w:rFonts w:ascii="Times New Roman" w:hAnsi="Times New Roman" w:cs="Times New Roman"/>
          <w:b/>
          <w:bCs/>
          <w:sz w:val="24"/>
          <w:szCs w:val="24"/>
        </w:rPr>
      </w:pPr>
    </w:p>
    <w:p w14:paraId="38419202" w14:textId="77777777" w:rsidR="004273BD" w:rsidRDefault="004273BD" w:rsidP="002D665C">
      <w:pPr>
        <w:jc w:val="center"/>
        <w:rPr>
          <w:rFonts w:ascii="Times New Roman" w:hAnsi="Times New Roman" w:cs="Times New Roman"/>
          <w:b/>
          <w:bCs/>
          <w:sz w:val="24"/>
          <w:szCs w:val="24"/>
        </w:rPr>
      </w:pPr>
    </w:p>
    <w:p w14:paraId="651AD91D" w14:textId="77777777" w:rsidR="004273BD" w:rsidRDefault="004273BD" w:rsidP="002D665C">
      <w:pPr>
        <w:jc w:val="center"/>
        <w:rPr>
          <w:rFonts w:ascii="Times New Roman" w:hAnsi="Times New Roman" w:cs="Times New Roman"/>
          <w:b/>
          <w:bCs/>
          <w:sz w:val="24"/>
          <w:szCs w:val="24"/>
        </w:rPr>
      </w:pPr>
    </w:p>
    <w:p w14:paraId="1ACD4B81" w14:textId="77777777" w:rsidR="004273BD" w:rsidRDefault="004273BD" w:rsidP="002D665C">
      <w:pPr>
        <w:jc w:val="center"/>
        <w:rPr>
          <w:rFonts w:ascii="Times New Roman" w:hAnsi="Times New Roman" w:cs="Times New Roman"/>
          <w:b/>
          <w:bCs/>
          <w:sz w:val="24"/>
          <w:szCs w:val="24"/>
        </w:rPr>
      </w:pPr>
    </w:p>
    <w:p w14:paraId="496CEFE7" w14:textId="77777777" w:rsidR="004273BD" w:rsidRDefault="004273BD" w:rsidP="002D665C">
      <w:pPr>
        <w:jc w:val="center"/>
        <w:rPr>
          <w:rFonts w:ascii="Times New Roman" w:hAnsi="Times New Roman" w:cs="Times New Roman"/>
          <w:b/>
          <w:bCs/>
          <w:sz w:val="24"/>
          <w:szCs w:val="24"/>
        </w:rPr>
      </w:pPr>
    </w:p>
    <w:p w14:paraId="307052C9" w14:textId="50D6544D" w:rsidR="002D665C" w:rsidRDefault="005167B6" w:rsidP="002D665C">
      <w:pPr>
        <w:jc w:val="center"/>
        <w:rPr>
          <w:rFonts w:ascii="Times New Roman" w:hAnsi="Times New Roman" w:cs="Times New Roman"/>
          <w:b/>
          <w:bCs/>
          <w:sz w:val="24"/>
          <w:szCs w:val="24"/>
        </w:rPr>
      </w:pPr>
      <w:r>
        <w:rPr>
          <w:rFonts w:ascii="Times New Roman" w:hAnsi="Times New Roman" w:cs="Times New Roman"/>
          <w:b/>
          <w:bCs/>
          <w:sz w:val="24"/>
          <w:szCs w:val="24"/>
        </w:rPr>
        <w:t xml:space="preserve">ŞEKİL 3: </w:t>
      </w:r>
      <w:r w:rsidR="002D665C" w:rsidRPr="00A85E43">
        <w:rPr>
          <w:rFonts w:ascii="Times New Roman" w:hAnsi="Times New Roman" w:cs="Times New Roman"/>
          <w:sz w:val="24"/>
          <w:szCs w:val="24"/>
        </w:rPr>
        <w:t>C</w:t>
      </w:r>
      <w:r w:rsidR="00A85E43">
        <w:rPr>
          <w:rFonts w:ascii="Times New Roman" w:hAnsi="Times New Roman" w:cs="Times New Roman"/>
          <w:sz w:val="24"/>
          <w:szCs w:val="24"/>
        </w:rPr>
        <w:t>umhurbaşkanlığı</w:t>
      </w:r>
      <w:r w:rsidR="002D665C" w:rsidRPr="00A85E43">
        <w:rPr>
          <w:rFonts w:ascii="Times New Roman" w:hAnsi="Times New Roman" w:cs="Times New Roman"/>
          <w:sz w:val="24"/>
          <w:szCs w:val="24"/>
        </w:rPr>
        <w:t xml:space="preserve"> İ</w:t>
      </w:r>
      <w:r w:rsidR="00A85E43">
        <w:rPr>
          <w:rFonts w:ascii="Times New Roman" w:hAnsi="Times New Roman" w:cs="Times New Roman"/>
          <w:sz w:val="24"/>
          <w:szCs w:val="24"/>
        </w:rPr>
        <w:t>nsan</w:t>
      </w:r>
      <w:r w:rsidR="002D665C" w:rsidRPr="00A85E43">
        <w:rPr>
          <w:rFonts w:ascii="Times New Roman" w:hAnsi="Times New Roman" w:cs="Times New Roman"/>
          <w:sz w:val="24"/>
          <w:szCs w:val="24"/>
        </w:rPr>
        <w:t xml:space="preserve"> K</w:t>
      </w:r>
      <w:r w:rsidR="00A85E43">
        <w:rPr>
          <w:rFonts w:ascii="Times New Roman" w:hAnsi="Times New Roman" w:cs="Times New Roman"/>
          <w:sz w:val="24"/>
          <w:szCs w:val="24"/>
        </w:rPr>
        <w:t>aynakları</w:t>
      </w:r>
      <w:r w:rsidR="002D665C" w:rsidRPr="00A85E43">
        <w:rPr>
          <w:rFonts w:ascii="Times New Roman" w:hAnsi="Times New Roman" w:cs="Times New Roman"/>
          <w:sz w:val="24"/>
          <w:szCs w:val="24"/>
        </w:rPr>
        <w:t xml:space="preserve"> O</w:t>
      </w:r>
      <w:r w:rsidR="00A85E43">
        <w:rPr>
          <w:rFonts w:ascii="Times New Roman" w:hAnsi="Times New Roman" w:cs="Times New Roman"/>
          <w:sz w:val="24"/>
          <w:szCs w:val="24"/>
        </w:rPr>
        <w:t>fisinin</w:t>
      </w:r>
      <w:r w:rsidR="002D665C" w:rsidRPr="00A85E43">
        <w:rPr>
          <w:rFonts w:ascii="Times New Roman" w:hAnsi="Times New Roman" w:cs="Times New Roman"/>
          <w:sz w:val="24"/>
          <w:szCs w:val="24"/>
        </w:rPr>
        <w:t xml:space="preserve"> T</w:t>
      </w:r>
      <w:r w:rsidR="00A85E43">
        <w:rPr>
          <w:rFonts w:ascii="Times New Roman" w:hAnsi="Times New Roman" w:cs="Times New Roman"/>
          <w:sz w:val="24"/>
          <w:szCs w:val="24"/>
        </w:rPr>
        <w:t>eşkilat</w:t>
      </w:r>
      <w:r w:rsidR="002D665C" w:rsidRPr="00A85E43">
        <w:rPr>
          <w:rFonts w:ascii="Times New Roman" w:hAnsi="Times New Roman" w:cs="Times New Roman"/>
          <w:sz w:val="24"/>
          <w:szCs w:val="24"/>
        </w:rPr>
        <w:t xml:space="preserve"> Ş</w:t>
      </w:r>
      <w:r w:rsidR="00A85E43">
        <w:rPr>
          <w:rFonts w:ascii="Times New Roman" w:hAnsi="Times New Roman" w:cs="Times New Roman"/>
          <w:sz w:val="24"/>
          <w:szCs w:val="24"/>
        </w:rPr>
        <w:t>eması</w:t>
      </w:r>
    </w:p>
    <w:p w14:paraId="3DFD7636" w14:textId="77777777" w:rsidR="002D665C" w:rsidRDefault="002D665C" w:rsidP="002D665C">
      <w:pPr>
        <w:jc w:val="center"/>
        <w:rPr>
          <w:rFonts w:ascii="Times New Roman" w:hAnsi="Times New Roman" w:cs="Times New Roman"/>
          <w:b/>
          <w:bCs/>
          <w:sz w:val="24"/>
          <w:szCs w:val="24"/>
        </w:rPr>
      </w:pPr>
    </w:p>
    <w:p w14:paraId="7E86D02E" w14:textId="75F877C0" w:rsidR="00137250" w:rsidRDefault="00137250" w:rsidP="004F0500">
      <w:pPr>
        <w:rPr>
          <w:rFonts w:ascii="Times New Roman" w:hAnsi="Times New Roman" w:cs="Times New Roman"/>
          <w:b/>
          <w:bCs/>
          <w:sz w:val="24"/>
          <w:szCs w:val="24"/>
        </w:rPr>
      </w:pPr>
      <w:r>
        <w:rPr>
          <w:rFonts w:ascii="Times New Roman" w:hAnsi="Times New Roman" w:cs="Times New Roman"/>
          <w:b/>
          <w:bCs/>
          <w:noProof/>
          <w:sz w:val="24"/>
          <w:szCs w:val="24"/>
          <w:lang w:val="en-US"/>
        </w:rPr>
        <w:drawing>
          <wp:inline distT="0" distB="0" distL="0" distR="0" wp14:anchorId="5816F5C9" wp14:editId="70A45955">
            <wp:extent cx="6385832" cy="5307965"/>
            <wp:effectExtent l="0" t="0" r="0" b="0"/>
            <wp:docPr id="6" name="Diyagram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7" r:lo="rId28" r:qs="rId29" r:cs="rId30"/>
              </a:graphicData>
            </a:graphic>
          </wp:inline>
        </w:drawing>
      </w:r>
    </w:p>
    <w:p w14:paraId="13ED8814" w14:textId="1A8A1EDD" w:rsidR="00137250" w:rsidRDefault="00137250" w:rsidP="004F0500">
      <w:pPr>
        <w:rPr>
          <w:rFonts w:ascii="Times New Roman" w:hAnsi="Times New Roman" w:cs="Times New Roman"/>
          <w:b/>
          <w:bCs/>
          <w:sz w:val="24"/>
          <w:szCs w:val="24"/>
        </w:rPr>
      </w:pPr>
    </w:p>
    <w:p w14:paraId="3FCED595" w14:textId="463AAF5F" w:rsidR="00137250" w:rsidRPr="00333564" w:rsidRDefault="002D665C" w:rsidP="00901EE3">
      <w:pPr>
        <w:jc w:val="center"/>
        <w:rPr>
          <w:rStyle w:val="Kpr"/>
          <w:rFonts w:ascii="Times New Roman" w:hAnsi="Times New Roman" w:cs="Times New Roman"/>
          <w:sz w:val="24"/>
          <w:szCs w:val="24"/>
        </w:rPr>
      </w:pPr>
      <w:r w:rsidRPr="00333564">
        <w:rPr>
          <w:rFonts w:ascii="Times New Roman" w:hAnsi="Times New Roman" w:cs="Times New Roman"/>
          <w:sz w:val="24"/>
          <w:szCs w:val="24"/>
        </w:rPr>
        <w:t>K</w:t>
      </w:r>
      <w:r w:rsidR="00333564">
        <w:rPr>
          <w:rFonts w:ascii="Times New Roman" w:hAnsi="Times New Roman" w:cs="Times New Roman"/>
          <w:sz w:val="24"/>
          <w:szCs w:val="24"/>
        </w:rPr>
        <w:t>aynak: CBİKO, Kurumsal Teşkilat Yapısı</w:t>
      </w:r>
      <w:r w:rsidR="00777F98">
        <w:rPr>
          <w:rFonts w:ascii="Times New Roman" w:hAnsi="Times New Roman" w:cs="Times New Roman"/>
          <w:sz w:val="24"/>
          <w:szCs w:val="24"/>
        </w:rPr>
        <w:t>:</w:t>
      </w:r>
      <w:r w:rsidR="00333564">
        <w:rPr>
          <w:rFonts w:ascii="Times New Roman" w:hAnsi="Times New Roman" w:cs="Times New Roman"/>
          <w:sz w:val="24"/>
          <w:szCs w:val="24"/>
        </w:rPr>
        <w:t xml:space="preserve"> 2022</w:t>
      </w:r>
    </w:p>
    <w:p w14:paraId="2E799545" w14:textId="09603C08" w:rsidR="00007503" w:rsidRDefault="00007503" w:rsidP="00901EE3">
      <w:pPr>
        <w:jc w:val="center"/>
        <w:rPr>
          <w:rStyle w:val="Kpr"/>
          <w:rFonts w:ascii="Times New Roman" w:hAnsi="Times New Roman" w:cs="Times New Roman"/>
          <w:b/>
          <w:bCs/>
          <w:sz w:val="24"/>
          <w:szCs w:val="24"/>
        </w:rPr>
      </w:pPr>
    </w:p>
    <w:p w14:paraId="4BEBA8B7" w14:textId="2AB45BF5" w:rsidR="00007503" w:rsidRDefault="00007503" w:rsidP="00901EE3">
      <w:pPr>
        <w:jc w:val="center"/>
        <w:rPr>
          <w:rStyle w:val="Kpr"/>
          <w:rFonts w:ascii="Times New Roman" w:hAnsi="Times New Roman" w:cs="Times New Roman"/>
          <w:b/>
          <w:bCs/>
          <w:sz w:val="24"/>
          <w:szCs w:val="24"/>
        </w:rPr>
      </w:pPr>
    </w:p>
    <w:p w14:paraId="6B34DD4A" w14:textId="115FFB50" w:rsidR="0067346A" w:rsidRPr="00F12D2E" w:rsidRDefault="00777F98" w:rsidP="00F12D2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Şekil 3’teki CBİKO’nun organizasyon şemasında görüldüğü üzere kurumun en başında bir Başkan bulunmakta ve başkanın yanında ise </w:t>
      </w:r>
      <w:r w:rsidR="004273BD">
        <w:rPr>
          <w:rFonts w:ascii="Times New Roman" w:hAnsi="Times New Roman" w:cs="Times New Roman"/>
          <w:sz w:val="24"/>
          <w:szCs w:val="24"/>
        </w:rPr>
        <w:t xml:space="preserve">bir </w:t>
      </w:r>
      <w:r>
        <w:rPr>
          <w:rFonts w:ascii="Times New Roman" w:hAnsi="Times New Roman" w:cs="Times New Roman"/>
          <w:sz w:val="24"/>
          <w:szCs w:val="24"/>
        </w:rPr>
        <w:t xml:space="preserve">başkan müşaviri, hukuk müşavirliği ve özel kalem müdürlüğü bulunmaktadır. Başkanın alt birimleri olarak </w:t>
      </w:r>
      <w:r>
        <w:rPr>
          <w:rFonts w:ascii="Times New Roman" w:hAnsi="Times New Roman" w:cs="Times New Roman"/>
          <w:sz w:val="24"/>
          <w:szCs w:val="24"/>
        </w:rPr>
        <w:lastRenderedPageBreak/>
        <w:t xml:space="preserve">İnsan Kaynağı ve Kariyer Planlama Daire Başkanlığı, Yetenek Kazanımı ve Organizasyon Daire Başkanlığı, Yönetim Hizmetleri Daire Başkanlığı, Ölçme ve Değerlendirme Daire Başkanlığı, İnsan Kaynağı Eğitim ve Daire Başkanlığı ve Projeler Bilişim Teknolojileri Daire Başkanlığı bulunmaktadır. Bu tabloya göre kurumun çok da büyük bir organizasyon yapısına sahip olmadığı yorumu yapılabilir. Şayet bir ülkenin hem özel sektöre hem de kamu sektörüne yönelik insan kaynağı planlaması yapılacaksa daha fazla hizmet birimi olan, </w:t>
      </w:r>
      <w:r w:rsidR="0064184C">
        <w:rPr>
          <w:rFonts w:ascii="Times New Roman" w:hAnsi="Times New Roman" w:cs="Times New Roman"/>
          <w:sz w:val="24"/>
          <w:szCs w:val="24"/>
        </w:rPr>
        <w:t xml:space="preserve">personel yönetimi alanında </w:t>
      </w:r>
      <w:r>
        <w:rPr>
          <w:rFonts w:ascii="Times New Roman" w:hAnsi="Times New Roman" w:cs="Times New Roman"/>
          <w:sz w:val="24"/>
          <w:szCs w:val="24"/>
        </w:rPr>
        <w:t>daha ayrıntılı işlere yetişebilecek</w:t>
      </w:r>
      <w:r w:rsidR="0064184C">
        <w:rPr>
          <w:rFonts w:ascii="Times New Roman" w:hAnsi="Times New Roman" w:cs="Times New Roman"/>
          <w:sz w:val="24"/>
          <w:szCs w:val="24"/>
        </w:rPr>
        <w:t>,</w:t>
      </w:r>
      <w:r>
        <w:rPr>
          <w:rFonts w:ascii="Times New Roman" w:hAnsi="Times New Roman" w:cs="Times New Roman"/>
          <w:sz w:val="24"/>
          <w:szCs w:val="24"/>
        </w:rPr>
        <w:t xml:space="preserve"> merkezde bulunan tek bir yapı olması </w:t>
      </w:r>
      <w:r w:rsidR="0064184C">
        <w:rPr>
          <w:rFonts w:ascii="Times New Roman" w:hAnsi="Times New Roman" w:cs="Times New Roman"/>
          <w:sz w:val="24"/>
          <w:szCs w:val="24"/>
        </w:rPr>
        <w:t>daha mantıklı bir adım olabilir.</w:t>
      </w:r>
    </w:p>
    <w:p w14:paraId="49B27F70" w14:textId="77777777" w:rsidR="006B2872" w:rsidRDefault="006B2872" w:rsidP="00007503">
      <w:pPr>
        <w:tabs>
          <w:tab w:val="left" w:pos="1423"/>
        </w:tabs>
        <w:rPr>
          <w:rFonts w:ascii="Times New Roman" w:hAnsi="Times New Roman" w:cs="Times New Roman"/>
          <w:b/>
          <w:bCs/>
          <w:sz w:val="24"/>
          <w:szCs w:val="24"/>
        </w:rPr>
      </w:pPr>
    </w:p>
    <w:p w14:paraId="55E4922A" w14:textId="28E08DF4" w:rsidR="008F5F74" w:rsidRDefault="00007503" w:rsidP="00007503">
      <w:pPr>
        <w:tabs>
          <w:tab w:val="left" w:pos="1423"/>
        </w:tabs>
        <w:rPr>
          <w:rFonts w:ascii="Times New Roman" w:hAnsi="Times New Roman" w:cs="Times New Roman"/>
          <w:b/>
          <w:bCs/>
          <w:sz w:val="24"/>
          <w:szCs w:val="24"/>
        </w:rPr>
      </w:pPr>
      <w:r>
        <w:rPr>
          <w:rFonts w:ascii="Times New Roman" w:hAnsi="Times New Roman" w:cs="Times New Roman"/>
          <w:b/>
          <w:bCs/>
          <w:sz w:val="24"/>
          <w:szCs w:val="24"/>
        </w:rPr>
        <w:t xml:space="preserve">3.2.2 </w:t>
      </w:r>
      <w:r w:rsidR="008F5F74">
        <w:rPr>
          <w:rFonts w:ascii="Times New Roman" w:hAnsi="Times New Roman" w:cs="Times New Roman"/>
          <w:b/>
          <w:bCs/>
          <w:sz w:val="24"/>
          <w:szCs w:val="24"/>
        </w:rPr>
        <w:t>Ofisin Görevleri</w:t>
      </w:r>
    </w:p>
    <w:p w14:paraId="736CB5A5" w14:textId="2C817AFF" w:rsidR="008F5F74" w:rsidRDefault="008F5F74" w:rsidP="00007503">
      <w:pPr>
        <w:tabs>
          <w:tab w:val="left" w:pos="1423"/>
        </w:tabs>
        <w:rPr>
          <w:rFonts w:ascii="Times New Roman" w:hAnsi="Times New Roman" w:cs="Times New Roman"/>
          <w:b/>
          <w:bCs/>
          <w:sz w:val="24"/>
          <w:szCs w:val="24"/>
        </w:rPr>
      </w:pPr>
    </w:p>
    <w:p w14:paraId="7E584C71" w14:textId="4565EA3E" w:rsidR="008F5F74" w:rsidRDefault="008F5F74" w:rsidP="0067346A">
      <w:pPr>
        <w:tabs>
          <w:tab w:val="left" w:pos="1423"/>
        </w:tabs>
        <w:spacing w:line="360" w:lineRule="auto"/>
        <w:jc w:val="both"/>
        <w:rPr>
          <w:rFonts w:ascii="Times New Roman" w:hAnsi="Times New Roman" w:cs="Times New Roman"/>
          <w:sz w:val="24"/>
          <w:szCs w:val="24"/>
        </w:rPr>
      </w:pPr>
      <w:r>
        <w:rPr>
          <w:rFonts w:ascii="Times New Roman" w:hAnsi="Times New Roman" w:cs="Times New Roman"/>
          <w:sz w:val="24"/>
          <w:szCs w:val="24"/>
        </w:rPr>
        <w:t>Kurumun 1 Sayılı Cumhurbaşkanı Kararnamesi Madde 527 D bendi başlığı altında belirlenen görevlerine göre;</w:t>
      </w:r>
    </w:p>
    <w:p w14:paraId="273C824E" w14:textId="089A0CFF" w:rsidR="008F5F74" w:rsidRDefault="008F5F74">
      <w:pPr>
        <w:pStyle w:val="ListeParagraf"/>
        <w:numPr>
          <w:ilvl w:val="0"/>
          <w:numId w:val="10"/>
        </w:numPr>
        <w:tabs>
          <w:tab w:val="left" w:pos="1423"/>
        </w:tabs>
        <w:spacing w:line="360" w:lineRule="auto"/>
        <w:jc w:val="both"/>
        <w:rPr>
          <w:rFonts w:ascii="Times New Roman" w:hAnsi="Times New Roman" w:cs="Times New Roman"/>
          <w:sz w:val="24"/>
          <w:szCs w:val="24"/>
        </w:rPr>
      </w:pPr>
      <w:r>
        <w:rPr>
          <w:rFonts w:ascii="Times New Roman" w:hAnsi="Times New Roman" w:cs="Times New Roman"/>
          <w:sz w:val="24"/>
          <w:szCs w:val="24"/>
        </w:rPr>
        <w:t>Öncelikle ülkenin çalışan grubu analizini yaparak insan kaynağı envanterini oluşturmak ve gerekli duyulan alanlarda yetenekleri geliştirmeye yönelik projeler ortaya koymak.</w:t>
      </w:r>
    </w:p>
    <w:p w14:paraId="031F5BF7" w14:textId="54821BC3" w:rsidR="008F5F74" w:rsidRDefault="008F5F74">
      <w:pPr>
        <w:pStyle w:val="ListeParagraf"/>
        <w:numPr>
          <w:ilvl w:val="0"/>
          <w:numId w:val="10"/>
        </w:numPr>
        <w:tabs>
          <w:tab w:val="left" w:pos="1423"/>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Ülkenin vizyonu, misyonu ve amaçları </w:t>
      </w:r>
      <w:r w:rsidR="00514A67">
        <w:rPr>
          <w:rFonts w:ascii="Times New Roman" w:hAnsi="Times New Roman" w:cs="Times New Roman"/>
          <w:sz w:val="24"/>
          <w:szCs w:val="24"/>
        </w:rPr>
        <w:t>baz alınarak insan kaynağının gelişiminin sağlanması için gereken faaliyetleri yürütmek.</w:t>
      </w:r>
    </w:p>
    <w:p w14:paraId="1E6FEFC5" w14:textId="3C48A0FF" w:rsidR="00514A67" w:rsidRDefault="00514A67">
      <w:pPr>
        <w:pStyle w:val="ListeParagraf"/>
        <w:numPr>
          <w:ilvl w:val="0"/>
          <w:numId w:val="10"/>
        </w:numPr>
        <w:tabs>
          <w:tab w:val="left" w:pos="1423"/>
        </w:tabs>
        <w:spacing w:line="360" w:lineRule="auto"/>
        <w:jc w:val="both"/>
        <w:rPr>
          <w:rFonts w:ascii="Times New Roman" w:hAnsi="Times New Roman" w:cs="Times New Roman"/>
          <w:sz w:val="24"/>
          <w:szCs w:val="24"/>
        </w:rPr>
      </w:pPr>
      <w:r>
        <w:rPr>
          <w:rFonts w:ascii="Times New Roman" w:hAnsi="Times New Roman" w:cs="Times New Roman"/>
          <w:sz w:val="24"/>
          <w:szCs w:val="24"/>
        </w:rPr>
        <w:t>Keşfedilememiş özel yetenekleri ortaya çıkararak yetenek yönetimi sağlayacak projeler üretmek.</w:t>
      </w:r>
    </w:p>
    <w:p w14:paraId="495523E3" w14:textId="4C50B58A" w:rsidR="00514A67" w:rsidRDefault="00514A67">
      <w:pPr>
        <w:pStyle w:val="ListeParagraf"/>
        <w:numPr>
          <w:ilvl w:val="0"/>
          <w:numId w:val="10"/>
        </w:numPr>
        <w:tabs>
          <w:tab w:val="left" w:pos="1423"/>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Uluslararası çapta politika kurullarının öncelik verdiği konularda insan kaynağının keşfini yaparak milli projelerde yer almasını sağlamak. </w:t>
      </w:r>
    </w:p>
    <w:p w14:paraId="4F513D95" w14:textId="3008BBEB" w:rsidR="00514A67" w:rsidRDefault="00514A67">
      <w:pPr>
        <w:pStyle w:val="ListeParagraf"/>
        <w:numPr>
          <w:ilvl w:val="0"/>
          <w:numId w:val="10"/>
        </w:numPr>
        <w:tabs>
          <w:tab w:val="left" w:pos="1423"/>
        </w:tabs>
        <w:spacing w:line="360" w:lineRule="auto"/>
        <w:jc w:val="both"/>
        <w:rPr>
          <w:rFonts w:ascii="Times New Roman" w:hAnsi="Times New Roman" w:cs="Times New Roman"/>
          <w:sz w:val="24"/>
          <w:szCs w:val="24"/>
        </w:rPr>
      </w:pPr>
      <w:r>
        <w:rPr>
          <w:rFonts w:ascii="Times New Roman" w:hAnsi="Times New Roman" w:cs="Times New Roman"/>
          <w:sz w:val="24"/>
          <w:szCs w:val="24"/>
        </w:rPr>
        <w:t>Kamu sektöründe kariyer ve performans yönetimi gibi modern anlamda insan kaynağı uygulamalarının gerçekleştirilebilmesi için projeler tasarlamak.</w:t>
      </w:r>
    </w:p>
    <w:p w14:paraId="0A9E9EB6" w14:textId="63116709" w:rsidR="00514A67" w:rsidRDefault="00CD22D9">
      <w:pPr>
        <w:pStyle w:val="ListeParagraf"/>
        <w:numPr>
          <w:ilvl w:val="0"/>
          <w:numId w:val="10"/>
        </w:numPr>
        <w:tabs>
          <w:tab w:val="left" w:pos="1423"/>
        </w:tabs>
        <w:spacing w:line="360" w:lineRule="auto"/>
        <w:jc w:val="both"/>
        <w:rPr>
          <w:rFonts w:ascii="Times New Roman" w:hAnsi="Times New Roman" w:cs="Times New Roman"/>
          <w:sz w:val="24"/>
          <w:szCs w:val="24"/>
        </w:rPr>
      </w:pPr>
      <w:r>
        <w:rPr>
          <w:rFonts w:ascii="Times New Roman" w:hAnsi="Times New Roman" w:cs="Times New Roman"/>
          <w:sz w:val="24"/>
          <w:szCs w:val="24"/>
        </w:rPr>
        <w:t>Kamu kurumlarına istihdam edilirken liyakat ve yetkinlik ilkesine uygun hareket edilebilmesi için gerekli projeler geliştirmek.</w:t>
      </w:r>
    </w:p>
    <w:p w14:paraId="2DAAB483" w14:textId="1ED4774D" w:rsidR="00CD22D9" w:rsidRDefault="00CD22D9">
      <w:pPr>
        <w:pStyle w:val="ListeParagraf"/>
        <w:numPr>
          <w:ilvl w:val="0"/>
          <w:numId w:val="10"/>
        </w:numPr>
        <w:tabs>
          <w:tab w:val="left" w:pos="1423"/>
        </w:tabs>
        <w:spacing w:line="360" w:lineRule="auto"/>
        <w:jc w:val="both"/>
        <w:rPr>
          <w:rFonts w:ascii="Times New Roman" w:hAnsi="Times New Roman" w:cs="Times New Roman"/>
          <w:sz w:val="24"/>
          <w:szCs w:val="24"/>
        </w:rPr>
      </w:pPr>
      <w:r>
        <w:rPr>
          <w:rFonts w:ascii="Times New Roman" w:hAnsi="Times New Roman" w:cs="Times New Roman"/>
          <w:sz w:val="24"/>
          <w:szCs w:val="24"/>
        </w:rPr>
        <w:t>İnsan kaynakları alanında verimliliği arttırmak için çalışmalar yapmak.</w:t>
      </w:r>
    </w:p>
    <w:p w14:paraId="168445D4" w14:textId="5117CE9D" w:rsidR="0097001B" w:rsidRDefault="00CD22D9">
      <w:pPr>
        <w:pStyle w:val="ListeParagraf"/>
        <w:numPr>
          <w:ilvl w:val="0"/>
          <w:numId w:val="10"/>
        </w:numPr>
        <w:tabs>
          <w:tab w:val="left" w:pos="1423"/>
        </w:tabs>
        <w:spacing w:line="360" w:lineRule="auto"/>
        <w:jc w:val="both"/>
        <w:rPr>
          <w:rFonts w:ascii="Times New Roman" w:hAnsi="Times New Roman" w:cs="Times New Roman"/>
          <w:sz w:val="24"/>
          <w:szCs w:val="24"/>
        </w:rPr>
      </w:pPr>
      <w:r>
        <w:rPr>
          <w:rFonts w:ascii="Times New Roman" w:hAnsi="Times New Roman" w:cs="Times New Roman"/>
          <w:sz w:val="24"/>
          <w:szCs w:val="24"/>
        </w:rPr>
        <w:t>Cumhurbaşkanı tarafından verilen diğer görevleri yerine getirmek.</w:t>
      </w:r>
    </w:p>
    <w:p w14:paraId="195E3946" w14:textId="17946911" w:rsidR="0097001B" w:rsidRDefault="0097001B" w:rsidP="0067346A">
      <w:pPr>
        <w:tabs>
          <w:tab w:val="left" w:pos="1423"/>
        </w:tabs>
        <w:spacing w:line="360" w:lineRule="auto"/>
        <w:jc w:val="both"/>
        <w:rPr>
          <w:rFonts w:ascii="Times New Roman" w:hAnsi="Times New Roman" w:cs="Times New Roman"/>
          <w:sz w:val="24"/>
          <w:szCs w:val="24"/>
        </w:rPr>
      </w:pPr>
    </w:p>
    <w:p w14:paraId="338F6B52" w14:textId="7BAA9463" w:rsidR="0097001B" w:rsidRDefault="0097001B" w:rsidP="0067346A">
      <w:pPr>
        <w:tabs>
          <w:tab w:val="left" w:pos="1423"/>
        </w:tabs>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İnsan Kaynakları ofisi bu görevleri yerine getirirken </w:t>
      </w:r>
      <w:r w:rsidR="007018D2">
        <w:rPr>
          <w:rFonts w:ascii="Times New Roman" w:hAnsi="Times New Roman" w:cs="Times New Roman"/>
          <w:sz w:val="24"/>
          <w:szCs w:val="24"/>
        </w:rPr>
        <w:t xml:space="preserve">sunacağı hizmeti daha verimli hale getirebilmek adına hizmet birimlerine ayrılmıştır. Bu birimler </w:t>
      </w:r>
      <w:r w:rsidR="00894E28">
        <w:rPr>
          <w:rFonts w:ascii="Times New Roman" w:hAnsi="Times New Roman" w:cs="Times New Roman"/>
          <w:sz w:val="24"/>
          <w:szCs w:val="24"/>
        </w:rPr>
        <w:t xml:space="preserve">İnsan Kaynağı ve Kariyer Planlama Dairesi Başkanlığı, Yetenek Kazanımı ve Organizasyon Dairesi Başkanlığı, Ölçme ve Değerleme Dairesi Başkanlığı, İnsan Kaynağı Eğitim ve Geliştirme Dairesi Başkanlığı, Projeler ve Bilişim Teknolojileri Dairesi Başkanlığı, Yönetim Hizmetleri Dairesi Başkanlığı </w:t>
      </w:r>
      <w:r w:rsidR="0064190C">
        <w:rPr>
          <w:rFonts w:ascii="Times New Roman" w:hAnsi="Times New Roman" w:cs="Times New Roman"/>
          <w:sz w:val="24"/>
          <w:szCs w:val="24"/>
        </w:rPr>
        <w:t>ve Hukuk Müşavirliği’dir.</w:t>
      </w:r>
      <w:r w:rsidR="00846343">
        <w:rPr>
          <w:rFonts w:ascii="Times New Roman" w:hAnsi="Times New Roman" w:cs="Times New Roman"/>
          <w:sz w:val="24"/>
          <w:szCs w:val="24"/>
        </w:rPr>
        <w:t xml:space="preserve"> </w:t>
      </w:r>
      <w:r w:rsidR="007219BE">
        <w:rPr>
          <w:rFonts w:ascii="Times New Roman" w:hAnsi="Times New Roman" w:cs="Times New Roman"/>
          <w:sz w:val="24"/>
          <w:szCs w:val="24"/>
        </w:rPr>
        <w:t xml:space="preserve">Ofisin hizmet birimlerinin görevler ise aşağıdaki gibidir: </w:t>
      </w:r>
    </w:p>
    <w:p w14:paraId="5A0B9239" w14:textId="2A57CCFE" w:rsidR="007219BE" w:rsidRDefault="007219BE">
      <w:pPr>
        <w:pStyle w:val="ListeParagraf"/>
        <w:numPr>
          <w:ilvl w:val="0"/>
          <w:numId w:val="11"/>
        </w:numPr>
        <w:tabs>
          <w:tab w:val="left" w:pos="1423"/>
        </w:tabs>
        <w:spacing w:line="360" w:lineRule="auto"/>
        <w:jc w:val="both"/>
        <w:rPr>
          <w:rFonts w:ascii="Times New Roman" w:hAnsi="Times New Roman" w:cs="Times New Roman"/>
          <w:sz w:val="24"/>
          <w:szCs w:val="24"/>
        </w:rPr>
      </w:pPr>
      <w:r w:rsidRPr="00D074BD">
        <w:rPr>
          <w:rFonts w:ascii="Times New Roman" w:hAnsi="Times New Roman" w:cs="Times New Roman"/>
          <w:i/>
          <w:iCs/>
          <w:sz w:val="24"/>
          <w:szCs w:val="24"/>
        </w:rPr>
        <w:t>İnsan Kaynağı ve Kariyer Planlama Dairesi Başkanlığı:</w:t>
      </w:r>
      <w:r>
        <w:rPr>
          <w:rFonts w:ascii="Times New Roman" w:hAnsi="Times New Roman" w:cs="Times New Roman"/>
          <w:sz w:val="24"/>
          <w:szCs w:val="24"/>
        </w:rPr>
        <w:t xml:space="preserve"> Ülkenin insan kaynağı envanterini çıkarmak, ilkokuldan yüksek öğrenim çağına kadar eğitim gören aday kaynağını, yurtdışındaki hayat süren ülkemiz insan </w:t>
      </w:r>
      <w:r w:rsidR="00DA3176">
        <w:rPr>
          <w:rFonts w:ascii="Times New Roman" w:hAnsi="Times New Roman" w:cs="Times New Roman"/>
          <w:sz w:val="24"/>
          <w:szCs w:val="24"/>
        </w:rPr>
        <w:t>kaynağını hem özel hem de kamu sektöründeki insan kaynağını makro ve mikro temelinde analizini yapmak, her iki sektördeki kariyer planlaması sürecinin kontrolünü sağla</w:t>
      </w:r>
      <w:r w:rsidR="00D253CA">
        <w:rPr>
          <w:rFonts w:ascii="Times New Roman" w:hAnsi="Times New Roman" w:cs="Times New Roman"/>
          <w:sz w:val="24"/>
          <w:szCs w:val="24"/>
        </w:rPr>
        <w:t>yıp gerekli yerlere destek atıp gelişmesine olanak yaratmak, kamu sektö</w:t>
      </w:r>
      <w:r w:rsidR="00D253CA" w:rsidRPr="00D253CA">
        <w:rPr>
          <w:rFonts w:ascii="Times New Roman" w:hAnsi="Times New Roman" w:cs="Times New Roman"/>
          <w:sz w:val="24"/>
          <w:szCs w:val="24"/>
        </w:rPr>
        <w:t>rün</w:t>
      </w:r>
      <w:r w:rsidR="00D253CA">
        <w:rPr>
          <w:rFonts w:ascii="Times New Roman" w:hAnsi="Times New Roman" w:cs="Times New Roman"/>
          <w:sz w:val="24"/>
          <w:szCs w:val="24"/>
        </w:rPr>
        <w:t>e personel seçme, yerleştirme, atamasını gerçekleştirme ve terfiler için gerekli yetkinlik ve değerlendirmelerin analizlerinin sağlanması, liyakate uygun atama ve yükselmelerin yapılması, kamudaki personele yönelik performans ölçme ve değerlendirme, ödül verme gibi sistemlerin etkin olarak yürütülmesinde destek olmak, kamuda kadroların oluşumunda verimliliği sağlama konusunda çalışmalar yapmak, eğitim amacıyla yurtdışına gidecek özel yetenekleri yetiştirmek, geliştirmek, bilgi seviyelerine katkıda bulunmak, staj, burs gibi imkanları sağlamak üzere Dış İşleri Bak. tarafından bildirilen uluslararası kurumlara yollanacak kamu personellerinin gönderilmeden önce belirlenmesi, eğitime hazır edilmesi</w:t>
      </w:r>
      <w:r w:rsidR="00187E0B">
        <w:rPr>
          <w:rFonts w:ascii="Times New Roman" w:hAnsi="Times New Roman" w:cs="Times New Roman"/>
          <w:sz w:val="24"/>
          <w:szCs w:val="24"/>
        </w:rPr>
        <w:t>, yurtdışında bulundukları süreç içerisinde ülkemizce stratejik açıdan önemli konu ve alanlarda uzman seviyesine gelmeleri ve performanslarının belirlenmesi amacıyla ilgili kurumların çalışmalarını gözlemlemek ve kurumlarla iletişime geçmek.</w:t>
      </w:r>
    </w:p>
    <w:p w14:paraId="341A03F8" w14:textId="3E303D54" w:rsidR="00B2383B" w:rsidRDefault="00187E0B">
      <w:pPr>
        <w:pStyle w:val="ListeParagraf"/>
        <w:numPr>
          <w:ilvl w:val="0"/>
          <w:numId w:val="11"/>
        </w:numPr>
        <w:tabs>
          <w:tab w:val="left" w:pos="1423"/>
        </w:tabs>
        <w:spacing w:line="360" w:lineRule="auto"/>
        <w:jc w:val="both"/>
        <w:rPr>
          <w:rFonts w:ascii="Times New Roman" w:hAnsi="Times New Roman" w:cs="Times New Roman"/>
          <w:sz w:val="24"/>
          <w:szCs w:val="24"/>
        </w:rPr>
      </w:pPr>
      <w:r w:rsidRPr="00D074BD">
        <w:rPr>
          <w:rFonts w:ascii="Times New Roman" w:hAnsi="Times New Roman" w:cs="Times New Roman"/>
          <w:i/>
          <w:iCs/>
          <w:sz w:val="24"/>
          <w:szCs w:val="24"/>
        </w:rPr>
        <w:t>Yetenek Kazanımı ve Organizasyon Dairesi Başkanlığı</w:t>
      </w:r>
      <w:r>
        <w:rPr>
          <w:rFonts w:ascii="Times New Roman" w:hAnsi="Times New Roman" w:cs="Times New Roman"/>
          <w:sz w:val="24"/>
          <w:szCs w:val="24"/>
        </w:rPr>
        <w:t xml:space="preserve">: </w:t>
      </w:r>
      <w:r w:rsidR="00555F63">
        <w:rPr>
          <w:rFonts w:ascii="Times New Roman" w:hAnsi="Times New Roman" w:cs="Times New Roman"/>
          <w:sz w:val="24"/>
          <w:szCs w:val="24"/>
        </w:rPr>
        <w:t xml:space="preserve">hem kamu hem de özel sektördeki yetenek kazanımı süreçleri üzerine uygulamalar yapmak, amaçlar doğrultusunda özel yetenek sahiplerinin keşfi ve gelişimi için ilgili kurumlarla koordinasyon halinde olmak, bilim, kültür, sanat ve spor dallarında nitelik sahibi insan kaynağının keşfi için yurtiçi ve yurtdışında </w:t>
      </w:r>
      <w:r w:rsidR="00555F63">
        <w:rPr>
          <w:rFonts w:ascii="Times New Roman" w:hAnsi="Times New Roman" w:cs="Times New Roman"/>
          <w:sz w:val="24"/>
          <w:szCs w:val="24"/>
        </w:rPr>
        <w:lastRenderedPageBreak/>
        <w:t xml:space="preserve">gerekli çalışmaları yaparak ‘yetenek havuzu’ oluşturmak, buradaki uygun adayların gelişiminin sağlanması ofis tarafından saptanacak ihtiyaç ve koşullara göre ilgili kuruluşlarla anlaşma yaparak eğitim ve başarı bursu </w:t>
      </w:r>
      <w:r w:rsidR="006C082A">
        <w:rPr>
          <w:rFonts w:ascii="Times New Roman" w:hAnsi="Times New Roman" w:cs="Times New Roman"/>
          <w:sz w:val="24"/>
          <w:szCs w:val="24"/>
        </w:rPr>
        <w:t xml:space="preserve">imkanı tanımak, milli projeler kapsamında gerek duyulan yetkinlikteki insan kaynağını yetenek havuzundan temin etmek, </w:t>
      </w:r>
      <w:r w:rsidR="00B2383B">
        <w:rPr>
          <w:rFonts w:ascii="Times New Roman" w:hAnsi="Times New Roman" w:cs="Times New Roman"/>
          <w:sz w:val="24"/>
          <w:szCs w:val="24"/>
        </w:rPr>
        <w:t>okul öncesi çağdan yükseköğrenim dönemine kadar öğrenim gören yetenekli gençlerin keşfedilmesini sağlayarak yetkinlik ve karakter özelliklerine uygun meslekleri seçmelerini sağlaması amacıyla ilgili kurumlara yönlendirmek, yetenek yönetimi alanında yapılan çalışmalar için kamu ve özel kurumlarda saptamalar yaparak yetenek yönetimi sürecini iyileştirmeye yönelik projeler tasarlamak ve ilgili kurum ve kuruluşları koordineli bir şekilde çalışmasını sağlamak, ülkenin kamu ve özel sektördeki yapıların marka değerini arttırmak için insan kaynağı hususunda ulusal ve uluslararası alanda organizasyonlar gerçekleştirmek.</w:t>
      </w:r>
    </w:p>
    <w:p w14:paraId="055FF110" w14:textId="3CFF9C17" w:rsidR="00187E0B" w:rsidRDefault="00B2383B">
      <w:pPr>
        <w:pStyle w:val="ListeParagraf"/>
        <w:numPr>
          <w:ilvl w:val="0"/>
          <w:numId w:val="11"/>
        </w:numPr>
        <w:tabs>
          <w:tab w:val="left" w:pos="1423"/>
        </w:tabs>
        <w:spacing w:line="360" w:lineRule="auto"/>
        <w:jc w:val="both"/>
        <w:rPr>
          <w:rFonts w:ascii="Times New Roman" w:hAnsi="Times New Roman" w:cs="Times New Roman"/>
          <w:sz w:val="24"/>
          <w:szCs w:val="24"/>
        </w:rPr>
      </w:pPr>
      <w:r w:rsidRPr="00D074BD">
        <w:rPr>
          <w:rFonts w:ascii="Times New Roman" w:hAnsi="Times New Roman" w:cs="Times New Roman"/>
          <w:i/>
          <w:iCs/>
          <w:sz w:val="24"/>
          <w:szCs w:val="24"/>
        </w:rPr>
        <w:t xml:space="preserve"> Ölçme ve Değerlendirme Dairesi Başkanlığı:</w:t>
      </w:r>
      <w:r>
        <w:rPr>
          <w:rFonts w:ascii="Times New Roman" w:hAnsi="Times New Roman" w:cs="Times New Roman"/>
          <w:sz w:val="24"/>
          <w:szCs w:val="24"/>
        </w:rPr>
        <w:t xml:space="preserve"> </w:t>
      </w:r>
      <w:r w:rsidR="008713CA">
        <w:rPr>
          <w:rFonts w:ascii="Times New Roman" w:hAnsi="Times New Roman" w:cs="Times New Roman"/>
          <w:sz w:val="24"/>
          <w:szCs w:val="24"/>
        </w:rPr>
        <w:t xml:space="preserve">Ülkemizde eğitim ve öğrenimine devam eden </w:t>
      </w:r>
      <w:r w:rsidR="00DF5C58">
        <w:rPr>
          <w:rFonts w:ascii="Times New Roman" w:hAnsi="Times New Roman" w:cs="Times New Roman"/>
          <w:sz w:val="24"/>
          <w:szCs w:val="24"/>
        </w:rPr>
        <w:t>insan kaynağı adaylarına yönelik ölçme ve değerleme analizleri yapmak, ülkede çalışanlara yönelik istihdam, işine bağlılık, memnuniyet, verimli olma, yenilik sağlama, fırsat eşitliğinden faydalanma gibi hususlarda gerekli duyulan alana göre ölçüm ve değerlendirmeler yapmak ve bunların sonuçları üzerine ilgili kurum ve kuruluşları haberdar etmek, kamu sektöründe yönetici kadro ve pozisyonları üzerine bağlantılı kurumlarla özel yetenekleri saptamaya yönelik çalışmalar yapmak, Cumhurbaşkanı talebi doğrultusunda kamudaki üst kademe yöneticilere yönelik değerleme raporu oluşturmak.</w:t>
      </w:r>
    </w:p>
    <w:p w14:paraId="3513F7D2" w14:textId="49F042F8" w:rsidR="00DF5C58" w:rsidRDefault="00AF4078">
      <w:pPr>
        <w:pStyle w:val="ListeParagraf"/>
        <w:numPr>
          <w:ilvl w:val="0"/>
          <w:numId w:val="11"/>
        </w:numPr>
        <w:tabs>
          <w:tab w:val="left" w:pos="1423"/>
        </w:tabs>
        <w:spacing w:line="360" w:lineRule="auto"/>
        <w:jc w:val="both"/>
        <w:rPr>
          <w:rFonts w:ascii="Times New Roman" w:hAnsi="Times New Roman" w:cs="Times New Roman"/>
          <w:sz w:val="24"/>
          <w:szCs w:val="24"/>
        </w:rPr>
      </w:pPr>
      <w:r w:rsidRPr="00D074BD">
        <w:rPr>
          <w:rFonts w:ascii="Times New Roman" w:hAnsi="Times New Roman" w:cs="Times New Roman"/>
          <w:i/>
          <w:iCs/>
          <w:sz w:val="24"/>
          <w:szCs w:val="24"/>
        </w:rPr>
        <w:t>İnsan Kaynağı Eğitim ve Geliştirme Dairesi Başkanlığı</w:t>
      </w:r>
      <w:r>
        <w:rPr>
          <w:rFonts w:ascii="Times New Roman" w:hAnsi="Times New Roman" w:cs="Times New Roman"/>
          <w:sz w:val="24"/>
          <w:szCs w:val="24"/>
        </w:rPr>
        <w:t xml:space="preserve">: </w:t>
      </w:r>
      <w:r w:rsidR="00D753E6">
        <w:rPr>
          <w:rFonts w:ascii="Times New Roman" w:hAnsi="Times New Roman" w:cs="Times New Roman"/>
          <w:sz w:val="24"/>
          <w:szCs w:val="24"/>
        </w:rPr>
        <w:t>Kamu ve Özel kurumlardaki personelin eğitimi ve gelişimi için programların hazırlanması, uygulamaya geçirilmesi ve eğitim performanslarını ölçmeye yönelik çalışmaların yapılması, çalışan personelin gelişmesi ve her kademede bulunan insan kaynağının yetkinliğini arttırmak amacıyla ilgili öğretim kurumları ve sivil toplum örgütleriyle birlikte organizasyonlar gerçekleştirmek, yönderlik sistemi oluşturmak ve yönetmek, kamu kuruluşlarına gerekli olan alanlarda yönderlik yapmak.</w:t>
      </w:r>
    </w:p>
    <w:p w14:paraId="239E2587" w14:textId="41BC24D0" w:rsidR="001245C0" w:rsidRDefault="00D753E6">
      <w:pPr>
        <w:pStyle w:val="ListeParagraf"/>
        <w:numPr>
          <w:ilvl w:val="0"/>
          <w:numId w:val="11"/>
        </w:numPr>
        <w:tabs>
          <w:tab w:val="left" w:pos="1423"/>
        </w:tabs>
        <w:spacing w:line="360" w:lineRule="auto"/>
        <w:jc w:val="both"/>
        <w:rPr>
          <w:rFonts w:ascii="Times New Roman" w:hAnsi="Times New Roman" w:cs="Times New Roman"/>
          <w:sz w:val="24"/>
          <w:szCs w:val="24"/>
        </w:rPr>
      </w:pPr>
      <w:r w:rsidRPr="00D074BD">
        <w:rPr>
          <w:rFonts w:ascii="Times New Roman" w:hAnsi="Times New Roman" w:cs="Times New Roman"/>
          <w:i/>
          <w:iCs/>
          <w:sz w:val="24"/>
          <w:szCs w:val="24"/>
        </w:rPr>
        <w:lastRenderedPageBreak/>
        <w:t>Projeler ve Bilişim Teknolojileri Dairesi Başkanlığı:</w:t>
      </w:r>
      <w:r>
        <w:rPr>
          <w:rFonts w:ascii="Times New Roman" w:hAnsi="Times New Roman" w:cs="Times New Roman"/>
          <w:sz w:val="24"/>
          <w:szCs w:val="24"/>
        </w:rPr>
        <w:t xml:space="preserve"> </w:t>
      </w:r>
      <w:r w:rsidR="001245C0">
        <w:rPr>
          <w:rFonts w:ascii="Times New Roman" w:hAnsi="Times New Roman" w:cs="Times New Roman"/>
          <w:sz w:val="24"/>
          <w:szCs w:val="24"/>
        </w:rPr>
        <w:t xml:space="preserve">Kamu ve özel kurumlarda insan kaynağı uygulamaları alanında saptamalar yaparak projeler önererek bu konuda ilgili kurumlarla iş birliği yaparak kurum ve kuruluşları insan kaynakları alanında gelişimi için destek verip yönderlik etmek, araştırma ve geliştirme,  girişimci ve yenilikçi olma, verimlilik sağlama konularında </w:t>
      </w:r>
      <w:r w:rsidR="00885184">
        <w:rPr>
          <w:rFonts w:ascii="Times New Roman" w:hAnsi="Times New Roman" w:cs="Times New Roman"/>
          <w:sz w:val="24"/>
          <w:szCs w:val="24"/>
        </w:rPr>
        <w:t xml:space="preserve">projeler tasarlamak, kamu sektörünün işveren marka değerini yükselmesini sağlama amacında olan ofisin diğer birimlerinin ihtiyacı olan teknolojik araç ve sistemlerin teminin sağlamak, ihtiyaca yönelik geliştirmeler yapmak, kamu sektöründeki istihdam ilanlarının vatandaş ile daha açık ve net bir şekilde paylaşımı için sistemler üretmek, halihazırdaki kurum ve kuruluşların bu konudaki faaliyetlerini gözlemlemek, insan kaynaklarıyla alakalı olarak kamu ve özel kurumlarda analiz ve araştırma yapmak ve oluşturulan verilerin rapor edilmesi için gerekli datayı ilgili kurumdan temin etmek, kamu sektöründe insan kaynakları alanındaki çevrimiçi/online olarak izlenebilen bir sistemin oluşturulabilmesi için </w:t>
      </w:r>
      <w:r w:rsidR="00A31AD5">
        <w:rPr>
          <w:rFonts w:ascii="Times New Roman" w:hAnsi="Times New Roman" w:cs="Times New Roman"/>
          <w:sz w:val="24"/>
          <w:szCs w:val="24"/>
        </w:rPr>
        <w:t>gereken araştırmaların yapılması ve bu sistemi oluşturmak ve kuruların sistemde var olan bilgilerinin güncelliğinin denetimini yapmak.</w:t>
      </w:r>
    </w:p>
    <w:p w14:paraId="7DCDFD9C" w14:textId="29346B84" w:rsidR="00846343" w:rsidRPr="00517A0F" w:rsidRDefault="00A31AD5">
      <w:pPr>
        <w:pStyle w:val="ListeParagraf"/>
        <w:numPr>
          <w:ilvl w:val="0"/>
          <w:numId w:val="11"/>
        </w:numPr>
        <w:tabs>
          <w:tab w:val="left" w:pos="1423"/>
        </w:tabs>
        <w:spacing w:line="360" w:lineRule="auto"/>
        <w:jc w:val="both"/>
        <w:rPr>
          <w:rFonts w:ascii="Times New Roman" w:hAnsi="Times New Roman" w:cs="Times New Roman"/>
          <w:sz w:val="24"/>
          <w:szCs w:val="24"/>
        </w:rPr>
      </w:pPr>
      <w:r w:rsidRPr="00D074BD">
        <w:rPr>
          <w:rFonts w:ascii="Times New Roman" w:hAnsi="Times New Roman" w:cs="Times New Roman"/>
          <w:i/>
          <w:iCs/>
          <w:sz w:val="24"/>
          <w:szCs w:val="24"/>
        </w:rPr>
        <w:t>Yönetim Hizmetleri Dairesi Başkanlığı:</w:t>
      </w:r>
      <w:r>
        <w:rPr>
          <w:rFonts w:ascii="Times New Roman" w:hAnsi="Times New Roman" w:cs="Times New Roman"/>
          <w:sz w:val="24"/>
          <w:szCs w:val="24"/>
        </w:rPr>
        <w:t xml:space="preserve"> </w:t>
      </w:r>
      <w:r w:rsidR="00EB055B">
        <w:rPr>
          <w:rFonts w:ascii="Times New Roman" w:hAnsi="Times New Roman" w:cs="Times New Roman"/>
          <w:sz w:val="24"/>
          <w:szCs w:val="24"/>
        </w:rPr>
        <w:t>ofisteki insan kaynağı politikalarını oluşturmak, personel alımını sağlamak, personelin özlük dosyalarıyla ilgilenmek, ofis çalışanının geliştirilmesi ve gerekli eğitimler almasını sağlamak, ofise teknoloji alanındaki araç ve gereçleri temin etmek, ofisin mali işlemlerini yürütmek, ofis için gerekli malzemeleri satın alma, kiralama, bakım ve onarım, sağlık hizmetleri, idari hizmetler, taşınır ve taşınmaz mallar üzerine kayıt tutmak</w:t>
      </w:r>
      <w:r w:rsidR="00F10848">
        <w:rPr>
          <w:rFonts w:ascii="Times New Roman" w:hAnsi="Times New Roman" w:cs="Times New Roman"/>
          <w:sz w:val="24"/>
          <w:szCs w:val="24"/>
        </w:rPr>
        <w:t xml:space="preserve"> ve ofisin iletişim süreçlerini yönetmektir.</w:t>
      </w:r>
    </w:p>
    <w:p w14:paraId="67947EA0" w14:textId="77777777" w:rsidR="00901EE3" w:rsidRPr="006645A3" w:rsidRDefault="00901EE3" w:rsidP="0067346A">
      <w:pPr>
        <w:jc w:val="both"/>
        <w:rPr>
          <w:rFonts w:ascii="Times New Roman" w:hAnsi="Times New Roman" w:cs="Times New Roman"/>
          <w:b/>
          <w:bCs/>
          <w:sz w:val="24"/>
          <w:szCs w:val="24"/>
        </w:rPr>
      </w:pPr>
    </w:p>
    <w:p w14:paraId="42D80893" w14:textId="5D65E310" w:rsidR="004F0500" w:rsidRDefault="004F0500" w:rsidP="0067346A">
      <w:pPr>
        <w:jc w:val="both"/>
        <w:rPr>
          <w:rFonts w:ascii="Times New Roman" w:hAnsi="Times New Roman" w:cs="Times New Roman"/>
          <w:b/>
          <w:bCs/>
          <w:sz w:val="24"/>
          <w:szCs w:val="24"/>
        </w:rPr>
      </w:pPr>
      <w:r>
        <w:rPr>
          <w:rFonts w:ascii="Times New Roman" w:hAnsi="Times New Roman" w:cs="Times New Roman"/>
          <w:b/>
          <w:bCs/>
          <w:sz w:val="24"/>
          <w:szCs w:val="24"/>
        </w:rPr>
        <w:t>3.2.</w:t>
      </w:r>
      <w:r w:rsidR="00007503">
        <w:rPr>
          <w:rFonts w:ascii="Times New Roman" w:hAnsi="Times New Roman" w:cs="Times New Roman"/>
          <w:b/>
          <w:bCs/>
          <w:sz w:val="24"/>
          <w:szCs w:val="24"/>
        </w:rPr>
        <w:t>3</w:t>
      </w:r>
      <w:r w:rsidR="003E4D5F">
        <w:rPr>
          <w:rFonts w:ascii="Times New Roman" w:hAnsi="Times New Roman" w:cs="Times New Roman"/>
          <w:b/>
          <w:bCs/>
          <w:sz w:val="24"/>
          <w:szCs w:val="24"/>
        </w:rPr>
        <w:t xml:space="preserve"> Ofisin</w:t>
      </w:r>
      <w:r>
        <w:rPr>
          <w:rFonts w:ascii="Times New Roman" w:hAnsi="Times New Roman" w:cs="Times New Roman"/>
          <w:b/>
          <w:bCs/>
          <w:sz w:val="24"/>
          <w:szCs w:val="24"/>
        </w:rPr>
        <w:t xml:space="preserve"> İdari ve Mali Yapısı</w:t>
      </w:r>
    </w:p>
    <w:p w14:paraId="35057366" w14:textId="77777777" w:rsidR="00A2335D" w:rsidRDefault="00A2335D" w:rsidP="0067346A">
      <w:pPr>
        <w:jc w:val="both"/>
        <w:rPr>
          <w:rFonts w:ascii="Times New Roman" w:hAnsi="Times New Roman" w:cs="Times New Roman"/>
          <w:b/>
          <w:bCs/>
          <w:sz w:val="24"/>
          <w:szCs w:val="24"/>
        </w:rPr>
      </w:pPr>
    </w:p>
    <w:p w14:paraId="76EDE7B9" w14:textId="3D0BA4D2" w:rsidR="00AC7BD9" w:rsidRDefault="004B7FA0" w:rsidP="0067346A">
      <w:pPr>
        <w:spacing w:line="360" w:lineRule="auto"/>
        <w:jc w:val="both"/>
        <w:rPr>
          <w:rFonts w:ascii="Times New Roman" w:hAnsi="Times New Roman" w:cs="Times New Roman"/>
          <w:sz w:val="24"/>
          <w:szCs w:val="24"/>
        </w:rPr>
      </w:pPr>
      <w:r>
        <w:rPr>
          <w:rFonts w:ascii="Times New Roman" w:hAnsi="Times New Roman" w:cs="Times New Roman"/>
          <w:sz w:val="24"/>
          <w:szCs w:val="24"/>
        </w:rPr>
        <w:t>1 No’lu Cumhurbaşkanlığı Kararnamesi Madde 525’e baktığımız zaman Cumhurbaşkanlığı bünyesinde bulunan ofislerin, yani CBİKO’nun, idari ve mali yapısı hakkında “…özel bütçeli, kamu tüzel kişiliğine haiz, idari ve mali özerkliğe sahip...” şeklinde bir kuruluş olarak belirlendiği ortaya çıkmaktadır.</w:t>
      </w:r>
      <w:r w:rsidR="00602FD1">
        <w:rPr>
          <w:rFonts w:ascii="Times New Roman" w:hAnsi="Times New Roman" w:cs="Times New Roman"/>
          <w:sz w:val="24"/>
          <w:szCs w:val="24"/>
        </w:rPr>
        <w:t xml:space="preserve"> Ofis bütçesinin hazırlanmasında ofisin özel bütçeli ve mali özerkliğe sahip olması bir hayli önemli </w:t>
      </w:r>
      <w:r w:rsidR="00602FD1">
        <w:rPr>
          <w:rFonts w:ascii="Times New Roman" w:hAnsi="Times New Roman" w:cs="Times New Roman"/>
          <w:sz w:val="24"/>
          <w:szCs w:val="24"/>
        </w:rPr>
        <w:lastRenderedPageBreak/>
        <w:t>görülmektedir.</w:t>
      </w:r>
      <w:r w:rsidR="006B47E8">
        <w:rPr>
          <w:rFonts w:ascii="Times New Roman" w:hAnsi="Times New Roman" w:cs="Times New Roman"/>
          <w:sz w:val="24"/>
          <w:szCs w:val="24"/>
        </w:rPr>
        <w:t xml:space="preserve"> Yani </w:t>
      </w:r>
      <w:r w:rsidR="00DF3748">
        <w:rPr>
          <w:rFonts w:ascii="Times New Roman" w:hAnsi="Times New Roman" w:cs="Times New Roman"/>
          <w:sz w:val="24"/>
          <w:szCs w:val="24"/>
        </w:rPr>
        <w:t xml:space="preserve">ofis bir üst kuruluş olarak </w:t>
      </w:r>
      <w:r w:rsidR="006B47E8">
        <w:rPr>
          <w:rFonts w:ascii="Times New Roman" w:hAnsi="Times New Roman" w:cs="Times New Roman"/>
          <w:sz w:val="24"/>
          <w:szCs w:val="24"/>
        </w:rPr>
        <w:t xml:space="preserve">her ne kadar Cumhurbaşkanlığına bağlı olsa </w:t>
      </w:r>
      <w:r w:rsidR="00645B6A">
        <w:rPr>
          <w:rFonts w:ascii="Times New Roman" w:hAnsi="Times New Roman" w:cs="Times New Roman"/>
          <w:sz w:val="24"/>
          <w:szCs w:val="24"/>
        </w:rPr>
        <w:t>da</w:t>
      </w:r>
      <w:r w:rsidR="006B47E8">
        <w:rPr>
          <w:rFonts w:ascii="Times New Roman" w:hAnsi="Times New Roman" w:cs="Times New Roman"/>
          <w:sz w:val="24"/>
          <w:szCs w:val="24"/>
        </w:rPr>
        <w:t xml:space="preserve"> mevzuatta belirlenerek kendisine verilen kamu görevlerini yerine getirebilmek için gerekli olan mali durumu belirleyebilme konusunda serbestliğe sahiptir.</w:t>
      </w:r>
      <w:r w:rsidR="00602FD1">
        <w:rPr>
          <w:rFonts w:ascii="Times New Roman" w:hAnsi="Times New Roman" w:cs="Times New Roman"/>
          <w:sz w:val="24"/>
          <w:szCs w:val="24"/>
        </w:rPr>
        <w:t xml:space="preserve"> Bütçenin miktarı </w:t>
      </w:r>
      <w:r w:rsidR="008F2DE3">
        <w:rPr>
          <w:rFonts w:ascii="Times New Roman" w:hAnsi="Times New Roman" w:cs="Times New Roman"/>
          <w:sz w:val="24"/>
          <w:szCs w:val="24"/>
        </w:rPr>
        <w:t>ile</w:t>
      </w:r>
      <w:r w:rsidR="00602FD1">
        <w:rPr>
          <w:rFonts w:ascii="Times New Roman" w:hAnsi="Times New Roman" w:cs="Times New Roman"/>
          <w:sz w:val="24"/>
          <w:szCs w:val="24"/>
        </w:rPr>
        <w:t xml:space="preserve"> </w:t>
      </w:r>
      <w:r w:rsidR="008F2DE3">
        <w:rPr>
          <w:rFonts w:ascii="Times New Roman" w:hAnsi="Times New Roman" w:cs="Times New Roman"/>
          <w:sz w:val="24"/>
          <w:szCs w:val="24"/>
        </w:rPr>
        <w:t xml:space="preserve">yapılacak </w:t>
      </w:r>
      <w:r w:rsidR="00602FD1">
        <w:rPr>
          <w:rFonts w:ascii="Times New Roman" w:hAnsi="Times New Roman" w:cs="Times New Roman"/>
          <w:sz w:val="24"/>
          <w:szCs w:val="24"/>
        </w:rPr>
        <w:t>harcama</w:t>
      </w:r>
      <w:r w:rsidR="008F2DE3">
        <w:rPr>
          <w:rFonts w:ascii="Times New Roman" w:hAnsi="Times New Roman" w:cs="Times New Roman"/>
          <w:sz w:val="24"/>
          <w:szCs w:val="24"/>
        </w:rPr>
        <w:t>lar</w:t>
      </w:r>
      <w:r w:rsidR="00602FD1">
        <w:rPr>
          <w:rFonts w:ascii="Times New Roman" w:hAnsi="Times New Roman" w:cs="Times New Roman"/>
          <w:sz w:val="24"/>
          <w:szCs w:val="24"/>
        </w:rPr>
        <w:t xml:space="preserve"> ve</w:t>
      </w:r>
      <w:r w:rsidR="008F2DE3">
        <w:rPr>
          <w:rFonts w:ascii="Times New Roman" w:hAnsi="Times New Roman" w:cs="Times New Roman"/>
          <w:sz w:val="24"/>
          <w:szCs w:val="24"/>
        </w:rPr>
        <w:t xml:space="preserve"> bütçeyle alakalı</w:t>
      </w:r>
      <w:r w:rsidR="00602FD1">
        <w:rPr>
          <w:rFonts w:ascii="Times New Roman" w:hAnsi="Times New Roman" w:cs="Times New Roman"/>
          <w:sz w:val="24"/>
          <w:szCs w:val="24"/>
        </w:rPr>
        <w:t xml:space="preserve"> geri</w:t>
      </w:r>
      <w:r w:rsidR="008F2DE3">
        <w:rPr>
          <w:rFonts w:ascii="Times New Roman" w:hAnsi="Times New Roman" w:cs="Times New Roman"/>
          <w:sz w:val="24"/>
          <w:szCs w:val="24"/>
        </w:rPr>
        <w:t>ye</w:t>
      </w:r>
      <w:r w:rsidR="00602FD1">
        <w:rPr>
          <w:rFonts w:ascii="Times New Roman" w:hAnsi="Times New Roman" w:cs="Times New Roman"/>
          <w:sz w:val="24"/>
          <w:szCs w:val="24"/>
        </w:rPr>
        <w:t xml:space="preserve"> kalan prosedürler</w:t>
      </w:r>
      <w:r w:rsidR="008F2DE3">
        <w:rPr>
          <w:rFonts w:ascii="Times New Roman" w:hAnsi="Times New Roman" w:cs="Times New Roman"/>
          <w:sz w:val="24"/>
          <w:szCs w:val="24"/>
        </w:rPr>
        <w:t xml:space="preserve"> CBİKO tarafından belirlenir. Sonrasında</w:t>
      </w:r>
      <w:r w:rsidR="00602FD1">
        <w:rPr>
          <w:rFonts w:ascii="Times New Roman" w:hAnsi="Times New Roman" w:cs="Times New Roman"/>
          <w:sz w:val="24"/>
          <w:szCs w:val="24"/>
        </w:rPr>
        <w:t xml:space="preserve"> </w:t>
      </w:r>
      <w:r w:rsidR="002C60F1">
        <w:rPr>
          <w:rFonts w:ascii="Times New Roman" w:hAnsi="Times New Roman" w:cs="Times New Roman"/>
          <w:sz w:val="24"/>
          <w:szCs w:val="24"/>
        </w:rPr>
        <w:t xml:space="preserve">TBMM’nin bütçe görüşmeleri ile uygun gördüğü </w:t>
      </w:r>
      <w:r w:rsidR="00602FD1">
        <w:rPr>
          <w:rFonts w:ascii="Times New Roman" w:hAnsi="Times New Roman" w:cs="Times New Roman"/>
          <w:sz w:val="24"/>
          <w:szCs w:val="24"/>
        </w:rPr>
        <w:t xml:space="preserve">Cumhurbaşkanlığına ayrılan </w:t>
      </w:r>
      <w:r w:rsidR="002C60F1">
        <w:rPr>
          <w:rFonts w:ascii="Times New Roman" w:hAnsi="Times New Roman" w:cs="Times New Roman"/>
          <w:sz w:val="24"/>
          <w:szCs w:val="24"/>
        </w:rPr>
        <w:t>bütçeye göre ayarlanır.</w:t>
      </w:r>
      <w:r w:rsidR="00602FD1">
        <w:rPr>
          <w:rFonts w:ascii="Times New Roman" w:hAnsi="Times New Roman" w:cs="Times New Roman"/>
          <w:sz w:val="24"/>
          <w:szCs w:val="24"/>
        </w:rPr>
        <w:t xml:space="preserve"> </w:t>
      </w:r>
      <w:r>
        <w:rPr>
          <w:rFonts w:ascii="Times New Roman" w:hAnsi="Times New Roman" w:cs="Times New Roman"/>
          <w:sz w:val="24"/>
          <w:szCs w:val="24"/>
        </w:rPr>
        <w:t xml:space="preserve"> Kararnamenin devamında Madde 530’a baktığımızda CBİKO’nun bütçesinin genel bütçeden</w:t>
      </w:r>
      <w:r w:rsidR="00AC7BD9">
        <w:rPr>
          <w:rFonts w:ascii="Times New Roman" w:hAnsi="Times New Roman" w:cs="Times New Roman"/>
          <w:sz w:val="24"/>
          <w:szCs w:val="24"/>
        </w:rPr>
        <w:t xml:space="preserve"> Cumhurbaşkanlığına ayrılan belirli bir bütçe ile faaliyetlerde bulunabileceği söylenebilir. Aynı zamanda ofis, ücret karşılığında sunduğu hizmetlerden elde edeceği gelirler ve gerçek ve tüzel kişilerden elde ettiği bağışlar ve yardımlar sayesinde kendi bütçesine katkıda bulunur.</w:t>
      </w:r>
    </w:p>
    <w:p w14:paraId="2D70CA48" w14:textId="4DC39F3C" w:rsidR="0067346A" w:rsidRDefault="001F6817" w:rsidP="0067346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Cumhurbaşkanına ofislerle ilgili tanınan bir yetki ise ofisleri belirli bir konuda görevlendirme ve ofislerin bütçe ve personeli ile alakalı yönetmelik çıkarmaktır. </w:t>
      </w:r>
      <w:r w:rsidR="00CB5862">
        <w:rPr>
          <w:rFonts w:ascii="Times New Roman" w:hAnsi="Times New Roman" w:cs="Times New Roman"/>
          <w:sz w:val="24"/>
          <w:szCs w:val="24"/>
        </w:rPr>
        <w:t>Bu hüküm 530. Madde de şu şekilde düzenlenmiştir: “Ofislerin bütçelerinin gelir, gider ve muhasebesine ve denetimine ilişkin usul ve esaslar Cumhurbaşkanınca çıkarılacak yönetmelikle düzenlenir.”</w:t>
      </w:r>
      <w:r w:rsidR="002B262D">
        <w:rPr>
          <w:rFonts w:ascii="Times New Roman" w:hAnsi="Times New Roman" w:cs="Times New Roman"/>
          <w:sz w:val="24"/>
          <w:szCs w:val="24"/>
        </w:rPr>
        <w:t xml:space="preserve"> Bu şekilde yönetmelik çıkarma yetkisi idarenin bütünlüğü ilkelerinden sayılan idari vesayet yetkisi olarak kullanılıp kullanılmaması tartışılmalıdır. Bilhassa ye</w:t>
      </w:r>
      <w:r w:rsidR="001C3939">
        <w:rPr>
          <w:rFonts w:ascii="Times New Roman" w:hAnsi="Times New Roman" w:cs="Times New Roman"/>
          <w:sz w:val="24"/>
          <w:szCs w:val="24"/>
        </w:rPr>
        <w:t>t</w:t>
      </w:r>
      <w:r w:rsidR="002B262D">
        <w:rPr>
          <w:rFonts w:ascii="Times New Roman" w:hAnsi="Times New Roman" w:cs="Times New Roman"/>
          <w:sz w:val="24"/>
          <w:szCs w:val="24"/>
        </w:rPr>
        <w:t xml:space="preserve">ki çerçevesinin tam olarak belirlenmesi </w:t>
      </w:r>
      <w:r w:rsidR="001C3939">
        <w:rPr>
          <w:rFonts w:ascii="Times New Roman" w:hAnsi="Times New Roman" w:cs="Times New Roman"/>
          <w:sz w:val="24"/>
          <w:szCs w:val="24"/>
        </w:rPr>
        <w:t xml:space="preserve">ve yetkinin niteliği </w:t>
      </w:r>
      <w:r w:rsidR="002B262D">
        <w:rPr>
          <w:rFonts w:ascii="Times New Roman" w:hAnsi="Times New Roman" w:cs="Times New Roman"/>
          <w:sz w:val="24"/>
          <w:szCs w:val="24"/>
        </w:rPr>
        <w:t>konusu büyük oranda önemlidir</w:t>
      </w:r>
      <w:r w:rsidR="001C3939">
        <w:rPr>
          <w:rFonts w:ascii="Times New Roman" w:hAnsi="Times New Roman" w:cs="Times New Roman"/>
          <w:sz w:val="24"/>
          <w:szCs w:val="24"/>
        </w:rPr>
        <w:t xml:space="preserve"> (Saitoğlu, 2019: 106). </w:t>
      </w:r>
      <w:r w:rsidR="00A41C89">
        <w:rPr>
          <w:rFonts w:ascii="Times New Roman" w:hAnsi="Times New Roman" w:cs="Times New Roman"/>
          <w:sz w:val="24"/>
          <w:szCs w:val="24"/>
        </w:rPr>
        <w:t xml:space="preserve">Yapılan bir yoruma göre, Cumhurbaşkanının ve bu makama ait ofislerin ayrı tüzel kişilikler </w:t>
      </w:r>
      <w:r w:rsidR="008B3C8B">
        <w:rPr>
          <w:rFonts w:ascii="Times New Roman" w:hAnsi="Times New Roman" w:cs="Times New Roman"/>
          <w:sz w:val="24"/>
          <w:szCs w:val="24"/>
        </w:rPr>
        <w:t xml:space="preserve">olarak yer alması sonucuna varıldığı ve bu sonuca göre idare hukuku açısından ikisi arasında ast-üst ilişkisinin olamayacağı ve aynı hiyerarşi segmentinde bulunamayacağı değerlendirilmiştir. </w:t>
      </w:r>
      <w:r w:rsidR="0065397A">
        <w:rPr>
          <w:rFonts w:ascii="Times New Roman" w:hAnsi="Times New Roman" w:cs="Times New Roman"/>
          <w:sz w:val="24"/>
          <w:szCs w:val="24"/>
        </w:rPr>
        <w:t>Yani, iki farklı tüzel kişilik olması</w:t>
      </w:r>
      <w:r w:rsidR="00830764">
        <w:rPr>
          <w:rFonts w:ascii="Times New Roman" w:hAnsi="Times New Roman" w:cs="Times New Roman"/>
          <w:sz w:val="24"/>
          <w:szCs w:val="24"/>
        </w:rPr>
        <w:t xml:space="preserve">ndan dolayı Cumhurbaşkanlığı makamının ve ofislerin arasında hiyerarşik yapının olabilmesi idare hukukuna ters düşmektedir. </w:t>
      </w:r>
      <w:r w:rsidR="00552DE5">
        <w:rPr>
          <w:rFonts w:ascii="Times New Roman" w:hAnsi="Times New Roman" w:cs="Times New Roman"/>
          <w:sz w:val="24"/>
          <w:szCs w:val="24"/>
        </w:rPr>
        <w:t>Bu sebepten Cumhurbaşkanı</w:t>
      </w:r>
      <w:r w:rsidR="00FE7DD9">
        <w:rPr>
          <w:rFonts w:ascii="Times New Roman" w:hAnsi="Times New Roman" w:cs="Times New Roman"/>
          <w:sz w:val="24"/>
          <w:szCs w:val="24"/>
        </w:rPr>
        <w:t>’</w:t>
      </w:r>
      <w:r w:rsidR="00552DE5">
        <w:rPr>
          <w:rFonts w:ascii="Times New Roman" w:hAnsi="Times New Roman" w:cs="Times New Roman"/>
          <w:sz w:val="24"/>
          <w:szCs w:val="24"/>
        </w:rPr>
        <w:t>nın ofislere direkt olarak talimat verme, emir buyurma yetkisinden bahsetmek pek</w:t>
      </w:r>
      <w:r w:rsidR="00F01857">
        <w:rPr>
          <w:rFonts w:ascii="Times New Roman" w:hAnsi="Times New Roman" w:cs="Times New Roman"/>
          <w:sz w:val="24"/>
          <w:szCs w:val="24"/>
        </w:rPr>
        <w:t xml:space="preserve"> d</w:t>
      </w:r>
      <w:r w:rsidR="00552DE5">
        <w:rPr>
          <w:rFonts w:ascii="Times New Roman" w:hAnsi="Times New Roman" w:cs="Times New Roman"/>
          <w:sz w:val="24"/>
          <w:szCs w:val="24"/>
        </w:rPr>
        <w:t xml:space="preserve">e mümkün değildir. </w:t>
      </w:r>
      <w:r w:rsidR="00F01857">
        <w:rPr>
          <w:rFonts w:ascii="Times New Roman" w:hAnsi="Times New Roman" w:cs="Times New Roman"/>
          <w:sz w:val="24"/>
          <w:szCs w:val="24"/>
        </w:rPr>
        <w:t>İdari ve mali özerklik ve bütçeyi kullanırken serbestliğe sahip olmasından dolayı</w:t>
      </w:r>
      <w:r w:rsidR="005C02F8">
        <w:rPr>
          <w:rFonts w:ascii="Times New Roman" w:hAnsi="Times New Roman" w:cs="Times New Roman"/>
          <w:sz w:val="24"/>
          <w:szCs w:val="24"/>
        </w:rPr>
        <w:t xml:space="preserve">, kanunlara uygun olmak koşuluyla hem idari hem de mali hususlarda merkezi yönetime yani Cumhurbaşkanına sormadan direkt olarak karar alabilir ve uygulayabilme hakkına sahiptir. Bu durumda </w:t>
      </w:r>
      <w:r w:rsidR="000A6924">
        <w:rPr>
          <w:rFonts w:ascii="Times New Roman" w:hAnsi="Times New Roman" w:cs="Times New Roman"/>
          <w:sz w:val="24"/>
          <w:szCs w:val="24"/>
        </w:rPr>
        <w:t xml:space="preserve">teorik açıdan idare hukuku bilgilerine göre, </w:t>
      </w:r>
      <w:r w:rsidR="005C02F8">
        <w:rPr>
          <w:rFonts w:ascii="Times New Roman" w:hAnsi="Times New Roman" w:cs="Times New Roman"/>
          <w:sz w:val="24"/>
          <w:szCs w:val="24"/>
        </w:rPr>
        <w:t>Cumhurbaşkanlığı makamı ile ofisler arasında ast-üst ilişkisi yani hiyerarşi değil</w:t>
      </w:r>
      <w:r w:rsidR="000A6924">
        <w:rPr>
          <w:rFonts w:ascii="Times New Roman" w:hAnsi="Times New Roman" w:cs="Times New Roman"/>
          <w:sz w:val="24"/>
          <w:szCs w:val="24"/>
        </w:rPr>
        <w:t xml:space="preserve"> idari vesayet ilişkisinin varlığı söz konusudur. Ancak uygulamada farklı durumun olduğu </w:t>
      </w:r>
      <w:r w:rsidR="000A6924">
        <w:rPr>
          <w:rFonts w:ascii="Times New Roman" w:hAnsi="Times New Roman" w:cs="Times New Roman"/>
          <w:sz w:val="24"/>
          <w:szCs w:val="24"/>
        </w:rPr>
        <w:lastRenderedPageBreak/>
        <w:t xml:space="preserve">gözlemlenmektedir. </w:t>
      </w:r>
      <w:r w:rsidR="00C12026">
        <w:rPr>
          <w:rFonts w:ascii="Times New Roman" w:hAnsi="Times New Roman" w:cs="Times New Roman"/>
          <w:sz w:val="24"/>
          <w:szCs w:val="24"/>
        </w:rPr>
        <w:t xml:space="preserve">Çünkü 1 No’lu Kararname madde 533’e göre Cumhurbaşkanı ile ofisler arasındaki ilişkide Cumhurbaşkanının ofiste çalışan </w:t>
      </w:r>
      <w:r w:rsidR="005F61A2">
        <w:rPr>
          <w:rFonts w:ascii="Times New Roman" w:hAnsi="Times New Roman" w:cs="Times New Roman"/>
          <w:sz w:val="24"/>
          <w:szCs w:val="24"/>
        </w:rPr>
        <w:t xml:space="preserve">bütün kademelerdeki yöneticilere yapmakla yükümlü olduğu görev ve sorumlulukları gerçekleştirirken emir ve talimat verebileceği belirtilmiştir. </w:t>
      </w:r>
      <w:r w:rsidR="003445B1">
        <w:rPr>
          <w:rFonts w:ascii="Times New Roman" w:hAnsi="Times New Roman" w:cs="Times New Roman"/>
          <w:sz w:val="24"/>
          <w:szCs w:val="24"/>
        </w:rPr>
        <w:t>Bu durumda bir yandan cumhurbaşkanı ile ofisler ayrı tüzel kişiliklere sahip olarak ifade edilirken diğer yandan da aynı tüzel kişili</w:t>
      </w:r>
      <w:r w:rsidR="009C4F7E">
        <w:rPr>
          <w:rFonts w:ascii="Times New Roman" w:hAnsi="Times New Roman" w:cs="Times New Roman"/>
          <w:sz w:val="24"/>
          <w:szCs w:val="24"/>
        </w:rPr>
        <w:t>ğe sahip gibi bir hiyerarşi ilişkisi kurulmaktadır. Sonuç olarak, 1 no’lu kararnamede ofislere ilişkin düzenlemede kendi içerisinde çelişkilerin var olduğunu belirtmek gerekir (Nacak, 2021: 1037)</w:t>
      </w:r>
    </w:p>
    <w:p w14:paraId="60B8F5B1" w14:textId="77777777" w:rsidR="00D074BD" w:rsidRPr="004B7FA0" w:rsidRDefault="00D074BD" w:rsidP="004B7FA0">
      <w:pPr>
        <w:spacing w:line="360" w:lineRule="auto"/>
        <w:rPr>
          <w:rFonts w:ascii="Times New Roman" w:hAnsi="Times New Roman" w:cs="Times New Roman"/>
          <w:sz w:val="24"/>
          <w:szCs w:val="24"/>
        </w:rPr>
      </w:pPr>
    </w:p>
    <w:p w14:paraId="7EC1A0BA" w14:textId="550ADF67" w:rsidR="004F0500" w:rsidRDefault="004F0500" w:rsidP="004F0500">
      <w:pPr>
        <w:rPr>
          <w:rFonts w:ascii="Times New Roman" w:hAnsi="Times New Roman" w:cs="Times New Roman"/>
          <w:b/>
          <w:bCs/>
          <w:sz w:val="24"/>
          <w:szCs w:val="24"/>
        </w:rPr>
      </w:pPr>
      <w:r>
        <w:rPr>
          <w:rFonts w:ascii="Times New Roman" w:hAnsi="Times New Roman" w:cs="Times New Roman"/>
          <w:b/>
          <w:bCs/>
          <w:sz w:val="24"/>
          <w:szCs w:val="24"/>
        </w:rPr>
        <w:t>3.2.</w:t>
      </w:r>
      <w:r w:rsidR="00007503">
        <w:rPr>
          <w:rFonts w:ascii="Times New Roman" w:hAnsi="Times New Roman" w:cs="Times New Roman"/>
          <w:b/>
          <w:bCs/>
          <w:sz w:val="24"/>
          <w:szCs w:val="24"/>
        </w:rPr>
        <w:t>4</w:t>
      </w:r>
      <w:r>
        <w:rPr>
          <w:rFonts w:ascii="Times New Roman" w:hAnsi="Times New Roman" w:cs="Times New Roman"/>
          <w:b/>
          <w:bCs/>
          <w:sz w:val="24"/>
          <w:szCs w:val="24"/>
        </w:rPr>
        <w:t xml:space="preserve"> </w:t>
      </w:r>
      <w:r w:rsidR="00F12D2E">
        <w:rPr>
          <w:rFonts w:ascii="Times New Roman" w:hAnsi="Times New Roman" w:cs="Times New Roman"/>
          <w:b/>
          <w:bCs/>
          <w:sz w:val="24"/>
          <w:szCs w:val="24"/>
        </w:rPr>
        <w:t xml:space="preserve">Ofisin </w:t>
      </w:r>
      <w:r>
        <w:rPr>
          <w:rFonts w:ascii="Times New Roman" w:hAnsi="Times New Roman" w:cs="Times New Roman"/>
          <w:b/>
          <w:bCs/>
          <w:sz w:val="24"/>
          <w:szCs w:val="24"/>
        </w:rPr>
        <w:t>Personel Sistemi</w:t>
      </w:r>
    </w:p>
    <w:p w14:paraId="13D2FCB0" w14:textId="77777777" w:rsidR="00A2335D" w:rsidRDefault="00A2335D" w:rsidP="004F0500">
      <w:pPr>
        <w:rPr>
          <w:rFonts w:ascii="Times New Roman" w:hAnsi="Times New Roman" w:cs="Times New Roman"/>
          <w:b/>
          <w:bCs/>
          <w:sz w:val="24"/>
          <w:szCs w:val="24"/>
        </w:rPr>
      </w:pPr>
    </w:p>
    <w:p w14:paraId="2A03F7D1" w14:textId="774A3AE5" w:rsidR="008B2C1A" w:rsidRDefault="00C5547B" w:rsidP="00DF709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Ofislerin genel olarak personel </w:t>
      </w:r>
      <w:r w:rsidR="008B2C1A">
        <w:rPr>
          <w:rFonts w:ascii="Times New Roman" w:hAnsi="Times New Roman" w:cs="Times New Roman"/>
          <w:sz w:val="24"/>
          <w:szCs w:val="24"/>
        </w:rPr>
        <w:t xml:space="preserve">sistemi </w:t>
      </w:r>
      <w:r>
        <w:rPr>
          <w:rFonts w:ascii="Times New Roman" w:hAnsi="Times New Roman" w:cs="Times New Roman"/>
          <w:sz w:val="24"/>
          <w:szCs w:val="24"/>
        </w:rPr>
        <w:t>mevzuatta Madde 529’da ‘Personel İstihdamı, Çalıştırılması ve Görevlendirme’ başlığı altında düzenlenmiştir.</w:t>
      </w:r>
      <w:r w:rsidR="008B2C1A">
        <w:rPr>
          <w:rFonts w:ascii="Times New Roman" w:hAnsi="Times New Roman" w:cs="Times New Roman"/>
          <w:sz w:val="24"/>
          <w:szCs w:val="24"/>
        </w:rPr>
        <w:t xml:space="preserve"> </w:t>
      </w:r>
      <w:r w:rsidR="00CD050F">
        <w:rPr>
          <w:rFonts w:ascii="Times New Roman" w:hAnsi="Times New Roman" w:cs="Times New Roman"/>
          <w:sz w:val="24"/>
          <w:szCs w:val="24"/>
        </w:rPr>
        <w:t xml:space="preserve"> Madde 1 ‘e göre; </w:t>
      </w:r>
      <w:r w:rsidR="008B2C1A">
        <w:rPr>
          <w:rFonts w:ascii="Times New Roman" w:hAnsi="Times New Roman" w:cs="Times New Roman"/>
          <w:sz w:val="24"/>
          <w:szCs w:val="24"/>
        </w:rPr>
        <w:t xml:space="preserve">“Ofislerde, 21/6/2006 tarihli ve 5523 sayılı Kanunun 10 uncu maddesi hükümlerine göre personel istihdam edilir. Ayrıca ilgisine göre 27/6/1989 tarihli ve 375 Sayılı Kanun Hükmünde Kararnamenin ek 25 inci ve 26 ıncı maddesine göre geçici veya sözleşmeli olarak personel istihdam edilebilir. Bu suretle çalıştırılacakların sözleşme ve usul ve esasları ile ücret miktarı ve her çeşit ödemeleri Cumhurbaşkanınca tespit edilir.” </w:t>
      </w:r>
      <w:r w:rsidR="00636F4B">
        <w:rPr>
          <w:rFonts w:ascii="Times New Roman" w:hAnsi="Times New Roman" w:cs="Times New Roman"/>
          <w:sz w:val="24"/>
          <w:szCs w:val="24"/>
        </w:rPr>
        <w:t>şeklinde personelin işe alınmasının hangi hükme göre belirleneceği düzenlenmiştir. Devamında</w:t>
      </w:r>
      <w:r w:rsidR="00B66FCA">
        <w:rPr>
          <w:rFonts w:ascii="Times New Roman" w:hAnsi="Times New Roman" w:cs="Times New Roman"/>
          <w:sz w:val="24"/>
          <w:szCs w:val="24"/>
        </w:rPr>
        <w:t>ki maddelerde personelin hangi özelliklere sahip olması gerektiği konusu yer almaktadır. Burada çalışacak uzman personel “en az dört yıllık eğitim veren yükseköğretim kurumlarından veya bunlara denkliği bulunan Yükseköğretim Kurulunca kabul edilen yurtdışındaki yükseköğretim kurumlarından mezun olmuş adaylar arasından istihdam edilir.”</w:t>
      </w:r>
      <w:r w:rsidR="003C4D7C">
        <w:rPr>
          <w:rFonts w:ascii="Times New Roman" w:hAnsi="Times New Roman" w:cs="Times New Roman"/>
          <w:sz w:val="24"/>
          <w:szCs w:val="24"/>
        </w:rPr>
        <w:t xml:space="preserve"> Şayet verilecek görev özel bilgi ve uzmanlık gerektiriyorsa ve geçici olarak görevlendirme yapılacaksa vekalet, istisna veya hizmet akdi bir yıl ya da bir yıldan fazla süreyle Türk veya yabancı uzmanlar işe alınabilir. Personellerin işe alınırken, başkan ve diğer personellerin görevlerini gerçekleştirirken </w:t>
      </w:r>
      <w:r w:rsidR="00DA4BDF">
        <w:rPr>
          <w:rFonts w:ascii="Times New Roman" w:hAnsi="Times New Roman" w:cs="Times New Roman"/>
          <w:sz w:val="24"/>
          <w:szCs w:val="24"/>
        </w:rPr>
        <w:t>gerçekleştirilen faaliyetlerin maliyetlerinin hangilerinin ofis bütçesiyle karşılanıp hangilerinin karşılanmayacağıyla alakalı usul ve esaslar yönetmelikle belirlenir.</w:t>
      </w:r>
      <w:r w:rsidR="00190B1B">
        <w:rPr>
          <w:rFonts w:ascii="Times New Roman" w:hAnsi="Times New Roman" w:cs="Times New Roman"/>
          <w:sz w:val="24"/>
          <w:szCs w:val="24"/>
        </w:rPr>
        <w:t xml:space="preserve"> </w:t>
      </w:r>
    </w:p>
    <w:p w14:paraId="364DDE09" w14:textId="32B668A2" w:rsidR="00850FC8" w:rsidRDefault="00850FC8" w:rsidP="0067346A">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Ofisin kadrolarına ilişkin ibare ise yine mevzuatta madde 532 de yer almakta</w:t>
      </w:r>
      <w:r w:rsidR="00B134C8">
        <w:rPr>
          <w:rFonts w:ascii="Times New Roman" w:hAnsi="Times New Roman" w:cs="Times New Roman"/>
          <w:sz w:val="24"/>
          <w:szCs w:val="24"/>
        </w:rPr>
        <w:t xml:space="preserve"> olup</w:t>
      </w:r>
      <w:r>
        <w:rPr>
          <w:rFonts w:ascii="Times New Roman" w:hAnsi="Times New Roman" w:cs="Times New Roman"/>
          <w:sz w:val="24"/>
          <w:szCs w:val="24"/>
        </w:rPr>
        <w:t xml:space="preserve"> Cumhurbaşkanı kararınca</w:t>
      </w:r>
      <w:r w:rsidR="00295C2F">
        <w:rPr>
          <w:rFonts w:ascii="Times New Roman" w:hAnsi="Times New Roman" w:cs="Times New Roman"/>
          <w:sz w:val="24"/>
          <w:szCs w:val="24"/>
        </w:rPr>
        <w:t xml:space="preserve"> miktarın</w:t>
      </w:r>
      <w:r>
        <w:rPr>
          <w:rFonts w:ascii="Times New Roman" w:hAnsi="Times New Roman" w:cs="Times New Roman"/>
          <w:sz w:val="24"/>
          <w:szCs w:val="24"/>
        </w:rPr>
        <w:t xml:space="preserve"> belirleneceği yer almaktadır. </w:t>
      </w:r>
      <w:r w:rsidR="004371B9">
        <w:rPr>
          <w:rFonts w:ascii="Times New Roman" w:hAnsi="Times New Roman" w:cs="Times New Roman"/>
          <w:sz w:val="24"/>
          <w:szCs w:val="24"/>
        </w:rPr>
        <w:t xml:space="preserve">CBİKO’nun personelleri başkan, başkana yardımcı olmak üzere başkan müşaviri, hukuk müşaviri ve özel kalem müdürlüğünden oluşmaktadır. Bunların yan ısıra alt birimde hizmet birimlerinde daire başkanlıkları yer alır. Aynı zamanda yarı zamanlı, stajyer alımları da etkin bir şekilde sağlanır. Stajyer alımı özellikle önemli olmakla beraber CBİKO’nun görevleri ve kuruluş amaçları arasında insan kaynağının doğru ve e etkin bir şekilde oluşturulması ve geliştirilmesi bulunmaktadır. </w:t>
      </w:r>
      <w:r w:rsidR="00476B82">
        <w:rPr>
          <w:rFonts w:ascii="Times New Roman" w:hAnsi="Times New Roman" w:cs="Times New Roman"/>
          <w:sz w:val="24"/>
          <w:szCs w:val="24"/>
        </w:rPr>
        <w:t xml:space="preserve">Bu nedenle CBİKO’nun 2019 yılının </w:t>
      </w:r>
      <w:r w:rsidR="00295C2F">
        <w:rPr>
          <w:rFonts w:ascii="Times New Roman" w:hAnsi="Times New Roman" w:cs="Times New Roman"/>
          <w:sz w:val="24"/>
          <w:szCs w:val="24"/>
        </w:rPr>
        <w:t>ocak</w:t>
      </w:r>
      <w:r w:rsidR="00476B82">
        <w:rPr>
          <w:rFonts w:ascii="Times New Roman" w:hAnsi="Times New Roman" w:cs="Times New Roman"/>
          <w:sz w:val="24"/>
          <w:szCs w:val="24"/>
        </w:rPr>
        <w:t xml:space="preserve"> ayında </w:t>
      </w:r>
      <w:r w:rsidR="00685AAA">
        <w:rPr>
          <w:rFonts w:ascii="Times New Roman" w:hAnsi="Times New Roman" w:cs="Times New Roman"/>
          <w:sz w:val="24"/>
          <w:szCs w:val="24"/>
        </w:rPr>
        <w:t>‘Kısmi Zamanlı Öğrenci İstihdam Programı’ adı altın başlattığı bir programla üniversite öğrencilerini çalışma hayatına hazırlamaya ve onları geliştirmeye yönelik bir program başlatılmıştır.</w:t>
      </w:r>
      <w:r w:rsidR="00B20467">
        <w:rPr>
          <w:rFonts w:ascii="Times New Roman" w:hAnsi="Times New Roman" w:cs="Times New Roman"/>
          <w:sz w:val="24"/>
          <w:szCs w:val="24"/>
        </w:rPr>
        <w:t xml:space="preserve"> Fakat adayların seçiminde hangi kriterlerin önemli olacağı nasıl bir değerlendirme yapılacağı, ücretlendirme sisteminin nasıl olacağı konusunda herhangi bir bilgi bulunmamaktadır (Saitoğlu, 2019: 99).</w:t>
      </w:r>
    </w:p>
    <w:p w14:paraId="1AD8E6D2" w14:textId="77777777" w:rsidR="00D074BD" w:rsidRPr="00C5547B" w:rsidRDefault="00D074BD" w:rsidP="0067346A">
      <w:pPr>
        <w:spacing w:line="360" w:lineRule="auto"/>
        <w:jc w:val="both"/>
        <w:rPr>
          <w:rFonts w:ascii="Times New Roman" w:hAnsi="Times New Roman" w:cs="Times New Roman"/>
          <w:sz w:val="24"/>
          <w:szCs w:val="24"/>
        </w:rPr>
      </w:pPr>
    </w:p>
    <w:p w14:paraId="0CFF33E3" w14:textId="49A4AEC5" w:rsidR="004F0500" w:rsidRDefault="004F0500" w:rsidP="0067346A">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3.2.</w:t>
      </w:r>
      <w:r w:rsidR="00007503">
        <w:rPr>
          <w:rFonts w:ascii="Times New Roman" w:hAnsi="Times New Roman" w:cs="Times New Roman"/>
          <w:b/>
          <w:bCs/>
          <w:sz w:val="24"/>
          <w:szCs w:val="24"/>
        </w:rPr>
        <w:t>5</w:t>
      </w:r>
      <w:r>
        <w:rPr>
          <w:rFonts w:ascii="Times New Roman" w:hAnsi="Times New Roman" w:cs="Times New Roman"/>
          <w:b/>
          <w:bCs/>
          <w:sz w:val="24"/>
          <w:szCs w:val="24"/>
        </w:rPr>
        <w:t xml:space="preserve"> </w:t>
      </w:r>
      <w:r w:rsidR="00F12D2E">
        <w:rPr>
          <w:rFonts w:ascii="Times New Roman" w:hAnsi="Times New Roman" w:cs="Times New Roman"/>
          <w:b/>
          <w:bCs/>
          <w:sz w:val="24"/>
          <w:szCs w:val="24"/>
        </w:rPr>
        <w:t xml:space="preserve">Ofisin </w:t>
      </w:r>
      <w:r>
        <w:rPr>
          <w:rFonts w:ascii="Times New Roman" w:hAnsi="Times New Roman" w:cs="Times New Roman"/>
          <w:b/>
          <w:bCs/>
          <w:sz w:val="24"/>
          <w:szCs w:val="24"/>
        </w:rPr>
        <w:t>Türk İdare Teşkilatındaki Yeri</w:t>
      </w:r>
    </w:p>
    <w:p w14:paraId="1F75446E" w14:textId="77777777" w:rsidR="00A2335D" w:rsidRDefault="00A2335D" w:rsidP="0067346A">
      <w:pPr>
        <w:spacing w:line="360" w:lineRule="auto"/>
        <w:jc w:val="both"/>
        <w:rPr>
          <w:rFonts w:ascii="Times New Roman" w:hAnsi="Times New Roman" w:cs="Times New Roman"/>
          <w:b/>
          <w:bCs/>
          <w:sz w:val="24"/>
          <w:szCs w:val="24"/>
        </w:rPr>
      </w:pPr>
    </w:p>
    <w:p w14:paraId="570B02B0" w14:textId="2D6EDBCF" w:rsidR="002551F0" w:rsidRDefault="00374239" w:rsidP="0067346A">
      <w:pPr>
        <w:spacing w:line="360" w:lineRule="auto"/>
        <w:jc w:val="both"/>
        <w:rPr>
          <w:rFonts w:ascii="Times New Roman" w:hAnsi="Times New Roman" w:cs="Times New Roman"/>
          <w:sz w:val="24"/>
          <w:szCs w:val="24"/>
        </w:rPr>
      </w:pPr>
      <w:r>
        <w:rPr>
          <w:rFonts w:ascii="Times New Roman" w:hAnsi="Times New Roman" w:cs="Times New Roman"/>
          <w:sz w:val="24"/>
          <w:szCs w:val="24"/>
        </w:rPr>
        <w:t>Cumhurbaşkanlığı ofisleri</w:t>
      </w:r>
      <w:r w:rsidR="00F8468F">
        <w:rPr>
          <w:rFonts w:ascii="Times New Roman" w:hAnsi="Times New Roman" w:cs="Times New Roman"/>
          <w:sz w:val="24"/>
          <w:szCs w:val="24"/>
        </w:rPr>
        <w:t>ni genel olarak Türk idare teşkilatındaki yeri açısından değerlendir</w:t>
      </w:r>
      <w:r w:rsidR="000D4FA8">
        <w:rPr>
          <w:rFonts w:ascii="Times New Roman" w:hAnsi="Times New Roman" w:cs="Times New Roman"/>
          <w:sz w:val="24"/>
          <w:szCs w:val="24"/>
        </w:rPr>
        <w:t>ilmesi son derece tartışmalara neden olan bir konu</w:t>
      </w:r>
      <w:r w:rsidR="00BE246D">
        <w:rPr>
          <w:rFonts w:ascii="Times New Roman" w:hAnsi="Times New Roman" w:cs="Times New Roman"/>
          <w:sz w:val="24"/>
          <w:szCs w:val="24"/>
        </w:rPr>
        <w:t xml:space="preserve"> olmuştur</w:t>
      </w:r>
      <w:r w:rsidR="000D4FA8">
        <w:rPr>
          <w:rFonts w:ascii="Times New Roman" w:hAnsi="Times New Roman" w:cs="Times New Roman"/>
          <w:sz w:val="24"/>
          <w:szCs w:val="24"/>
        </w:rPr>
        <w:t>.</w:t>
      </w:r>
      <w:r w:rsidR="006C31A5">
        <w:rPr>
          <w:rFonts w:ascii="Times New Roman" w:hAnsi="Times New Roman" w:cs="Times New Roman"/>
          <w:sz w:val="24"/>
          <w:szCs w:val="24"/>
        </w:rPr>
        <w:t xml:space="preserve"> </w:t>
      </w:r>
      <w:r w:rsidR="004C4AD0">
        <w:rPr>
          <w:rFonts w:ascii="Times New Roman" w:hAnsi="Times New Roman" w:cs="Times New Roman"/>
          <w:sz w:val="24"/>
          <w:szCs w:val="24"/>
        </w:rPr>
        <w:t>Çünkü Cumhurbaşkanlığı makamı ve cumhurbaşkanlığı ofisleri</w:t>
      </w:r>
      <w:r w:rsidR="00FF23AD">
        <w:rPr>
          <w:rFonts w:ascii="Times New Roman" w:hAnsi="Times New Roman" w:cs="Times New Roman"/>
          <w:sz w:val="24"/>
          <w:szCs w:val="24"/>
        </w:rPr>
        <w:t xml:space="preserve">nin arasındaki ilişkinin 1 nolu Cumhurbaşkanlığı Kararnamesinde belirtilen maddelere göre ne olduğu tam olarak netleşememiş bir durum söz konusudur. Bu durumu daha geniş açacak olursak, </w:t>
      </w:r>
      <w:r w:rsidR="009A2DF7">
        <w:rPr>
          <w:rFonts w:ascii="Times New Roman" w:hAnsi="Times New Roman" w:cs="Times New Roman"/>
          <w:sz w:val="24"/>
          <w:szCs w:val="24"/>
        </w:rPr>
        <w:t>1 No’lu</w:t>
      </w:r>
      <w:r w:rsidR="00C24A5F">
        <w:rPr>
          <w:rFonts w:ascii="Times New Roman" w:hAnsi="Times New Roman" w:cs="Times New Roman"/>
          <w:sz w:val="24"/>
          <w:szCs w:val="24"/>
        </w:rPr>
        <w:t xml:space="preserve"> Cumhurbaşkanlığı Kararnamesinde yer alan madde 525’e göre Cumhurbaşkanlığı ofisleri devlet tüzel kişiliğinden ayrı</w:t>
      </w:r>
      <w:r w:rsidR="00BE246D">
        <w:rPr>
          <w:rFonts w:ascii="Times New Roman" w:hAnsi="Times New Roman" w:cs="Times New Roman"/>
          <w:sz w:val="24"/>
          <w:szCs w:val="24"/>
        </w:rPr>
        <w:t>,</w:t>
      </w:r>
      <w:r w:rsidR="00C24A5F">
        <w:rPr>
          <w:rFonts w:ascii="Times New Roman" w:hAnsi="Times New Roman" w:cs="Times New Roman"/>
          <w:sz w:val="24"/>
          <w:szCs w:val="24"/>
        </w:rPr>
        <w:t xml:space="preserve"> kamu tüzel kişiliğine haiz, idari ve mali açıdan serbest hareket edebilme özelliğine sahip, kendine has bütçesi olan bir yapıdır. Yani</w:t>
      </w:r>
      <w:r w:rsidR="00FC4D3A">
        <w:rPr>
          <w:rFonts w:ascii="Times New Roman" w:hAnsi="Times New Roman" w:cs="Times New Roman"/>
          <w:sz w:val="24"/>
          <w:szCs w:val="24"/>
        </w:rPr>
        <w:t>,</w:t>
      </w:r>
      <w:r w:rsidR="00C24A5F">
        <w:rPr>
          <w:rFonts w:ascii="Times New Roman" w:hAnsi="Times New Roman" w:cs="Times New Roman"/>
          <w:sz w:val="24"/>
          <w:szCs w:val="24"/>
        </w:rPr>
        <w:t xml:space="preserve"> </w:t>
      </w:r>
      <w:r w:rsidR="00FC4D3A">
        <w:rPr>
          <w:rFonts w:ascii="Times New Roman" w:hAnsi="Times New Roman" w:cs="Times New Roman"/>
          <w:sz w:val="24"/>
          <w:szCs w:val="24"/>
        </w:rPr>
        <w:t xml:space="preserve">bu özelliklere baktığımızda </w:t>
      </w:r>
      <w:r w:rsidR="00C24A5F">
        <w:rPr>
          <w:rFonts w:ascii="Times New Roman" w:hAnsi="Times New Roman" w:cs="Times New Roman"/>
          <w:sz w:val="24"/>
          <w:szCs w:val="24"/>
        </w:rPr>
        <w:t xml:space="preserve">merkezi yönetim teşkilatı içerisinde yer </w:t>
      </w:r>
      <w:r w:rsidR="00FC4D3A">
        <w:rPr>
          <w:rFonts w:ascii="Times New Roman" w:hAnsi="Times New Roman" w:cs="Times New Roman"/>
          <w:sz w:val="24"/>
          <w:szCs w:val="24"/>
        </w:rPr>
        <w:t xml:space="preserve">alması idare hukuku öğretisine uygun bulunmamakta olup merkezde bulunan organlardan emir, talimat ve yönlendirmelerle ilgilenmemesi gerekir. </w:t>
      </w:r>
      <w:r w:rsidR="00BE246D">
        <w:rPr>
          <w:rFonts w:ascii="Times New Roman" w:hAnsi="Times New Roman" w:cs="Times New Roman"/>
          <w:sz w:val="24"/>
          <w:szCs w:val="24"/>
        </w:rPr>
        <w:t xml:space="preserve">Fakat </w:t>
      </w:r>
      <w:r w:rsidR="00965F4A">
        <w:rPr>
          <w:rFonts w:ascii="Times New Roman" w:hAnsi="Times New Roman" w:cs="Times New Roman"/>
          <w:sz w:val="24"/>
          <w:szCs w:val="24"/>
        </w:rPr>
        <w:t xml:space="preserve">bu durumun aksine, </w:t>
      </w:r>
      <w:r w:rsidR="00BE246D">
        <w:rPr>
          <w:rFonts w:ascii="Times New Roman" w:hAnsi="Times New Roman" w:cs="Times New Roman"/>
          <w:sz w:val="24"/>
          <w:szCs w:val="24"/>
        </w:rPr>
        <w:t xml:space="preserve">ofisler cumhurbaşkanlığı makamından emir, talimat ve yönlendirmelere açık bir kurum olarak görevlerini idame ettirebilmektedir. </w:t>
      </w:r>
      <w:r w:rsidR="00FC4D3A">
        <w:rPr>
          <w:rFonts w:ascii="Times New Roman" w:hAnsi="Times New Roman" w:cs="Times New Roman"/>
          <w:sz w:val="24"/>
          <w:szCs w:val="24"/>
        </w:rPr>
        <w:t xml:space="preserve">Aynı zamanda kendine has bütçeye sahip olmasından dolayı yine merkezde değil yerinden </w:t>
      </w:r>
      <w:r w:rsidR="00FC4D3A">
        <w:rPr>
          <w:rFonts w:ascii="Times New Roman" w:hAnsi="Times New Roman" w:cs="Times New Roman"/>
          <w:sz w:val="24"/>
          <w:szCs w:val="24"/>
        </w:rPr>
        <w:lastRenderedPageBreak/>
        <w:t xml:space="preserve">yönetim kuruluşlarında yer alması gerekmektedir. </w:t>
      </w:r>
      <w:r w:rsidR="0019273A">
        <w:rPr>
          <w:rFonts w:ascii="Times New Roman" w:hAnsi="Times New Roman" w:cs="Times New Roman"/>
          <w:sz w:val="24"/>
          <w:szCs w:val="24"/>
        </w:rPr>
        <w:t xml:space="preserve">Kurum, merkezden yönetim teşkilatında bulunan bir yapıymış gibi </w:t>
      </w:r>
      <w:r w:rsidR="008C4D86">
        <w:rPr>
          <w:rFonts w:ascii="Times New Roman" w:hAnsi="Times New Roman" w:cs="Times New Roman"/>
          <w:sz w:val="24"/>
          <w:szCs w:val="24"/>
        </w:rPr>
        <w:t>başkent teşkilatındaki organlardan emir, talimat alabilir bu sebepten serbest hareket edemez.</w:t>
      </w:r>
      <w:r w:rsidR="005F2D81">
        <w:rPr>
          <w:rFonts w:ascii="Times New Roman" w:hAnsi="Times New Roman" w:cs="Times New Roman"/>
          <w:sz w:val="24"/>
          <w:szCs w:val="24"/>
        </w:rPr>
        <w:t xml:space="preserve"> Bilindiği üzere, m</w:t>
      </w:r>
      <w:r w:rsidR="00D42640">
        <w:rPr>
          <w:rFonts w:ascii="Times New Roman" w:hAnsi="Times New Roman" w:cs="Times New Roman"/>
          <w:sz w:val="24"/>
          <w:szCs w:val="24"/>
        </w:rPr>
        <w:t xml:space="preserve">erkezi yönetim teşkilatı </w:t>
      </w:r>
      <w:r w:rsidR="008926BB">
        <w:rPr>
          <w:rFonts w:ascii="Times New Roman" w:hAnsi="Times New Roman" w:cs="Times New Roman"/>
          <w:sz w:val="24"/>
          <w:szCs w:val="24"/>
        </w:rPr>
        <w:t xml:space="preserve">tek ve bir bütün olarak devlet tüzel kişisine haiz olarak teşkilat </w:t>
      </w:r>
      <w:r w:rsidR="00D42640">
        <w:rPr>
          <w:rFonts w:ascii="Times New Roman" w:hAnsi="Times New Roman" w:cs="Times New Roman"/>
          <w:sz w:val="24"/>
          <w:szCs w:val="24"/>
        </w:rPr>
        <w:t xml:space="preserve">içerisindeki kurumlar arasında ast-üst </w:t>
      </w:r>
      <w:r w:rsidR="008926BB">
        <w:rPr>
          <w:rFonts w:ascii="Times New Roman" w:hAnsi="Times New Roman" w:cs="Times New Roman"/>
          <w:sz w:val="24"/>
          <w:szCs w:val="24"/>
        </w:rPr>
        <w:t>ilişkisi yani hiyerarşik bir bağ bulunması söz konusudur</w:t>
      </w:r>
      <w:r w:rsidR="005F2D81">
        <w:rPr>
          <w:rFonts w:ascii="Times New Roman" w:hAnsi="Times New Roman" w:cs="Times New Roman"/>
          <w:sz w:val="24"/>
          <w:szCs w:val="24"/>
        </w:rPr>
        <w:t xml:space="preserve">. Ancak, kamu tüzel kişiliğine haiz bir kurumun en büyük özelliklerinden biri idari ve mali özerkliğe yani </w:t>
      </w:r>
      <w:r w:rsidR="003B67FD">
        <w:rPr>
          <w:rFonts w:ascii="Times New Roman" w:hAnsi="Times New Roman" w:cs="Times New Roman"/>
          <w:sz w:val="24"/>
          <w:szCs w:val="24"/>
        </w:rPr>
        <w:t>kanunlara uymak şartıyla idari ve mali konularda serbest hareket edebilmesidir.</w:t>
      </w:r>
      <w:r w:rsidR="00826037">
        <w:rPr>
          <w:rFonts w:ascii="Times New Roman" w:hAnsi="Times New Roman" w:cs="Times New Roman"/>
          <w:sz w:val="24"/>
          <w:szCs w:val="24"/>
        </w:rPr>
        <w:t xml:space="preserve"> Sonuç olarak, ofislerin Türk idare teşkilatındaki yeri net olmamakla birlikte karışık bir nitelendirmeye sahiptir</w:t>
      </w:r>
      <w:r w:rsidR="00BE185E">
        <w:rPr>
          <w:rFonts w:ascii="Times New Roman" w:hAnsi="Times New Roman" w:cs="Times New Roman"/>
          <w:sz w:val="24"/>
          <w:szCs w:val="24"/>
        </w:rPr>
        <w:t xml:space="preserve"> (</w:t>
      </w:r>
      <w:r w:rsidR="00F62251">
        <w:rPr>
          <w:rFonts w:ascii="Times New Roman" w:hAnsi="Times New Roman" w:cs="Times New Roman"/>
          <w:sz w:val="24"/>
          <w:szCs w:val="24"/>
        </w:rPr>
        <w:t>Nacak</w:t>
      </w:r>
      <w:r w:rsidR="00BE246D">
        <w:rPr>
          <w:rFonts w:ascii="Times New Roman" w:hAnsi="Times New Roman" w:cs="Times New Roman"/>
          <w:sz w:val="24"/>
          <w:szCs w:val="24"/>
        </w:rPr>
        <w:t>, 2021: 1034)</w:t>
      </w:r>
      <w:r w:rsidR="008926BB">
        <w:rPr>
          <w:rFonts w:ascii="Times New Roman" w:hAnsi="Times New Roman" w:cs="Times New Roman"/>
          <w:sz w:val="24"/>
          <w:szCs w:val="24"/>
        </w:rPr>
        <w:t xml:space="preserve">. </w:t>
      </w:r>
    </w:p>
    <w:p w14:paraId="61327655" w14:textId="516E66CD" w:rsidR="004273BD" w:rsidRPr="00865226" w:rsidRDefault="002551F0" w:rsidP="0067346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Ofislerin Türk idare teşkilatındaki yeri kararnamede belirtilmemiş olsa dahi yapılan yorumlara göre bir noktaya oturtulabilir haldedir. </w:t>
      </w:r>
      <w:r w:rsidR="000D4FA8">
        <w:rPr>
          <w:rFonts w:ascii="Times New Roman" w:hAnsi="Times New Roman" w:cs="Times New Roman"/>
          <w:sz w:val="24"/>
          <w:szCs w:val="24"/>
        </w:rPr>
        <w:t>İ</w:t>
      </w:r>
      <w:r w:rsidR="00F8468F">
        <w:rPr>
          <w:rFonts w:ascii="Times New Roman" w:hAnsi="Times New Roman" w:cs="Times New Roman"/>
          <w:sz w:val="24"/>
          <w:szCs w:val="24"/>
        </w:rPr>
        <w:t>lk olarak anayasal düzenlemeyle değil Cumhurbaşkanlığı Kararnamesiyle kurul</w:t>
      </w:r>
      <w:r w:rsidR="008D5EEC">
        <w:rPr>
          <w:rFonts w:ascii="Times New Roman" w:hAnsi="Times New Roman" w:cs="Times New Roman"/>
          <w:sz w:val="24"/>
          <w:szCs w:val="24"/>
        </w:rPr>
        <w:t>muştur</w:t>
      </w:r>
      <w:r w:rsidR="00F8468F">
        <w:rPr>
          <w:rFonts w:ascii="Times New Roman" w:hAnsi="Times New Roman" w:cs="Times New Roman"/>
          <w:sz w:val="24"/>
          <w:szCs w:val="24"/>
        </w:rPr>
        <w:t xml:space="preserve">. İkinci olarak ofislerin temel unsuru kişi topluluğu olmamıştır. Ofisler mal ve hizmet unsuru olarak kurulduğu söylenilebilir. Yani bir başka deyişle ofisler, kamu idaresi olarak değil ‘kamu kurumu’ niteliğinde </w:t>
      </w:r>
      <w:r w:rsidR="00FC4EC5">
        <w:rPr>
          <w:rFonts w:ascii="Times New Roman" w:hAnsi="Times New Roman" w:cs="Times New Roman"/>
          <w:sz w:val="24"/>
          <w:szCs w:val="24"/>
        </w:rPr>
        <w:t xml:space="preserve">bir kuruluştur. </w:t>
      </w:r>
      <w:r w:rsidR="00CD3932">
        <w:rPr>
          <w:rFonts w:ascii="Times New Roman" w:hAnsi="Times New Roman" w:cs="Times New Roman"/>
          <w:sz w:val="24"/>
          <w:szCs w:val="24"/>
        </w:rPr>
        <w:t>Bir başka madde</w:t>
      </w:r>
      <w:r w:rsidR="00DB670A">
        <w:rPr>
          <w:rFonts w:ascii="Times New Roman" w:hAnsi="Times New Roman" w:cs="Times New Roman"/>
          <w:sz w:val="24"/>
          <w:szCs w:val="24"/>
        </w:rPr>
        <w:t>, ofisler kendisine tanımlanan kamu hizmetlerini tüm Türkiye’de herhangi bir coğrafi alan içerisinde yerine getirebilmekte olup</w:t>
      </w:r>
      <w:r w:rsidR="00E03709">
        <w:rPr>
          <w:rFonts w:ascii="Times New Roman" w:hAnsi="Times New Roman" w:cs="Times New Roman"/>
          <w:sz w:val="24"/>
          <w:szCs w:val="24"/>
        </w:rPr>
        <w:t xml:space="preserve"> hizmet sunma bölgesi açısından</w:t>
      </w:r>
      <w:r w:rsidR="00DB670A">
        <w:rPr>
          <w:rFonts w:ascii="Times New Roman" w:hAnsi="Times New Roman" w:cs="Times New Roman"/>
          <w:sz w:val="24"/>
          <w:szCs w:val="24"/>
        </w:rPr>
        <w:t xml:space="preserve"> belirli bir sınırlandırma</w:t>
      </w:r>
      <w:r w:rsidR="00E03709">
        <w:rPr>
          <w:rFonts w:ascii="Times New Roman" w:hAnsi="Times New Roman" w:cs="Times New Roman"/>
          <w:sz w:val="24"/>
          <w:szCs w:val="24"/>
        </w:rPr>
        <w:t>ya tabi tutulmamıştır.</w:t>
      </w:r>
      <w:r w:rsidR="00CD3932">
        <w:rPr>
          <w:rFonts w:ascii="Times New Roman" w:hAnsi="Times New Roman" w:cs="Times New Roman"/>
          <w:sz w:val="24"/>
          <w:szCs w:val="24"/>
        </w:rPr>
        <w:t xml:space="preserve"> Son olarak, ofislerde personel seçim yoluyla değil atama </w:t>
      </w:r>
      <w:r w:rsidR="000D4FA8">
        <w:rPr>
          <w:rFonts w:ascii="Times New Roman" w:hAnsi="Times New Roman" w:cs="Times New Roman"/>
          <w:sz w:val="24"/>
          <w:szCs w:val="24"/>
        </w:rPr>
        <w:t xml:space="preserve">yapılarak belirlenir. Bu maddeler açısından kuruluşu, yapısı ve işleyişi açısından yorum yapıldığında Cumhurbaşkanlığı ofislerinin fonksiyonel yerinden yönetim kuruluşları olarak değerlendirilebileceği söylenilebilir (Nacak, 2021: 1035-1036). </w:t>
      </w:r>
      <w:r w:rsidR="000F3024">
        <w:rPr>
          <w:rFonts w:ascii="Times New Roman" w:hAnsi="Times New Roman" w:cs="Times New Roman"/>
          <w:sz w:val="24"/>
          <w:szCs w:val="24"/>
        </w:rPr>
        <w:t>F</w:t>
      </w:r>
      <w:r>
        <w:rPr>
          <w:rFonts w:ascii="Times New Roman" w:hAnsi="Times New Roman" w:cs="Times New Roman"/>
          <w:sz w:val="24"/>
          <w:szCs w:val="24"/>
        </w:rPr>
        <w:t>onksiyonel yerinden yönetim kuruluşunun tanımı</w:t>
      </w:r>
      <w:r w:rsidR="000F3024">
        <w:rPr>
          <w:rFonts w:ascii="Times New Roman" w:hAnsi="Times New Roman" w:cs="Times New Roman"/>
          <w:sz w:val="24"/>
          <w:szCs w:val="24"/>
        </w:rPr>
        <w:t xml:space="preserve"> mevzuatta yer almasa da bazı yazarların yorumları olduğu görülmektedir. Tanımlamalara</w:t>
      </w:r>
      <w:r>
        <w:rPr>
          <w:rFonts w:ascii="Times New Roman" w:hAnsi="Times New Roman" w:cs="Times New Roman"/>
          <w:sz w:val="24"/>
          <w:szCs w:val="24"/>
        </w:rPr>
        <w:t xml:space="preserve"> bak</w:t>
      </w:r>
      <w:r w:rsidR="00FE7DD9">
        <w:rPr>
          <w:rFonts w:ascii="Times New Roman" w:hAnsi="Times New Roman" w:cs="Times New Roman"/>
          <w:sz w:val="24"/>
          <w:szCs w:val="24"/>
        </w:rPr>
        <w:t>ıldığında</w:t>
      </w:r>
      <w:r w:rsidR="000F3024">
        <w:rPr>
          <w:rFonts w:ascii="Times New Roman" w:hAnsi="Times New Roman" w:cs="Times New Roman"/>
          <w:sz w:val="24"/>
          <w:szCs w:val="24"/>
        </w:rPr>
        <w:t xml:space="preserve"> fonksiyonel yerinden yönetimde</w:t>
      </w:r>
      <w:r>
        <w:rPr>
          <w:rFonts w:ascii="Times New Roman" w:hAnsi="Times New Roman" w:cs="Times New Roman"/>
          <w:sz w:val="24"/>
          <w:szCs w:val="24"/>
        </w:rPr>
        <w:t xml:space="preserve"> </w:t>
      </w:r>
      <w:r w:rsidR="007D65AB">
        <w:rPr>
          <w:rFonts w:ascii="Times New Roman" w:hAnsi="Times New Roman" w:cs="Times New Roman"/>
          <w:sz w:val="24"/>
          <w:szCs w:val="24"/>
        </w:rPr>
        <w:t>belli birtakım işler merkezden alınıp özerk kuruluşlara veril</w:t>
      </w:r>
      <w:r w:rsidR="00874CE6">
        <w:rPr>
          <w:rFonts w:ascii="Times New Roman" w:hAnsi="Times New Roman" w:cs="Times New Roman"/>
          <w:sz w:val="24"/>
          <w:szCs w:val="24"/>
        </w:rPr>
        <w:t>erek</w:t>
      </w:r>
      <w:r w:rsidR="007D65AB">
        <w:rPr>
          <w:rFonts w:ascii="Times New Roman" w:hAnsi="Times New Roman" w:cs="Times New Roman"/>
          <w:sz w:val="24"/>
          <w:szCs w:val="24"/>
        </w:rPr>
        <w:t xml:space="preserve"> merkezi yönetimin hizmet yükünün teknik ve uzmanlaşmış birimler tarafından paylaştırılması isten</w:t>
      </w:r>
      <w:r w:rsidR="00874CE6">
        <w:rPr>
          <w:rFonts w:ascii="Times New Roman" w:hAnsi="Times New Roman" w:cs="Times New Roman"/>
          <w:sz w:val="24"/>
          <w:szCs w:val="24"/>
        </w:rPr>
        <w:t>diği yorumu yapılmıştır</w:t>
      </w:r>
      <w:r w:rsidR="007D65AB">
        <w:rPr>
          <w:rFonts w:ascii="Times New Roman" w:hAnsi="Times New Roman" w:cs="Times New Roman"/>
          <w:sz w:val="24"/>
          <w:szCs w:val="24"/>
        </w:rPr>
        <w:t xml:space="preserve"> (Berkün, 2017: 644). </w:t>
      </w:r>
      <w:r w:rsidR="005D76B7">
        <w:rPr>
          <w:rFonts w:ascii="Times New Roman" w:hAnsi="Times New Roman" w:cs="Times New Roman"/>
          <w:sz w:val="24"/>
          <w:szCs w:val="24"/>
        </w:rPr>
        <w:t xml:space="preserve">Aynı zamanda bu türe ait kuruluşların mal topluluğu şeklinde olduğu, kuruluş nedenine </w:t>
      </w:r>
      <w:r w:rsidR="00B5527E">
        <w:rPr>
          <w:rFonts w:ascii="Times New Roman" w:hAnsi="Times New Roman" w:cs="Times New Roman"/>
          <w:sz w:val="24"/>
          <w:szCs w:val="24"/>
        </w:rPr>
        <w:t>özel tek bir kamu hizmetini yerine getirmekle yükümlü olduğu ve kendisine verilen kamu hizmetini bölge sınırlaması olmaksızın Türkiye’nin herhangi bir coğrafi bölgesinde yerine getirebileceği tanımlanmıştır</w:t>
      </w:r>
      <w:r w:rsidR="00DE146D">
        <w:rPr>
          <w:rFonts w:ascii="Times New Roman" w:hAnsi="Times New Roman" w:cs="Times New Roman"/>
          <w:sz w:val="24"/>
          <w:szCs w:val="24"/>
        </w:rPr>
        <w:t xml:space="preserve"> (Nacak, 2021: 1035). Dolayısıyla Cumhurbaşkanlığı ofisleri yapı ve işlevi itibariyle</w:t>
      </w:r>
      <w:r w:rsidR="00750D37">
        <w:rPr>
          <w:rFonts w:ascii="Times New Roman" w:hAnsi="Times New Roman" w:cs="Times New Roman"/>
          <w:sz w:val="24"/>
          <w:szCs w:val="24"/>
        </w:rPr>
        <w:t xml:space="preserve"> büyük oranda</w:t>
      </w:r>
      <w:r w:rsidR="00DE146D">
        <w:rPr>
          <w:rFonts w:ascii="Times New Roman" w:hAnsi="Times New Roman" w:cs="Times New Roman"/>
          <w:sz w:val="24"/>
          <w:szCs w:val="24"/>
        </w:rPr>
        <w:t xml:space="preserve"> fonksiyonel yerinden yönetim kuruluş</w:t>
      </w:r>
      <w:r w:rsidR="00750D37">
        <w:rPr>
          <w:rFonts w:ascii="Times New Roman" w:hAnsi="Times New Roman" w:cs="Times New Roman"/>
          <w:sz w:val="24"/>
          <w:szCs w:val="24"/>
        </w:rPr>
        <w:t>larıyla benzeştiği söylenebilir.</w:t>
      </w:r>
    </w:p>
    <w:p w14:paraId="470D4568" w14:textId="2A38D43A" w:rsidR="004F0500" w:rsidRDefault="004F0500" w:rsidP="0067346A">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3.2.</w:t>
      </w:r>
      <w:r w:rsidR="00007503">
        <w:rPr>
          <w:rFonts w:ascii="Times New Roman" w:hAnsi="Times New Roman" w:cs="Times New Roman"/>
          <w:b/>
          <w:bCs/>
          <w:sz w:val="24"/>
          <w:szCs w:val="24"/>
        </w:rPr>
        <w:t>6</w:t>
      </w:r>
      <w:r>
        <w:rPr>
          <w:rFonts w:ascii="Times New Roman" w:hAnsi="Times New Roman" w:cs="Times New Roman"/>
          <w:b/>
          <w:bCs/>
          <w:sz w:val="24"/>
          <w:szCs w:val="24"/>
        </w:rPr>
        <w:t xml:space="preserve"> </w:t>
      </w:r>
      <w:r w:rsidR="00F12D2E">
        <w:rPr>
          <w:rFonts w:ascii="Times New Roman" w:hAnsi="Times New Roman" w:cs="Times New Roman"/>
          <w:b/>
          <w:bCs/>
          <w:sz w:val="24"/>
          <w:szCs w:val="24"/>
        </w:rPr>
        <w:t xml:space="preserve">Ofisin </w:t>
      </w:r>
      <w:r w:rsidR="00EC1FB0">
        <w:rPr>
          <w:rFonts w:ascii="Times New Roman" w:hAnsi="Times New Roman" w:cs="Times New Roman"/>
          <w:b/>
          <w:bCs/>
          <w:sz w:val="24"/>
          <w:szCs w:val="24"/>
        </w:rPr>
        <w:t>Projeler</w:t>
      </w:r>
      <w:r w:rsidR="00F12D2E">
        <w:rPr>
          <w:rFonts w:ascii="Times New Roman" w:hAnsi="Times New Roman" w:cs="Times New Roman"/>
          <w:b/>
          <w:bCs/>
          <w:sz w:val="24"/>
          <w:szCs w:val="24"/>
        </w:rPr>
        <w:t>i</w:t>
      </w:r>
    </w:p>
    <w:p w14:paraId="0BC7BB74" w14:textId="77777777" w:rsidR="0067346A" w:rsidRDefault="0067346A" w:rsidP="0067346A">
      <w:pPr>
        <w:spacing w:line="360" w:lineRule="auto"/>
        <w:jc w:val="both"/>
        <w:rPr>
          <w:rFonts w:ascii="Times New Roman" w:hAnsi="Times New Roman" w:cs="Times New Roman"/>
          <w:b/>
          <w:bCs/>
          <w:sz w:val="24"/>
          <w:szCs w:val="24"/>
        </w:rPr>
      </w:pPr>
    </w:p>
    <w:p w14:paraId="7A0CFBAB" w14:textId="0117F317" w:rsidR="00EC1FB0" w:rsidRPr="00D074BD" w:rsidRDefault="00EC1FB0" w:rsidP="0067346A">
      <w:pPr>
        <w:spacing w:line="360" w:lineRule="auto"/>
        <w:jc w:val="both"/>
        <w:rPr>
          <w:rFonts w:ascii="Times New Roman" w:hAnsi="Times New Roman" w:cs="Times New Roman"/>
          <w:sz w:val="24"/>
          <w:szCs w:val="24"/>
        </w:rPr>
      </w:pPr>
      <w:r w:rsidRPr="00D074BD">
        <w:rPr>
          <w:rFonts w:ascii="Times New Roman" w:hAnsi="Times New Roman" w:cs="Times New Roman"/>
          <w:sz w:val="24"/>
          <w:szCs w:val="24"/>
        </w:rPr>
        <w:t>3.2.</w:t>
      </w:r>
      <w:r w:rsidR="00007503" w:rsidRPr="00D074BD">
        <w:rPr>
          <w:rFonts w:ascii="Times New Roman" w:hAnsi="Times New Roman" w:cs="Times New Roman"/>
          <w:sz w:val="24"/>
          <w:szCs w:val="24"/>
        </w:rPr>
        <w:t>6</w:t>
      </w:r>
      <w:r w:rsidRPr="00D074BD">
        <w:rPr>
          <w:rFonts w:ascii="Times New Roman" w:hAnsi="Times New Roman" w:cs="Times New Roman"/>
          <w:sz w:val="24"/>
          <w:szCs w:val="24"/>
        </w:rPr>
        <w:t>.1 E-İnsan</w:t>
      </w:r>
    </w:p>
    <w:p w14:paraId="1D39894B" w14:textId="7E78A2E2" w:rsidR="007B394B" w:rsidRDefault="007B394B" w:rsidP="0067346A">
      <w:pPr>
        <w:spacing w:line="360" w:lineRule="auto"/>
        <w:jc w:val="both"/>
        <w:rPr>
          <w:rFonts w:ascii="Times New Roman" w:hAnsi="Times New Roman" w:cs="Times New Roman"/>
          <w:sz w:val="24"/>
          <w:szCs w:val="24"/>
        </w:rPr>
      </w:pPr>
      <w:r>
        <w:rPr>
          <w:rFonts w:ascii="Times New Roman" w:hAnsi="Times New Roman" w:cs="Times New Roman"/>
          <w:sz w:val="24"/>
          <w:szCs w:val="24"/>
        </w:rPr>
        <w:t>E-insan projesi henüz yepyeni olup CBİKO</w:t>
      </w:r>
      <w:r w:rsidR="0080369C">
        <w:rPr>
          <w:rFonts w:ascii="Times New Roman" w:hAnsi="Times New Roman" w:cs="Times New Roman"/>
          <w:sz w:val="24"/>
          <w:szCs w:val="24"/>
        </w:rPr>
        <w:t xml:space="preserve">’nun tasarladığı Kariyer Kapısı, Uzaktan Eğitim Kapısı, Yetenek Kapısı ve YTNK.tv gibi uygulamaların yanı sıra kamu sektöründe çalışma hayatına yönelik güncellenen hizmetlerle alakalı işlem ve bilgilerin paylaşılacağı dijital hizmet aracıdır. Bu noktada E-insan uygulamasıyla birlikte kamu ve özel iş alanlarının iş/staj olanaklarına ve kamu görevlileri için sertifikalı online eğitimlere, Türkiye’nin bütün illerinde yapılacak olan kariyer fuarlarına, etkinlik çalışmalarına ve çeşitli eğitici içeriklere tek noktada erişim sağlama </w:t>
      </w:r>
      <w:r w:rsidR="00F00E63">
        <w:rPr>
          <w:rFonts w:ascii="Times New Roman" w:hAnsi="Times New Roman" w:cs="Times New Roman"/>
          <w:sz w:val="24"/>
          <w:szCs w:val="24"/>
        </w:rPr>
        <w:t>imkânı</w:t>
      </w:r>
      <w:r w:rsidR="0080369C">
        <w:rPr>
          <w:rFonts w:ascii="Times New Roman" w:hAnsi="Times New Roman" w:cs="Times New Roman"/>
          <w:sz w:val="24"/>
          <w:szCs w:val="24"/>
        </w:rPr>
        <w:t xml:space="preserve"> sunulmaktadır. </w:t>
      </w:r>
      <w:r w:rsidR="00F00E63">
        <w:rPr>
          <w:rFonts w:ascii="Times New Roman" w:hAnsi="Times New Roman" w:cs="Times New Roman"/>
          <w:sz w:val="24"/>
          <w:szCs w:val="24"/>
        </w:rPr>
        <w:t xml:space="preserve">Tek bir adreste birleştirilen </w:t>
      </w:r>
      <w:r w:rsidR="00210BA8">
        <w:rPr>
          <w:rFonts w:ascii="Times New Roman" w:hAnsi="Times New Roman" w:cs="Times New Roman"/>
          <w:sz w:val="24"/>
          <w:szCs w:val="24"/>
        </w:rPr>
        <w:t xml:space="preserve">E-insan, </w:t>
      </w:r>
      <w:r w:rsidR="00F00E63">
        <w:rPr>
          <w:rFonts w:ascii="Times New Roman" w:hAnsi="Times New Roman" w:cs="Times New Roman"/>
          <w:sz w:val="24"/>
          <w:szCs w:val="24"/>
        </w:rPr>
        <w:t>insan ve teknolojiyi hedefle</w:t>
      </w:r>
      <w:r w:rsidR="00C47AA6">
        <w:rPr>
          <w:rFonts w:ascii="Times New Roman" w:hAnsi="Times New Roman" w:cs="Times New Roman"/>
          <w:sz w:val="24"/>
          <w:szCs w:val="24"/>
        </w:rPr>
        <w:t>rken</w:t>
      </w:r>
      <w:r w:rsidR="00F00E63">
        <w:rPr>
          <w:rFonts w:ascii="Times New Roman" w:hAnsi="Times New Roman" w:cs="Times New Roman"/>
          <w:sz w:val="24"/>
          <w:szCs w:val="24"/>
        </w:rPr>
        <w:t xml:space="preserve"> erişim olanağı yüksek, fırsat eşitliği sunan kişilerin iş bulabilme potansiyelini arttırmak ve gelişimlerine katkıda bulunabilmek için </w:t>
      </w:r>
      <w:r w:rsidR="00210BA8">
        <w:rPr>
          <w:rFonts w:ascii="Times New Roman" w:hAnsi="Times New Roman" w:cs="Times New Roman"/>
          <w:sz w:val="24"/>
          <w:szCs w:val="24"/>
        </w:rPr>
        <w:t>geliştirilen bir projedir.</w:t>
      </w:r>
      <w:r w:rsidR="00D13781">
        <w:rPr>
          <w:rFonts w:ascii="Times New Roman" w:hAnsi="Times New Roman" w:cs="Times New Roman"/>
          <w:sz w:val="24"/>
          <w:szCs w:val="24"/>
        </w:rPr>
        <w:t xml:space="preserve"> Bu uygulamadan öğrenciliği devam eden, yeni mezun olmuş gençler ve kamuda görevli olanlar e-insan aracılığıyla sunulan tüm hizmetlerden faydalanabilir (CBİKO, 2022).</w:t>
      </w:r>
    </w:p>
    <w:p w14:paraId="750DB96D" w14:textId="1D83F407" w:rsidR="00005BDD" w:rsidRPr="007B394B" w:rsidRDefault="00005BDD" w:rsidP="0067346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Cumhurbaşkanı Erdoğan’ın tanıtımını gerçekleştirdiği törende </w:t>
      </w:r>
      <w:r w:rsidR="002170B9">
        <w:rPr>
          <w:rFonts w:ascii="Times New Roman" w:hAnsi="Times New Roman" w:cs="Times New Roman"/>
          <w:sz w:val="24"/>
          <w:szCs w:val="24"/>
        </w:rPr>
        <w:t xml:space="preserve">“…verilen hizmetler ve kullanılan teknolojik altyapı itibarıyla bu proje, dünyanın en gelişmiş mobil </w:t>
      </w:r>
      <w:r w:rsidR="00947984">
        <w:rPr>
          <w:rFonts w:ascii="Times New Roman" w:hAnsi="Times New Roman" w:cs="Times New Roman"/>
          <w:sz w:val="24"/>
          <w:szCs w:val="24"/>
        </w:rPr>
        <w:t>dijital platformu özelliğine haizdir. E-insan’a entegre edilen, burası çok önemli, Blockchain teknolojisi sayesinde verilen her hizmet, insanlarımızın sisteme emanet ettiği her beceri ve bilgi koruma altındadır” diyerek dünya çapında üretilen bu dijital uygulamada bulunan verilerin gizliliği</w:t>
      </w:r>
      <w:r w:rsidR="0039727B">
        <w:rPr>
          <w:rFonts w:ascii="Times New Roman" w:hAnsi="Times New Roman" w:cs="Times New Roman"/>
          <w:sz w:val="24"/>
          <w:szCs w:val="24"/>
        </w:rPr>
        <w:t>ni</w:t>
      </w:r>
      <w:r w:rsidR="00947984">
        <w:rPr>
          <w:rFonts w:ascii="Times New Roman" w:hAnsi="Times New Roman" w:cs="Times New Roman"/>
          <w:sz w:val="24"/>
          <w:szCs w:val="24"/>
        </w:rPr>
        <w:t xml:space="preserve"> ve</w:t>
      </w:r>
      <w:r w:rsidR="0039727B">
        <w:rPr>
          <w:rFonts w:ascii="Times New Roman" w:hAnsi="Times New Roman" w:cs="Times New Roman"/>
          <w:sz w:val="24"/>
          <w:szCs w:val="24"/>
        </w:rPr>
        <w:t xml:space="preserve"> güvenliğini vurgulamıştır (CBİKO, Haberler, 2022).</w:t>
      </w:r>
      <w:r w:rsidR="00947984">
        <w:rPr>
          <w:rFonts w:ascii="Times New Roman" w:hAnsi="Times New Roman" w:cs="Times New Roman"/>
          <w:sz w:val="24"/>
          <w:szCs w:val="24"/>
        </w:rPr>
        <w:t xml:space="preserve"> </w:t>
      </w:r>
    </w:p>
    <w:p w14:paraId="4E569612" w14:textId="77777777" w:rsidR="00A2335D" w:rsidRDefault="00A2335D" w:rsidP="0067346A">
      <w:pPr>
        <w:jc w:val="both"/>
        <w:rPr>
          <w:rFonts w:ascii="Times New Roman" w:hAnsi="Times New Roman" w:cs="Times New Roman"/>
          <w:b/>
          <w:bCs/>
          <w:sz w:val="24"/>
          <w:szCs w:val="24"/>
        </w:rPr>
      </w:pPr>
    </w:p>
    <w:p w14:paraId="74089BC8" w14:textId="5AA06186" w:rsidR="004F0500" w:rsidRPr="00D074BD" w:rsidRDefault="004F0500" w:rsidP="0067346A">
      <w:pPr>
        <w:jc w:val="both"/>
        <w:rPr>
          <w:rFonts w:ascii="Times New Roman" w:hAnsi="Times New Roman" w:cs="Times New Roman"/>
          <w:sz w:val="24"/>
          <w:szCs w:val="24"/>
        </w:rPr>
      </w:pPr>
      <w:r w:rsidRPr="00D074BD">
        <w:rPr>
          <w:rFonts w:ascii="Times New Roman" w:hAnsi="Times New Roman" w:cs="Times New Roman"/>
          <w:sz w:val="24"/>
          <w:szCs w:val="24"/>
        </w:rPr>
        <w:t>3.2.</w:t>
      </w:r>
      <w:r w:rsidR="00007503" w:rsidRPr="00D074BD">
        <w:rPr>
          <w:rFonts w:ascii="Times New Roman" w:hAnsi="Times New Roman" w:cs="Times New Roman"/>
          <w:sz w:val="24"/>
          <w:szCs w:val="24"/>
        </w:rPr>
        <w:t>6</w:t>
      </w:r>
      <w:r w:rsidRPr="00D074BD">
        <w:rPr>
          <w:rFonts w:ascii="Times New Roman" w:hAnsi="Times New Roman" w:cs="Times New Roman"/>
          <w:sz w:val="24"/>
          <w:szCs w:val="24"/>
        </w:rPr>
        <w:t>.</w:t>
      </w:r>
      <w:r w:rsidR="00EC1FB0" w:rsidRPr="00D074BD">
        <w:rPr>
          <w:rFonts w:ascii="Times New Roman" w:hAnsi="Times New Roman" w:cs="Times New Roman"/>
          <w:sz w:val="24"/>
          <w:szCs w:val="24"/>
        </w:rPr>
        <w:t>2</w:t>
      </w:r>
      <w:r w:rsidRPr="00D074BD">
        <w:rPr>
          <w:rFonts w:ascii="Times New Roman" w:hAnsi="Times New Roman" w:cs="Times New Roman"/>
          <w:sz w:val="24"/>
          <w:szCs w:val="24"/>
        </w:rPr>
        <w:t xml:space="preserve"> Uzaktan Eğitim Kapısı</w:t>
      </w:r>
    </w:p>
    <w:p w14:paraId="19202772" w14:textId="77777777" w:rsidR="00A2335D" w:rsidRDefault="00A2335D" w:rsidP="0067346A">
      <w:pPr>
        <w:jc w:val="both"/>
        <w:rPr>
          <w:rFonts w:ascii="Times New Roman" w:hAnsi="Times New Roman" w:cs="Times New Roman"/>
          <w:b/>
          <w:bCs/>
          <w:sz w:val="24"/>
          <w:szCs w:val="24"/>
        </w:rPr>
      </w:pPr>
    </w:p>
    <w:p w14:paraId="53D702E7" w14:textId="64AB39D0" w:rsidR="00D93E8E" w:rsidRDefault="00830782" w:rsidP="0067346A">
      <w:pPr>
        <w:spacing w:line="360" w:lineRule="auto"/>
        <w:jc w:val="both"/>
        <w:rPr>
          <w:rFonts w:ascii="Times New Roman" w:hAnsi="Times New Roman" w:cs="Times New Roman"/>
          <w:sz w:val="24"/>
          <w:szCs w:val="24"/>
        </w:rPr>
      </w:pPr>
      <w:r>
        <w:rPr>
          <w:rFonts w:ascii="Times New Roman" w:hAnsi="Times New Roman" w:cs="Times New Roman"/>
          <w:sz w:val="24"/>
          <w:szCs w:val="24"/>
        </w:rPr>
        <w:t>Kamu sektöründe personel yönetiminde önemli olan konulardan birisi hizmet içi eğitimdir. Yaşadığımız çağa ayak uydurabilmek, güncel gelişmeleri takip edebilmek ve bunlara hızlı uyum sağlayabilmek için eğitim konusu bir hayli önemlidir. Bu doğrultuda kamu personel yönetiminde personelin etkinliğin</w:t>
      </w:r>
      <w:r w:rsidR="00031F44">
        <w:rPr>
          <w:rFonts w:ascii="Times New Roman" w:hAnsi="Times New Roman" w:cs="Times New Roman"/>
          <w:sz w:val="24"/>
          <w:szCs w:val="24"/>
        </w:rPr>
        <w:t>i</w:t>
      </w:r>
      <w:r>
        <w:rPr>
          <w:rFonts w:ascii="Times New Roman" w:hAnsi="Times New Roman" w:cs="Times New Roman"/>
          <w:sz w:val="24"/>
          <w:szCs w:val="24"/>
        </w:rPr>
        <w:t xml:space="preserve"> ve verimliliğini </w:t>
      </w:r>
      <w:r>
        <w:rPr>
          <w:rFonts w:ascii="Times New Roman" w:hAnsi="Times New Roman" w:cs="Times New Roman"/>
          <w:sz w:val="24"/>
          <w:szCs w:val="24"/>
        </w:rPr>
        <w:lastRenderedPageBreak/>
        <w:t xml:space="preserve">arttırabilmek adına yeni hükümet sistemiyle beraber açılan insan kaynakları ofisi yeni bir proje geliştirerek Uzaktan Eğitim Kapısı adı altında dijital bir platform kurmuştur. </w:t>
      </w:r>
      <w:r w:rsidR="006D68CB">
        <w:rPr>
          <w:rFonts w:ascii="Times New Roman" w:hAnsi="Times New Roman" w:cs="Times New Roman"/>
          <w:sz w:val="24"/>
          <w:szCs w:val="24"/>
        </w:rPr>
        <w:t>Bu platform, kamudaki personelin ihtiyaçlarına uygun olarak</w:t>
      </w:r>
      <w:r w:rsidR="007E6BAD">
        <w:rPr>
          <w:rFonts w:ascii="Times New Roman" w:hAnsi="Times New Roman" w:cs="Times New Roman"/>
          <w:sz w:val="24"/>
          <w:szCs w:val="24"/>
        </w:rPr>
        <w:t xml:space="preserve"> personele</w:t>
      </w:r>
      <w:r w:rsidR="006D68CB">
        <w:rPr>
          <w:rFonts w:ascii="Times New Roman" w:hAnsi="Times New Roman" w:cs="Times New Roman"/>
          <w:sz w:val="24"/>
          <w:szCs w:val="24"/>
        </w:rPr>
        <w:t xml:space="preserve"> </w:t>
      </w:r>
      <w:r w:rsidR="007E6BAD">
        <w:rPr>
          <w:rFonts w:ascii="Times New Roman" w:hAnsi="Times New Roman" w:cs="Times New Roman"/>
          <w:sz w:val="24"/>
          <w:szCs w:val="24"/>
        </w:rPr>
        <w:t xml:space="preserve">bilgi, beceri ve yeteneklerin kazandırılması adına tüm kamu kuruluşlarında uygulanmak üzere hizmete sunulmuştur. Burada amaç eğitim her yerde sloganıyla insan kaynağını verimli olarak kullanmak, bürokratik engelleri kaldırarak eğitimde herkese fırsat eşitliği sağlamak ve kamudaki personelin gelişimini destekleyerek eğitim faaliyetleri hazırlamaktır. </w:t>
      </w:r>
      <w:r w:rsidR="008D6456">
        <w:rPr>
          <w:rFonts w:ascii="Times New Roman" w:hAnsi="Times New Roman" w:cs="Times New Roman"/>
          <w:sz w:val="24"/>
          <w:szCs w:val="24"/>
        </w:rPr>
        <w:t>Bu platformda personeller hem mesleki hem de kişisel gelişimleri için çalıştığı kamu kurumu tarafından hazırlanan videolar, canlı dersler, sunular ya da webinarlar aracılığıyla desteklen</w:t>
      </w:r>
      <w:r w:rsidR="00C403C8">
        <w:rPr>
          <w:rFonts w:ascii="Times New Roman" w:hAnsi="Times New Roman" w:cs="Times New Roman"/>
          <w:sz w:val="24"/>
          <w:szCs w:val="24"/>
        </w:rPr>
        <w:t>mektedir</w:t>
      </w:r>
      <w:r w:rsidR="008D6456">
        <w:rPr>
          <w:rFonts w:ascii="Times New Roman" w:hAnsi="Times New Roman" w:cs="Times New Roman"/>
          <w:sz w:val="24"/>
          <w:szCs w:val="24"/>
        </w:rPr>
        <w:t>.</w:t>
      </w:r>
      <w:r w:rsidR="00CF705A">
        <w:rPr>
          <w:rFonts w:ascii="Times New Roman" w:hAnsi="Times New Roman" w:cs="Times New Roman"/>
          <w:sz w:val="24"/>
          <w:szCs w:val="24"/>
        </w:rPr>
        <w:t xml:space="preserve"> Bu eğitimler sadece yurt içindeki kamu personeline yönelik olmayıp yurt dışında çalışanlarında erişimleri sağlanabilir hale getirilerek amacına uygun bir ‘uzaktan’ eğitim tasarlanmıştır.</w:t>
      </w:r>
      <w:r w:rsidR="008D6456">
        <w:rPr>
          <w:rFonts w:ascii="Times New Roman" w:hAnsi="Times New Roman" w:cs="Times New Roman"/>
          <w:sz w:val="24"/>
          <w:szCs w:val="24"/>
        </w:rPr>
        <w:t xml:space="preserve"> Sistemde aynı zamanda ölçme ve değerlendirme ve raporlama özellikleri bulunacak olup bu sayede personelin eğitimi</w:t>
      </w:r>
      <w:r w:rsidR="00190C91">
        <w:rPr>
          <w:rFonts w:ascii="Times New Roman" w:hAnsi="Times New Roman" w:cs="Times New Roman"/>
          <w:sz w:val="24"/>
          <w:szCs w:val="24"/>
        </w:rPr>
        <w:t>, performansı, derse katılımı</w:t>
      </w:r>
      <w:r w:rsidR="008D6456">
        <w:rPr>
          <w:rFonts w:ascii="Times New Roman" w:hAnsi="Times New Roman" w:cs="Times New Roman"/>
          <w:sz w:val="24"/>
          <w:szCs w:val="24"/>
        </w:rPr>
        <w:t xml:space="preserve"> takip edil</w:t>
      </w:r>
      <w:r w:rsidR="00190C91">
        <w:rPr>
          <w:rFonts w:ascii="Times New Roman" w:hAnsi="Times New Roman" w:cs="Times New Roman"/>
          <w:sz w:val="24"/>
          <w:szCs w:val="24"/>
        </w:rPr>
        <w:t>erek projeden maksimum verim alınması hedeflenir</w:t>
      </w:r>
      <w:r w:rsidR="008D6456">
        <w:rPr>
          <w:rFonts w:ascii="Times New Roman" w:hAnsi="Times New Roman" w:cs="Times New Roman"/>
          <w:sz w:val="24"/>
          <w:szCs w:val="24"/>
        </w:rPr>
        <w:t xml:space="preserve">. </w:t>
      </w:r>
      <w:r w:rsidR="00C403C8">
        <w:rPr>
          <w:rFonts w:ascii="Times New Roman" w:hAnsi="Times New Roman" w:cs="Times New Roman"/>
          <w:sz w:val="24"/>
          <w:szCs w:val="24"/>
        </w:rPr>
        <w:t>Bu sistemden Cumhurbaşkanlığı teşkilatı başta olmak üzere bütün bakanlılar ve başkanlıklar ve bunlara bağlı ilgili-ilişkili tüm kamu kurum ve kuruluşları, üniversiteler ve yerel yönetim birlikleri faydalanabilir</w:t>
      </w:r>
      <w:r w:rsidR="00E05861">
        <w:rPr>
          <w:rFonts w:ascii="Times New Roman" w:hAnsi="Times New Roman" w:cs="Times New Roman"/>
          <w:sz w:val="24"/>
          <w:szCs w:val="24"/>
        </w:rPr>
        <w:t xml:space="preserve"> (CBİKO, 2022)</w:t>
      </w:r>
      <w:r w:rsidR="00C403C8">
        <w:rPr>
          <w:rFonts w:ascii="Times New Roman" w:hAnsi="Times New Roman" w:cs="Times New Roman"/>
          <w:sz w:val="24"/>
          <w:szCs w:val="24"/>
        </w:rPr>
        <w:t>.</w:t>
      </w:r>
      <w:r w:rsidR="00E05861">
        <w:rPr>
          <w:rFonts w:ascii="Times New Roman" w:hAnsi="Times New Roman" w:cs="Times New Roman"/>
          <w:sz w:val="24"/>
          <w:szCs w:val="24"/>
        </w:rPr>
        <w:t xml:space="preserve"> Böylece kamu kurumlarının da teknolojiyi yakından takip etmesiyle kamu çalışanın</w:t>
      </w:r>
      <w:r w:rsidR="00596E02">
        <w:rPr>
          <w:rFonts w:ascii="Times New Roman" w:hAnsi="Times New Roman" w:cs="Times New Roman"/>
          <w:sz w:val="24"/>
          <w:szCs w:val="24"/>
        </w:rPr>
        <w:t>ın</w:t>
      </w:r>
      <w:r w:rsidR="00E05861">
        <w:rPr>
          <w:rFonts w:ascii="Times New Roman" w:hAnsi="Times New Roman" w:cs="Times New Roman"/>
          <w:sz w:val="24"/>
          <w:szCs w:val="24"/>
        </w:rPr>
        <w:t xml:space="preserve"> zaman ve </w:t>
      </w:r>
      <w:r w:rsidR="00871C59">
        <w:rPr>
          <w:rFonts w:ascii="Times New Roman" w:hAnsi="Times New Roman" w:cs="Times New Roman"/>
          <w:sz w:val="24"/>
          <w:szCs w:val="24"/>
        </w:rPr>
        <w:t>mekân</w:t>
      </w:r>
      <w:r w:rsidR="00E05861">
        <w:rPr>
          <w:rFonts w:ascii="Times New Roman" w:hAnsi="Times New Roman" w:cs="Times New Roman"/>
          <w:sz w:val="24"/>
          <w:szCs w:val="24"/>
        </w:rPr>
        <w:t xml:space="preserve"> önemsenmeksizin istediği zaman erişebileceği, eğitimini</w:t>
      </w:r>
      <w:r w:rsidR="00596E02">
        <w:rPr>
          <w:rFonts w:ascii="Times New Roman" w:hAnsi="Times New Roman" w:cs="Times New Roman"/>
          <w:sz w:val="24"/>
          <w:szCs w:val="24"/>
        </w:rPr>
        <w:t>,</w:t>
      </w:r>
      <w:r w:rsidR="00E05861">
        <w:rPr>
          <w:rFonts w:ascii="Times New Roman" w:hAnsi="Times New Roman" w:cs="Times New Roman"/>
          <w:sz w:val="24"/>
          <w:szCs w:val="24"/>
        </w:rPr>
        <w:t xml:space="preserve"> gelişimini ve kurumdaki hizmetini maksimum seviyeye taşıyabileceği bir proje üretilerek personel yönetiminde </w:t>
      </w:r>
      <w:r w:rsidR="00871C59">
        <w:rPr>
          <w:rFonts w:ascii="Times New Roman" w:hAnsi="Times New Roman" w:cs="Times New Roman"/>
          <w:sz w:val="24"/>
          <w:szCs w:val="24"/>
        </w:rPr>
        <w:t xml:space="preserve">eğitime önem verilmesi gerektiği unutulmamıştır. Çünkü, personel yönetiminde eğitim konusunda önemli bir yeri olan TODAİE’nin yeni hükümet sisteminin kuruluşu sonrası kapatılması eğitim alanındaki boşluğun nasıl ve hangi kurumla doldurulacağı bir soru işaretiydi. </w:t>
      </w:r>
      <w:r w:rsidR="00D664EB">
        <w:rPr>
          <w:rFonts w:ascii="Times New Roman" w:hAnsi="Times New Roman" w:cs="Times New Roman"/>
          <w:sz w:val="24"/>
          <w:szCs w:val="24"/>
        </w:rPr>
        <w:t xml:space="preserve">Bundan sonraki sistemde kamu kurumlarının eğitim kalemindeki harcamalarında tek merkezden çevrim içi içeriklerin sunulmasıyla hem hızlı </w:t>
      </w:r>
      <w:r w:rsidR="004B2528">
        <w:rPr>
          <w:rFonts w:ascii="Times New Roman" w:hAnsi="Times New Roman" w:cs="Times New Roman"/>
          <w:sz w:val="24"/>
          <w:szCs w:val="24"/>
        </w:rPr>
        <w:t>bir şekilde geniş bir k</w:t>
      </w:r>
      <w:r w:rsidR="004A7579">
        <w:rPr>
          <w:rFonts w:ascii="Times New Roman" w:hAnsi="Times New Roman" w:cs="Times New Roman"/>
          <w:sz w:val="24"/>
          <w:szCs w:val="24"/>
        </w:rPr>
        <w:t>it</w:t>
      </w:r>
      <w:r w:rsidR="004B2528">
        <w:rPr>
          <w:rFonts w:ascii="Times New Roman" w:hAnsi="Times New Roman" w:cs="Times New Roman"/>
          <w:sz w:val="24"/>
          <w:szCs w:val="24"/>
        </w:rPr>
        <w:t xml:space="preserve">leye ulaşılması hedeflenmiş hem de </w:t>
      </w:r>
      <w:r w:rsidR="00D664EB">
        <w:rPr>
          <w:rFonts w:ascii="Times New Roman" w:hAnsi="Times New Roman" w:cs="Times New Roman"/>
          <w:sz w:val="24"/>
          <w:szCs w:val="24"/>
        </w:rPr>
        <w:t xml:space="preserve">kayda değer derecede tasarruf sağlanarak kamudaki insan kaynağının verimliliğinin arttırılması istenmiştir. </w:t>
      </w:r>
      <w:r w:rsidR="00596E02">
        <w:rPr>
          <w:rFonts w:ascii="Times New Roman" w:hAnsi="Times New Roman" w:cs="Times New Roman"/>
          <w:sz w:val="24"/>
          <w:szCs w:val="24"/>
        </w:rPr>
        <w:t>Ancak henüz bu teknolojiye yeni geçildiği için Türk kamu personeli eğitim konusunda bir aşama kaydedip kaydetmediği saptanamamıştır. Bu konudaki istatistiklerinin oluşması için birkaç yıla daha ihtiyaç vardır.</w:t>
      </w:r>
    </w:p>
    <w:p w14:paraId="13A6034F" w14:textId="77777777" w:rsidR="00D074BD" w:rsidRPr="00830782" w:rsidRDefault="00D074BD" w:rsidP="0067346A">
      <w:pPr>
        <w:spacing w:line="360" w:lineRule="auto"/>
        <w:jc w:val="both"/>
        <w:rPr>
          <w:rFonts w:ascii="Times New Roman" w:hAnsi="Times New Roman" w:cs="Times New Roman"/>
          <w:sz w:val="24"/>
          <w:szCs w:val="24"/>
        </w:rPr>
      </w:pPr>
    </w:p>
    <w:p w14:paraId="2CB06DC7" w14:textId="2404DA7A" w:rsidR="005579F9" w:rsidRPr="00D074BD" w:rsidRDefault="004F0500" w:rsidP="0067346A">
      <w:pPr>
        <w:jc w:val="both"/>
        <w:rPr>
          <w:rFonts w:ascii="Times New Roman" w:hAnsi="Times New Roman" w:cs="Times New Roman"/>
          <w:sz w:val="24"/>
          <w:szCs w:val="24"/>
        </w:rPr>
      </w:pPr>
      <w:r w:rsidRPr="00D074BD">
        <w:rPr>
          <w:rFonts w:ascii="Times New Roman" w:hAnsi="Times New Roman" w:cs="Times New Roman"/>
          <w:sz w:val="24"/>
          <w:szCs w:val="24"/>
        </w:rPr>
        <w:lastRenderedPageBreak/>
        <w:t>3.2.</w:t>
      </w:r>
      <w:r w:rsidR="00007503" w:rsidRPr="00D074BD">
        <w:rPr>
          <w:rFonts w:ascii="Times New Roman" w:hAnsi="Times New Roman" w:cs="Times New Roman"/>
          <w:sz w:val="24"/>
          <w:szCs w:val="24"/>
        </w:rPr>
        <w:t>6</w:t>
      </w:r>
      <w:r w:rsidRPr="00D074BD">
        <w:rPr>
          <w:rFonts w:ascii="Times New Roman" w:hAnsi="Times New Roman" w:cs="Times New Roman"/>
          <w:sz w:val="24"/>
          <w:szCs w:val="24"/>
        </w:rPr>
        <w:t>.</w:t>
      </w:r>
      <w:r w:rsidR="00EC1FB0" w:rsidRPr="00D074BD">
        <w:rPr>
          <w:rFonts w:ascii="Times New Roman" w:hAnsi="Times New Roman" w:cs="Times New Roman"/>
          <w:sz w:val="24"/>
          <w:szCs w:val="24"/>
        </w:rPr>
        <w:t>3</w:t>
      </w:r>
      <w:r w:rsidRPr="00D074BD">
        <w:rPr>
          <w:rFonts w:ascii="Times New Roman" w:hAnsi="Times New Roman" w:cs="Times New Roman"/>
          <w:sz w:val="24"/>
          <w:szCs w:val="24"/>
        </w:rPr>
        <w:t xml:space="preserve"> Kariyer Kapısı</w:t>
      </w:r>
    </w:p>
    <w:p w14:paraId="71A03927" w14:textId="77777777" w:rsidR="00A2335D" w:rsidRDefault="00A2335D" w:rsidP="0067346A">
      <w:pPr>
        <w:jc w:val="both"/>
        <w:rPr>
          <w:rFonts w:ascii="Times New Roman" w:hAnsi="Times New Roman" w:cs="Times New Roman"/>
          <w:b/>
          <w:bCs/>
          <w:sz w:val="24"/>
          <w:szCs w:val="24"/>
        </w:rPr>
      </w:pPr>
    </w:p>
    <w:p w14:paraId="1B7A67A1" w14:textId="5B2484EB" w:rsidR="005579F9" w:rsidRDefault="005579F9" w:rsidP="0067346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Kariyer kapısı, dijital kariyer platformu olarak tasarlanan E-devlet ile entegre edilerek kamu kurumlarına yapılacak olan personel alımlarında liyakat ve yetkinliğin giderek yayılmasına ve iş ya da staj ilanlarının kamuoyuna duyurulmasında şeffaflığa ve etkinliğe önem verilmesinde rol oynamaktadır. </w:t>
      </w:r>
      <w:r w:rsidR="0027307F">
        <w:rPr>
          <w:rFonts w:ascii="Times New Roman" w:hAnsi="Times New Roman" w:cs="Times New Roman"/>
          <w:sz w:val="24"/>
          <w:szCs w:val="24"/>
        </w:rPr>
        <w:t>Kariyer kapısı ile “Kamu İşe Alım Modülü” aracılığıyla bütün kamu kurumlarının güncel olarak yayınladığı iş ilanlarına başvuru yapılabilmesi amaçlanmaktadır. Bu sistemdeki temel amaç, kamuya personel alımlarında yayımlanan iş ilanlarının şeffaf olması ve</w:t>
      </w:r>
      <w:r w:rsidR="00470F87">
        <w:rPr>
          <w:rFonts w:ascii="Times New Roman" w:hAnsi="Times New Roman" w:cs="Times New Roman"/>
          <w:sz w:val="24"/>
          <w:szCs w:val="24"/>
        </w:rPr>
        <w:t xml:space="preserve"> tek platform olarak</w:t>
      </w:r>
      <w:r w:rsidR="0027307F">
        <w:rPr>
          <w:rFonts w:ascii="Times New Roman" w:hAnsi="Times New Roman" w:cs="Times New Roman"/>
          <w:sz w:val="24"/>
          <w:szCs w:val="24"/>
        </w:rPr>
        <w:t xml:space="preserve"> </w:t>
      </w:r>
      <w:r w:rsidR="00470F87">
        <w:rPr>
          <w:rFonts w:ascii="Times New Roman" w:hAnsi="Times New Roman" w:cs="Times New Roman"/>
          <w:sz w:val="24"/>
          <w:szCs w:val="24"/>
        </w:rPr>
        <w:t>e-devlet aracılığı ile sonucun paylaşılıp izlenebiliyor olmasıdır. Aynı zamanda Ulusal Staj Programı ile Kariyer Kapısı projelerinin birlikte yürütülerek kamu ve özel şirketlerde staj olanaklarına öğrencilerin kolay ulaşabilmesi hedeflenmektedir</w:t>
      </w:r>
      <w:r w:rsidR="007D5F32">
        <w:rPr>
          <w:rFonts w:ascii="Times New Roman" w:hAnsi="Times New Roman" w:cs="Times New Roman"/>
          <w:sz w:val="24"/>
          <w:szCs w:val="24"/>
        </w:rPr>
        <w:t xml:space="preserve"> (CBİKO, 2022)</w:t>
      </w:r>
      <w:r w:rsidR="00470F87">
        <w:rPr>
          <w:rFonts w:ascii="Times New Roman" w:hAnsi="Times New Roman" w:cs="Times New Roman"/>
          <w:sz w:val="24"/>
          <w:szCs w:val="24"/>
        </w:rPr>
        <w:t xml:space="preserve">. </w:t>
      </w:r>
    </w:p>
    <w:p w14:paraId="3FCD8667" w14:textId="4D93F28D" w:rsidR="007D5F32" w:rsidRDefault="007D5F32" w:rsidP="0067346A">
      <w:pPr>
        <w:spacing w:line="360" w:lineRule="auto"/>
        <w:jc w:val="both"/>
        <w:rPr>
          <w:rFonts w:ascii="Times New Roman" w:hAnsi="Times New Roman" w:cs="Times New Roman"/>
          <w:sz w:val="24"/>
          <w:szCs w:val="24"/>
        </w:rPr>
      </w:pPr>
      <w:r>
        <w:rPr>
          <w:rFonts w:ascii="Times New Roman" w:hAnsi="Times New Roman" w:cs="Times New Roman"/>
          <w:sz w:val="24"/>
          <w:szCs w:val="24"/>
        </w:rPr>
        <w:t>Bu platformda öğrencilerin ve yeni mezunların ilgili yere başvuruları sonucunda toplanan özgeçmişler</w:t>
      </w:r>
      <w:r w:rsidR="003914E6">
        <w:rPr>
          <w:rFonts w:ascii="Times New Roman" w:hAnsi="Times New Roman" w:cs="Times New Roman"/>
          <w:sz w:val="24"/>
          <w:szCs w:val="24"/>
        </w:rPr>
        <w:t xml:space="preserve"> değerlendiril</w:t>
      </w:r>
      <w:r w:rsidR="00952160">
        <w:rPr>
          <w:rFonts w:ascii="Times New Roman" w:hAnsi="Times New Roman" w:cs="Times New Roman"/>
          <w:sz w:val="24"/>
          <w:szCs w:val="24"/>
        </w:rPr>
        <w:t>mekte</w:t>
      </w:r>
      <w:r w:rsidR="003914E6">
        <w:rPr>
          <w:rFonts w:ascii="Times New Roman" w:hAnsi="Times New Roman" w:cs="Times New Roman"/>
          <w:sz w:val="24"/>
          <w:szCs w:val="24"/>
        </w:rPr>
        <w:t xml:space="preserve">, çevrimiçi mülakatlar yapılıp ve genel yetenek sınav uygulamaları gerçekleştirilmektedir. Yapılan değerlendirmelerin sonuçları şeffaf bir şekilde hem platform hem de e-devlet üzerinden yayımlanmaktadır. </w:t>
      </w:r>
      <w:r w:rsidR="00BE5231">
        <w:rPr>
          <w:rFonts w:ascii="Times New Roman" w:hAnsi="Times New Roman" w:cs="Times New Roman"/>
          <w:sz w:val="24"/>
          <w:szCs w:val="24"/>
        </w:rPr>
        <w:t xml:space="preserve">İş ve staj ilanları aktif olarak </w:t>
      </w:r>
      <w:hyperlink r:id="rId32" w:history="1">
        <w:r w:rsidR="00333564" w:rsidRPr="00D10005">
          <w:rPr>
            <w:rStyle w:val="Kpr"/>
            <w:rFonts w:ascii="Times New Roman" w:hAnsi="Times New Roman" w:cs="Times New Roman"/>
            <w:sz w:val="24"/>
            <w:szCs w:val="24"/>
          </w:rPr>
          <w:t>https://www.isealimkariyerkapisi.cbiko.gov.tr</w:t>
        </w:r>
      </w:hyperlink>
      <w:r w:rsidR="00BE5231">
        <w:rPr>
          <w:rFonts w:ascii="Times New Roman" w:hAnsi="Times New Roman" w:cs="Times New Roman"/>
          <w:sz w:val="24"/>
          <w:szCs w:val="24"/>
        </w:rPr>
        <w:t xml:space="preserve"> </w:t>
      </w:r>
      <w:r w:rsidR="00F12D2E">
        <w:rPr>
          <w:rFonts w:ascii="Times New Roman" w:hAnsi="Times New Roman" w:cs="Times New Roman"/>
          <w:sz w:val="24"/>
          <w:szCs w:val="24"/>
        </w:rPr>
        <w:t xml:space="preserve">web </w:t>
      </w:r>
      <w:r w:rsidR="00BE5231">
        <w:rPr>
          <w:rFonts w:ascii="Times New Roman" w:hAnsi="Times New Roman" w:cs="Times New Roman"/>
          <w:sz w:val="24"/>
          <w:szCs w:val="24"/>
        </w:rPr>
        <w:t xml:space="preserve">adresinde düzenli ve anlaşılabilir şekilde yer almaktadır. </w:t>
      </w:r>
      <w:r w:rsidR="00805D3D">
        <w:rPr>
          <w:rFonts w:ascii="Times New Roman" w:hAnsi="Times New Roman" w:cs="Times New Roman"/>
          <w:sz w:val="24"/>
          <w:szCs w:val="24"/>
        </w:rPr>
        <w:t xml:space="preserve">Şayet bu sistem Türkiye’nin kariyer hizmetleri adı altında </w:t>
      </w:r>
      <w:r w:rsidR="00D63541">
        <w:rPr>
          <w:rFonts w:ascii="Times New Roman" w:hAnsi="Times New Roman" w:cs="Times New Roman"/>
          <w:sz w:val="24"/>
          <w:szCs w:val="24"/>
        </w:rPr>
        <w:t xml:space="preserve">kamuda işe alımın tek adresi olmayı hedeflerken </w:t>
      </w:r>
      <w:r w:rsidR="00805D3D">
        <w:rPr>
          <w:rFonts w:ascii="Times New Roman" w:hAnsi="Times New Roman" w:cs="Times New Roman"/>
          <w:sz w:val="24"/>
          <w:szCs w:val="24"/>
        </w:rPr>
        <w:t>genç insan kaynağına ulaşmaya çalışarak çok ciddi önemli etkinlikler gerçekleştirmiştir</w:t>
      </w:r>
      <w:r w:rsidR="00D63541">
        <w:rPr>
          <w:rFonts w:ascii="Times New Roman" w:hAnsi="Times New Roman" w:cs="Times New Roman"/>
          <w:sz w:val="24"/>
          <w:szCs w:val="24"/>
        </w:rPr>
        <w:t xml:space="preserve">. </w:t>
      </w:r>
      <w:r w:rsidR="00C0791B">
        <w:rPr>
          <w:rFonts w:ascii="Times New Roman" w:hAnsi="Times New Roman" w:cs="Times New Roman"/>
          <w:sz w:val="24"/>
          <w:szCs w:val="24"/>
        </w:rPr>
        <w:t xml:space="preserve">Bu şeffaf platformla birlikte genç kesimin işe giriş sürecinde karşı taraftan olumlu ya da olumsuz bir geri dönüş aldığında sonucun şeffaflığından yana bir şüphe duymaması ve liyakat ilkesinin sorunsuzca uygulandığından emin </w:t>
      </w:r>
      <w:r w:rsidR="00E25541">
        <w:rPr>
          <w:rFonts w:ascii="Times New Roman" w:hAnsi="Times New Roman" w:cs="Times New Roman"/>
          <w:sz w:val="24"/>
          <w:szCs w:val="24"/>
        </w:rPr>
        <w:t>olması sağlanmaktadır. Örneğin, bir kurumun mülakatı yapılacaksa sistemin kendine ait video uygulamasıyla kayıt altına alınabiliyor ve mülakat sonrasında bir itiraz gelirse kaydedilen mülakat videolarının izlenebiliyor oluşu önemli bir ayrıntıdır</w:t>
      </w:r>
      <w:r w:rsidR="002106D3">
        <w:rPr>
          <w:rFonts w:ascii="Times New Roman" w:hAnsi="Times New Roman" w:cs="Times New Roman"/>
          <w:sz w:val="24"/>
          <w:szCs w:val="24"/>
        </w:rPr>
        <w:t xml:space="preserve"> (CBİKO, 2022)</w:t>
      </w:r>
      <w:r w:rsidR="00E25541">
        <w:rPr>
          <w:rFonts w:ascii="Times New Roman" w:hAnsi="Times New Roman" w:cs="Times New Roman"/>
          <w:sz w:val="24"/>
          <w:szCs w:val="24"/>
        </w:rPr>
        <w:t xml:space="preserve">. </w:t>
      </w:r>
      <w:r w:rsidR="00424947">
        <w:rPr>
          <w:rFonts w:ascii="Times New Roman" w:hAnsi="Times New Roman" w:cs="Times New Roman"/>
          <w:sz w:val="24"/>
          <w:szCs w:val="24"/>
        </w:rPr>
        <w:t xml:space="preserve">Dolayısıyla işe alım sonrası </w:t>
      </w:r>
      <w:r w:rsidR="004F4D76">
        <w:rPr>
          <w:rFonts w:ascii="Times New Roman" w:hAnsi="Times New Roman" w:cs="Times New Roman"/>
          <w:sz w:val="24"/>
          <w:szCs w:val="24"/>
        </w:rPr>
        <w:t>insan kaynağının verimli kullanılabilmesi, liyakatli ve nitelikli elemanların kamu hizmetine kazandırılması</w:t>
      </w:r>
      <w:r w:rsidR="00AF5564">
        <w:rPr>
          <w:rFonts w:ascii="Times New Roman" w:hAnsi="Times New Roman" w:cs="Times New Roman"/>
          <w:sz w:val="24"/>
          <w:szCs w:val="24"/>
        </w:rPr>
        <w:t xml:space="preserve"> için harcanan gayret</w:t>
      </w:r>
      <w:r w:rsidR="004F4D76">
        <w:rPr>
          <w:rFonts w:ascii="Times New Roman" w:hAnsi="Times New Roman" w:cs="Times New Roman"/>
          <w:sz w:val="24"/>
          <w:szCs w:val="24"/>
        </w:rPr>
        <w:t xml:space="preserve"> kamu personel sistemi adına </w:t>
      </w:r>
      <w:r w:rsidR="00AF5564">
        <w:rPr>
          <w:rFonts w:ascii="Times New Roman" w:hAnsi="Times New Roman" w:cs="Times New Roman"/>
          <w:sz w:val="24"/>
          <w:szCs w:val="24"/>
        </w:rPr>
        <w:t>atılan dikkate değer bir adımdır.</w:t>
      </w:r>
      <w:r w:rsidR="00871C59">
        <w:rPr>
          <w:rFonts w:ascii="Times New Roman" w:hAnsi="Times New Roman" w:cs="Times New Roman"/>
          <w:sz w:val="24"/>
          <w:szCs w:val="24"/>
        </w:rPr>
        <w:t xml:space="preserve"> </w:t>
      </w:r>
    </w:p>
    <w:p w14:paraId="19835178" w14:textId="0A0F1F99" w:rsidR="004F0500" w:rsidRPr="00D074BD" w:rsidRDefault="004F0500" w:rsidP="0067346A">
      <w:pPr>
        <w:jc w:val="both"/>
        <w:rPr>
          <w:rFonts w:ascii="Times New Roman" w:hAnsi="Times New Roman" w:cs="Times New Roman"/>
          <w:sz w:val="24"/>
          <w:szCs w:val="24"/>
        </w:rPr>
      </w:pPr>
      <w:r w:rsidRPr="00D074BD">
        <w:rPr>
          <w:rFonts w:ascii="Times New Roman" w:hAnsi="Times New Roman" w:cs="Times New Roman"/>
          <w:sz w:val="24"/>
          <w:szCs w:val="24"/>
        </w:rPr>
        <w:lastRenderedPageBreak/>
        <w:t>3.2.</w:t>
      </w:r>
      <w:r w:rsidR="00007503" w:rsidRPr="00D074BD">
        <w:rPr>
          <w:rFonts w:ascii="Times New Roman" w:hAnsi="Times New Roman" w:cs="Times New Roman"/>
          <w:sz w:val="24"/>
          <w:szCs w:val="24"/>
        </w:rPr>
        <w:t>6</w:t>
      </w:r>
      <w:r w:rsidRPr="00D074BD">
        <w:rPr>
          <w:rFonts w:ascii="Times New Roman" w:hAnsi="Times New Roman" w:cs="Times New Roman"/>
          <w:sz w:val="24"/>
          <w:szCs w:val="24"/>
        </w:rPr>
        <w:t>.</w:t>
      </w:r>
      <w:r w:rsidR="00EC1FB0" w:rsidRPr="00D074BD">
        <w:rPr>
          <w:rFonts w:ascii="Times New Roman" w:hAnsi="Times New Roman" w:cs="Times New Roman"/>
          <w:sz w:val="24"/>
          <w:szCs w:val="24"/>
        </w:rPr>
        <w:t>4</w:t>
      </w:r>
      <w:r w:rsidRPr="00D074BD">
        <w:rPr>
          <w:rFonts w:ascii="Times New Roman" w:hAnsi="Times New Roman" w:cs="Times New Roman"/>
          <w:sz w:val="24"/>
          <w:szCs w:val="24"/>
        </w:rPr>
        <w:t xml:space="preserve"> Ulusal Staj Programı</w:t>
      </w:r>
    </w:p>
    <w:p w14:paraId="416A3AE4" w14:textId="77777777" w:rsidR="00A2335D" w:rsidRDefault="00A2335D" w:rsidP="0067346A">
      <w:pPr>
        <w:jc w:val="both"/>
        <w:rPr>
          <w:rFonts w:ascii="Times New Roman" w:hAnsi="Times New Roman" w:cs="Times New Roman"/>
          <w:b/>
          <w:bCs/>
          <w:sz w:val="24"/>
          <w:szCs w:val="24"/>
        </w:rPr>
      </w:pPr>
    </w:p>
    <w:p w14:paraId="525BA1A6" w14:textId="5CE546EA" w:rsidR="0033084B" w:rsidRDefault="0033084B" w:rsidP="0067346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Bu proje kapsamında, CBİKO’nun koordine ettiği şekilde düzenlenen bir staj programıdır. Program hem kamu kurumlarının hem de özel şirketlerden gönüllü olarak katılmak isteyen işverenlerle iş birliği içerisinde öğrencilere sunulmaktadır. Burada önemli olan öğrencilere fırsat eşitliği sunulması ve liyakat ilkesinin esas alınmasıdır. </w:t>
      </w:r>
      <w:r w:rsidR="00037BAF">
        <w:rPr>
          <w:rFonts w:ascii="Times New Roman" w:hAnsi="Times New Roman" w:cs="Times New Roman"/>
          <w:sz w:val="24"/>
          <w:szCs w:val="24"/>
        </w:rPr>
        <w:t xml:space="preserve">Aynı zamanda şeffaflık, yenilikçilik ve izlenebilirlik ilkeleri ile kariyer fırsatlarına ulaşmada eşitliğin desteklenmesi ön plandadır. </w:t>
      </w:r>
      <w:r w:rsidR="00D21519">
        <w:rPr>
          <w:rFonts w:ascii="Times New Roman" w:hAnsi="Times New Roman" w:cs="Times New Roman"/>
          <w:sz w:val="24"/>
          <w:szCs w:val="24"/>
        </w:rPr>
        <w:t xml:space="preserve">Yalnızca zorunlu staj gerektiren bölümlerle sınırlı kalınmayıp bütün branşlarda stajın yaygınlaştırılması düşüncesi hakimdir. Dolayısıyla gerek ulusal gerekse uluslararası şirketler haricinde KOBİ ve start-up kuruluşlarına genç girişimciler ve yetenekler kazandırmak konusunda yardımcı olmayı amaçlar. </w:t>
      </w:r>
    </w:p>
    <w:p w14:paraId="7022EB47" w14:textId="1C06A58B" w:rsidR="00C94EE8" w:rsidRDefault="009639FF" w:rsidP="0067346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Ulusal Staj Programına başvurular, e-devlet üzerinden elde edilen öğrencilerin kimlik bilgilerinin yanında beyan edilen belgelerle birlikte inceleme sürecine girer. </w:t>
      </w:r>
      <w:r w:rsidR="00DB79F8">
        <w:rPr>
          <w:rFonts w:ascii="Times New Roman" w:hAnsi="Times New Roman" w:cs="Times New Roman"/>
          <w:sz w:val="24"/>
          <w:szCs w:val="24"/>
        </w:rPr>
        <w:t>Başvuruda öğrencilerden alınan bu belgeler</w:t>
      </w:r>
      <w:r w:rsidR="0067026F">
        <w:rPr>
          <w:rFonts w:ascii="Times New Roman" w:hAnsi="Times New Roman" w:cs="Times New Roman"/>
          <w:sz w:val="24"/>
          <w:szCs w:val="24"/>
        </w:rPr>
        <w:t>le</w:t>
      </w:r>
      <w:r w:rsidR="00DB79F8">
        <w:rPr>
          <w:rFonts w:ascii="Times New Roman" w:hAnsi="Times New Roman" w:cs="Times New Roman"/>
          <w:sz w:val="24"/>
          <w:szCs w:val="24"/>
        </w:rPr>
        <w:t xml:space="preserve">, üniversitelerin kariyer merkezleri ve ilgili kurumlar tarafından liyakate uygun, objektif bir şekilde, adayların eğitim hayatları süresince gösterdiği performanslara göre ve yetenek ve becerilerini </w:t>
      </w:r>
      <w:r w:rsidR="0067026F">
        <w:rPr>
          <w:rFonts w:ascii="Times New Roman" w:hAnsi="Times New Roman" w:cs="Times New Roman"/>
          <w:sz w:val="24"/>
          <w:szCs w:val="24"/>
        </w:rPr>
        <w:t>geliştirmeye yönelik gerçekleştirdiği çalışmalara bakılarak değerlendirme ve seçme aşaması yapılmaktadır.</w:t>
      </w:r>
    </w:p>
    <w:p w14:paraId="46098B54" w14:textId="13983FA3" w:rsidR="00E102C2" w:rsidRDefault="00E102C2" w:rsidP="0067346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Bu değerlendirmeler sonucunda başvuran aday öğrencilerin meslek ya da akademik açıdan, sanatsal ve sosyal faaliyetlere de bakılarak bir puanlama sistemi oluşturulur. Bu puanlamadan sonra adaylar stajyer havuzuna girer. </w:t>
      </w:r>
      <w:r w:rsidR="00285274">
        <w:rPr>
          <w:rFonts w:ascii="Times New Roman" w:hAnsi="Times New Roman" w:cs="Times New Roman"/>
          <w:sz w:val="24"/>
          <w:szCs w:val="24"/>
        </w:rPr>
        <w:t>Stajyer alımı yapacak işverenler adayların özgeçmişleriyle ilgilenmeyip direkt olarak yeterlilik puanlarını dikkate alarak adaylara teklif gönderir. Bu stajyerlik teklifleri son olarak adaylar tarafından kendilerini en uygun pozisyona yerleştirecek şekilde değerlendirilip kabul ya da reddedilir</w:t>
      </w:r>
      <w:r w:rsidR="001760C6">
        <w:rPr>
          <w:rFonts w:ascii="Times New Roman" w:hAnsi="Times New Roman" w:cs="Times New Roman"/>
          <w:sz w:val="24"/>
          <w:szCs w:val="24"/>
        </w:rPr>
        <w:t xml:space="preserve"> (CBİKO, 2022)</w:t>
      </w:r>
      <w:r w:rsidR="00285274">
        <w:rPr>
          <w:rFonts w:ascii="Times New Roman" w:hAnsi="Times New Roman" w:cs="Times New Roman"/>
          <w:sz w:val="24"/>
          <w:szCs w:val="24"/>
        </w:rPr>
        <w:t>.</w:t>
      </w:r>
    </w:p>
    <w:p w14:paraId="69572559" w14:textId="0275A567" w:rsidR="004F0500" w:rsidRPr="00D074BD" w:rsidRDefault="004F0500" w:rsidP="0067346A">
      <w:pPr>
        <w:jc w:val="both"/>
        <w:rPr>
          <w:rFonts w:ascii="Times New Roman" w:hAnsi="Times New Roman" w:cs="Times New Roman"/>
          <w:sz w:val="24"/>
          <w:szCs w:val="24"/>
        </w:rPr>
      </w:pPr>
      <w:r w:rsidRPr="00D074BD">
        <w:rPr>
          <w:rFonts w:ascii="Times New Roman" w:hAnsi="Times New Roman" w:cs="Times New Roman"/>
          <w:sz w:val="24"/>
          <w:szCs w:val="24"/>
        </w:rPr>
        <w:t>3.2.</w:t>
      </w:r>
      <w:r w:rsidR="00007503" w:rsidRPr="00D074BD">
        <w:rPr>
          <w:rFonts w:ascii="Times New Roman" w:hAnsi="Times New Roman" w:cs="Times New Roman"/>
          <w:sz w:val="24"/>
          <w:szCs w:val="24"/>
        </w:rPr>
        <w:t>6</w:t>
      </w:r>
      <w:r w:rsidRPr="00D074BD">
        <w:rPr>
          <w:rFonts w:ascii="Times New Roman" w:hAnsi="Times New Roman" w:cs="Times New Roman"/>
          <w:sz w:val="24"/>
          <w:szCs w:val="24"/>
        </w:rPr>
        <w:t>.</w:t>
      </w:r>
      <w:r w:rsidR="00EC1FB0" w:rsidRPr="00D074BD">
        <w:rPr>
          <w:rFonts w:ascii="Times New Roman" w:hAnsi="Times New Roman" w:cs="Times New Roman"/>
          <w:sz w:val="24"/>
          <w:szCs w:val="24"/>
        </w:rPr>
        <w:t>5</w:t>
      </w:r>
      <w:r w:rsidRPr="00D074BD">
        <w:rPr>
          <w:rFonts w:ascii="Times New Roman" w:hAnsi="Times New Roman" w:cs="Times New Roman"/>
          <w:sz w:val="24"/>
          <w:szCs w:val="24"/>
        </w:rPr>
        <w:t xml:space="preserve"> Yetenek Her Yerde</w:t>
      </w:r>
    </w:p>
    <w:p w14:paraId="01D934A8" w14:textId="77777777" w:rsidR="00A2335D" w:rsidRDefault="00A2335D" w:rsidP="0067346A">
      <w:pPr>
        <w:jc w:val="both"/>
        <w:rPr>
          <w:rFonts w:ascii="Times New Roman" w:hAnsi="Times New Roman" w:cs="Times New Roman"/>
          <w:b/>
          <w:bCs/>
          <w:sz w:val="24"/>
          <w:szCs w:val="24"/>
        </w:rPr>
      </w:pPr>
    </w:p>
    <w:p w14:paraId="111A3814" w14:textId="069FFE7D" w:rsidR="0017510C" w:rsidRDefault="00333152" w:rsidP="0067346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İlk defa 2019 yılında düzenlenen ve her yıl tekrar eden bu proje kapsamında kamu ve özel sektör kurumları, üniversiteler ve meslek odalarının iş birliğiyle gerçekleştirilen kariyer odaklı etkinliklerdir. </w:t>
      </w:r>
      <w:r w:rsidR="00E55F9A">
        <w:rPr>
          <w:rFonts w:ascii="Times New Roman" w:hAnsi="Times New Roman" w:cs="Times New Roman"/>
          <w:sz w:val="24"/>
          <w:szCs w:val="24"/>
        </w:rPr>
        <w:t xml:space="preserve">Buradaki temel amaç üniversite adına ve şehrine </w:t>
      </w:r>
      <w:r w:rsidR="00E55F9A">
        <w:rPr>
          <w:rFonts w:ascii="Times New Roman" w:hAnsi="Times New Roman" w:cs="Times New Roman"/>
          <w:sz w:val="24"/>
          <w:szCs w:val="24"/>
        </w:rPr>
        <w:lastRenderedPageBreak/>
        <w:t xml:space="preserve">bakılmaksızın bütün öğrencilere birer yetenek olduğunun hissettirilmesidir. Tüm gençlere iş bulma konusunda fırsat eşitliği sunulması da önemlidir. Böylece nitelikli öğrencilerin ve mezun olan </w:t>
      </w:r>
      <w:r w:rsidR="00E64CDA">
        <w:rPr>
          <w:rFonts w:ascii="Times New Roman" w:hAnsi="Times New Roman" w:cs="Times New Roman"/>
          <w:sz w:val="24"/>
          <w:szCs w:val="24"/>
        </w:rPr>
        <w:t xml:space="preserve">işçi adaylarının kamu kurumlarına kazandırılarak kurumların marka değerlerinin arttırılması sağlanmaktadır. </w:t>
      </w:r>
      <w:r w:rsidR="007A40EA">
        <w:rPr>
          <w:rFonts w:ascii="Times New Roman" w:hAnsi="Times New Roman" w:cs="Times New Roman"/>
          <w:sz w:val="24"/>
          <w:szCs w:val="24"/>
        </w:rPr>
        <w:t>Aynı zamanda KOBİlere yetenek kazanımı ve insan kaynakları konuları hakkında farkındalık arttırmaya yönelik yardımcı olmakta istenmektedir.</w:t>
      </w:r>
      <w:r w:rsidR="005B26FD">
        <w:rPr>
          <w:rFonts w:ascii="Times New Roman" w:hAnsi="Times New Roman" w:cs="Times New Roman"/>
          <w:sz w:val="24"/>
          <w:szCs w:val="24"/>
        </w:rPr>
        <w:t xml:space="preserve"> Yetenek Her Yerde projesi ile 2022 yılı </w:t>
      </w:r>
      <w:r w:rsidR="007775E3">
        <w:rPr>
          <w:rFonts w:ascii="Times New Roman" w:hAnsi="Times New Roman" w:cs="Times New Roman"/>
          <w:sz w:val="24"/>
          <w:szCs w:val="24"/>
        </w:rPr>
        <w:t>mart</w:t>
      </w:r>
      <w:r w:rsidR="005B26FD">
        <w:rPr>
          <w:rFonts w:ascii="Times New Roman" w:hAnsi="Times New Roman" w:cs="Times New Roman"/>
          <w:sz w:val="24"/>
          <w:szCs w:val="24"/>
        </w:rPr>
        <w:t xml:space="preserve"> ayı boyunca Orta Karadeniz, Doğu Karadeniz, Doğu Anadolu, Güneydoğu, İpekyolu, İç Anadolu, Ege, Trakya ve Batı Karadeniz üniversiteler iş birlikleriyle kariyer fuarları düzenlenmiştir. </w:t>
      </w:r>
      <w:r w:rsidR="007775E3">
        <w:rPr>
          <w:rFonts w:ascii="Times New Roman" w:hAnsi="Times New Roman" w:cs="Times New Roman"/>
          <w:sz w:val="24"/>
          <w:szCs w:val="24"/>
        </w:rPr>
        <w:t>Geçmiş yıllarda düzenlenmiş ve gelecekte düzenlenmesi planlanan fuarlar CBİKO’nun kendi sitesinde güncel halde düzenlenmektedir</w:t>
      </w:r>
      <w:r w:rsidR="003C0522">
        <w:rPr>
          <w:rFonts w:ascii="Times New Roman" w:hAnsi="Times New Roman" w:cs="Times New Roman"/>
          <w:sz w:val="24"/>
          <w:szCs w:val="24"/>
        </w:rPr>
        <w:t xml:space="preserve"> (CBİKO, 2022)</w:t>
      </w:r>
      <w:r w:rsidR="007775E3">
        <w:rPr>
          <w:rFonts w:ascii="Times New Roman" w:hAnsi="Times New Roman" w:cs="Times New Roman"/>
          <w:sz w:val="24"/>
          <w:szCs w:val="24"/>
        </w:rPr>
        <w:t>.</w:t>
      </w:r>
    </w:p>
    <w:p w14:paraId="42F2BA22" w14:textId="77777777" w:rsidR="004273BD" w:rsidRPr="00333152" w:rsidRDefault="004273BD" w:rsidP="0067346A">
      <w:pPr>
        <w:spacing w:line="360" w:lineRule="auto"/>
        <w:jc w:val="both"/>
        <w:rPr>
          <w:rFonts w:ascii="Times New Roman" w:hAnsi="Times New Roman" w:cs="Times New Roman"/>
          <w:sz w:val="24"/>
          <w:szCs w:val="24"/>
        </w:rPr>
      </w:pPr>
    </w:p>
    <w:p w14:paraId="32D58D3C" w14:textId="24F3929B" w:rsidR="004F0500" w:rsidRPr="00D074BD" w:rsidRDefault="004F0500" w:rsidP="0067346A">
      <w:pPr>
        <w:jc w:val="both"/>
        <w:rPr>
          <w:rFonts w:ascii="Times New Roman" w:hAnsi="Times New Roman" w:cs="Times New Roman"/>
          <w:sz w:val="24"/>
          <w:szCs w:val="24"/>
        </w:rPr>
      </w:pPr>
      <w:r w:rsidRPr="00D074BD">
        <w:rPr>
          <w:rFonts w:ascii="Times New Roman" w:hAnsi="Times New Roman" w:cs="Times New Roman"/>
          <w:sz w:val="24"/>
          <w:szCs w:val="24"/>
        </w:rPr>
        <w:t>3.2.</w:t>
      </w:r>
      <w:r w:rsidR="00007503" w:rsidRPr="00D074BD">
        <w:rPr>
          <w:rFonts w:ascii="Times New Roman" w:hAnsi="Times New Roman" w:cs="Times New Roman"/>
          <w:sz w:val="24"/>
          <w:szCs w:val="24"/>
        </w:rPr>
        <w:t>6</w:t>
      </w:r>
      <w:r w:rsidRPr="00D074BD">
        <w:rPr>
          <w:rFonts w:ascii="Times New Roman" w:hAnsi="Times New Roman" w:cs="Times New Roman"/>
          <w:sz w:val="24"/>
          <w:szCs w:val="24"/>
        </w:rPr>
        <w:t>.</w:t>
      </w:r>
      <w:r w:rsidR="00EC1FB0" w:rsidRPr="00D074BD">
        <w:rPr>
          <w:rFonts w:ascii="Times New Roman" w:hAnsi="Times New Roman" w:cs="Times New Roman"/>
          <w:sz w:val="24"/>
          <w:szCs w:val="24"/>
        </w:rPr>
        <w:t>6</w:t>
      </w:r>
      <w:r w:rsidRPr="00D074BD">
        <w:rPr>
          <w:rFonts w:ascii="Times New Roman" w:hAnsi="Times New Roman" w:cs="Times New Roman"/>
          <w:sz w:val="24"/>
          <w:szCs w:val="24"/>
        </w:rPr>
        <w:t xml:space="preserve"> </w:t>
      </w:r>
      <w:r w:rsidR="008C052E" w:rsidRPr="00D074BD">
        <w:rPr>
          <w:rFonts w:ascii="Times New Roman" w:hAnsi="Times New Roman" w:cs="Times New Roman"/>
          <w:sz w:val="24"/>
          <w:szCs w:val="24"/>
        </w:rPr>
        <w:t>Talentforbiz</w:t>
      </w:r>
    </w:p>
    <w:p w14:paraId="2FC8FB28" w14:textId="77777777" w:rsidR="00A2335D" w:rsidRDefault="00A2335D" w:rsidP="0067346A">
      <w:pPr>
        <w:jc w:val="both"/>
        <w:rPr>
          <w:rFonts w:ascii="Times New Roman" w:hAnsi="Times New Roman" w:cs="Times New Roman"/>
          <w:b/>
          <w:bCs/>
          <w:sz w:val="24"/>
          <w:szCs w:val="24"/>
        </w:rPr>
      </w:pPr>
    </w:p>
    <w:p w14:paraId="7CE60DA6" w14:textId="2F4BFA68" w:rsidR="00921965" w:rsidRDefault="00921965" w:rsidP="0067346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CBİKO’nun desteğiyle planlanan bu proje, dünya çapındaki genç yetenekleri Türkiye’ye kazandırmayı hedefleyen </w:t>
      </w:r>
      <w:r w:rsidR="00BA5279">
        <w:rPr>
          <w:rFonts w:ascii="Times New Roman" w:hAnsi="Times New Roman" w:cs="Times New Roman"/>
          <w:sz w:val="24"/>
          <w:szCs w:val="24"/>
        </w:rPr>
        <w:t xml:space="preserve">bir kariyer etkinliğidir. </w:t>
      </w:r>
      <w:r w:rsidR="00431451">
        <w:rPr>
          <w:rFonts w:ascii="Times New Roman" w:hAnsi="Times New Roman" w:cs="Times New Roman"/>
          <w:sz w:val="24"/>
          <w:szCs w:val="24"/>
        </w:rPr>
        <w:t>Türkiye’nin kıymetli markalarına çeşitli milletlerden yetenekler kazandırmayı hedefler. Türkiye’deki şirketler ve kurumlar gerçekleştirilen etkinliklerde genç yeteneklere kendilerini ve ülkemizi tanıtarak kariyer fırsatlarını önlerine sunarlar.</w:t>
      </w:r>
      <w:r w:rsidR="007317A4">
        <w:rPr>
          <w:rFonts w:ascii="Times New Roman" w:hAnsi="Times New Roman" w:cs="Times New Roman"/>
          <w:sz w:val="24"/>
          <w:szCs w:val="24"/>
        </w:rPr>
        <w:t xml:space="preserve"> 2019 yılında başlayarak etkinliklerin her yıl düzenlenmesi planlanmıştır. Ancak 2020 ve 2021 yıllarında pandemi sebebiyle ertelemeye gidilmiştir.</w:t>
      </w:r>
      <w:r w:rsidR="00F55ED6">
        <w:rPr>
          <w:rFonts w:ascii="Times New Roman" w:hAnsi="Times New Roman" w:cs="Times New Roman"/>
          <w:sz w:val="24"/>
          <w:szCs w:val="24"/>
        </w:rPr>
        <w:t xml:space="preserve"> Etkinlikler</w:t>
      </w:r>
      <w:r w:rsidR="007317A4">
        <w:rPr>
          <w:rFonts w:ascii="Times New Roman" w:hAnsi="Times New Roman" w:cs="Times New Roman"/>
          <w:sz w:val="24"/>
          <w:szCs w:val="24"/>
        </w:rPr>
        <w:t xml:space="preserve"> 2022 yılı</w:t>
      </w:r>
      <w:r w:rsidR="00F55ED6">
        <w:rPr>
          <w:rFonts w:ascii="Times New Roman" w:hAnsi="Times New Roman" w:cs="Times New Roman"/>
          <w:sz w:val="24"/>
          <w:szCs w:val="24"/>
        </w:rPr>
        <w:t xml:space="preserve"> ilk yarıda Rotterdam (Hollanda), Londra</w:t>
      </w:r>
      <w:r w:rsidR="000A0495">
        <w:rPr>
          <w:rFonts w:ascii="Times New Roman" w:hAnsi="Times New Roman" w:cs="Times New Roman"/>
          <w:sz w:val="24"/>
          <w:szCs w:val="24"/>
        </w:rPr>
        <w:t xml:space="preserve"> </w:t>
      </w:r>
      <w:r w:rsidR="00F55ED6">
        <w:rPr>
          <w:rFonts w:ascii="Times New Roman" w:hAnsi="Times New Roman" w:cs="Times New Roman"/>
          <w:sz w:val="24"/>
          <w:szCs w:val="24"/>
        </w:rPr>
        <w:t>(İngiltere), Köln</w:t>
      </w:r>
      <w:r w:rsidR="000A0495">
        <w:rPr>
          <w:rFonts w:ascii="Times New Roman" w:hAnsi="Times New Roman" w:cs="Times New Roman"/>
          <w:sz w:val="24"/>
          <w:szCs w:val="24"/>
        </w:rPr>
        <w:t xml:space="preserve"> </w:t>
      </w:r>
      <w:r w:rsidR="00F55ED6">
        <w:rPr>
          <w:rFonts w:ascii="Times New Roman" w:hAnsi="Times New Roman" w:cs="Times New Roman"/>
          <w:sz w:val="24"/>
          <w:szCs w:val="24"/>
        </w:rPr>
        <w:t>(Almanya)’de düzenlenmiş ikinci yarıda ise Taşkent (Özbekistan), New York (Amerika),</w:t>
      </w:r>
      <w:r w:rsidR="000A0495">
        <w:rPr>
          <w:rFonts w:ascii="Times New Roman" w:hAnsi="Times New Roman" w:cs="Times New Roman"/>
          <w:sz w:val="24"/>
          <w:szCs w:val="24"/>
        </w:rPr>
        <w:t xml:space="preserve"> </w:t>
      </w:r>
      <w:r w:rsidR="00F55ED6">
        <w:rPr>
          <w:rFonts w:ascii="Times New Roman" w:hAnsi="Times New Roman" w:cs="Times New Roman"/>
          <w:sz w:val="24"/>
          <w:szCs w:val="24"/>
        </w:rPr>
        <w:t>Jakarta (Endonezya) ve Kuala Lumpur (Malezya) da düzenleneceği söylenmektedir</w:t>
      </w:r>
      <w:r w:rsidR="003C0522">
        <w:rPr>
          <w:rFonts w:ascii="Times New Roman" w:hAnsi="Times New Roman" w:cs="Times New Roman"/>
          <w:sz w:val="24"/>
          <w:szCs w:val="24"/>
        </w:rPr>
        <w:t xml:space="preserve"> (CBİKO, 2022)</w:t>
      </w:r>
      <w:r w:rsidR="00F55ED6">
        <w:rPr>
          <w:rFonts w:ascii="Times New Roman" w:hAnsi="Times New Roman" w:cs="Times New Roman"/>
          <w:sz w:val="24"/>
          <w:szCs w:val="24"/>
        </w:rPr>
        <w:t>.</w:t>
      </w:r>
    </w:p>
    <w:p w14:paraId="10D2472B" w14:textId="77777777" w:rsidR="00D074BD" w:rsidRPr="00921965" w:rsidRDefault="00D074BD" w:rsidP="0067346A">
      <w:pPr>
        <w:spacing w:line="360" w:lineRule="auto"/>
        <w:jc w:val="both"/>
        <w:rPr>
          <w:rFonts w:ascii="Times New Roman" w:hAnsi="Times New Roman" w:cs="Times New Roman"/>
          <w:sz w:val="24"/>
          <w:szCs w:val="24"/>
        </w:rPr>
      </w:pPr>
    </w:p>
    <w:p w14:paraId="24B04DE0" w14:textId="6BA8EAC8" w:rsidR="008C052E" w:rsidRPr="00D074BD" w:rsidRDefault="008C052E" w:rsidP="0067346A">
      <w:pPr>
        <w:jc w:val="both"/>
        <w:rPr>
          <w:rFonts w:ascii="Times New Roman" w:hAnsi="Times New Roman" w:cs="Times New Roman"/>
          <w:sz w:val="24"/>
          <w:szCs w:val="24"/>
        </w:rPr>
      </w:pPr>
      <w:r w:rsidRPr="00D074BD">
        <w:rPr>
          <w:rFonts w:ascii="Times New Roman" w:hAnsi="Times New Roman" w:cs="Times New Roman"/>
          <w:sz w:val="24"/>
          <w:szCs w:val="24"/>
        </w:rPr>
        <w:t>3.2.</w:t>
      </w:r>
      <w:r w:rsidR="00007503" w:rsidRPr="00D074BD">
        <w:rPr>
          <w:rFonts w:ascii="Times New Roman" w:hAnsi="Times New Roman" w:cs="Times New Roman"/>
          <w:sz w:val="24"/>
          <w:szCs w:val="24"/>
        </w:rPr>
        <w:t>6</w:t>
      </w:r>
      <w:r w:rsidRPr="00D074BD">
        <w:rPr>
          <w:rFonts w:ascii="Times New Roman" w:hAnsi="Times New Roman" w:cs="Times New Roman"/>
          <w:sz w:val="24"/>
          <w:szCs w:val="24"/>
        </w:rPr>
        <w:t>.</w:t>
      </w:r>
      <w:r w:rsidR="00EC1FB0" w:rsidRPr="00D074BD">
        <w:rPr>
          <w:rFonts w:ascii="Times New Roman" w:hAnsi="Times New Roman" w:cs="Times New Roman"/>
          <w:sz w:val="24"/>
          <w:szCs w:val="24"/>
        </w:rPr>
        <w:t>7</w:t>
      </w:r>
      <w:r w:rsidRPr="00D074BD">
        <w:rPr>
          <w:rFonts w:ascii="Times New Roman" w:hAnsi="Times New Roman" w:cs="Times New Roman"/>
          <w:sz w:val="24"/>
          <w:szCs w:val="24"/>
        </w:rPr>
        <w:t xml:space="preserve"> Söz Yetenekte</w:t>
      </w:r>
    </w:p>
    <w:p w14:paraId="64A4254C" w14:textId="77777777" w:rsidR="00A2335D" w:rsidRDefault="00A2335D" w:rsidP="0067346A">
      <w:pPr>
        <w:jc w:val="both"/>
        <w:rPr>
          <w:rFonts w:ascii="Times New Roman" w:hAnsi="Times New Roman" w:cs="Times New Roman"/>
          <w:b/>
          <w:bCs/>
          <w:sz w:val="24"/>
          <w:szCs w:val="24"/>
        </w:rPr>
      </w:pPr>
    </w:p>
    <w:p w14:paraId="45C393EA" w14:textId="328AA623" w:rsidR="00D074BD" w:rsidRDefault="000A0495" w:rsidP="0067346A">
      <w:pPr>
        <w:spacing w:line="360" w:lineRule="auto"/>
        <w:jc w:val="both"/>
        <w:rPr>
          <w:rFonts w:ascii="Times New Roman" w:hAnsi="Times New Roman" w:cs="Times New Roman"/>
          <w:sz w:val="24"/>
          <w:szCs w:val="24"/>
        </w:rPr>
      </w:pPr>
      <w:r>
        <w:rPr>
          <w:rFonts w:ascii="Times New Roman" w:hAnsi="Times New Roman" w:cs="Times New Roman"/>
          <w:sz w:val="24"/>
          <w:szCs w:val="24"/>
        </w:rPr>
        <w:t>Türkiye’de gerçekleştirilen büyük projeler ve projeler kapsamındaki</w:t>
      </w:r>
      <w:r w:rsidR="00003F9F">
        <w:rPr>
          <w:rFonts w:ascii="Times New Roman" w:hAnsi="Times New Roman" w:cs="Times New Roman"/>
          <w:sz w:val="24"/>
          <w:szCs w:val="24"/>
        </w:rPr>
        <w:t xml:space="preserve"> yarışmalarla</w:t>
      </w:r>
      <w:r>
        <w:rPr>
          <w:rFonts w:ascii="Times New Roman" w:hAnsi="Times New Roman" w:cs="Times New Roman"/>
          <w:sz w:val="24"/>
          <w:szCs w:val="24"/>
        </w:rPr>
        <w:t xml:space="preserve"> kariyer fırsatları genç yeteneklere bu program ile tanıtılmaktadır. Söz Yetenekte programı, sözü edilen büyük projelere katılan yetenekli gençleri YTNK.TV de </w:t>
      </w:r>
      <w:r>
        <w:rPr>
          <w:rFonts w:ascii="Times New Roman" w:hAnsi="Times New Roman" w:cs="Times New Roman"/>
          <w:sz w:val="24"/>
          <w:szCs w:val="24"/>
        </w:rPr>
        <w:lastRenderedPageBreak/>
        <w:t xml:space="preserve">gerçekleştirilen canlı yayında mezunları ve henüz mezun olmamış gençleri buluşturarak öğrencilere çeşitli iş alanlarını tanıma şansı </w:t>
      </w:r>
      <w:r w:rsidR="003C0522">
        <w:rPr>
          <w:rFonts w:ascii="Times New Roman" w:hAnsi="Times New Roman" w:cs="Times New Roman"/>
          <w:sz w:val="24"/>
          <w:szCs w:val="24"/>
        </w:rPr>
        <w:t>s</w:t>
      </w:r>
      <w:r>
        <w:rPr>
          <w:rFonts w:ascii="Times New Roman" w:hAnsi="Times New Roman" w:cs="Times New Roman"/>
          <w:sz w:val="24"/>
          <w:szCs w:val="24"/>
        </w:rPr>
        <w:t xml:space="preserve">unar. </w:t>
      </w:r>
      <w:r w:rsidR="006E5D5C">
        <w:rPr>
          <w:rFonts w:ascii="Times New Roman" w:hAnsi="Times New Roman" w:cs="Times New Roman"/>
          <w:sz w:val="24"/>
          <w:szCs w:val="24"/>
        </w:rPr>
        <w:t>Esasen bu projeyle gerçekleştirilmek istenen şey, gençlere sektörel ve mesleki alandaki teknik bilgilerin</w:t>
      </w:r>
      <w:r w:rsidR="005D7E26">
        <w:rPr>
          <w:rFonts w:ascii="Times New Roman" w:hAnsi="Times New Roman" w:cs="Times New Roman"/>
          <w:sz w:val="24"/>
          <w:szCs w:val="24"/>
        </w:rPr>
        <w:t>i</w:t>
      </w:r>
      <w:r w:rsidR="006E5D5C">
        <w:rPr>
          <w:rFonts w:ascii="Times New Roman" w:hAnsi="Times New Roman" w:cs="Times New Roman"/>
          <w:sz w:val="24"/>
          <w:szCs w:val="24"/>
        </w:rPr>
        <w:t xml:space="preserve"> arttırmak ve bunun sonucunda kendilerine en uygun olan meslek neyse onu bulmalarıdır. </w:t>
      </w:r>
      <w:r w:rsidR="00572D11">
        <w:rPr>
          <w:rFonts w:ascii="Times New Roman" w:hAnsi="Times New Roman" w:cs="Times New Roman"/>
          <w:sz w:val="24"/>
          <w:szCs w:val="24"/>
        </w:rPr>
        <w:t>Aynı zamanda, bu programdan öğrendikleri bilgilerden sonra kendilerini iş hayatında varmak istedikleri hedefleri doğrultusunda geliştirme gayreti içerisinde bulunarak içlerindeki potansiyelleri keşfetmeleri bu projede hedeflenen şeydir</w:t>
      </w:r>
      <w:r w:rsidR="00BB3EB2">
        <w:rPr>
          <w:rFonts w:ascii="Times New Roman" w:hAnsi="Times New Roman" w:cs="Times New Roman"/>
          <w:sz w:val="24"/>
          <w:szCs w:val="24"/>
        </w:rPr>
        <w:t xml:space="preserve"> (CBİKO, 2022)</w:t>
      </w:r>
      <w:r w:rsidR="00572D11">
        <w:rPr>
          <w:rFonts w:ascii="Times New Roman" w:hAnsi="Times New Roman" w:cs="Times New Roman"/>
          <w:sz w:val="24"/>
          <w:szCs w:val="24"/>
        </w:rPr>
        <w:t xml:space="preserve">. </w:t>
      </w:r>
    </w:p>
    <w:p w14:paraId="0C145D7E" w14:textId="77777777" w:rsidR="00B37EFB" w:rsidRPr="000A0495" w:rsidRDefault="00B37EFB" w:rsidP="0067346A">
      <w:pPr>
        <w:spacing w:line="360" w:lineRule="auto"/>
        <w:jc w:val="both"/>
        <w:rPr>
          <w:rFonts w:ascii="Times New Roman" w:hAnsi="Times New Roman" w:cs="Times New Roman"/>
          <w:sz w:val="24"/>
          <w:szCs w:val="24"/>
        </w:rPr>
      </w:pPr>
    </w:p>
    <w:p w14:paraId="6F907CA5" w14:textId="07306F2B" w:rsidR="008C052E" w:rsidRPr="00D074BD" w:rsidRDefault="008C052E" w:rsidP="0067346A">
      <w:pPr>
        <w:jc w:val="both"/>
        <w:rPr>
          <w:rFonts w:ascii="Times New Roman" w:hAnsi="Times New Roman" w:cs="Times New Roman"/>
          <w:sz w:val="24"/>
          <w:szCs w:val="24"/>
        </w:rPr>
      </w:pPr>
      <w:r w:rsidRPr="00D074BD">
        <w:rPr>
          <w:rFonts w:ascii="Times New Roman" w:hAnsi="Times New Roman" w:cs="Times New Roman"/>
          <w:sz w:val="24"/>
          <w:szCs w:val="24"/>
        </w:rPr>
        <w:t>3.2.</w:t>
      </w:r>
      <w:r w:rsidR="00007503" w:rsidRPr="00D074BD">
        <w:rPr>
          <w:rFonts w:ascii="Times New Roman" w:hAnsi="Times New Roman" w:cs="Times New Roman"/>
          <w:sz w:val="24"/>
          <w:szCs w:val="24"/>
        </w:rPr>
        <w:t>6</w:t>
      </w:r>
      <w:r w:rsidRPr="00D074BD">
        <w:rPr>
          <w:rFonts w:ascii="Times New Roman" w:hAnsi="Times New Roman" w:cs="Times New Roman"/>
          <w:sz w:val="24"/>
          <w:szCs w:val="24"/>
        </w:rPr>
        <w:t>.</w:t>
      </w:r>
      <w:r w:rsidR="00EC1FB0" w:rsidRPr="00D074BD">
        <w:rPr>
          <w:rFonts w:ascii="Times New Roman" w:hAnsi="Times New Roman" w:cs="Times New Roman"/>
          <w:sz w:val="24"/>
          <w:szCs w:val="24"/>
        </w:rPr>
        <w:t>8</w:t>
      </w:r>
      <w:r w:rsidRPr="00D074BD">
        <w:rPr>
          <w:rFonts w:ascii="Times New Roman" w:hAnsi="Times New Roman" w:cs="Times New Roman"/>
          <w:sz w:val="24"/>
          <w:szCs w:val="24"/>
        </w:rPr>
        <w:t xml:space="preserve"> Kariyer Planlama Dersi</w:t>
      </w:r>
    </w:p>
    <w:p w14:paraId="5FEC2CBE" w14:textId="77777777" w:rsidR="00A2335D" w:rsidRDefault="00A2335D" w:rsidP="0067346A">
      <w:pPr>
        <w:jc w:val="both"/>
        <w:rPr>
          <w:rFonts w:ascii="Times New Roman" w:hAnsi="Times New Roman" w:cs="Times New Roman"/>
          <w:b/>
          <w:bCs/>
          <w:sz w:val="24"/>
          <w:szCs w:val="24"/>
        </w:rPr>
      </w:pPr>
    </w:p>
    <w:p w14:paraId="42FCDE5E" w14:textId="47939BE8" w:rsidR="002C6E24" w:rsidRDefault="002C6E24" w:rsidP="0067346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Bu proje de yine CBİKO’nun genç insan kaynağına yönelik onları kariyer hizmetleri üzerine planlanan faydalı ve önemli bir etkinlik olarak tasarlanmıştır. Üniversitede öğrenim gören gençlere kariyer alanlarında farkındalık oluşturma ve kariyer hayatlarında destek olmak amacıyla geliştirilen her haftaya özel 14 haftalık video dersler şeklinde hazırlanan bir içeriktir. </w:t>
      </w:r>
      <w:r w:rsidR="00201C00">
        <w:rPr>
          <w:rFonts w:ascii="Times New Roman" w:hAnsi="Times New Roman" w:cs="Times New Roman"/>
          <w:sz w:val="24"/>
          <w:szCs w:val="24"/>
        </w:rPr>
        <w:t xml:space="preserve">Bu platform yine YTNK TV </w:t>
      </w:r>
      <w:r w:rsidR="00F53F0D">
        <w:rPr>
          <w:rFonts w:ascii="Times New Roman" w:hAnsi="Times New Roman" w:cs="Times New Roman"/>
          <w:sz w:val="24"/>
          <w:szCs w:val="24"/>
        </w:rPr>
        <w:t>üzerin</w:t>
      </w:r>
      <w:r w:rsidR="00201C00">
        <w:rPr>
          <w:rFonts w:ascii="Times New Roman" w:hAnsi="Times New Roman" w:cs="Times New Roman"/>
          <w:sz w:val="24"/>
          <w:szCs w:val="24"/>
        </w:rPr>
        <w:t>de</w:t>
      </w:r>
      <w:r w:rsidR="00F53F0D">
        <w:rPr>
          <w:rFonts w:ascii="Times New Roman" w:hAnsi="Times New Roman" w:cs="Times New Roman"/>
          <w:sz w:val="24"/>
          <w:szCs w:val="24"/>
        </w:rPr>
        <w:t>n</w:t>
      </w:r>
      <w:r w:rsidR="00201C00">
        <w:rPr>
          <w:rFonts w:ascii="Times New Roman" w:hAnsi="Times New Roman" w:cs="Times New Roman"/>
          <w:sz w:val="24"/>
          <w:szCs w:val="24"/>
        </w:rPr>
        <w:t xml:space="preserve"> öğrencilere ücretsiz olarak sunulmaktadır.</w:t>
      </w:r>
      <w:r>
        <w:rPr>
          <w:rFonts w:ascii="Times New Roman" w:hAnsi="Times New Roman" w:cs="Times New Roman"/>
          <w:sz w:val="24"/>
          <w:szCs w:val="24"/>
        </w:rPr>
        <w:t xml:space="preserve"> </w:t>
      </w:r>
    </w:p>
    <w:p w14:paraId="04D0FAE9" w14:textId="0C4C2474" w:rsidR="008B7442" w:rsidRDefault="008B7442" w:rsidP="0067346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Genel olarak bu video dersler ile öğrencilere </w:t>
      </w:r>
      <w:r w:rsidR="001E701C">
        <w:rPr>
          <w:rFonts w:ascii="Times New Roman" w:hAnsi="Times New Roman" w:cs="Times New Roman"/>
          <w:sz w:val="24"/>
          <w:szCs w:val="24"/>
        </w:rPr>
        <w:t>iş hayatına atılmadan önce bu konudaki farkındalıklarını oluşturmaları ve kendilerini hazırlamalarını sağlamalarıdır. Aynı zamanda öğrenciler, bu süreç içerisinde öğrenim sürecini en verimli şekilde değerlendirmeli ve mezun olduktan sonra çalışma hayatları üzerine plan yapmaları için ve kendi bilgi, beceri, yetenek ve niteliklerine uygun olan mesleği seçmeleri konusunda kariyerlerini en doğru şekilde planlamaları için bu video derslere katılmalıdır.</w:t>
      </w:r>
    </w:p>
    <w:p w14:paraId="2996DFEB" w14:textId="136AA27D" w:rsidR="00D074BD" w:rsidRPr="002C6E24" w:rsidRDefault="002233BF" w:rsidP="0067346A">
      <w:pPr>
        <w:spacing w:line="360" w:lineRule="auto"/>
        <w:jc w:val="both"/>
        <w:rPr>
          <w:rFonts w:ascii="Times New Roman" w:hAnsi="Times New Roman" w:cs="Times New Roman"/>
          <w:sz w:val="24"/>
          <w:szCs w:val="24"/>
        </w:rPr>
      </w:pPr>
      <w:r>
        <w:rPr>
          <w:rFonts w:ascii="Times New Roman" w:hAnsi="Times New Roman" w:cs="Times New Roman"/>
          <w:sz w:val="24"/>
          <w:szCs w:val="24"/>
        </w:rPr>
        <w:t>Sonuç olarak, öğrenciler bu derslerden sonra kariyerle alakalı kavramları zihinlerinde içselleştirmiş olacak, kariyer merkezlerinden en verimli şekilde nasıl faydalanacaklarını öğrenmiş ve kendi kişisel niteliklerinin daha da farkına vararak iş hayatına özgüvenli bir şekilde atılabileceklerdir. Video derslerden sonra Yetenek Kapısı’nı da kullanırlarsa gerek staj ya da profesyonel alanda gerekse gönüllü olarak çalışabilecekleri çeşitli sektörleri tanıma fırsatı bulabileceklerdir (CBİKO, 2022).</w:t>
      </w:r>
    </w:p>
    <w:p w14:paraId="4D6D1E79" w14:textId="7CA345DD" w:rsidR="008C052E" w:rsidRPr="00D074BD" w:rsidRDefault="008C052E" w:rsidP="0067346A">
      <w:pPr>
        <w:jc w:val="both"/>
        <w:rPr>
          <w:rFonts w:ascii="Times New Roman" w:hAnsi="Times New Roman" w:cs="Times New Roman"/>
          <w:sz w:val="24"/>
          <w:szCs w:val="24"/>
        </w:rPr>
      </w:pPr>
      <w:r w:rsidRPr="00D074BD">
        <w:rPr>
          <w:rFonts w:ascii="Times New Roman" w:hAnsi="Times New Roman" w:cs="Times New Roman"/>
          <w:sz w:val="24"/>
          <w:szCs w:val="24"/>
        </w:rPr>
        <w:lastRenderedPageBreak/>
        <w:t>3.2</w:t>
      </w:r>
      <w:r w:rsidR="00007503" w:rsidRPr="00D074BD">
        <w:rPr>
          <w:rFonts w:ascii="Times New Roman" w:hAnsi="Times New Roman" w:cs="Times New Roman"/>
          <w:sz w:val="24"/>
          <w:szCs w:val="24"/>
        </w:rPr>
        <w:t>.6</w:t>
      </w:r>
      <w:r w:rsidRPr="00D074BD">
        <w:rPr>
          <w:rFonts w:ascii="Times New Roman" w:hAnsi="Times New Roman" w:cs="Times New Roman"/>
          <w:sz w:val="24"/>
          <w:szCs w:val="24"/>
        </w:rPr>
        <w:t>.</w:t>
      </w:r>
      <w:r w:rsidR="00EC1FB0" w:rsidRPr="00D074BD">
        <w:rPr>
          <w:rFonts w:ascii="Times New Roman" w:hAnsi="Times New Roman" w:cs="Times New Roman"/>
          <w:sz w:val="24"/>
          <w:szCs w:val="24"/>
        </w:rPr>
        <w:t>9</w:t>
      </w:r>
      <w:r w:rsidRPr="00D074BD">
        <w:rPr>
          <w:rFonts w:ascii="Times New Roman" w:hAnsi="Times New Roman" w:cs="Times New Roman"/>
          <w:sz w:val="24"/>
          <w:szCs w:val="24"/>
        </w:rPr>
        <w:t xml:space="preserve"> Üni-</w:t>
      </w:r>
      <w:r w:rsidR="001C71C3" w:rsidRPr="00D074BD">
        <w:rPr>
          <w:rFonts w:ascii="Times New Roman" w:hAnsi="Times New Roman" w:cs="Times New Roman"/>
          <w:sz w:val="24"/>
          <w:szCs w:val="24"/>
        </w:rPr>
        <w:t>V</w:t>
      </w:r>
      <w:r w:rsidRPr="00D074BD">
        <w:rPr>
          <w:rFonts w:ascii="Times New Roman" w:hAnsi="Times New Roman" w:cs="Times New Roman"/>
          <w:sz w:val="24"/>
          <w:szCs w:val="24"/>
        </w:rPr>
        <w:t>eri</w:t>
      </w:r>
    </w:p>
    <w:p w14:paraId="1F6F019E" w14:textId="77777777" w:rsidR="00A2335D" w:rsidRDefault="00A2335D" w:rsidP="0067346A">
      <w:pPr>
        <w:jc w:val="both"/>
        <w:rPr>
          <w:rFonts w:ascii="Times New Roman" w:hAnsi="Times New Roman" w:cs="Times New Roman"/>
          <w:b/>
          <w:bCs/>
          <w:sz w:val="24"/>
          <w:szCs w:val="24"/>
        </w:rPr>
      </w:pPr>
    </w:p>
    <w:p w14:paraId="1D4C3DBB" w14:textId="1EBC3915" w:rsidR="00C94EE8" w:rsidRDefault="00C94EE8" w:rsidP="0067346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Bu proje ise daha çok genç insan kaynağına yönelik tasarlanarak </w:t>
      </w:r>
      <w:r w:rsidR="00353E81">
        <w:rPr>
          <w:rFonts w:ascii="Times New Roman" w:hAnsi="Times New Roman" w:cs="Times New Roman"/>
          <w:sz w:val="24"/>
          <w:szCs w:val="24"/>
        </w:rPr>
        <w:t xml:space="preserve">yükseköğretim kurumlarına girmeye hazırlanan veya halihazırda bir yükseköğrenim programında öğrenim gören gençlerin ve ilgililerin doğrudan yararlanabildiği bir veri programıdır. Bu programa göre branşlara göre iş bulma süresi, başlangıç ücreti, kamuda işe yerleşme olasılığı, firma büyüklüğü ve sektör bazında dağılım hesaplamaları yapılarak </w:t>
      </w:r>
      <w:r w:rsidR="00BF01C2">
        <w:rPr>
          <w:rFonts w:ascii="Times New Roman" w:hAnsi="Times New Roman" w:cs="Times New Roman"/>
          <w:sz w:val="24"/>
          <w:szCs w:val="24"/>
        </w:rPr>
        <w:t>bir rehber oluşturulmuştur</w:t>
      </w:r>
      <w:r w:rsidR="00517902">
        <w:rPr>
          <w:rFonts w:ascii="Times New Roman" w:hAnsi="Times New Roman" w:cs="Times New Roman"/>
          <w:sz w:val="24"/>
          <w:szCs w:val="24"/>
        </w:rPr>
        <w:t xml:space="preserve"> (CBİKO,2022)</w:t>
      </w:r>
      <w:r w:rsidR="00BF01C2">
        <w:rPr>
          <w:rFonts w:ascii="Times New Roman" w:hAnsi="Times New Roman" w:cs="Times New Roman"/>
          <w:sz w:val="24"/>
          <w:szCs w:val="24"/>
        </w:rPr>
        <w:t>.</w:t>
      </w:r>
      <w:r w:rsidR="00DA1077">
        <w:rPr>
          <w:rFonts w:ascii="Times New Roman" w:hAnsi="Times New Roman" w:cs="Times New Roman"/>
          <w:sz w:val="24"/>
          <w:szCs w:val="24"/>
        </w:rPr>
        <w:t xml:space="preserve"> Böylece</w:t>
      </w:r>
      <w:r w:rsidR="00015B6B">
        <w:rPr>
          <w:rFonts w:ascii="Times New Roman" w:hAnsi="Times New Roman" w:cs="Times New Roman"/>
          <w:sz w:val="24"/>
          <w:szCs w:val="24"/>
        </w:rPr>
        <w:t>,</w:t>
      </w:r>
      <w:r w:rsidR="00DA1077">
        <w:rPr>
          <w:rFonts w:ascii="Times New Roman" w:hAnsi="Times New Roman" w:cs="Times New Roman"/>
          <w:sz w:val="24"/>
          <w:szCs w:val="24"/>
        </w:rPr>
        <w:t xml:space="preserve"> branş tercihini yapacak öğrencilere karar verme aşamasında </w:t>
      </w:r>
      <w:r w:rsidR="001848FD">
        <w:rPr>
          <w:rFonts w:ascii="Times New Roman" w:hAnsi="Times New Roman" w:cs="Times New Roman"/>
          <w:sz w:val="24"/>
          <w:szCs w:val="24"/>
        </w:rPr>
        <w:t>Yükseköğretim kurumlarında ve Sosyal Güvenlik Kurumundan alınan bilgiler doğrultusunda yardımcı olmak hedeflenmiştir.</w:t>
      </w:r>
      <w:r w:rsidR="00517902">
        <w:rPr>
          <w:rFonts w:ascii="Times New Roman" w:hAnsi="Times New Roman" w:cs="Times New Roman"/>
          <w:sz w:val="24"/>
          <w:szCs w:val="24"/>
        </w:rPr>
        <w:t xml:space="preserve"> Öğrenciler bu sistemden faydalanarak üniversitedeki branş seçimini yapmadan önce ön hazırlığını yaparsa kendileri için en doğru ve en uygun alana yerleşebilmeleri mümkün olacaktır</w:t>
      </w:r>
      <w:r w:rsidR="00246517">
        <w:rPr>
          <w:rFonts w:ascii="Times New Roman" w:hAnsi="Times New Roman" w:cs="Times New Roman"/>
          <w:sz w:val="24"/>
          <w:szCs w:val="24"/>
        </w:rPr>
        <w:t xml:space="preserve"> (CBİKO,2022)</w:t>
      </w:r>
      <w:r w:rsidR="00517902">
        <w:rPr>
          <w:rFonts w:ascii="Times New Roman" w:hAnsi="Times New Roman" w:cs="Times New Roman"/>
          <w:sz w:val="24"/>
          <w:szCs w:val="24"/>
        </w:rPr>
        <w:t>.</w:t>
      </w:r>
    </w:p>
    <w:p w14:paraId="35E68F9B" w14:textId="77777777" w:rsidR="00D074BD" w:rsidRPr="00C94EE8" w:rsidRDefault="00D074BD" w:rsidP="0067346A">
      <w:pPr>
        <w:spacing w:line="360" w:lineRule="auto"/>
        <w:jc w:val="both"/>
        <w:rPr>
          <w:rFonts w:ascii="Times New Roman" w:hAnsi="Times New Roman" w:cs="Times New Roman"/>
          <w:sz w:val="24"/>
          <w:szCs w:val="24"/>
        </w:rPr>
      </w:pPr>
    </w:p>
    <w:p w14:paraId="49EED60C" w14:textId="28EA5E2F" w:rsidR="008C052E" w:rsidRPr="00D074BD" w:rsidRDefault="008C052E" w:rsidP="0067346A">
      <w:pPr>
        <w:jc w:val="both"/>
        <w:rPr>
          <w:rFonts w:ascii="Times New Roman" w:hAnsi="Times New Roman" w:cs="Times New Roman"/>
          <w:sz w:val="24"/>
          <w:szCs w:val="24"/>
        </w:rPr>
      </w:pPr>
      <w:r w:rsidRPr="00D074BD">
        <w:rPr>
          <w:rFonts w:ascii="Times New Roman" w:hAnsi="Times New Roman" w:cs="Times New Roman"/>
          <w:sz w:val="24"/>
          <w:szCs w:val="24"/>
        </w:rPr>
        <w:t>3.2.</w:t>
      </w:r>
      <w:r w:rsidR="00007503" w:rsidRPr="00D074BD">
        <w:rPr>
          <w:rFonts w:ascii="Times New Roman" w:hAnsi="Times New Roman" w:cs="Times New Roman"/>
          <w:sz w:val="24"/>
          <w:szCs w:val="24"/>
        </w:rPr>
        <w:t>6</w:t>
      </w:r>
      <w:r w:rsidRPr="00D074BD">
        <w:rPr>
          <w:rFonts w:ascii="Times New Roman" w:hAnsi="Times New Roman" w:cs="Times New Roman"/>
          <w:sz w:val="24"/>
          <w:szCs w:val="24"/>
        </w:rPr>
        <w:t>.</w:t>
      </w:r>
      <w:r w:rsidR="00EC1FB0" w:rsidRPr="00D074BD">
        <w:rPr>
          <w:rFonts w:ascii="Times New Roman" w:hAnsi="Times New Roman" w:cs="Times New Roman"/>
          <w:sz w:val="24"/>
          <w:szCs w:val="24"/>
        </w:rPr>
        <w:t>10</w:t>
      </w:r>
      <w:r w:rsidRPr="00D074BD">
        <w:rPr>
          <w:rFonts w:ascii="Times New Roman" w:hAnsi="Times New Roman" w:cs="Times New Roman"/>
          <w:sz w:val="24"/>
          <w:szCs w:val="24"/>
        </w:rPr>
        <w:t xml:space="preserve"> Danışman Bilgi Sistemi</w:t>
      </w:r>
      <w:r w:rsidR="00EE221F" w:rsidRPr="00D074BD">
        <w:rPr>
          <w:rFonts w:ascii="Times New Roman" w:hAnsi="Times New Roman" w:cs="Times New Roman"/>
          <w:sz w:val="24"/>
          <w:szCs w:val="24"/>
        </w:rPr>
        <w:t xml:space="preserve"> (DABİS)</w:t>
      </w:r>
    </w:p>
    <w:p w14:paraId="43278DE6" w14:textId="77777777" w:rsidR="00A2335D" w:rsidRDefault="00A2335D" w:rsidP="0067346A">
      <w:pPr>
        <w:jc w:val="both"/>
        <w:rPr>
          <w:rFonts w:ascii="Times New Roman" w:hAnsi="Times New Roman" w:cs="Times New Roman"/>
          <w:b/>
          <w:bCs/>
          <w:sz w:val="24"/>
          <w:szCs w:val="24"/>
        </w:rPr>
      </w:pPr>
    </w:p>
    <w:p w14:paraId="6CD8415C" w14:textId="2F3E6EC2" w:rsidR="00EE221F" w:rsidRDefault="00EE221F" w:rsidP="0067346A">
      <w:pPr>
        <w:spacing w:line="360" w:lineRule="auto"/>
        <w:jc w:val="both"/>
        <w:rPr>
          <w:rFonts w:ascii="Times New Roman" w:hAnsi="Times New Roman" w:cs="Times New Roman"/>
          <w:sz w:val="24"/>
          <w:szCs w:val="24"/>
        </w:rPr>
      </w:pPr>
      <w:r>
        <w:rPr>
          <w:rFonts w:ascii="Times New Roman" w:hAnsi="Times New Roman" w:cs="Times New Roman"/>
          <w:sz w:val="24"/>
          <w:szCs w:val="24"/>
        </w:rPr>
        <w:t>Danışman Bilgi Sistemi, üniversite mezun öğrencilerin</w:t>
      </w:r>
      <w:r w:rsidR="0002538A">
        <w:rPr>
          <w:rFonts w:ascii="Times New Roman" w:hAnsi="Times New Roman" w:cs="Times New Roman"/>
          <w:sz w:val="24"/>
          <w:szCs w:val="24"/>
        </w:rPr>
        <w:t>in</w:t>
      </w:r>
      <w:r>
        <w:rPr>
          <w:rFonts w:ascii="Times New Roman" w:hAnsi="Times New Roman" w:cs="Times New Roman"/>
          <w:sz w:val="24"/>
          <w:szCs w:val="24"/>
        </w:rPr>
        <w:t xml:space="preserve"> iş gücü piyasa</w:t>
      </w:r>
      <w:r w:rsidR="0002538A">
        <w:rPr>
          <w:rFonts w:ascii="Times New Roman" w:hAnsi="Times New Roman" w:cs="Times New Roman"/>
          <w:sz w:val="24"/>
          <w:szCs w:val="24"/>
        </w:rPr>
        <w:t xml:space="preserve">sı performanslarının çıktısı hakkında değerlendirme yaparak </w:t>
      </w:r>
      <w:r>
        <w:rPr>
          <w:rFonts w:ascii="Times New Roman" w:hAnsi="Times New Roman" w:cs="Times New Roman"/>
          <w:sz w:val="24"/>
          <w:szCs w:val="24"/>
        </w:rPr>
        <w:t xml:space="preserve">sonra bu bilgiler ışığında hem tercih danışmanlığı hem de mesleki alanda danışmanlık hizmetini kullanmak üzere oluşturulan dijital sistemdeki bilgi platformudur. </w:t>
      </w:r>
      <w:r w:rsidR="00871F18">
        <w:rPr>
          <w:rFonts w:ascii="Times New Roman" w:hAnsi="Times New Roman" w:cs="Times New Roman"/>
          <w:sz w:val="24"/>
          <w:szCs w:val="24"/>
        </w:rPr>
        <w:t xml:space="preserve">Bu platformda, 81 </w:t>
      </w:r>
      <w:r w:rsidR="003011DE">
        <w:rPr>
          <w:rFonts w:ascii="Times New Roman" w:hAnsi="Times New Roman" w:cs="Times New Roman"/>
          <w:sz w:val="24"/>
          <w:szCs w:val="24"/>
        </w:rPr>
        <w:t xml:space="preserve">çeşit iş gücü piyasası performans değerlendirmesi yapılmış olup değerlendirmede mezuniyetten sonraki iş bulma süresi, kamuda işe yerleşme olasılığı, firmaların büyüklüğü, başlangıçta alınabilecek maaş miktarı, nitelik uyuşmazlığı ve sektör bazında dağılım </w:t>
      </w:r>
      <w:r w:rsidR="0077366E">
        <w:rPr>
          <w:rFonts w:ascii="Times New Roman" w:hAnsi="Times New Roman" w:cs="Times New Roman"/>
          <w:sz w:val="24"/>
          <w:szCs w:val="24"/>
        </w:rPr>
        <w:t xml:space="preserve">başlıkları altında bilgiler yer almaktadır. </w:t>
      </w:r>
      <w:r w:rsidR="00D66AA5">
        <w:rPr>
          <w:rFonts w:ascii="Times New Roman" w:hAnsi="Times New Roman" w:cs="Times New Roman"/>
          <w:sz w:val="24"/>
          <w:szCs w:val="24"/>
        </w:rPr>
        <w:t>Böylece öğrenciler bu sistem üzerinden istenilen üniversite ve branşlarının değerlendirmelerine ulaşılabilecek ya da iki üniversite/bölüm karşılaştırması yapabileceklerdir.</w:t>
      </w:r>
    </w:p>
    <w:p w14:paraId="74BAF66D" w14:textId="3FCCDF5E" w:rsidR="00D101B2" w:rsidRDefault="00D66AA5" w:rsidP="00F12D2E">
      <w:pPr>
        <w:spacing w:line="360" w:lineRule="auto"/>
        <w:jc w:val="both"/>
        <w:rPr>
          <w:rFonts w:ascii="Times New Roman" w:hAnsi="Times New Roman" w:cs="Times New Roman"/>
          <w:sz w:val="24"/>
          <w:szCs w:val="24"/>
        </w:rPr>
      </w:pPr>
      <w:r>
        <w:rPr>
          <w:rFonts w:ascii="Times New Roman" w:hAnsi="Times New Roman" w:cs="Times New Roman"/>
          <w:sz w:val="24"/>
          <w:szCs w:val="24"/>
        </w:rPr>
        <w:t>DABİS</w:t>
      </w:r>
      <w:r w:rsidR="0002538A">
        <w:rPr>
          <w:rFonts w:ascii="Times New Roman" w:hAnsi="Times New Roman" w:cs="Times New Roman"/>
          <w:sz w:val="24"/>
          <w:szCs w:val="24"/>
        </w:rPr>
        <w:t xml:space="preserve">’e yalnızca bu hizmeti almak isteyen </w:t>
      </w:r>
      <w:r w:rsidR="00DD1FEC">
        <w:rPr>
          <w:rFonts w:ascii="Times New Roman" w:hAnsi="Times New Roman" w:cs="Times New Roman"/>
          <w:sz w:val="24"/>
          <w:szCs w:val="24"/>
        </w:rPr>
        <w:t xml:space="preserve">lise öğrencileri ve mezunlarının sisteme kayıtlı psikolojik danışmanlara, rehber öğretmenlere ve kariyer merkezi danışmanlarına erişimine izin verilmiştir. </w:t>
      </w:r>
      <w:r w:rsidR="00B42679">
        <w:rPr>
          <w:rFonts w:ascii="Times New Roman" w:hAnsi="Times New Roman" w:cs="Times New Roman"/>
          <w:sz w:val="24"/>
          <w:szCs w:val="24"/>
        </w:rPr>
        <w:t xml:space="preserve">Böylece yetkili kişiler sisteme girip üniversiteleri ve bunların bölümlerini detaylı inceleyebilir, doğru tercih yapmak </w:t>
      </w:r>
      <w:r w:rsidR="00B42679">
        <w:rPr>
          <w:rFonts w:ascii="Times New Roman" w:hAnsi="Times New Roman" w:cs="Times New Roman"/>
          <w:sz w:val="24"/>
          <w:szCs w:val="24"/>
        </w:rPr>
        <w:lastRenderedPageBreak/>
        <w:t>adına karşılaştırmalar sekmesinden ilgi duyulan iki farklı üniversitenin bilgilerini karşılaştırabilirler</w:t>
      </w:r>
      <w:r w:rsidR="00246517">
        <w:rPr>
          <w:rFonts w:ascii="Times New Roman" w:hAnsi="Times New Roman" w:cs="Times New Roman"/>
          <w:sz w:val="24"/>
          <w:szCs w:val="24"/>
        </w:rPr>
        <w:t xml:space="preserve"> (CBİKO,2022)</w:t>
      </w:r>
      <w:r w:rsidR="00B42679">
        <w:rPr>
          <w:rFonts w:ascii="Times New Roman" w:hAnsi="Times New Roman" w:cs="Times New Roman"/>
          <w:sz w:val="24"/>
          <w:szCs w:val="24"/>
        </w:rPr>
        <w:t xml:space="preserve">. </w:t>
      </w:r>
    </w:p>
    <w:p w14:paraId="051D30C7" w14:textId="77777777" w:rsidR="00D101B2" w:rsidRDefault="00D101B2" w:rsidP="0067346A">
      <w:pPr>
        <w:jc w:val="both"/>
        <w:rPr>
          <w:rFonts w:ascii="Times New Roman" w:hAnsi="Times New Roman" w:cs="Times New Roman"/>
          <w:sz w:val="24"/>
          <w:szCs w:val="24"/>
        </w:rPr>
      </w:pPr>
    </w:p>
    <w:p w14:paraId="3CFD642A" w14:textId="438CA184" w:rsidR="008C052E" w:rsidRPr="00D074BD" w:rsidRDefault="008C052E" w:rsidP="0067346A">
      <w:pPr>
        <w:jc w:val="both"/>
        <w:rPr>
          <w:rFonts w:ascii="Times New Roman" w:hAnsi="Times New Roman" w:cs="Times New Roman"/>
          <w:sz w:val="24"/>
          <w:szCs w:val="24"/>
        </w:rPr>
      </w:pPr>
      <w:r w:rsidRPr="00D074BD">
        <w:rPr>
          <w:rFonts w:ascii="Times New Roman" w:hAnsi="Times New Roman" w:cs="Times New Roman"/>
          <w:sz w:val="24"/>
          <w:szCs w:val="24"/>
        </w:rPr>
        <w:t>3.2.</w:t>
      </w:r>
      <w:r w:rsidR="00007503" w:rsidRPr="00D074BD">
        <w:rPr>
          <w:rFonts w:ascii="Times New Roman" w:hAnsi="Times New Roman" w:cs="Times New Roman"/>
          <w:sz w:val="24"/>
          <w:szCs w:val="24"/>
        </w:rPr>
        <w:t>6</w:t>
      </w:r>
      <w:r w:rsidRPr="00D074BD">
        <w:rPr>
          <w:rFonts w:ascii="Times New Roman" w:hAnsi="Times New Roman" w:cs="Times New Roman"/>
          <w:sz w:val="24"/>
          <w:szCs w:val="24"/>
        </w:rPr>
        <w:t>.1</w:t>
      </w:r>
      <w:r w:rsidR="00EC1FB0" w:rsidRPr="00D074BD">
        <w:rPr>
          <w:rFonts w:ascii="Times New Roman" w:hAnsi="Times New Roman" w:cs="Times New Roman"/>
          <w:sz w:val="24"/>
          <w:szCs w:val="24"/>
        </w:rPr>
        <w:t>1</w:t>
      </w:r>
      <w:r w:rsidRPr="00D074BD">
        <w:rPr>
          <w:rFonts w:ascii="Times New Roman" w:hAnsi="Times New Roman" w:cs="Times New Roman"/>
          <w:sz w:val="24"/>
          <w:szCs w:val="24"/>
        </w:rPr>
        <w:t xml:space="preserve"> </w:t>
      </w:r>
      <w:bookmarkStart w:id="84" w:name="_Hlk123093048"/>
      <w:r w:rsidRPr="00D074BD">
        <w:rPr>
          <w:rFonts w:ascii="Times New Roman" w:hAnsi="Times New Roman" w:cs="Times New Roman"/>
          <w:sz w:val="24"/>
          <w:szCs w:val="24"/>
        </w:rPr>
        <w:t>Kamu-Veri</w:t>
      </w:r>
      <w:bookmarkEnd w:id="84"/>
    </w:p>
    <w:p w14:paraId="1F2EBC36" w14:textId="77777777" w:rsidR="00A2335D" w:rsidRDefault="00A2335D" w:rsidP="0067346A">
      <w:pPr>
        <w:jc w:val="both"/>
        <w:rPr>
          <w:rFonts w:ascii="Times New Roman" w:hAnsi="Times New Roman" w:cs="Times New Roman"/>
          <w:b/>
          <w:bCs/>
          <w:sz w:val="24"/>
          <w:szCs w:val="24"/>
        </w:rPr>
      </w:pPr>
    </w:p>
    <w:p w14:paraId="59FEA818" w14:textId="646A5B43" w:rsidR="000B6303" w:rsidRDefault="00346E2C" w:rsidP="0067346A">
      <w:pPr>
        <w:spacing w:line="360" w:lineRule="auto"/>
        <w:jc w:val="both"/>
        <w:rPr>
          <w:rFonts w:ascii="Times New Roman" w:hAnsi="Times New Roman" w:cs="Times New Roman"/>
          <w:sz w:val="24"/>
          <w:szCs w:val="24"/>
        </w:rPr>
      </w:pPr>
      <w:bookmarkStart w:id="85" w:name="_Hlk123093079"/>
      <w:r>
        <w:rPr>
          <w:rFonts w:ascii="Times New Roman" w:hAnsi="Times New Roman" w:cs="Times New Roman"/>
          <w:sz w:val="24"/>
          <w:szCs w:val="24"/>
        </w:rPr>
        <w:t>Bir diğer proje Kamu-Veri olarak tasarlanan platformda kamuda çalışan görevlilerin kurumlarında geçerli olan insan kaynakları süreçlerine ilave olarak mesleki alanlarına ve görev aldıkları kuruma dair</w:t>
      </w:r>
      <w:r w:rsidR="000B6303">
        <w:rPr>
          <w:rFonts w:ascii="Times New Roman" w:hAnsi="Times New Roman" w:cs="Times New Roman"/>
          <w:sz w:val="24"/>
          <w:szCs w:val="24"/>
        </w:rPr>
        <w:t xml:space="preserve"> tatmin olma</w:t>
      </w:r>
      <w:r>
        <w:rPr>
          <w:rFonts w:ascii="Times New Roman" w:hAnsi="Times New Roman" w:cs="Times New Roman"/>
          <w:sz w:val="24"/>
          <w:szCs w:val="24"/>
        </w:rPr>
        <w:t xml:space="preserve"> ve sadık kalma gibi konularda öneri ve düşüncelerini öğrenme amacı taşımaktadır</w:t>
      </w:r>
      <w:bookmarkEnd w:id="85"/>
      <w:r>
        <w:rPr>
          <w:rFonts w:ascii="Times New Roman" w:hAnsi="Times New Roman" w:cs="Times New Roman"/>
          <w:sz w:val="24"/>
          <w:szCs w:val="24"/>
        </w:rPr>
        <w:t>. Cumhurbaşkanlığı İnsan Kaynakları Ofisi tarafından toplanan veriler ve analizlerin yapılması bilimsel, çağdaş ve bireysel olarak gerçekleştirilir</w:t>
      </w:r>
      <w:r w:rsidR="008B408D">
        <w:rPr>
          <w:rFonts w:ascii="Times New Roman" w:hAnsi="Times New Roman" w:cs="Times New Roman"/>
          <w:sz w:val="24"/>
          <w:szCs w:val="24"/>
        </w:rPr>
        <w:t>.</w:t>
      </w:r>
    </w:p>
    <w:p w14:paraId="151F14BA" w14:textId="7CE84AFB" w:rsidR="004273BD" w:rsidRDefault="000B6303" w:rsidP="0067346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Bu proje “Cumhurbaşkanlığı, TBMM, Bakanlıklar, Bağımsız/Düzenleyici Denetleyici Kurumlar, Yargı, Yerel Yönetim Kuruluşları, Üniversiteler ile diğer kurum ve kuruluşlarında 4A, 4B, 4C kadrolarında istihdam edilen tüm çalışanlara uygulanmaktadır. 1.981 kamu kurum, kuruluş ve iştiraklerinde göre yapan </w:t>
      </w:r>
      <w:r w:rsidR="00BF26F5">
        <w:rPr>
          <w:rFonts w:ascii="Times New Roman" w:hAnsi="Times New Roman" w:cs="Times New Roman"/>
          <w:sz w:val="24"/>
          <w:szCs w:val="24"/>
        </w:rPr>
        <w:t>5,3</w:t>
      </w:r>
      <w:r>
        <w:rPr>
          <w:rFonts w:ascii="Times New Roman" w:hAnsi="Times New Roman" w:cs="Times New Roman"/>
          <w:sz w:val="24"/>
          <w:szCs w:val="24"/>
        </w:rPr>
        <w:t xml:space="preserve"> milyon çalışana yönelik olarak düzenlenmekte ve kurumlarına karşı hissettikleri tatmin ve aidiyet, İK süreçleri, organizasyon, iletişim ve yönetim olmak üzere 5 ana faktörü </w:t>
      </w:r>
      <w:r w:rsidR="00F6714F">
        <w:rPr>
          <w:rFonts w:ascii="Times New Roman" w:hAnsi="Times New Roman" w:cs="Times New Roman"/>
          <w:sz w:val="24"/>
          <w:szCs w:val="24"/>
        </w:rPr>
        <w:t>ölç</w:t>
      </w:r>
      <w:r>
        <w:rPr>
          <w:rFonts w:ascii="Times New Roman" w:hAnsi="Times New Roman" w:cs="Times New Roman"/>
          <w:sz w:val="24"/>
          <w:szCs w:val="24"/>
        </w:rPr>
        <w:t>mektedir.” (CBİKO,2022)</w:t>
      </w:r>
    </w:p>
    <w:p w14:paraId="7166FD6D" w14:textId="77777777" w:rsidR="004273BD" w:rsidRDefault="004273BD" w:rsidP="0067346A">
      <w:pPr>
        <w:spacing w:line="360" w:lineRule="auto"/>
        <w:jc w:val="both"/>
        <w:rPr>
          <w:rFonts w:ascii="Times New Roman" w:hAnsi="Times New Roman" w:cs="Times New Roman"/>
          <w:sz w:val="24"/>
          <w:szCs w:val="24"/>
        </w:rPr>
      </w:pPr>
    </w:p>
    <w:p w14:paraId="213F9FDC" w14:textId="646AD47F" w:rsidR="00EC1FB0" w:rsidRDefault="00EC1FB0" w:rsidP="0067346A">
      <w:pPr>
        <w:spacing w:line="360" w:lineRule="auto"/>
        <w:jc w:val="both"/>
        <w:rPr>
          <w:rFonts w:ascii="Times New Roman" w:hAnsi="Times New Roman" w:cs="Times New Roman"/>
          <w:sz w:val="24"/>
          <w:szCs w:val="24"/>
        </w:rPr>
      </w:pPr>
      <w:r w:rsidRPr="00D074BD">
        <w:rPr>
          <w:rFonts w:ascii="Times New Roman" w:hAnsi="Times New Roman" w:cs="Times New Roman"/>
          <w:sz w:val="24"/>
          <w:szCs w:val="24"/>
        </w:rPr>
        <w:t>3.2.</w:t>
      </w:r>
      <w:r w:rsidR="00007503" w:rsidRPr="00D074BD">
        <w:rPr>
          <w:rFonts w:ascii="Times New Roman" w:hAnsi="Times New Roman" w:cs="Times New Roman"/>
          <w:sz w:val="24"/>
          <w:szCs w:val="24"/>
        </w:rPr>
        <w:t>6</w:t>
      </w:r>
      <w:r w:rsidRPr="00D074BD">
        <w:rPr>
          <w:rFonts w:ascii="Times New Roman" w:hAnsi="Times New Roman" w:cs="Times New Roman"/>
          <w:sz w:val="24"/>
          <w:szCs w:val="24"/>
        </w:rPr>
        <w:t xml:space="preserve">.12 </w:t>
      </w:r>
      <w:bookmarkStart w:id="86" w:name="_Hlk123093099"/>
      <w:r w:rsidRPr="00D074BD">
        <w:rPr>
          <w:rFonts w:ascii="Times New Roman" w:hAnsi="Times New Roman" w:cs="Times New Roman"/>
          <w:sz w:val="24"/>
          <w:szCs w:val="24"/>
        </w:rPr>
        <w:t>Eğitim ve Geliştirme Faaliyet Raporu</w:t>
      </w:r>
      <w:bookmarkEnd w:id="86"/>
    </w:p>
    <w:p w14:paraId="3D76A1FD" w14:textId="77777777" w:rsidR="00D074BD" w:rsidRPr="00D074BD" w:rsidRDefault="00D074BD" w:rsidP="0067346A">
      <w:pPr>
        <w:spacing w:line="360" w:lineRule="auto"/>
        <w:jc w:val="both"/>
        <w:rPr>
          <w:rFonts w:ascii="Times New Roman" w:hAnsi="Times New Roman" w:cs="Times New Roman"/>
          <w:sz w:val="24"/>
          <w:szCs w:val="24"/>
        </w:rPr>
      </w:pPr>
    </w:p>
    <w:p w14:paraId="1E734DCC" w14:textId="2DDC8D3B" w:rsidR="0067346A" w:rsidRDefault="00C71719" w:rsidP="00D101B2">
      <w:pPr>
        <w:spacing w:line="360" w:lineRule="auto"/>
        <w:jc w:val="both"/>
        <w:rPr>
          <w:rFonts w:ascii="Times New Roman" w:hAnsi="Times New Roman" w:cs="Times New Roman"/>
          <w:sz w:val="24"/>
          <w:szCs w:val="24"/>
        </w:rPr>
      </w:pPr>
      <w:bookmarkStart w:id="87" w:name="_Hlk123093129"/>
      <w:r>
        <w:rPr>
          <w:rFonts w:ascii="Times New Roman" w:hAnsi="Times New Roman" w:cs="Times New Roman"/>
          <w:sz w:val="24"/>
          <w:szCs w:val="24"/>
        </w:rPr>
        <w:t xml:space="preserve">Eğitim ve Geliştirme Faaliyet Raporu olarak </w:t>
      </w:r>
      <w:r w:rsidR="00197CB4">
        <w:rPr>
          <w:rFonts w:ascii="Times New Roman" w:hAnsi="Times New Roman" w:cs="Times New Roman"/>
          <w:sz w:val="24"/>
          <w:szCs w:val="24"/>
        </w:rPr>
        <w:t>kamu kurumlarında görevli personelin eğitimi ve gelişimi için gerçekleştirilen faaliyetlere yönelik belirli dataya dayanarak çözüm önerileri geliştirmek, proje ve programların güçlü veya gelişmesi gereken tarafların tespitini yapmak ve işe yarar, verimli uygulamaların yaygınlaşmasını sağlamak amacıyla hazırlanan rapordur</w:t>
      </w:r>
      <w:bookmarkEnd w:id="87"/>
      <w:r w:rsidR="00197CB4">
        <w:rPr>
          <w:rFonts w:ascii="Times New Roman" w:hAnsi="Times New Roman" w:cs="Times New Roman"/>
          <w:sz w:val="24"/>
          <w:szCs w:val="24"/>
        </w:rPr>
        <w:t xml:space="preserve">. Bu raporda </w:t>
      </w:r>
      <w:r w:rsidR="00655AB3">
        <w:rPr>
          <w:rFonts w:ascii="Times New Roman" w:hAnsi="Times New Roman" w:cs="Times New Roman"/>
          <w:sz w:val="24"/>
          <w:szCs w:val="24"/>
        </w:rPr>
        <w:t xml:space="preserve">17 </w:t>
      </w:r>
      <w:r w:rsidR="00197CB4">
        <w:rPr>
          <w:rFonts w:ascii="Times New Roman" w:hAnsi="Times New Roman" w:cs="Times New Roman"/>
          <w:sz w:val="24"/>
          <w:szCs w:val="24"/>
        </w:rPr>
        <w:t>bakanlık ve</w:t>
      </w:r>
      <w:r w:rsidR="00655AB3">
        <w:rPr>
          <w:rFonts w:ascii="Times New Roman" w:hAnsi="Times New Roman" w:cs="Times New Roman"/>
          <w:sz w:val="24"/>
          <w:szCs w:val="24"/>
        </w:rPr>
        <w:t xml:space="preserve"> bünyesindeki</w:t>
      </w:r>
      <w:r w:rsidR="00197CB4">
        <w:rPr>
          <w:rFonts w:ascii="Times New Roman" w:hAnsi="Times New Roman" w:cs="Times New Roman"/>
          <w:sz w:val="24"/>
          <w:szCs w:val="24"/>
        </w:rPr>
        <w:t xml:space="preserve"> kamu kurumlarında gerçekleştirilen eğitim programlarında, faaliyet için eğitim konusu, eğitici, katılımcı profili ve bütçe ile alakalı konularda ulusal ve uluslararası uygulama örneklerine de yer verilerek analiz yapılmaktadır. </w:t>
      </w:r>
      <w:r w:rsidR="00655AB3">
        <w:rPr>
          <w:rFonts w:ascii="Times New Roman" w:hAnsi="Times New Roman" w:cs="Times New Roman"/>
          <w:sz w:val="24"/>
          <w:szCs w:val="24"/>
        </w:rPr>
        <w:t>Bu analizler sonucunda tüm Kamu sektörünü kapsayan ve her Bakanlık için ayrı ayrı Türkiye Genel Raporu</w:t>
      </w:r>
      <w:r w:rsidR="006565B0">
        <w:rPr>
          <w:rFonts w:ascii="Times New Roman" w:hAnsi="Times New Roman" w:cs="Times New Roman"/>
          <w:sz w:val="24"/>
          <w:szCs w:val="24"/>
        </w:rPr>
        <w:t xml:space="preserve"> </w:t>
      </w:r>
      <w:r w:rsidR="006565B0">
        <w:rPr>
          <w:rFonts w:ascii="Times New Roman" w:hAnsi="Times New Roman" w:cs="Times New Roman"/>
          <w:sz w:val="24"/>
          <w:szCs w:val="24"/>
        </w:rPr>
        <w:lastRenderedPageBreak/>
        <w:t>yıllık olarak</w:t>
      </w:r>
      <w:r w:rsidR="00655AB3">
        <w:rPr>
          <w:rFonts w:ascii="Times New Roman" w:hAnsi="Times New Roman" w:cs="Times New Roman"/>
          <w:sz w:val="24"/>
          <w:szCs w:val="24"/>
        </w:rPr>
        <w:t xml:space="preserve"> </w:t>
      </w:r>
      <w:r w:rsidR="006565B0">
        <w:rPr>
          <w:rFonts w:ascii="Times New Roman" w:hAnsi="Times New Roman" w:cs="Times New Roman"/>
          <w:sz w:val="24"/>
          <w:szCs w:val="24"/>
        </w:rPr>
        <w:t xml:space="preserve">hazırlanır. Genel Rapor bakanlıkların eğitim ve geliştirme faaliyetlerinden sorumlu personelleriyle Yönetici Bilgi Sistemi (YÖBİS) </w:t>
      </w:r>
      <w:r w:rsidR="0079777D">
        <w:rPr>
          <w:rFonts w:ascii="Times New Roman" w:hAnsi="Times New Roman" w:cs="Times New Roman"/>
          <w:sz w:val="24"/>
          <w:szCs w:val="24"/>
        </w:rPr>
        <w:t>nde yayınlanır</w:t>
      </w:r>
      <w:r w:rsidR="005167B6">
        <w:rPr>
          <w:rFonts w:ascii="Times New Roman" w:hAnsi="Times New Roman" w:cs="Times New Roman"/>
          <w:sz w:val="24"/>
          <w:szCs w:val="24"/>
        </w:rPr>
        <w:t xml:space="preserve"> (CBİKO, 2022)</w:t>
      </w:r>
      <w:r w:rsidR="0079777D">
        <w:rPr>
          <w:rFonts w:ascii="Times New Roman" w:hAnsi="Times New Roman" w:cs="Times New Roman"/>
          <w:sz w:val="24"/>
          <w:szCs w:val="24"/>
        </w:rPr>
        <w:t xml:space="preserve">. </w:t>
      </w:r>
    </w:p>
    <w:p w14:paraId="0122E016" w14:textId="77777777" w:rsidR="00BD301B" w:rsidRDefault="00BD301B" w:rsidP="00D101B2">
      <w:pPr>
        <w:spacing w:line="360" w:lineRule="auto"/>
        <w:jc w:val="both"/>
        <w:rPr>
          <w:rFonts w:ascii="Times New Roman" w:hAnsi="Times New Roman" w:cs="Times New Roman"/>
          <w:sz w:val="24"/>
          <w:szCs w:val="24"/>
        </w:rPr>
      </w:pPr>
    </w:p>
    <w:p w14:paraId="75BCB7B8" w14:textId="628B8B7E" w:rsidR="00D074BD" w:rsidRPr="00D074BD" w:rsidRDefault="00EC1FB0" w:rsidP="0067346A">
      <w:pPr>
        <w:spacing w:line="360" w:lineRule="auto"/>
        <w:jc w:val="both"/>
        <w:rPr>
          <w:rFonts w:ascii="Times New Roman" w:hAnsi="Times New Roman" w:cs="Times New Roman"/>
          <w:sz w:val="24"/>
          <w:szCs w:val="24"/>
        </w:rPr>
      </w:pPr>
      <w:r w:rsidRPr="00D074BD">
        <w:rPr>
          <w:rFonts w:ascii="Times New Roman" w:hAnsi="Times New Roman" w:cs="Times New Roman"/>
          <w:sz w:val="24"/>
          <w:szCs w:val="24"/>
        </w:rPr>
        <w:t>3.2.</w:t>
      </w:r>
      <w:r w:rsidR="00007503" w:rsidRPr="00D074BD">
        <w:rPr>
          <w:rFonts w:ascii="Times New Roman" w:hAnsi="Times New Roman" w:cs="Times New Roman"/>
          <w:sz w:val="24"/>
          <w:szCs w:val="24"/>
        </w:rPr>
        <w:t>6</w:t>
      </w:r>
      <w:r w:rsidRPr="00D074BD">
        <w:rPr>
          <w:rFonts w:ascii="Times New Roman" w:hAnsi="Times New Roman" w:cs="Times New Roman"/>
          <w:sz w:val="24"/>
          <w:szCs w:val="24"/>
        </w:rPr>
        <w:t xml:space="preserve">.13 </w:t>
      </w:r>
      <w:bookmarkStart w:id="88" w:name="_Hlk123093155"/>
      <w:r w:rsidRPr="00D074BD">
        <w:rPr>
          <w:rFonts w:ascii="Times New Roman" w:hAnsi="Times New Roman" w:cs="Times New Roman"/>
          <w:sz w:val="24"/>
          <w:szCs w:val="24"/>
        </w:rPr>
        <w:t>Eğitim İhtiyaç Analizi</w:t>
      </w:r>
      <w:bookmarkEnd w:id="88"/>
    </w:p>
    <w:p w14:paraId="43463276" w14:textId="77777777" w:rsidR="00D074BD" w:rsidRDefault="00D074BD" w:rsidP="0067346A">
      <w:pPr>
        <w:spacing w:line="360" w:lineRule="auto"/>
        <w:jc w:val="both"/>
        <w:rPr>
          <w:rFonts w:ascii="Times New Roman" w:hAnsi="Times New Roman" w:cs="Times New Roman"/>
          <w:b/>
          <w:bCs/>
          <w:sz w:val="24"/>
          <w:szCs w:val="24"/>
        </w:rPr>
      </w:pPr>
    </w:p>
    <w:p w14:paraId="163920C5" w14:textId="57DA9579" w:rsidR="00831CFE" w:rsidRDefault="00831CFE" w:rsidP="0067346A">
      <w:pPr>
        <w:spacing w:line="360" w:lineRule="auto"/>
        <w:jc w:val="both"/>
        <w:rPr>
          <w:rFonts w:ascii="Times New Roman" w:hAnsi="Times New Roman" w:cs="Times New Roman"/>
          <w:sz w:val="24"/>
          <w:szCs w:val="24"/>
        </w:rPr>
      </w:pPr>
      <w:bookmarkStart w:id="89" w:name="_Hlk123093175"/>
      <w:r>
        <w:rPr>
          <w:rFonts w:ascii="Times New Roman" w:hAnsi="Times New Roman" w:cs="Times New Roman"/>
          <w:sz w:val="24"/>
          <w:szCs w:val="24"/>
        </w:rPr>
        <w:t>Kamudaki personelin bireysel ve mesleki açıdan kendini geliştirmesi ihtiyacı olduğundan kurumların misyon, vizyon ve amaçları baz alınarak gereken eğitimleri saptamaya yönelik kullanılan sistematik bir programdır</w:t>
      </w:r>
      <w:bookmarkEnd w:id="89"/>
      <w:r>
        <w:rPr>
          <w:rFonts w:ascii="Times New Roman" w:hAnsi="Times New Roman" w:cs="Times New Roman"/>
          <w:sz w:val="24"/>
          <w:szCs w:val="24"/>
        </w:rPr>
        <w:t xml:space="preserve">. </w:t>
      </w:r>
      <w:r w:rsidR="000116EF">
        <w:rPr>
          <w:rFonts w:ascii="Times New Roman" w:hAnsi="Times New Roman" w:cs="Times New Roman"/>
          <w:sz w:val="24"/>
          <w:szCs w:val="24"/>
        </w:rPr>
        <w:t xml:space="preserve">Uygulamanın temel amacı günümüz ihtiyacına uygun eğitim ihtiyaçlarını analiz etmek, kurumların görev alanlarına özgü yetkinliklerle alakalı olarak eğitim önceliklerinin nasıl ele alınacağını belirlemektir. </w:t>
      </w:r>
      <w:r w:rsidR="007E5C4B">
        <w:rPr>
          <w:rFonts w:ascii="Times New Roman" w:hAnsi="Times New Roman" w:cs="Times New Roman"/>
          <w:sz w:val="24"/>
          <w:szCs w:val="24"/>
        </w:rPr>
        <w:t>İhtiyaca yönelik eğitim konularını belirleme yöntemi ise üst kademe yönetici, yönetici, idari, teknik meslek ve hizmet olarak altı unvan grubu baz alınarak bakanlıklar tarafınca uygun görülen görev ve sorumlulukları, mevzuatı, teknoloji uygulamalarını kapsar vaziyette oluşturulmuştur. 560 binin üzerinde kamu görevlisi çalışmaya dahil edilerek analizler yapılmıştır</w:t>
      </w:r>
      <w:r w:rsidR="00D16C1C">
        <w:rPr>
          <w:rFonts w:ascii="Times New Roman" w:hAnsi="Times New Roman" w:cs="Times New Roman"/>
          <w:sz w:val="24"/>
          <w:szCs w:val="24"/>
        </w:rPr>
        <w:t xml:space="preserve"> (CBİKO, 2022)</w:t>
      </w:r>
      <w:r w:rsidR="007E5C4B">
        <w:rPr>
          <w:rFonts w:ascii="Times New Roman" w:hAnsi="Times New Roman" w:cs="Times New Roman"/>
          <w:sz w:val="24"/>
          <w:szCs w:val="24"/>
        </w:rPr>
        <w:t xml:space="preserve">. </w:t>
      </w:r>
    </w:p>
    <w:p w14:paraId="77A52928" w14:textId="1628DA72" w:rsidR="009E1F71" w:rsidRDefault="009E1F71" w:rsidP="0067346A">
      <w:pPr>
        <w:spacing w:line="360" w:lineRule="auto"/>
        <w:jc w:val="both"/>
        <w:rPr>
          <w:rFonts w:ascii="Times New Roman" w:hAnsi="Times New Roman" w:cs="Times New Roman"/>
          <w:sz w:val="24"/>
          <w:szCs w:val="24"/>
        </w:rPr>
      </w:pPr>
    </w:p>
    <w:p w14:paraId="38510515" w14:textId="6A8C5D6B" w:rsidR="009E1F71" w:rsidRDefault="009E1F71" w:rsidP="009E1F71">
      <w:pPr>
        <w:spacing w:line="276" w:lineRule="auto"/>
        <w:jc w:val="both"/>
        <w:rPr>
          <w:rFonts w:ascii="Times New Roman" w:hAnsi="Times New Roman" w:cs="Times New Roman"/>
          <w:b/>
          <w:bCs/>
          <w:sz w:val="28"/>
          <w:szCs w:val="28"/>
        </w:rPr>
      </w:pPr>
      <w:r>
        <w:rPr>
          <w:rFonts w:ascii="Times New Roman" w:hAnsi="Times New Roman" w:cs="Times New Roman"/>
          <w:b/>
          <w:bCs/>
          <w:sz w:val="28"/>
          <w:szCs w:val="28"/>
        </w:rPr>
        <w:t>3.3 ABD İNSAN KAYNAKLARI ÇÖZÜM OFİSİ VE CUMHURBAŞKANLIĞI İNSAN KAYNAKLARI OFİSİ KARŞILAŞTIRMASI</w:t>
      </w:r>
    </w:p>
    <w:p w14:paraId="25E8B53A" w14:textId="77777777" w:rsidR="00F43E45" w:rsidRPr="009E1F71" w:rsidRDefault="00F43E45" w:rsidP="009E1F71">
      <w:pPr>
        <w:spacing w:line="276" w:lineRule="auto"/>
        <w:jc w:val="both"/>
        <w:rPr>
          <w:rFonts w:ascii="Times New Roman" w:hAnsi="Times New Roman" w:cs="Times New Roman"/>
          <w:b/>
          <w:bCs/>
          <w:sz w:val="28"/>
          <w:szCs w:val="28"/>
        </w:rPr>
      </w:pPr>
    </w:p>
    <w:p w14:paraId="3D59E4D6" w14:textId="568EF819" w:rsidR="009E1F71" w:rsidRDefault="009E1F71" w:rsidP="00C1028C">
      <w:pPr>
        <w:spacing w:line="360" w:lineRule="auto"/>
        <w:jc w:val="both"/>
        <w:rPr>
          <w:rFonts w:ascii="Times New Roman" w:hAnsi="Times New Roman" w:cs="Times New Roman"/>
          <w:sz w:val="24"/>
          <w:szCs w:val="24"/>
        </w:rPr>
      </w:pPr>
      <w:r>
        <w:rPr>
          <w:rFonts w:ascii="Times New Roman" w:hAnsi="Times New Roman" w:cs="Times New Roman"/>
          <w:sz w:val="24"/>
          <w:szCs w:val="24"/>
        </w:rPr>
        <w:t>Neoliberaliz</w:t>
      </w:r>
      <w:r w:rsidR="00C1028C">
        <w:rPr>
          <w:rFonts w:ascii="Times New Roman" w:hAnsi="Times New Roman" w:cs="Times New Roman"/>
          <w:sz w:val="24"/>
          <w:szCs w:val="24"/>
        </w:rPr>
        <w:t>min ortaya çıkması ile meydana gelen yeni kamu işletmeciliği anlayışı tüm dünyada kamu yönetimi alanında etkili hale gelmiştir. Ortaya çıkan bu yeni yaklaşımla birlikte yönetişim kavramından çokça bahsedilmeye başlanarak gündemde yerini almıştır. Yönetişim kavramı özetle devlet, özel sektör ve sivil toplum örgütlerinin bir araya gelerek kurumları ortaklaşa yönetmesini ifade eder. Bu tanımla birlikte, bilhassa kurul tipi örgütlenmenin bulunduğu yapılar diğer adıyla ‘ofis tipi’ yönetimin hâkim olduğu anlayış biçimi kamu yönetim sistemlerinde yapılanmaya başlamıştır. Adından da bahsedildiği üzere kurul tipi ya da ofis tipi yapıların belirgin olarak ortaya çıktığı ülke ise Amerika Birleşik Devletleri’dir</w:t>
      </w:r>
      <w:r w:rsidR="00493528">
        <w:rPr>
          <w:rFonts w:ascii="Times New Roman" w:hAnsi="Times New Roman" w:cs="Times New Roman"/>
          <w:sz w:val="24"/>
          <w:szCs w:val="24"/>
        </w:rPr>
        <w:t xml:space="preserve"> (Tunç </w:t>
      </w:r>
      <w:r w:rsidR="00493528">
        <w:rPr>
          <w:rFonts w:ascii="Times New Roman" w:hAnsi="Times New Roman" w:cs="Times New Roman"/>
          <w:sz w:val="24"/>
          <w:szCs w:val="24"/>
        </w:rPr>
        <w:lastRenderedPageBreak/>
        <w:t>ve Güneş, 2021: 5)</w:t>
      </w:r>
      <w:r w:rsidR="00C1028C">
        <w:rPr>
          <w:rFonts w:ascii="Times New Roman" w:hAnsi="Times New Roman" w:cs="Times New Roman"/>
          <w:sz w:val="24"/>
          <w:szCs w:val="24"/>
        </w:rPr>
        <w:t xml:space="preserve">. </w:t>
      </w:r>
      <w:r w:rsidR="00493528">
        <w:rPr>
          <w:rFonts w:ascii="Times New Roman" w:hAnsi="Times New Roman" w:cs="Times New Roman"/>
          <w:sz w:val="24"/>
          <w:szCs w:val="24"/>
        </w:rPr>
        <w:t xml:space="preserve">Ofis mantığının Türkiye’de de var olmaya başlaması sebebiyle Amerika’daki sistemden etkilendi mi düşüncesi akıllarda soru işareti bırakmaktadır. Bu açıdan bakıldığında bu bölümde Amerikan idari teşkilat içerisinde yer alan İnsan Kaynakları Çözüm Ofisi (OPM/Human Resources Solutions Office) kendi sitesinde açıklanan bilgiler ışığında çalışmaya dahil edilmek istenmiştir. İlk olarak ABD’nin </w:t>
      </w:r>
      <w:r w:rsidR="00445B1D">
        <w:rPr>
          <w:rFonts w:ascii="Times New Roman" w:hAnsi="Times New Roman" w:cs="Times New Roman"/>
          <w:sz w:val="24"/>
          <w:szCs w:val="24"/>
        </w:rPr>
        <w:t>personel yönetiminden sorumlu organ olan Personel Yönetim Dairesi’nin (OPM) içerisinde bulun</w:t>
      </w:r>
      <w:r w:rsidR="00D101B2">
        <w:rPr>
          <w:rFonts w:ascii="Times New Roman" w:hAnsi="Times New Roman" w:cs="Times New Roman"/>
          <w:sz w:val="24"/>
          <w:szCs w:val="24"/>
        </w:rPr>
        <w:t>an</w:t>
      </w:r>
      <w:r w:rsidR="00445B1D">
        <w:rPr>
          <w:rFonts w:ascii="Times New Roman" w:hAnsi="Times New Roman" w:cs="Times New Roman"/>
          <w:sz w:val="24"/>
          <w:szCs w:val="24"/>
        </w:rPr>
        <w:t xml:space="preserve"> İnsan Kaynakları Çözüm Ofisi’nin </w:t>
      </w:r>
      <w:r w:rsidR="00E9098F">
        <w:rPr>
          <w:rFonts w:ascii="Times New Roman" w:hAnsi="Times New Roman" w:cs="Times New Roman"/>
          <w:sz w:val="24"/>
          <w:szCs w:val="24"/>
        </w:rPr>
        <w:t>hizmet birimleri ve ne iş yaptıkları kısaca açıklan</w:t>
      </w:r>
      <w:r w:rsidR="00FE7DD9">
        <w:rPr>
          <w:rFonts w:ascii="Times New Roman" w:hAnsi="Times New Roman" w:cs="Times New Roman"/>
          <w:sz w:val="24"/>
          <w:szCs w:val="24"/>
        </w:rPr>
        <w:t>mış</w:t>
      </w:r>
      <w:r w:rsidR="00E9098F">
        <w:rPr>
          <w:rFonts w:ascii="Times New Roman" w:hAnsi="Times New Roman" w:cs="Times New Roman"/>
          <w:sz w:val="24"/>
          <w:szCs w:val="24"/>
        </w:rPr>
        <w:t xml:space="preserve">, daha </w:t>
      </w:r>
      <w:r w:rsidR="006B1274">
        <w:rPr>
          <w:rFonts w:ascii="Times New Roman" w:hAnsi="Times New Roman" w:cs="Times New Roman"/>
          <w:sz w:val="24"/>
          <w:szCs w:val="24"/>
        </w:rPr>
        <w:t>sonra Türkiye ve ABD</w:t>
      </w:r>
      <w:r w:rsidR="00E9098F">
        <w:rPr>
          <w:rFonts w:ascii="Times New Roman" w:hAnsi="Times New Roman" w:cs="Times New Roman"/>
          <w:sz w:val="24"/>
          <w:szCs w:val="24"/>
        </w:rPr>
        <w:t xml:space="preserve"> İK ofislerinin karşılaştırması yapılarak ABD’nin Türkiye’ye personel yönetimi konusunda örnek teşkil edip etmediği tartışıl</w:t>
      </w:r>
      <w:r w:rsidR="00FE7DD9">
        <w:rPr>
          <w:rFonts w:ascii="Times New Roman" w:hAnsi="Times New Roman" w:cs="Times New Roman"/>
          <w:sz w:val="24"/>
          <w:szCs w:val="24"/>
        </w:rPr>
        <w:t>mıştır</w:t>
      </w:r>
      <w:r w:rsidR="00E9098F">
        <w:rPr>
          <w:rFonts w:ascii="Times New Roman" w:hAnsi="Times New Roman" w:cs="Times New Roman"/>
          <w:sz w:val="24"/>
          <w:szCs w:val="24"/>
        </w:rPr>
        <w:t>.</w:t>
      </w:r>
    </w:p>
    <w:p w14:paraId="44D0CCC6" w14:textId="77777777" w:rsidR="003A3548" w:rsidRDefault="003A3548" w:rsidP="00C1028C">
      <w:pPr>
        <w:spacing w:line="360" w:lineRule="auto"/>
        <w:jc w:val="both"/>
        <w:rPr>
          <w:rFonts w:ascii="Times New Roman" w:hAnsi="Times New Roman" w:cs="Times New Roman"/>
          <w:sz w:val="24"/>
          <w:szCs w:val="24"/>
        </w:rPr>
      </w:pPr>
    </w:p>
    <w:p w14:paraId="6E15D014" w14:textId="194CA06C" w:rsidR="00F95425" w:rsidRDefault="00F95425" w:rsidP="00C1028C">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3.3.1 </w:t>
      </w:r>
      <w:bookmarkStart w:id="90" w:name="_Hlk123093352"/>
      <w:r>
        <w:rPr>
          <w:rFonts w:ascii="Times New Roman" w:hAnsi="Times New Roman" w:cs="Times New Roman"/>
          <w:b/>
          <w:bCs/>
          <w:sz w:val="24"/>
          <w:szCs w:val="24"/>
        </w:rPr>
        <w:t>ABD Personel Yönetim Dairesi İnsan Kaynakları Çözüm Ofisi Hizmet Birimleri</w:t>
      </w:r>
      <w:bookmarkEnd w:id="90"/>
    </w:p>
    <w:p w14:paraId="2BB31691" w14:textId="77777777" w:rsidR="003A3548" w:rsidRDefault="003A3548" w:rsidP="00C1028C">
      <w:pPr>
        <w:spacing w:line="360" w:lineRule="auto"/>
        <w:jc w:val="both"/>
        <w:rPr>
          <w:rFonts w:ascii="Times New Roman" w:hAnsi="Times New Roman" w:cs="Times New Roman"/>
          <w:b/>
          <w:bCs/>
          <w:sz w:val="24"/>
          <w:szCs w:val="24"/>
        </w:rPr>
      </w:pPr>
    </w:p>
    <w:p w14:paraId="7C2C0275" w14:textId="479465BD" w:rsidR="00F95425" w:rsidRDefault="00AB3E60" w:rsidP="00C1028C">
      <w:pPr>
        <w:spacing w:line="360" w:lineRule="auto"/>
        <w:jc w:val="both"/>
        <w:rPr>
          <w:rFonts w:ascii="Times New Roman" w:hAnsi="Times New Roman" w:cs="Times New Roman"/>
          <w:sz w:val="24"/>
          <w:szCs w:val="24"/>
        </w:rPr>
      </w:pPr>
      <w:bookmarkStart w:id="91" w:name="_Hlk123093405"/>
      <w:r>
        <w:rPr>
          <w:rFonts w:ascii="Times New Roman" w:hAnsi="Times New Roman" w:cs="Times New Roman"/>
          <w:sz w:val="24"/>
          <w:szCs w:val="24"/>
        </w:rPr>
        <w:t xml:space="preserve">İnsan Kaynakları Çözüm Ofisi, </w:t>
      </w:r>
      <w:r w:rsidR="001E1C39">
        <w:rPr>
          <w:rFonts w:ascii="Times New Roman" w:hAnsi="Times New Roman" w:cs="Times New Roman"/>
          <w:sz w:val="24"/>
          <w:szCs w:val="24"/>
        </w:rPr>
        <w:t xml:space="preserve">Federal hükümetin dinamik ihtiyaçlarını karşılamak için gereken insan kaynakları ürünlerini ve hizmetlerini sunmak için vardır. </w:t>
      </w:r>
      <w:r w:rsidR="00D63F7C">
        <w:rPr>
          <w:rFonts w:ascii="Times New Roman" w:hAnsi="Times New Roman" w:cs="Times New Roman"/>
          <w:sz w:val="24"/>
          <w:szCs w:val="24"/>
        </w:rPr>
        <w:t>Ofis, ü</w:t>
      </w:r>
      <w:r w:rsidR="001E1C39">
        <w:rPr>
          <w:rFonts w:ascii="Times New Roman" w:hAnsi="Times New Roman" w:cs="Times New Roman"/>
          <w:sz w:val="24"/>
          <w:szCs w:val="24"/>
        </w:rPr>
        <w:t xml:space="preserve">lke çapında danışmanlar, psikologlar, IT uzmanları, öğretim üyeleri ve program yöneticilerinden oluşan </w:t>
      </w:r>
      <w:r w:rsidR="00D63F7C">
        <w:rPr>
          <w:rFonts w:ascii="Times New Roman" w:hAnsi="Times New Roman" w:cs="Times New Roman"/>
          <w:sz w:val="24"/>
          <w:szCs w:val="24"/>
        </w:rPr>
        <w:t>bir kadroya sahiptir. Bu kadro,</w:t>
      </w:r>
      <w:r w:rsidR="001E1C39">
        <w:rPr>
          <w:rFonts w:ascii="Times New Roman" w:hAnsi="Times New Roman" w:cs="Times New Roman"/>
          <w:sz w:val="24"/>
          <w:szCs w:val="24"/>
        </w:rPr>
        <w:t xml:space="preserve"> liderler geliştirmek, kamu sektörüne yüksek derecede kaliteli işgücü oluşturmak ve kurumları yüksek performanslı kuruluşlara dönüştürmek için </w:t>
      </w:r>
      <w:r w:rsidR="00D63F7C">
        <w:rPr>
          <w:rFonts w:ascii="Times New Roman" w:hAnsi="Times New Roman" w:cs="Times New Roman"/>
          <w:sz w:val="24"/>
          <w:szCs w:val="24"/>
        </w:rPr>
        <w:t xml:space="preserve">Federal kurumlarla ortaklık kurarak onların misyonlarını gerçekleştirmelerinde yardımcı olur. </w:t>
      </w:r>
      <w:r w:rsidR="00B50492">
        <w:rPr>
          <w:rFonts w:ascii="Times New Roman" w:hAnsi="Times New Roman" w:cs="Times New Roman"/>
          <w:sz w:val="24"/>
          <w:szCs w:val="24"/>
        </w:rPr>
        <w:t>Ayrıca ofis ajanslara, Personel Yönetim Dairesi’nin</w:t>
      </w:r>
      <w:r w:rsidR="00804189">
        <w:rPr>
          <w:rFonts w:ascii="Times New Roman" w:hAnsi="Times New Roman" w:cs="Times New Roman"/>
          <w:sz w:val="24"/>
          <w:szCs w:val="24"/>
        </w:rPr>
        <w:t xml:space="preserve"> içerisinde yer alan</w:t>
      </w:r>
      <w:r w:rsidR="00B50492">
        <w:rPr>
          <w:rFonts w:ascii="Times New Roman" w:hAnsi="Times New Roman" w:cs="Times New Roman"/>
          <w:sz w:val="24"/>
          <w:szCs w:val="24"/>
        </w:rPr>
        <w:t xml:space="preserve"> İnsan Sermayesi Endüstri Çözümleri Birimi tarafından yönetilen ve idare edilen, önceden rekabet etmiş özel şirketler tarafından birinci sınıf bir danışmanlık deneyimine erişme fırsatı sunmaktadır.</w:t>
      </w:r>
      <w:r w:rsidR="00804189">
        <w:rPr>
          <w:rFonts w:ascii="Times New Roman" w:hAnsi="Times New Roman" w:cs="Times New Roman"/>
          <w:sz w:val="24"/>
          <w:szCs w:val="24"/>
        </w:rPr>
        <w:t xml:space="preserve"> Ofiste 5 farklı hizmet birimi bulunmaktadır</w:t>
      </w:r>
      <w:bookmarkEnd w:id="91"/>
      <w:r w:rsidR="00804189">
        <w:rPr>
          <w:rFonts w:ascii="Times New Roman" w:hAnsi="Times New Roman" w:cs="Times New Roman"/>
          <w:sz w:val="24"/>
          <w:szCs w:val="24"/>
        </w:rPr>
        <w:t xml:space="preserve">. Bunlar Personel Yönetim Dairesi’nin İdare Hukuku Yargıcı Program Ofisi (Administrative Law Judges-ALJ), İK Stratejisi ve Değerlendirme Çözümleri Ofisi (HR Strategy and Evoluation Solution- HRSES), Federal Personel Grubu </w:t>
      </w:r>
      <w:r w:rsidR="00CB46C8">
        <w:rPr>
          <w:rFonts w:ascii="Times New Roman" w:hAnsi="Times New Roman" w:cs="Times New Roman"/>
          <w:sz w:val="24"/>
          <w:szCs w:val="24"/>
        </w:rPr>
        <w:t xml:space="preserve">Ofisi </w:t>
      </w:r>
      <w:r w:rsidR="00804189">
        <w:rPr>
          <w:rFonts w:ascii="Times New Roman" w:hAnsi="Times New Roman" w:cs="Times New Roman"/>
          <w:sz w:val="24"/>
          <w:szCs w:val="24"/>
        </w:rPr>
        <w:t>(Federal Staffing Group- FSG),</w:t>
      </w:r>
      <w:r w:rsidR="005C58E4">
        <w:rPr>
          <w:rFonts w:ascii="Times New Roman" w:hAnsi="Times New Roman" w:cs="Times New Roman"/>
          <w:sz w:val="24"/>
          <w:szCs w:val="24"/>
        </w:rPr>
        <w:t xml:space="preserve"> Liderlik Geliştirme Merkezi (Center for Leadership </w:t>
      </w:r>
      <w:r w:rsidR="004E3589">
        <w:rPr>
          <w:rFonts w:ascii="Times New Roman" w:hAnsi="Times New Roman" w:cs="Times New Roman"/>
          <w:sz w:val="24"/>
          <w:szCs w:val="24"/>
        </w:rPr>
        <w:t>Development</w:t>
      </w:r>
      <w:r w:rsidR="005C58E4">
        <w:rPr>
          <w:rFonts w:ascii="Times New Roman" w:hAnsi="Times New Roman" w:cs="Times New Roman"/>
          <w:sz w:val="24"/>
          <w:szCs w:val="24"/>
        </w:rPr>
        <w:t>- CLD)</w:t>
      </w:r>
      <w:r w:rsidR="004E3589">
        <w:rPr>
          <w:rFonts w:ascii="Times New Roman" w:hAnsi="Times New Roman" w:cs="Times New Roman"/>
          <w:sz w:val="24"/>
          <w:szCs w:val="24"/>
        </w:rPr>
        <w:t xml:space="preserve"> ve İnsan Sermayesi Endüstri Çözümleri Ofisi (Human Capital Industry Solutions Office)’dir.</w:t>
      </w:r>
      <w:r w:rsidR="004C4F4A">
        <w:rPr>
          <w:rFonts w:ascii="Times New Roman" w:hAnsi="Times New Roman" w:cs="Times New Roman"/>
          <w:sz w:val="24"/>
          <w:szCs w:val="24"/>
        </w:rPr>
        <w:t xml:space="preserve"> </w:t>
      </w:r>
      <w:r w:rsidR="004C4F4A">
        <w:rPr>
          <w:rFonts w:ascii="Times New Roman" w:hAnsi="Times New Roman" w:cs="Times New Roman"/>
          <w:sz w:val="24"/>
          <w:szCs w:val="24"/>
        </w:rPr>
        <w:lastRenderedPageBreak/>
        <w:t xml:space="preserve">Bu bölümdeki bütün bilgiler ABD hükümetinin Personel Yönetim Dairesi’nin resmî web sitesinden alınmıştır </w:t>
      </w:r>
      <w:r w:rsidR="0031694C">
        <w:rPr>
          <w:rFonts w:ascii="Times New Roman" w:hAnsi="Times New Roman" w:cs="Times New Roman"/>
          <w:sz w:val="24"/>
          <w:szCs w:val="24"/>
        </w:rPr>
        <w:t>(OPM, 2022).</w:t>
      </w:r>
    </w:p>
    <w:p w14:paraId="54C4EFFC" w14:textId="77777777" w:rsidR="003A3548" w:rsidRDefault="003A3548" w:rsidP="00C1028C">
      <w:pPr>
        <w:spacing w:line="360" w:lineRule="auto"/>
        <w:jc w:val="both"/>
        <w:rPr>
          <w:rFonts w:ascii="Times New Roman" w:hAnsi="Times New Roman" w:cs="Times New Roman"/>
          <w:sz w:val="24"/>
          <w:szCs w:val="24"/>
        </w:rPr>
      </w:pPr>
    </w:p>
    <w:p w14:paraId="6FC5BF15" w14:textId="148DF8AE" w:rsidR="00106098" w:rsidRDefault="00106098" w:rsidP="00C1028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3.3.1.1 </w:t>
      </w:r>
      <w:bookmarkStart w:id="92" w:name="_Hlk123093420"/>
      <w:r w:rsidR="00CB46C8">
        <w:rPr>
          <w:rFonts w:ascii="Times New Roman" w:hAnsi="Times New Roman" w:cs="Times New Roman"/>
          <w:sz w:val="24"/>
          <w:szCs w:val="24"/>
        </w:rPr>
        <w:t>İdare Hukuku Yargıcı Program Ofisi</w:t>
      </w:r>
      <w:bookmarkEnd w:id="92"/>
    </w:p>
    <w:p w14:paraId="2589FA56" w14:textId="77777777" w:rsidR="00235631" w:rsidRDefault="00235631" w:rsidP="00C1028C">
      <w:pPr>
        <w:spacing w:line="360" w:lineRule="auto"/>
        <w:jc w:val="both"/>
        <w:rPr>
          <w:rFonts w:ascii="Times New Roman" w:hAnsi="Times New Roman" w:cs="Times New Roman"/>
          <w:sz w:val="24"/>
          <w:szCs w:val="24"/>
        </w:rPr>
      </w:pPr>
    </w:p>
    <w:p w14:paraId="0C25D6E9" w14:textId="492C8448" w:rsidR="00CB46C8" w:rsidRDefault="00F84464" w:rsidP="00C1028C">
      <w:pPr>
        <w:spacing w:line="360" w:lineRule="auto"/>
        <w:jc w:val="both"/>
        <w:rPr>
          <w:rFonts w:ascii="Times New Roman" w:hAnsi="Times New Roman" w:cs="Times New Roman"/>
          <w:sz w:val="24"/>
          <w:szCs w:val="24"/>
        </w:rPr>
      </w:pPr>
      <w:bookmarkStart w:id="93" w:name="_Hlk123093450"/>
      <w:r>
        <w:rPr>
          <w:rFonts w:ascii="Times New Roman" w:hAnsi="Times New Roman" w:cs="Times New Roman"/>
          <w:sz w:val="24"/>
          <w:szCs w:val="24"/>
        </w:rPr>
        <w:t xml:space="preserve">Yasaya göre, OPM’nin </w:t>
      </w:r>
      <w:r w:rsidR="003A6AAC">
        <w:rPr>
          <w:rFonts w:ascii="Times New Roman" w:hAnsi="Times New Roman" w:cs="Times New Roman"/>
          <w:sz w:val="24"/>
          <w:szCs w:val="24"/>
        </w:rPr>
        <w:t xml:space="preserve">İdare Hukuku Yargıcı (ALJ) Program Ofisi ülke çapında işe alım, sınav ve istihdamı yönetme, planlama, işletme ve yönetme konusunda tek yetkiye sahip birimdir. ALJ’ler, çeşitli kurumların idari ve düzenleyici programları içeren anlaşmazlıkları karara bağlamak için </w:t>
      </w:r>
      <w:bookmarkEnd w:id="93"/>
      <w:r w:rsidR="003A6AAC">
        <w:rPr>
          <w:rFonts w:ascii="Times New Roman" w:hAnsi="Times New Roman" w:cs="Times New Roman"/>
          <w:sz w:val="24"/>
          <w:szCs w:val="24"/>
        </w:rPr>
        <w:t xml:space="preserve">birkaç Federal kurum tarafından istihdam edilmektedir. ALJ’ler kurum duruşmalarına başkanlık etmekten, delil toplamaktan ve yargılama davalarında bilgi toplayıcı olarak görev almaktan sorumludur. Ayrıca bir anlaşmazlığın çözümü hakkında ilk tespiti yaparak karar verici olarak hareket ederler. </w:t>
      </w:r>
    </w:p>
    <w:p w14:paraId="4BDBA2EF" w14:textId="5C05ED7A" w:rsidR="003A6AAC" w:rsidRDefault="003A6AAC" w:rsidP="00C1028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İdari Usul Yasası ve Kamu Hizmeti yasasına uygun olarak OPM, atanmış ALJ’lerin pozisyon için en uygun adaylar olmasını sağlar. </w:t>
      </w:r>
      <w:r w:rsidR="00F6168D">
        <w:rPr>
          <w:rFonts w:ascii="Times New Roman" w:hAnsi="Times New Roman" w:cs="Times New Roman"/>
          <w:sz w:val="24"/>
          <w:szCs w:val="24"/>
        </w:rPr>
        <w:t>Aynı zamanda ALJ’lerin görevlerine göre ücretlerini belirlemek için ALJ niteliklerinin ve sınıflandırma standartlarının oluşturulmasına yardımcı olur. OPM, ALJ sınavının geliştirilmesi ve yönetilmesini ve Federal kurumlar tarafından ALJ istihdamı için programa başvuran nitelikli adayların ‘ALJ Kaydı’ olarak adlandırılan bir listenin tutulmasını içeren bir değerlendirme sürecini yönetir</w:t>
      </w:r>
      <w:r w:rsidR="00446616">
        <w:rPr>
          <w:rFonts w:ascii="Times New Roman" w:hAnsi="Times New Roman" w:cs="Times New Roman"/>
          <w:sz w:val="24"/>
          <w:szCs w:val="24"/>
        </w:rPr>
        <w:t xml:space="preserve"> (OPM,2022)</w:t>
      </w:r>
      <w:r w:rsidR="00F6168D">
        <w:rPr>
          <w:rFonts w:ascii="Times New Roman" w:hAnsi="Times New Roman" w:cs="Times New Roman"/>
          <w:sz w:val="24"/>
          <w:szCs w:val="24"/>
        </w:rPr>
        <w:t>.</w:t>
      </w:r>
    </w:p>
    <w:p w14:paraId="79383B38" w14:textId="77777777" w:rsidR="003A3548" w:rsidRDefault="003A3548" w:rsidP="00C1028C">
      <w:pPr>
        <w:spacing w:line="360" w:lineRule="auto"/>
        <w:jc w:val="both"/>
        <w:rPr>
          <w:rFonts w:ascii="Times New Roman" w:hAnsi="Times New Roman" w:cs="Times New Roman"/>
          <w:sz w:val="24"/>
          <w:szCs w:val="24"/>
        </w:rPr>
      </w:pPr>
    </w:p>
    <w:p w14:paraId="090FA8CD" w14:textId="395587E4" w:rsidR="003A3548" w:rsidRDefault="00F6168D" w:rsidP="00C1028C">
      <w:pPr>
        <w:spacing w:line="360" w:lineRule="auto"/>
        <w:jc w:val="both"/>
        <w:rPr>
          <w:rFonts w:ascii="Times New Roman" w:hAnsi="Times New Roman" w:cs="Times New Roman"/>
          <w:sz w:val="24"/>
          <w:szCs w:val="24"/>
        </w:rPr>
      </w:pPr>
      <w:r>
        <w:rPr>
          <w:rFonts w:ascii="Times New Roman" w:hAnsi="Times New Roman" w:cs="Times New Roman"/>
          <w:sz w:val="24"/>
          <w:szCs w:val="24"/>
        </w:rPr>
        <w:t>3.3.1.2</w:t>
      </w:r>
      <w:bookmarkStart w:id="94" w:name="_Hlk123093466"/>
      <w:r>
        <w:rPr>
          <w:rFonts w:ascii="Times New Roman" w:hAnsi="Times New Roman" w:cs="Times New Roman"/>
          <w:sz w:val="24"/>
          <w:szCs w:val="24"/>
        </w:rPr>
        <w:t xml:space="preserve"> İK Stratejisi ve Değerlendirme Çözümleri Ofisi</w:t>
      </w:r>
      <w:bookmarkEnd w:id="94"/>
    </w:p>
    <w:p w14:paraId="214AF6B8" w14:textId="77777777" w:rsidR="00235631" w:rsidRDefault="00235631" w:rsidP="00C1028C">
      <w:pPr>
        <w:spacing w:line="360" w:lineRule="auto"/>
        <w:jc w:val="both"/>
        <w:rPr>
          <w:rFonts w:ascii="Times New Roman" w:hAnsi="Times New Roman" w:cs="Times New Roman"/>
          <w:sz w:val="24"/>
          <w:szCs w:val="24"/>
        </w:rPr>
      </w:pPr>
    </w:p>
    <w:p w14:paraId="67EE6D32" w14:textId="011B8C4F" w:rsidR="00F6168D" w:rsidRDefault="00F6168D" w:rsidP="00C1028C">
      <w:pPr>
        <w:spacing w:line="360" w:lineRule="auto"/>
        <w:jc w:val="both"/>
        <w:rPr>
          <w:rFonts w:ascii="Times New Roman" w:hAnsi="Times New Roman" w:cs="Times New Roman"/>
          <w:sz w:val="24"/>
          <w:szCs w:val="24"/>
        </w:rPr>
      </w:pPr>
      <w:r>
        <w:rPr>
          <w:rFonts w:ascii="Times New Roman" w:hAnsi="Times New Roman" w:cs="Times New Roman"/>
          <w:sz w:val="24"/>
          <w:szCs w:val="24"/>
        </w:rPr>
        <w:t>İK Stratejisi ve Değerlendirme Çözümleri Ofisi (HRSES</w:t>
      </w:r>
      <w:r w:rsidR="00FE7DD9">
        <w:rPr>
          <w:rFonts w:ascii="Times New Roman" w:hAnsi="Times New Roman" w:cs="Times New Roman"/>
          <w:sz w:val="24"/>
          <w:szCs w:val="24"/>
        </w:rPr>
        <w:t>-Human Resourses Strategy and Evoluation Solution</w:t>
      </w:r>
      <w:r>
        <w:rPr>
          <w:rFonts w:ascii="Times New Roman" w:hAnsi="Times New Roman" w:cs="Times New Roman"/>
          <w:sz w:val="24"/>
          <w:szCs w:val="24"/>
        </w:rPr>
        <w:t xml:space="preserve">), </w:t>
      </w:r>
      <w:bookmarkStart w:id="95" w:name="_Hlk123093494"/>
      <w:r>
        <w:rPr>
          <w:rFonts w:ascii="Times New Roman" w:hAnsi="Times New Roman" w:cs="Times New Roman"/>
          <w:sz w:val="24"/>
          <w:szCs w:val="24"/>
        </w:rPr>
        <w:t xml:space="preserve">ajansların maksimum performans için plan yapmasına yardımcı olan stratejiler geliştirir. Bunlar, kurumsal stratejiler (işgücü planlaması, organizasyon tasarımı ve sınıflandırması, anketler ve program değerlendirmesi) ve ayrıca bireysel çalışanlara yönelik stratejileri </w:t>
      </w:r>
      <w:r w:rsidR="00BD63B0">
        <w:rPr>
          <w:rFonts w:ascii="Times New Roman" w:hAnsi="Times New Roman" w:cs="Times New Roman"/>
          <w:sz w:val="24"/>
          <w:szCs w:val="24"/>
        </w:rPr>
        <w:t>(ardıl</w:t>
      </w:r>
      <w:r>
        <w:rPr>
          <w:rFonts w:ascii="Times New Roman" w:hAnsi="Times New Roman" w:cs="Times New Roman"/>
          <w:sz w:val="24"/>
          <w:szCs w:val="24"/>
        </w:rPr>
        <w:t xml:space="preserve"> planlama, işe alma, terfi ve performans yönetimi) </w:t>
      </w:r>
      <w:r w:rsidR="00BD63B0">
        <w:rPr>
          <w:rFonts w:ascii="Times New Roman" w:hAnsi="Times New Roman" w:cs="Times New Roman"/>
          <w:sz w:val="24"/>
          <w:szCs w:val="24"/>
        </w:rPr>
        <w:t>içerir.</w:t>
      </w:r>
      <w:bookmarkEnd w:id="95"/>
      <w:r w:rsidR="00BD63B0">
        <w:rPr>
          <w:rFonts w:ascii="Times New Roman" w:hAnsi="Times New Roman" w:cs="Times New Roman"/>
          <w:sz w:val="24"/>
          <w:szCs w:val="24"/>
        </w:rPr>
        <w:t xml:space="preserve"> Federal OPM çalışanları olan HRSES psikologları ve İK </w:t>
      </w:r>
      <w:r w:rsidR="00BD63B0">
        <w:rPr>
          <w:rFonts w:ascii="Times New Roman" w:hAnsi="Times New Roman" w:cs="Times New Roman"/>
          <w:sz w:val="24"/>
          <w:szCs w:val="24"/>
        </w:rPr>
        <w:lastRenderedPageBreak/>
        <w:t>uzmanları, Federal politika ve çalışma ortamları hakkında uzman bilgisine ve kapsamlı deneyime sahiptir. Bu alanlarda hükümet çapında hükümet için doğru bir şekilde çözümler tasarlayıp hükümete sunabilmeleri için</w:t>
      </w:r>
      <w:r w:rsidR="003A3548">
        <w:rPr>
          <w:rFonts w:ascii="Times New Roman" w:hAnsi="Times New Roman" w:cs="Times New Roman"/>
          <w:sz w:val="24"/>
          <w:szCs w:val="24"/>
        </w:rPr>
        <w:t xml:space="preserve"> politika yapıcılara geri erişim yetenekleri vardır.</w:t>
      </w:r>
    </w:p>
    <w:p w14:paraId="71CFB011" w14:textId="77777777" w:rsidR="003A3548" w:rsidRDefault="003A3548" w:rsidP="00C1028C">
      <w:pPr>
        <w:spacing w:line="360" w:lineRule="auto"/>
        <w:jc w:val="both"/>
        <w:rPr>
          <w:rFonts w:ascii="Times New Roman" w:hAnsi="Times New Roman" w:cs="Times New Roman"/>
          <w:sz w:val="24"/>
          <w:szCs w:val="24"/>
        </w:rPr>
      </w:pPr>
    </w:p>
    <w:p w14:paraId="483ED815" w14:textId="3392E257" w:rsidR="003A3548" w:rsidRDefault="003A3548" w:rsidP="00C1028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3.3.1.3 </w:t>
      </w:r>
      <w:bookmarkStart w:id="96" w:name="_Hlk123093506"/>
      <w:r>
        <w:rPr>
          <w:rFonts w:ascii="Times New Roman" w:hAnsi="Times New Roman" w:cs="Times New Roman"/>
          <w:sz w:val="24"/>
          <w:szCs w:val="24"/>
        </w:rPr>
        <w:t xml:space="preserve">Federal Personel Grubu Ofisi </w:t>
      </w:r>
      <w:bookmarkEnd w:id="96"/>
    </w:p>
    <w:p w14:paraId="2501F667" w14:textId="77777777" w:rsidR="00235631" w:rsidRDefault="00235631" w:rsidP="00C1028C">
      <w:pPr>
        <w:spacing w:line="360" w:lineRule="auto"/>
        <w:jc w:val="both"/>
        <w:rPr>
          <w:rFonts w:ascii="Times New Roman" w:hAnsi="Times New Roman" w:cs="Times New Roman"/>
          <w:sz w:val="24"/>
          <w:szCs w:val="24"/>
        </w:rPr>
      </w:pPr>
    </w:p>
    <w:p w14:paraId="47D10BB6" w14:textId="78A88D44" w:rsidR="006F0F27" w:rsidRDefault="006F0F27" w:rsidP="00C1028C">
      <w:pPr>
        <w:spacing w:line="360" w:lineRule="auto"/>
        <w:jc w:val="both"/>
        <w:rPr>
          <w:rFonts w:ascii="Times New Roman" w:hAnsi="Times New Roman" w:cs="Times New Roman"/>
          <w:sz w:val="24"/>
          <w:szCs w:val="24"/>
        </w:rPr>
      </w:pPr>
      <w:r>
        <w:rPr>
          <w:rFonts w:ascii="Times New Roman" w:hAnsi="Times New Roman" w:cs="Times New Roman"/>
          <w:sz w:val="24"/>
          <w:szCs w:val="24"/>
        </w:rPr>
        <w:t>Federal Personel Grubu (FSG</w:t>
      </w:r>
      <w:r w:rsidR="00FE7DD9">
        <w:rPr>
          <w:rFonts w:ascii="Times New Roman" w:hAnsi="Times New Roman" w:cs="Times New Roman"/>
          <w:sz w:val="24"/>
          <w:szCs w:val="24"/>
        </w:rPr>
        <w:t>-Federal Staffing Group</w:t>
      </w:r>
      <w:r>
        <w:rPr>
          <w:rFonts w:ascii="Times New Roman" w:hAnsi="Times New Roman" w:cs="Times New Roman"/>
          <w:sz w:val="24"/>
          <w:szCs w:val="24"/>
        </w:rPr>
        <w:t xml:space="preserve">), </w:t>
      </w:r>
      <w:bookmarkStart w:id="97" w:name="_Hlk123093555"/>
      <w:r>
        <w:rPr>
          <w:rFonts w:ascii="Times New Roman" w:hAnsi="Times New Roman" w:cs="Times New Roman"/>
          <w:sz w:val="24"/>
          <w:szCs w:val="24"/>
        </w:rPr>
        <w:t>yüksek kaliteli federal işgücünü cezbeden, değerlendiren ve inşa eden etkili çözümler sunarak misyonlarını gerçekleştirmek için ajanslarla ortaklık kurar</w:t>
      </w:r>
      <w:bookmarkEnd w:id="97"/>
      <w:r>
        <w:rPr>
          <w:rFonts w:ascii="Times New Roman" w:hAnsi="Times New Roman" w:cs="Times New Roman"/>
          <w:sz w:val="24"/>
          <w:szCs w:val="24"/>
        </w:rPr>
        <w:t xml:space="preserve">. </w:t>
      </w:r>
    </w:p>
    <w:p w14:paraId="6378AD69" w14:textId="0403E691" w:rsidR="006F0F27" w:rsidRDefault="006F0F27" w:rsidP="00C1028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Daha spesifik olarak, ABD </w:t>
      </w:r>
      <w:r w:rsidR="004C4F4A">
        <w:rPr>
          <w:rFonts w:ascii="Times New Roman" w:hAnsi="Times New Roman" w:cs="Times New Roman"/>
          <w:sz w:val="24"/>
          <w:szCs w:val="24"/>
        </w:rPr>
        <w:t xml:space="preserve">İstihdam Program Ofisi Federal İK profesyonellerinin hükümet genelinde Federal pozisyonlar için adayları Federal kural ve prosedürlerine uygun olarak etkin bir şekilde işe almasını sağlayan web tabanlı bir Yetenek Edinme Sistemi sunar. </w:t>
      </w:r>
      <w:bookmarkStart w:id="98" w:name="_Hlk123093583"/>
      <w:r w:rsidR="004C4F4A">
        <w:rPr>
          <w:rFonts w:ascii="Times New Roman" w:hAnsi="Times New Roman" w:cs="Times New Roman"/>
          <w:sz w:val="24"/>
          <w:szCs w:val="24"/>
        </w:rPr>
        <w:t>Personel Edinme Birimi, işe alım, inceleme, danışmanlık ve stratejik personel alımının tüm aşamalarında yardım arayan Federal müşterilere uzmanlık sağlar. Bu hizmet Federal hükümetin yüksek kaliteli bir işgücü oluşturmasına yardımcı olmaktadır</w:t>
      </w:r>
      <w:r w:rsidR="00446616">
        <w:rPr>
          <w:rFonts w:ascii="Times New Roman" w:hAnsi="Times New Roman" w:cs="Times New Roman"/>
          <w:sz w:val="24"/>
          <w:szCs w:val="24"/>
        </w:rPr>
        <w:t xml:space="preserve"> </w:t>
      </w:r>
      <w:bookmarkEnd w:id="98"/>
      <w:r w:rsidR="00446616">
        <w:rPr>
          <w:rFonts w:ascii="Times New Roman" w:hAnsi="Times New Roman" w:cs="Times New Roman"/>
          <w:sz w:val="24"/>
          <w:szCs w:val="24"/>
        </w:rPr>
        <w:t>(OPM, 2022)</w:t>
      </w:r>
      <w:r w:rsidR="004C4F4A">
        <w:rPr>
          <w:rFonts w:ascii="Times New Roman" w:hAnsi="Times New Roman" w:cs="Times New Roman"/>
          <w:sz w:val="24"/>
          <w:szCs w:val="24"/>
        </w:rPr>
        <w:t>.</w:t>
      </w:r>
    </w:p>
    <w:p w14:paraId="51705E37" w14:textId="5EDB42EA" w:rsidR="004C4F4A" w:rsidRDefault="004C4F4A" w:rsidP="00C1028C">
      <w:pPr>
        <w:spacing w:line="360" w:lineRule="auto"/>
        <w:jc w:val="both"/>
        <w:rPr>
          <w:rFonts w:ascii="Times New Roman" w:hAnsi="Times New Roman" w:cs="Times New Roman"/>
          <w:sz w:val="24"/>
          <w:szCs w:val="24"/>
        </w:rPr>
      </w:pPr>
    </w:p>
    <w:p w14:paraId="278B13D3" w14:textId="57569C3E" w:rsidR="004C4F4A" w:rsidRDefault="004C4F4A" w:rsidP="00C1028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3.3.1.4 </w:t>
      </w:r>
      <w:bookmarkStart w:id="99" w:name="_Hlk123093599"/>
      <w:r>
        <w:rPr>
          <w:rFonts w:ascii="Times New Roman" w:hAnsi="Times New Roman" w:cs="Times New Roman"/>
          <w:sz w:val="24"/>
          <w:szCs w:val="24"/>
        </w:rPr>
        <w:t>Liderlik Geliştirme Merkezi</w:t>
      </w:r>
      <w:bookmarkEnd w:id="99"/>
    </w:p>
    <w:p w14:paraId="30B4D3A9" w14:textId="77777777" w:rsidR="00235631" w:rsidRDefault="00235631" w:rsidP="00C1028C">
      <w:pPr>
        <w:spacing w:line="360" w:lineRule="auto"/>
        <w:jc w:val="both"/>
        <w:rPr>
          <w:rFonts w:ascii="Times New Roman" w:hAnsi="Times New Roman" w:cs="Times New Roman"/>
          <w:sz w:val="24"/>
          <w:szCs w:val="24"/>
        </w:rPr>
      </w:pPr>
    </w:p>
    <w:p w14:paraId="7559AF9B" w14:textId="564AC720" w:rsidR="004C4F4A" w:rsidRDefault="004C4F4A" w:rsidP="00C1028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21. </w:t>
      </w:r>
      <w:r w:rsidR="00EE36D5">
        <w:rPr>
          <w:rFonts w:ascii="Times New Roman" w:hAnsi="Times New Roman" w:cs="Times New Roman"/>
          <w:sz w:val="24"/>
          <w:szCs w:val="24"/>
        </w:rPr>
        <w:t>yy.</w:t>
      </w:r>
      <w:r>
        <w:rPr>
          <w:rFonts w:ascii="Times New Roman" w:hAnsi="Times New Roman" w:cs="Times New Roman"/>
          <w:sz w:val="24"/>
          <w:szCs w:val="24"/>
        </w:rPr>
        <w:t xml:space="preserve"> hükümeti </w:t>
      </w:r>
      <w:r w:rsidR="00EE36D5">
        <w:rPr>
          <w:rFonts w:ascii="Times New Roman" w:hAnsi="Times New Roman" w:cs="Times New Roman"/>
          <w:sz w:val="24"/>
          <w:szCs w:val="24"/>
        </w:rPr>
        <w:t>büyük liderlik gerektiren birçok zorlukla karşı karşıyadır. OPM’de büyük liderlerin doğmadığına onların deneyim, koçluk ve akıl hocalığı yoluyla ge</w:t>
      </w:r>
      <w:r w:rsidR="00574352">
        <w:rPr>
          <w:rFonts w:ascii="Times New Roman" w:hAnsi="Times New Roman" w:cs="Times New Roman"/>
          <w:sz w:val="24"/>
          <w:szCs w:val="24"/>
        </w:rPr>
        <w:t>liştirildiğine inancı vardır. 45 yılı aşkın bir süredir, Ajansların bugün ve gelecekte başarılı olmaları için liderlik kapasitelerini geliştirmelerine yardımcı olmak ve bireylerin kariyerlerini yönlendirme ve ilerletme kapasitelerini geliştirmelerine destek olmak OPM gelişim programlarının ayırt edici özelliği olmuştur.</w:t>
      </w:r>
    </w:p>
    <w:p w14:paraId="0DC5FA6F" w14:textId="27E3AE2F" w:rsidR="00574352" w:rsidRDefault="00574352" w:rsidP="00C1028C">
      <w:pPr>
        <w:spacing w:line="360" w:lineRule="auto"/>
        <w:jc w:val="both"/>
        <w:rPr>
          <w:rFonts w:ascii="Times New Roman" w:hAnsi="Times New Roman" w:cs="Times New Roman"/>
          <w:sz w:val="24"/>
          <w:szCs w:val="24"/>
        </w:rPr>
      </w:pPr>
      <w:bookmarkStart w:id="100" w:name="_Hlk123093647"/>
      <w:r>
        <w:rPr>
          <w:rFonts w:ascii="Times New Roman" w:hAnsi="Times New Roman" w:cs="Times New Roman"/>
          <w:sz w:val="24"/>
          <w:szCs w:val="24"/>
        </w:rPr>
        <w:t xml:space="preserve">Federal Yürütme Enstitüsü ve Federal Yönetim Geliştirme Merkezlerinden birinci sınıf öğretim üyeleri tarafından yönetilen kapsamlı program kataloğu, kamu </w:t>
      </w:r>
      <w:r>
        <w:rPr>
          <w:rFonts w:ascii="Times New Roman" w:hAnsi="Times New Roman" w:cs="Times New Roman"/>
          <w:sz w:val="24"/>
          <w:szCs w:val="24"/>
        </w:rPr>
        <w:lastRenderedPageBreak/>
        <w:t>hizmetini ve Anayasal değerlerini içeren Yöneticinin Temel Niteliklerini oluşturan yetkinlikler üzerine oluşturulmuştur. Bu katalog</w:t>
      </w:r>
      <w:r w:rsidR="00BB2FC6">
        <w:rPr>
          <w:rFonts w:ascii="Times New Roman" w:hAnsi="Times New Roman" w:cs="Times New Roman"/>
          <w:sz w:val="24"/>
          <w:szCs w:val="24"/>
        </w:rPr>
        <w:t>da</w:t>
      </w:r>
      <w:r>
        <w:rPr>
          <w:rFonts w:ascii="Times New Roman" w:hAnsi="Times New Roman" w:cs="Times New Roman"/>
          <w:sz w:val="24"/>
          <w:szCs w:val="24"/>
        </w:rPr>
        <w:t>, büyük devlet için büyük liderler geliştirmek üzere yetişkinlerde liderlik gelişimi üzerine en son araştırmaları bir araya getir</w:t>
      </w:r>
      <w:r w:rsidR="00BB2FC6">
        <w:rPr>
          <w:rFonts w:ascii="Times New Roman" w:hAnsi="Times New Roman" w:cs="Times New Roman"/>
          <w:sz w:val="24"/>
          <w:szCs w:val="24"/>
        </w:rPr>
        <w:t>ilmektedir</w:t>
      </w:r>
      <w:r>
        <w:rPr>
          <w:rFonts w:ascii="Times New Roman" w:hAnsi="Times New Roman" w:cs="Times New Roman"/>
          <w:sz w:val="24"/>
          <w:szCs w:val="24"/>
        </w:rPr>
        <w:t>.</w:t>
      </w:r>
    </w:p>
    <w:bookmarkEnd w:id="100"/>
    <w:p w14:paraId="649E107F" w14:textId="745FF46E" w:rsidR="00BB2FC6" w:rsidRDefault="00BB2FC6" w:rsidP="00C1028C">
      <w:pPr>
        <w:spacing w:line="360" w:lineRule="auto"/>
        <w:jc w:val="both"/>
        <w:rPr>
          <w:rFonts w:ascii="Times New Roman" w:hAnsi="Times New Roman" w:cs="Times New Roman"/>
          <w:sz w:val="24"/>
          <w:szCs w:val="24"/>
        </w:rPr>
      </w:pPr>
      <w:r>
        <w:rPr>
          <w:rFonts w:ascii="Times New Roman" w:hAnsi="Times New Roman" w:cs="Times New Roman"/>
          <w:sz w:val="24"/>
          <w:szCs w:val="24"/>
        </w:rPr>
        <w:t>Liderlik Geliştirme Merkez Ofisinin</w:t>
      </w:r>
      <w:r w:rsidR="00A20F13">
        <w:rPr>
          <w:rFonts w:ascii="Times New Roman" w:hAnsi="Times New Roman" w:cs="Times New Roman"/>
          <w:sz w:val="24"/>
          <w:szCs w:val="24"/>
        </w:rPr>
        <w:t xml:space="preserve"> (CLD)</w:t>
      </w:r>
      <w:r>
        <w:rPr>
          <w:rFonts w:ascii="Times New Roman" w:hAnsi="Times New Roman" w:cs="Times New Roman"/>
          <w:sz w:val="24"/>
          <w:szCs w:val="24"/>
        </w:rPr>
        <w:t xml:space="preserve"> bilgi portalı bölümü, ajansların tüm organizasyonlarında misyon, hedef ve değerleri hakkında </w:t>
      </w:r>
      <w:r w:rsidR="005A333B">
        <w:rPr>
          <w:rFonts w:ascii="Times New Roman" w:hAnsi="Times New Roman" w:cs="Times New Roman"/>
          <w:sz w:val="24"/>
          <w:szCs w:val="24"/>
        </w:rPr>
        <w:t xml:space="preserve">kurumlar arası </w:t>
      </w:r>
      <w:r>
        <w:rPr>
          <w:rFonts w:ascii="Times New Roman" w:hAnsi="Times New Roman" w:cs="Times New Roman"/>
          <w:sz w:val="24"/>
          <w:szCs w:val="24"/>
        </w:rPr>
        <w:t xml:space="preserve">bilgi paylaşımının önemini anlamalarına </w:t>
      </w:r>
      <w:r w:rsidR="005A333B">
        <w:rPr>
          <w:rFonts w:ascii="Times New Roman" w:hAnsi="Times New Roman" w:cs="Times New Roman"/>
          <w:sz w:val="24"/>
          <w:szCs w:val="24"/>
        </w:rPr>
        <w:t xml:space="preserve">yardımcı olmak için ajanslarla birlikte çalışır. Kuruluşlar arası bilgi paylaşımı için süreç geliştirmelerine yardımcı olur. </w:t>
      </w:r>
    </w:p>
    <w:p w14:paraId="4047566A" w14:textId="1CF8037E" w:rsidR="00A20F13" w:rsidRDefault="00A20F13" w:rsidP="00C1028C">
      <w:pPr>
        <w:spacing w:line="360" w:lineRule="auto"/>
        <w:jc w:val="both"/>
        <w:rPr>
          <w:rFonts w:ascii="Times New Roman" w:hAnsi="Times New Roman" w:cs="Times New Roman"/>
          <w:sz w:val="24"/>
          <w:szCs w:val="24"/>
        </w:rPr>
      </w:pPr>
      <w:r>
        <w:rPr>
          <w:rFonts w:ascii="Times New Roman" w:hAnsi="Times New Roman" w:cs="Times New Roman"/>
          <w:sz w:val="24"/>
          <w:szCs w:val="24"/>
        </w:rPr>
        <w:t>CLD aynı zamanda Federal kurumların insan kaynakları uygulamalarındaki güncel trendlere ayak uydurmasına yardımcı olmaktadır. Tutarlı ve kaliteli bir yapı oluşturmak için İK Çözümleri bünyesinde yeni girişimlere ve projelere destek sağlamaktadır</w:t>
      </w:r>
      <w:r w:rsidR="00446616">
        <w:rPr>
          <w:rFonts w:ascii="Times New Roman" w:hAnsi="Times New Roman" w:cs="Times New Roman"/>
          <w:sz w:val="24"/>
          <w:szCs w:val="24"/>
        </w:rPr>
        <w:t xml:space="preserve"> (OPM, 2022)</w:t>
      </w:r>
      <w:r>
        <w:rPr>
          <w:rFonts w:ascii="Times New Roman" w:hAnsi="Times New Roman" w:cs="Times New Roman"/>
          <w:sz w:val="24"/>
          <w:szCs w:val="24"/>
        </w:rPr>
        <w:t xml:space="preserve">. </w:t>
      </w:r>
    </w:p>
    <w:p w14:paraId="06A402F3" w14:textId="5D11C937" w:rsidR="000160B9" w:rsidRDefault="000160B9" w:rsidP="00C1028C">
      <w:pPr>
        <w:spacing w:line="360" w:lineRule="auto"/>
        <w:jc w:val="both"/>
        <w:rPr>
          <w:rFonts w:ascii="Times New Roman" w:hAnsi="Times New Roman" w:cs="Times New Roman"/>
          <w:sz w:val="24"/>
          <w:szCs w:val="24"/>
        </w:rPr>
      </w:pPr>
    </w:p>
    <w:p w14:paraId="17F80FF3" w14:textId="448ECE6B" w:rsidR="000160B9" w:rsidRDefault="000160B9" w:rsidP="00C1028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3.3.1.5 </w:t>
      </w:r>
      <w:bookmarkStart w:id="101" w:name="_Hlk123093663"/>
      <w:r>
        <w:rPr>
          <w:rFonts w:ascii="Times New Roman" w:hAnsi="Times New Roman" w:cs="Times New Roman"/>
          <w:sz w:val="24"/>
          <w:szCs w:val="24"/>
        </w:rPr>
        <w:t>İnsan Sermayesi Endüstri Çözümleri Ofis</w:t>
      </w:r>
      <w:r w:rsidR="00235631">
        <w:rPr>
          <w:rFonts w:ascii="Times New Roman" w:hAnsi="Times New Roman" w:cs="Times New Roman"/>
          <w:sz w:val="24"/>
          <w:szCs w:val="24"/>
        </w:rPr>
        <w:t>i</w:t>
      </w:r>
      <w:bookmarkEnd w:id="101"/>
    </w:p>
    <w:p w14:paraId="3591C081" w14:textId="77777777" w:rsidR="00235631" w:rsidRDefault="00235631" w:rsidP="00C1028C">
      <w:pPr>
        <w:spacing w:line="360" w:lineRule="auto"/>
        <w:jc w:val="both"/>
        <w:rPr>
          <w:rFonts w:ascii="Times New Roman" w:hAnsi="Times New Roman" w:cs="Times New Roman"/>
          <w:sz w:val="24"/>
          <w:szCs w:val="24"/>
        </w:rPr>
      </w:pPr>
    </w:p>
    <w:p w14:paraId="00566636" w14:textId="650BA802" w:rsidR="00D534CB" w:rsidRDefault="000160B9" w:rsidP="00C1028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OPM’nin İnsan Sermayesi Endüstri Çözümleri Ofisi, </w:t>
      </w:r>
      <w:bookmarkStart w:id="102" w:name="_Hlk123093678"/>
      <w:r>
        <w:rPr>
          <w:rFonts w:ascii="Times New Roman" w:hAnsi="Times New Roman" w:cs="Times New Roman"/>
          <w:sz w:val="24"/>
          <w:szCs w:val="24"/>
        </w:rPr>
        <w:t>insan sermayesi stratejisi, öğrenme yönetim sistemleri, işe alım ve markalaşma ve çalışan eğitimi çözümleri alanlarında destek hizmeti sağlayan satın alma birimidir</w:t>
      </w:r>
      <w:bookmarkEnd w:id="102"/>
      <w:r>
        <w:rPr>
          <w:rFonts w:ascii="Times New Roman" w:hAnsi="Times New Roman" w:cs="Times New Roman"/>
          <w:sz w:val="24"/>
          <w:szCs w:val="24"/>
        </w:rPr>
        <w:t xml:space="preserve">. Özellikle ajanslara, hızlı, verimli ve etkili teslimatları </w:t>
      </w:r>
      <w:r w:rsidR="00453ED0">
        <w:rPr>
          <w:rFonts w:ascii="Times New Roman" w:hAnsi="Times New Roman" w:cs="Times New Roman"/>
          <w:sz w:val="24"/>
          <w:szCs w:val="24"/>
        </w:rPr>
        <w:t xml:space="preserve">kolaylaştırarak projelerin program, satın alma ve idari yönetimini sağlayan devler proje yöneticileri tarafından yönetilen rekabetçi, sabit fiyatlı Belirsiz Teslimat/Belirsiz Miktar sözleşmeleri aracılığıyla </w:t>
      </w:r>
      <w:r>
        <w:rPr>
          <w:rFonts w:ascii="Times New Roman" w:hAnsi="Times New Roman" w:cs="Times New Roman"/>
          <w:sz w:val="24"/>
          <w:szCs w:val="24"/>
        </w:rPr>
        <w:t>önceden seçilmiş, sınıfının en iyisi şirketlerden birinci sınıf bir danışmanlık deneyimine erişme fırsatı sunmaktadır</w:t>
      </w:r>
      <w:r w:rsidR="00446616">
        <w:rPr>
          <w:rFonts w:ascii="Times New Roman" w:hAnsi="Times New Roman" w:cs="Times New Roman"/>
          <w:sz w:val="24"/>
          <w:szCs w:val="24"/>
        </w:rPr>
        <w:t xml:space="preserve"> (OPM,</w:t>
      </w:r>
      <w:r w:rsidR="002B430C">
        <w:rPr>
          <w:rFonts w:ascii="Times New Roman" w:hAnsi="Times New Roman" w:cs="Times New Roman"/>
          <w:sz w:val="24"/>
          <w:szCs w:val="24"/>
        </w:rPr>
        <w:t xml:space="preserve"> </w:t>
      </w:r>
      <w:r w:rsidR="00446616">
        <w:rPr>
          <w:rFonts w:ascii="Times New Roman" w:hAnsi="Times New Roman" w:cs="Times New Roman"/>
          <w:sz w:val="24"/>
          <w:szCs w:val="24"/>
        </w:rPr>
        <w:t>2022).</w:t>
      </w:r>
    </w:p>
    <w:p w14:paraId="222C6A4A" w14:textId="6402AB37" w:rsidR="0005493F" w:rsidRDefault="0005493F" w:rsidP="00C1028C">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3.3.2 </w:t>
      </w:r>
      <w:bookmarkStart w:id="103" w:name="_Hlk123093700"/>
      <w:r>
        <w:rPr>
          <w:rFonts w:ascii="Times New Roman" w:hAnsi="Times New Roman" w:cs="Times New Roman"/>
          <w:b/>
          <w:bCs/>
          <w:sz w:val="24"/>
          <w:szCs w:val="24"/>
        </w:rPr>
        <w:t>ABD İnsan Kaynakları Çözüm Ofisi ve Türkiye Cumhurbaşkanlığı İnsan Kaynakları Ofisi Karşılaştırması</w:t>
      </w:r>
      <w:bookmarkEnd w:id="103"/>
    </w:p>
    <w:p w14:paraId="556F3B77" w14:textId="27491FF2" w:rsidR="0005493F" w:rsidRDefault="0005493F" w:rsidP="00C1028C">
      <w:pPr>
        <w:spacing w:line="360" w:lineRule="auto"/>
        <w:jc w:val="both"/>
        <w:rPr>
          <w:rFonts w:ascii="Times New Roman" w:hAnsi="Times New Roman" w:cs="Times New Roman"/>
          <w:b/>
          <w:bCs/>
          <w:sz w:val="24"/>
          <w:szCs w:val="24"/>
        </w:rPr>
      </w:pPr>
    </w:p>
    <w:p w14:paraId="3B5B46FA" w14:textId="12D617F6" w:rsidR="0005493F" w:rsidRDefault="00C562BE" w:rsidP="00C1028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İnsan kaynakları yönetiminin tarihsel gelişimindeki arka planda </w:t>
      </w:r>
      <w:r w:rsidR="00430100">
        <w:rPr>
          <w:rFonts w:ascii="Times New Roman" w:hAnsi="Times New Roman" w:cs="Times New Roman"/>
          <w:sz w:val="24"/>
          <w:szCs w:val="24"/>
        </w:rPr>
        <w:t>her ne kadar Avrupa’ya sosyo-ekonomik gelişimlere yansımalarının önemi büyük olsa da ülke olarak en hızlı ve işlevselci bir şekilde uygulama alan</w:t>
      </w:r>
      <w:r w:rsidR="000B67CE">
        <w:rPr>
          <w:rFonts w:ascii="Times New Roman" w:hAnsi="Times New Roman" w:cs="Times New Roman"/>
          <w:sz w:val="24"/>
          <w:szCs w:val="24"/>
        </w:rPr>
        <w:t>ı</w:t>
      </w:r>
      <w:r w:rsidR="00430100">
        <w:rPr>
          <w:rFonts w:ascii="Times New Roman" w:hAnsi="Times New Roman" w:cs="Times New Roman"/>
          <w:sz w:val="24"/>
          <w:szCs w:val="24"/>
        </w:rPr>
        <w:t xml:space="preserve"> bulduğu yer Amerika Birleşik </w:t>
      </w:r>
      <w:r w:rsidR="00430100">
        <w:rPr>
          <w:rFonts w:ascii="Times New Roman" w:hAnsi="Times New Roman" w:cs="Times New Roman"/>
          <w:sz w:val="24"/>
          <w:szCs w:val="24"/>
        </w:rPr>
        <w:lastRenderedPageBreak/>
        <w:t>Devletleri olmuştur (Orhan, 2010: 271)</w:t>
      </w:r>
      <w:r w:rsidR="00143373">
        <w:rPr>
          <w:rFonts w:ascii="Times New Roman" w:hAnsi="Times New Roman" w:cs="Times New Roman"/>
          <w:sz w:val="24"/>
          <w:szCs w:val="24"/>
        </w:rPr>
        <w:t xml:space="preserve">. </w:t>
      </w:r>
      <w:r w:rsidR="004725ED">
        <w:rPr>
          <w:rFonts w:ascii="Times New Roman" w:hAnsi="Times New Roman" w:cs="Times New Roman"/>
          <w:sz w:val="24"/>
          <w:szCs w:val="24"/>
        </w:rPr>
        <w:t xml:space="preserve">Ülkedeki kamu çalışanlarının siyasetin </w:t>
      </w:r>
      <w:r w:rsidR="009D19AD">
        <w:rPr>
          <w:rFonts w:ascii="Times New Roman" w:hAnsi="Times New Roman" w:cs="Times New Roman"/>
          <w:sz w:val="24"/>
          <w:szCs w:val="24"/>
        </w:rPr>
        <w:t>ve</w:t>
      </w:r>
      <w:r w:rsidR="004725ED">
        <w:rPr>
          <w:rFonts w:ascii="Times New Roman" w:hAnsi="Times New Roman" w:cs="Times New Roman"/>
          <w:sz w:val="24"/>
          <w:szCs w:val="24"/>
        </w:rPr>
        <w:t xml:space="preserve"> siyasi çıkarların dışında tutulmasını ve federal hükümet memurlarının adil bir şekilde, liyakate uygun olarak seçilip muamele görmelerini sağlayan kurum </w:t>
      </w:r>
      <w:r w:rsidR="000B67CE">
        <w:rPr>
          <w:rFonts w:ascii="Times New Roman" w:hAnsi="Times New Roman" w:cs="Times New Roman"/>
          <w:sz w:val="24"/>
          <w:szCs w:val="24"/>
        </w:rPr>
        <w:t xml:space="preserve">ise </w:t>
      </w:r>
      <w:bookmarkStart w:id="104" w:name="_Hlk123093755"/>
      <w:r w:rsidR="004725ED">
        <w:rPr>
          <w:rFonts w:ascii="Times New Roman" w:hAnsi="Times New Roman" w:cs="Times New Roman"/>
          <w:sz w:val="24"/>
          <w:szCs w:val="24"/>
        </w:rPr>
        <w:t>Federal hükümetin İnsan Kaynakları Dairesi (OPM</w:t>
      </w:r>
      <w:r w:rsidR="004524B2">
        <w:rPr>
          <w:rFonts w:ascii="Times New Roman" w:hAnsi="Times New Roman" w:cs="Times New Roman"/>
          <w:sz w:val="24"/>
          <w:szCs w:val="24"/>
        </w:rPr>
        <w:t>-HRS</w:t>
      </w:r>
      <w:r w:rsidR="004725ED">
        <w:rPr>
          <w:rFonts w:ascii="Times New Roman" w:hAnsi="Times New Roman" w:cs="Times New Roman"/>
          <w:sz w:val="24"/>
          <w:szCs w:val="24"/>
        </w:rPr>
        <w:t xml:space="preserve">)’ dir. </w:t>
      </w:r>
      <w:r w:rsidR="004524B2">
        <w:rPr>
          <w:rFonts w:ascii="Times New Roman" w:hAnsi="Times New Roman" w:cs="Times New Roman"/>
          <w:sz w:val="24"/>
          <w:szCs w:val="24"/>
        </w:rPr>
        <w:t xml:space="preserve">Görevi kısaca hükümetin kamusal sektörde işgücünü doğru ve verimli bir şekilde yapılandırmak için stratejiler tasarlayıp sunmak </w:t>
      </w:r>
      <w:bookmarkEnd w:id="104"/>
      <w:r w:rsidR="004524B2">
        <w:rPr>
          <w:rFonts w:ascii="Times New Roman" w:hAnsi="Times New Roman" w:cs="Times New Roman"/>
          <w:sz w:val="24"/>
          <w:szCs w:val="24"/>
        </w:rPr>
        <w:t xml:space="preserve">olan bu kurumun Türkiye’ye örnek teşkil ettiği söylenebilir. Ancak tabi ki içerik ve nitelik olarak </w:t>
      </w:r>
      <w:r w:rsidR="000B67CE">
        <w:rPr>
          <w:rFonts w:ascii="Times New Roman" w:hAnsi="Times New Roman" w:cs="Times New Roman"/>
          <w:sz w:val="24"/>
          <w:szCs w:val="24"/>
        </w:rPr>
        <w:t>tıpa tıp aynı olmasa da</w:t>
      </w:r>
      <w:r w:rsidR="004524B2">
        <w:rPr>
          <w:rFonts w:ascii="Times New Roman" w:hAnsi="Times New Roman" w:cs="Times New Roman"/>
          <w:sz w:val="24"/>
          <w:szCs w:val="24"/>
        </w:rPr>
        <w:t xml:space="preserve"> Türkiye’de açılan </w:t>
      </w:r>
      <w:bookmarkStart w:id="105" w:name="_Hlk123093778"/>
      <w:r w:rsidR="004524B2">
        <w:rPr>
          <w:rFonts w:ascii="Times New Roman" w:hAnsi="Times New Roman" w:cs="Times New Roman"/>
          <w:sz w:val="24"/>
          <w:szCs w:val="24"/>
        </w:rPr>
        <w:t xml:space="preserve">Cumhurbaşkanlığı İnsan Kaynakları Ofisi’nin var olma sebebi de </w:t>
      </w:r>
      <w:r w:rsidR="00EE0678">
        <w:rPr>
          <w:rFonts w:ascii="Times New Roman" w:hAnsi="Times New Roman" w:cs="Times New Roman"/>
          <w:sz w:val="24"/>
          <w:szCs w:val="24"/>
        </w:rPr>
        <w:t>ülkedeki gerek kamu kurumlarına gerekse özel sektördeki firmalara ihtiyaç duyulan işgücünü sağlamak üzere yüksek nitelikli işgücünü yetiştirmek, bireylerin yeteneklerine göre sektörde uygun pozisyonlara istihdam edilmesi</w:t>
      </w:r>
      <w:r w:rsidR="000B67CE">
        <w:rPr>
          <w:rFonts w:ascii="Times New Roman" w:hAnsi="Times New Roman" w:cs="Times New Roman"/>
          <w:sz w:val="24"/>
          <w:szCs w:val="24"/>
        </w:rPr>
        <w:t>ni sağlamak</w:t>
      </w:r>
      <w:r w:rsidR="00EE0678">
        <w:rPr>
          <w:rFonts w:ascii="Times New Roman" w:hAnsi="Times New Roman" w:cs="Times New Roman"/>
          <w:sz w:val="24"/>
          <w:szCs w:val="24"/>
        </w:rPr>
        <w:t xml:space="preserve">, aynı zamanda yurtdışındaki üst düzey nitelikteki potansiyel </w:t>
      </w:r>
      <w:r w:rsidR="005C23C1">
        <w:rPr>
          <w:rFonts w:ascii="Times New Roman" w:hAnsi="Times New Roman" w:cs="Times New Roman"/>
          <w:sz w:val="24"/>
          <w:szCs w:val="24"/>
        </w:rPr>
        <w:t>insan kaynağı keşfinden sonra işgücünü ülkeye çekmek</w:t>
      </w:r>
      <w:r w:rsidR="00EE0678">
        <w:rPr>
          <w:rFonts w:ascii="Times New Roman" w:hAnsi="Times New Roman" w:cs="Times New Roman"/>
          <w:sz w:val="24"/>
          <w:szCs w:val="24"/>
        </w:rPr>
        <w:t xml:space="preserve"> için ülkeyi cazibe merkezine dönüştürmektir. </w:t>
      </w:r>
      <w:r w:rsidR="00DB76BF">
        <w:rPr>
          <w:rFonts w:ascii="Times New Roman" w:hAnsi="Times New Roman" w:cs="Times New Roman"/>
          <w:sz w:val="24"/>
          <w:szCs w:val="24"/>
        </w:rPr>
        <w:t>Tüm bunları çalışmada daha önce sözü edilen projeler aracılığıyla üniversiteler, kamu ve özel sektör ve meslek odalarıyla iş</w:t>
      </w:r>
      <w:r w:rsidR="005C23C1">
        <w:rPr>
          <w:rFonts w:ascii="Times New Roman" w:hAnsi="Times New Roman" w:cs="Times New Roman"/>
          <w:sz w:val="24"/>
          <w:szCs w:val="24"/>
        </w:rPr>
        <w:t xml:space="preserve"> </w:t>
      </w:r>
      <w:r w:rsidR="00DB76BF">
        <w:rPr>
          <w:rFonts w:ascii="Times New Roman" w:hAnsi="Times New Roman" w:cs="Times New Roman"/>
          <w:sz w:val="24"/>
          <w:szCs w:val="24"/>
        </w:rPr>
        <w:t>birliği yaparak ülkedeki işgücü arz talep dengesini kurmaya çalışır</w:t>
      </w:r>
      <w:bookmarkEnd w:id="105"/>
      <w:r w:rsidR="003B30CE">
        <w:rPr>
          <w:rFonts w:ascii="Times New Roman" w:hAnsi="Times New Roman" w:cs="Times New Roman"/>
          <w:sz w:val="24"/>
          <w:szCs w:val="24"/>
        </w:rPr>
        <w:t xml:space="preserve"> (Kılınç, 2020: 63)</w:t>
      </w:r>
      <w:r w:rsidR="00DB76BF">
        <w:rPr>
          <w:rFonts w:ascii="Times New Roman" w:hAnsi="Times New Roman" w:cs="Times New Roman"/>
          <w:sz w:val="24"/>
          <w:szCs w:val="24"/>
        </w:rPr>
        <w:t xml:space="preserve">. </w:t>
      </w:r>
    </w:p>
    <w:p w14:paraId="69F566CD" w14:textId="78D3452F" w:rsidR="00B42A76" w:rsidRDefault="007B1AF2" w:rsidP="00C1028C">
      <w:pPr>
        <w:spacing w:line="360" w:lineRule="auto"/>
        <w:jc w:val="both"/>
        <w:rPr>
          <w:rFonts w:ascii="Times New Roman" w:hAnsi="Times New Roman" w:cs="Times New Roman"/>
          <w:sz w:val="24"/>
          <w:szCs w:val="24"/>
        </w:rPr>
      </w:pPr>
      <w:bookmarkStart w:id="106" w:name="_Hlk123093803"/>
      <w:r>
        <w:rPr>
          <w:rFonts w:ascii="Times New Roman" w:hAnsi="Times New Roman" w:cs="Times New Roman"/>
          <w:sz w:val="24"/>
          <w:szCs w:val="24"/>
        </w:rPr>
        <w:t>Amerika’nın ve Türkiye’nin insan kaynakları ofisleri göz önünde bulundurulduğunda ofislerin kamu personel yönetimi alanında araştırmalar yapıp veri toplamak, projeler üretip geliştirmek, kurumlar arasında koordinasyonu sağlamak ve iş</w:t>
      </w:r>
      <w:r w:rsidR="00F76DC1">
        <w:rPr>
          <w:rFonts w:ascii="Times New Roman" w:hAnsi="Times New Roman" w:cs="Times New Roman"/>
          <w:sz w:val="24"/>
          <w:szCs w:val="24"/>
        </w:rPr>
        <w:t xml:space="preserve"> </w:t>
      </w:r>
      <w:r>
        <w:rPr>
          <w:rFonts w:ascii="Times New Roman" w:hAnsi="Times New Roman" w:cs="Times New Roman"/>
          <w:sz w:val="24"/>
          <w:szCs w:val="24"/>
        </w:rPr>
        <w:t>birlikleri gerçekleştirmek gibi görevleri olduğunu görmekteyiz</w:t>
      </w:r>
      <w:bookmarkEnd w:id="106"/>
      <w:r>
        <w:rPr>
          <w:rFonts w:ascii="Times New Roman" w:hAnsi="Times New Roman" w:cs="Times New Roman"/>
          <w:sz w:val="24"/>
          <w:szCs w:val="24"/>
        </w:rPr>
        <w:t xml:space="preserve">. </w:t>
      </w:r>
      <w:r w:rsidR="006F32F7">
        <w:rPr>
          <w:rFonts w:ascii="Times New Roman" w:hAnsi="Times New Roman" w:cs="Times New Roman"/>
          <w:sz w:val="24"/>
          <w:szCs w:val="24"/>
        </w:rPr>
        <w:t xml:space="preserve">İlgili mevzuata ve OPM’nin kendi sitesindeki bilgiler ışığında, </w:t>
      </w:r>
      <w:bookmarkStart w:id="107" w:name="_Hlk123093826"/>
      <w:r w:rsidR="006F32F7">
        <w:rPr>
          <w:rFonts w:ascii="Times New Roman" w:hAnsi="Times New Roman" w:cs="Times New Roman"/>
          <w:sz w:val="24"/>
          <w:szCs w:val="24"/>
        </w:rPr>
        <w:t>h</w:t>
      </w:r>
      <w:r w:rsidR="00F76DC1">
        <w:rPr>
          <w:rFonts w:ascii="Times New Roman" w:hAnsi="Times New Roman" w:cs="Times New Roman"/>
          <w:sz w:val="24"/>
          <w:szCs w:val="24"/>
        </w:rPr>
        <w:t>er iki ofisinde birbirine benzer bir şekilde işletmeci mantıkla kurulduğu ve politikaları uygulayan</w:t>
      </w:r>
      <w:r w:rsidR="000B67CE">
        <w:rPr>
          <w:rFonts w:ascii="Times New Roman" w:hAnsi="Times New Roman" w:cs="Times New Roman"/>
          <w:sz w:val="24"/>
          <w:szCs w:val="24"/>
        </w:rPr>
        <w:t xml:space="preserve"> ve </w:t>
      </w:r>
      <w:r w:rsidR="00F76DC1">
        <w:rPr>
          <w:rFonts w:ascii="Times New Roman" w:hAnsi="Times New Roman" w:cs="Times New Roman"/>
          <w:sz w:val="24"/>
          <w:szCs w:val="24"/>
        </w:rPr>
        <w:t xml:space="preserve">hayata geçiren </w:t>
      </w:r>
      <w:r w:rsidR="000B67CE">
        <w:rPr>
          <w:rFonts w:ascii="Times New Roman" w:hAnsi="Times New Roman" w:cs="Times New Roman"/>
          <w:sz w:val="24"/>
          <w:szCs w:val="24"/>
        </w:rPr>
        <w:t xml:space="preserve">bir kurum olarak </w:t>
      </w:r>
      <w:r w:rsidR="00F76DC1">
        <w:rPr>
          <w:rFonts w:ascii="Times New Roman" w:hAnsi="Times New Roman" w:cs="Times New Roman"/>
          <w:sz w:val="24"/>
          <w:szCs w:val="24"/>
        </w:rPr>
        <w:t>değil de daha çok birer danışma niteliğinde olduğu</w:t>
      </w:r>
      <w:r w:rsidR="006F32F7">
        <w:rPr>
          <w:rFonts w:ascii="Times New Roman" w:hAnsi="Times New Roman" w:cs="Times New Roman"/>
          <w:sz w:val="24"/>
          <w:szCs w:val="24"/>
        </w:rPr>
        <w:t xml:space="preserve"> çıkarımı yapılabilir.</w:t>
      </w:r>
      <w:r w:rsidR="00B42A76">
        <w:rPr>
          <w:rFonts w:ascii="Times New Roman" w:hAnsi="Times New Roman" w:cs="Times New Roman"/>
          <w:sz w:val="24"/>
          <w:szCs w:val="24"/>
        </w:rPr>
        <w:t xml:space="preserve"> </w:t>
      </w:r>
      <w:r w:rsidR="0083077F">
        <w:rPr>
          <w:rFonts w:ascii="Times New Roman" w:hAnsi="Times New Roman" w:cs="Times New Roman"/>
          <w:sz w:val="24"/>
          <w:szCs w:val="24"/>
        </w:rPr>
        <w:t xml:space="preserve">Her iki ofisinde alt hizmet birimleri bulunup personel yönetimiyle alakalı alanlarda görev ve sorumlulukları bulunmaktadır. </w:t>
      </w:r>
      <w:r w:rsidR="003D4691">
        <w:rPr>
          <w:rFonts w:ascii="Times New Roman" w:hAnsi="Times New Roman" w:cs="Times New Roman"/>
          <w:sz w:val="24"/>
          <w:szCs w:val="24"/>
        </w:rPr>
        <w:t>Bu hizmet birimlerinin genel olarak yaptığı iş benzerlik göstermektedir. Örneğin</w:t>
      </w:r>
      <w:r w:rsidR="00C16260">
        <w:rPr>
          <w:rFonts w:ascii="Times New Roman" w:hAnsi="Times New Roman" w:cs="Times New Roman"/>
          <w:sz w:val="24"/>
          <w:szCs w:val="24"/>
        </w:rPr>
        <w:t>,</w:t>
      </w:r>
      <w:r w:rsidR="003D4691">
        <w:rPr>
          <w:rFonts w:ascii="Times New Roman" w:hAnsi="Times New Roman" w:cs="Times New Roman"/>
          <w:sz w:val="24"/>
          <w:szCs w:val="24"/>
        </w:rPr>
        <w:t xml:space="preserve"> kuruma nitelikli insan kaynağı tespiti yapıp temin etmek, çalışanları geliştirmeye yönelik gerekli eğitim faaliyetleri süreçlerini yöneterek yetenek kazanımı sağlamak, kamu ve özel kurumlarla iş</w:t>
      </w:r>
      <w:r w:rsidR="000B67CE">
        <w:rPr>
          <w:rFonts w:ascii="Times New Roman" w:hAnsi="Times New Roman" w:cs="Times New Roman"/>
          <w:sz w:val="24"/>
          <w:szCs w:val="24"/>
        </w:rPr>
        <w:t xml:space="preserve"> </w:t>
      </w:r>
      <w:r w:rsidR="003D4691">
        <w:rPr>
          <w:rFonts w:ascii="Times New Roman" w:hAnsi="Times New Roman" w:cs="Times New Roman"/>
          <w:sz w:val="24"/>
          <w:szCs w:val="24"/>
        </w:rPr>
        <w:t>birliği yaparak hükümete</w:t>
      </w:r>
      <w:r w:rsidR="000B67CE">
        <w:rPr>
          <w:rFonts w:ascii="Times New Roman" w:hAnsi="Times New Roman" w:cs="Times New Roman"/>
          <w:sz w:val="24"/>
          <w:szCs w:val="24"/>
        </w:rPr>
        <w:t xml:space="preserve"> insan kaynağı alanında</w:t>
      </w:r>
      <w:r w:rsidR="003D4691">
        <w:rPr>
          <w:rFonts w:ascii="Times New Roman" w:hAnsi="Times New Roman" w:cs="Times New Roman"/>
          <w:sz w:val="24"/>
          <w:szCs w:val="24"/>
        </w:rPr>
        <w:t xml:space="preserve"> fayda sağlamak gibi</w:t>
      </w:r>
      <w:bookmarkEnd w:id="107"/>
      <w:r w:rsidR="003D4691">
        <w:rPr>
          <w:rFonts w:ascii="Times New Roman" w:hAnsi="Times New Roman" w:cs="Times New Roman"/>
          <w:sz w:val="24"/>
          <w:szCs w:val="24"/>
        </w:rPr>
        <w:t xml:space="preserve">. </w:t>
      </w:r>
    </w:p>
    <w:p w14:paraId="783E251C" w14:textId="3AF940D8" w:rsidR="0083077F" w:rsidRDefault="00B42A76" w:rsidP="00C1028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Türkiye’deki ik ofisi </w:t>
      </w:r>
      <w:bookmarkStart w:id="108" w:name="_Hlk123093879"/>
      <w:r>
        <w:rPr>
          <w:rFonts w:ascii="Times New Roman" w:hAnsi="Times New Roman" w:cs="Times New Roman"/>
          <w:sz w:val="24"/>
          <w:szCs w:val="24"/>
        </w:rPr>
        <w:t xml:space="preserve">Cumhurbaşkanlığı teşkilatı içerisinde konumlandırılmış olup Cumhurbaşkanıyla yakın bir şekilde çalışmaktadır. </w:t>
      </w:r>
      <w:r w:rsidR="00C14C23">
        <w:rPr>
          <w:rFonts w:ascii="Times New Roman" w:hAnsi="Times New Roman" w:cs="Times New Roman"/>
          <w:sz w:val="24"/>
          <w:szCs w:val="24"/>
        </w:rPr>
        <w:t xml:space="preserve">Cumhurbaşkanınca belirlenen amaç ve politikalar doğrultusunda Cumhurbaşkanı tarafından verilen görev ve </w:t>
      </w:r>
      <w:r w:rsidR="00C14C23">
        <w:rPr>
          <w:rFonts w:ascii="Times New Roman" w:hAnsi="Times New Roman" w:cs="Times New Roman"/>
          <w:sz w:val="24"/>
          <w:szCs w:val="24"/>
        </w:rPr>
        <w:lastRenderedPageBreak/>
        <w:t>talimatları yerine getirerek görüş bildirmek ve danışmanlık yapmak üzere kurmay-yardımcı bir kurum olarak yer alır. Kurumun merkezi yönetimin tüzel kişiliğinden ayrı bir kamu tüzel kişiliği bulunmakta olup idari ve mali özerkliğine sahiptir</w:t>
      </w:r>
      <w:bookmarkEnd w:id="108"/>
      <w:r w:rsidR="00C14C23">
        <w:rPr>
          <w:rFonts w:ascii="Times New Roman" w:hAnsi="Times New Roman" w:cs="Times New Roman"/>
          <w:sz w:val="24"/>
          <w:szCs w:val="24"/>
        </w:rPr>
        <w:t xml:space="preserve">. </w:t>
      </w:r>
      <w:bookmarkStart w:id="109" w:name="_Hlk123093894"/>
      <w:r w:rsidR="0080600B">
        <w:rPr>
          <w:rFonts w:ascii="Times New Roman" w:hAnsi="Times New Roman" w:cs="Times New Roman"/>
          <w:sz w:val="24"/>
          <w:szCs w:val="24"/>
        </w:rPr>
        <w:t xml:space="preserve">Kurumun başkanı Cumhurbaşkanı tarafından atanıp Cumhurbaşkanına karşı sorumlu tutulmaktadır </w:t>
      </w:r>
      <w:bookmarkEnd w:id="109"/>
      <w:r w:rsidR="0080600B">
        <w:rPr>
          <w:rFonts w:ascii="Times New Roman" w:hAnsi="Times New Roman" w:cs="Times New Roman"/>
          <w:sz w:val="24"/>
          <w:szCs w:val="24"/>
        </w:rPr>
        <w:t xml:space="preserve">(Nacak, 2021: 1025-1026). </w:t>
      </w:r>
      <w:bookmarkStart w:id="110" w:name="_Hlk123093907"/>
      <w:r w:rsidR="0080600B">
        <w:rPr>
          <w:rFonts w:ascii="Times New Roman" w:hAnsi="Times New Roman" w:cs="Times New Roman"/>
          <w:sz w:val="24"/>
          <w:szCs w:val="24"/>
        </w:rPr>
        <w:t xml:space="preserve">Amerika’daki insan kaynakları ofisi ise </w:t>
      </w:r>
      <w:r w:rsidR="00805E20">
        <w:rPr>
          <w:rFonts w:ascii="Times New Roman" w:hAnsi="Times New Roman" w:cs="Times New Roman"/>
          <w:sz w:val="24"/>
          <w:szCs w:val="24"/>
        </w:rPr>
        <w:t xml:space="preserve">Federal Hükümetten bağımsız bir kuruluş olup </w:t>
      </w:r>
      <w:r w:rsidR="0083077F">
        <w:rPr>
          <w:rFonts w:ascii="Times New Roman" w:hAnsi="Times New Roman" w:cs="Times New Roman"/>
          <w:sz w:val="24"/>
          <w:szCs w:val="24"/>
        </w:rPr>
        <w:t>federal hükümet çalışanlarının insan kaynakları politikalarını düzenler. O</w:t>
      </w:r>
      <w:r w:rsidR="00805E20">
        <w:rPr>
          <w:rFonts w:ascii="Times New Roman" w:hAnsi="Times New Roman" w:cs="Times New Roman"/>
          <w:sz w:val="24"/>
          <w:szCs w:val="24"/>
        </w:rPr>
        <w:t xml:space="preserve">fisin başkanı Amerika başkanı tarafından atanıp Senato tarafından onaylanmaktadır </w:t>
      </w:r>
      <w:bookmarkEnd w:id="110"/>
      <w:r w:rsidR="001C1CFE">
        <w:rPr>
          <w:rFonts w:ascii="Times New Roman" w:hAnsi="Times New Roman" w:cs="Times New Roman"/>
          <w:sz w:val="24"/>
          <w:szCs w:val="24"/>
        </w:rPr>
        <w:t>(</w:t>
      </w:r>
      <w:r w:rsidR="004150F7">
        <w:rPr>
          <w:rFonts w:ascii="Times New Roman" w:hAnsi="Times New Roman" w:cs="Times New Roman"/>
          <w:sz w:val="24"/>
          <w:szCs w:val="24"/>
        </w:rPr>
        <w:t>OPM, 2022).</w:t>
      </w:r>
    </w:p>
    <w:p w14:paraId="0C052147" w14:textId="5EBD2A6B" w:rsidR="00CD23F0" w:rsidRDefault="00CD23F0" w:rsidP="00C1028C">
      <w:pPr>
        <w:spacing w:line="360" w:lineRule="auto"/>
        <w:jc w:val="both"/>
        <w:rPr>
          <w:rFonts w:ascii="Times New Roman" w:hAnsi="Times New Roman" w:cs="Times New Roman"/>
          <w:sz w:val="24"/>
          <w:szCs w:val="24"/>
        </w:rPr>
      </w:pPr>
    </w:p>
    <w:p w14:paraId="1A1126E3" w14:textId="586D956F" w:rsidR="00CD23F0" w:rsidRDefault="00CD23F0" w:rsidP="00C1028C">
      <w:pPr>
        <w:spacing w:line="360" w:lineRule="auto"/>
        <w:jc w:val="both"/>
        <w:rPr>
          <w:rFonts w:ascii="Times New Roman" w:hAnsi="Times New Roman" w:cs="Times New Roman"/>
          <w:b/>
          <w:bCs/>
          <w:sz w:val="28"/>
          <w:szCs w:val="28"/>
        </w:rPr>
      </w:pPr>
      <w:r>
        <w:rPr>
          <w:rFonts w:ascii="Times New Roman" w:hAnsi="Times New Roman" w:cs="Times New Roman"/>
          <w:b/>
          <w:bCs/>
          <w:sz w:val="28"/>
          <w:szCs w:val="28"/>
        </w:rPr>
        <w:t>3.4 ABD PERSONEL YÖNETİMİ OFİSİ (OFFİCE OF PERSONNEL MANAGEMENT</w:t>
      </w:r>
      <w:r w:rsidR="001651DA">
        <w:rPr>
          <w:rFonts w:ascii="Times New Roman" w:hAnsi="Times New Roman" w:cs="Times New Roman"/>
          <w:b/>
          <w:bCs/>
          <w:sz w:val="28"/>
          <w:szCs w:val="28"/>
        </w:rPr>
        <w:t>/OPM</w:t>
      </w:r>
      <w:r>
        <w:rPr>
          <w:rFonts w:ascii="Times New Roman" w:hAnsi="Times New Roman" w:cs="Times New Roman"/>
          <w:b/>
          <w:bCs/>
          <w:sz w:val="28"/>
          <w:szCs w:val="28"/>
        </w:rPr>
        <w:t>)</w:t>
      </w:r>
    </w:p>
    <w:p w14:paraId="6651260A" w14:textId="0FBFB424" w:rsidR="00900603" w:rsidRDefault="00900603" w:rsidP="00C1028C">
      <w:pPr>
        <w:spacing w:line="360" w:lineRule="auto"/>
        <w:jc w:val="both"/>
        <w:rPr>
          <w:rFonts w:ascii="Times New Roman" w:hAnsi="Times New Roman" w:cs="Times New Roman"/>
          <w:b/>
          <w:bCs/>
          <w:sz w:val="28"/>
          <w:szCs w:val="28"/>
        </w:rPr>
      </w:pPr>
    </w:p>
    <w:p w14:paraId="486E914F" w14:textId="47BF943F" w:rsidR="00E016F5" w:rsidRDefault="00E016F5" w:rsidP="00C1028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Türk kamu yönetiminde 2019 yılından sonra yapılan değişikliklerden ve sistemin değişmesinden sonra meydana gelen tabloyu açıklamıştık. Ancak bu tabloda Devlet Personel Başkanlığı’nın tamamen ortadan kaldırılıp yerine Türk kamu personel yönetimini idare edecek ve işlemleri düzgünce ve efektif olarak çalışır hale getirebilecek bir kurumun ya da çoklu bir yapının oluşup oluşmadığı tartışmalıdır. Esasında Türkiye’deki kamu personel yönetimi yapılanması Cumhurbaşkanlığı Hükümet Sistemi’ne geçişten sonra yapılan bir sürü yasal düzenlemeyle teknik anlamda karma model kategorisinde bulunduğu iddia edilse bile oluşturulan yeni sistemde kendi içerisinde bir bütünlük içermesi gerekirken daha da parçalı ve </w:t>
      </w:r>
      <w:r w:rsidR="001651DA">
        <w:rPr>
          <w:rFonts w:ascii="Times New Roman" w:hAnsi="Times New Roman" w:cs="Times New Roman"/>
          <w:sz w:val="24"/>
          <w:szCs w:val="24"/>
        </w:rPr>
        <w:t>‘</w:t>
      </w:r>
      <w:r>
        <w:rPr>
          <w:rFonts w:ascii="Times New Roman" w:hAnsi="Times New Roman" w:cs="Times New Roman"/>
          <w:sz w:val="24"/>
          <w:szCs w:val="24"/>
        </w:rPr>
        <w:t>karmaşık bir model</w:t>
      </w:r>
      <w:r w:rsidR="001651DA">
        <w:rPr>
          <w:rFonts w:ascii="Times New Roman" w:hAnsi="Times New Roman" w:cs="Times New Roman"/>
          <w:sz w:val="24"/>
          <w:szCs w:val="24"/>
        </w:rPr>
        <w:t>’</w:t>
      </w:r>
      <w:r>
        <w:rPr>
          <w:rFonts w:ascii="Times New Roman" w:hAnsi="Times New Roman" w:cs="Times New Roman"/>
          <w:sz w:val="24"/>
          <w:szCs w:val="24"/>
        </w:rPr>
        <w:t xml:space="preserve"> ha</w:t>
      </w:r>
      <w:r w:rsidR="001651DA">
        <w:rPr>
          <w:rFonts w:ascii="Times New Roman" w:hAnsi="Times New Roman" w:cs="Times New Roman"/>
          <w:sz w:val="24"/>
          <w:szCs w:val="24"/>
        </w:rPr>
        <w:t>line getirilmesi (Oral, 2019: 387) kamu personel sisteminde daha fazla sorunlara ve belirsizliklere yol açacağı aşikardır. Bu sebepten ötürü düzenlenen yeni sistemin bir kez daha ayrıntılı bir şekilde güncellenmesi ve yerine örnek olma potansiyeli olan ABD Personel Yönetimi Ofisi (Office of Personnel Management/OPM) gibi</w:t>
      </w:r>
      <w:r w:rsidR="00DF7091">
        <w:rPr>
          <w:rFonts w:ascii="Times New Roman" w:hAnsi="Times New Roman" w:cs="Times New Roman"/>
          <w:sz w:val="24"/>
          <w:szCs w:val="24"/>
        </w:rPr>
        <w:t xml:space="preserve"> büyük ve tek</w:t>
      </w:r>
      <w:r w:rsidR="001651DA">
        <w:rPr>
          <w:rFonts w:ascii="Times New Roman" w:hAnsi="Times New Roman" w:cs="Times New Roman"/>
          <w:sz w:val="24"/>
          <w:szCs w:val="24"/>
        </w:rPr>
        <w:t xml:space="preserve"> bir yapılanmanın Türkiye’ye uyarlanmış olarak merkezde yer alması çok daha mantıklı bir adım olacaktır.</w:t>
      </w:r>
      <w:r w:rsidR="00185BA2">
        <w:rPr>
          <w:rFonts w:ascii="Times New Roman" w:hAnsi="Times New Roman" w:cs="Times New Roman"/>
          <w:sz w:val="24"/>
          <w:szCs w:val="24"/>
        </w:rPr>
        <w:t xml:space="preserve"> Çünkü Devlet Personel Başkanlığı’nın boşluğu ancak OPM gibi bir başkanlık ile doldurulabilir ya da CBİKO’nun yetkileri ve statüsü oraya evrilebilir. </w:t>
      </w:r>
      <w:r w:rsidR="001651DA">
        <w:rPr>
          <w:rFonts w:ascii="Times New Roman" w:hAnsi="Times New Roman" w:cs="Times New Roman"/>
          <w:sz w:val="24"/>
          <w:szCs w:val="24"/>
        </w:rPr>
        <w:t xml:space="preserve"> </w:t>
      </w:r>
    </w:p>
    <w:p w14:paraId="2EC7FFA6" w14:textId="08933457" w:rsidR="00900603" w:rsidRPr="007B70CC" w:rsidRDefault="00BD3CBF" w:rsidP="00C1028C">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ABD kamu personel sisteminin yapısı ülkenin federa</w:t>
      </w:r>
      <w:r w:rsidR="009253F0">
        <w:rPr>
          <w:rFonts w:ascii="Times New Roman" w:hAnsi="Times New Roman" w:cs="Times New Roman"/>
          <w:sz w:val="24"/>
          <w:szCs w:val="24"/>
        </w:rPr>
        <w:t xml:space="preserve">tif özelliğinden kaynaklı olarak federal kurum ve kuruluşların kendilerine has personel sistemlerini oluşturması ve farklı statüde personel işe alması sistemde esnek ve parçalı bir yapıya neden olduğunu söylemek yanlış olmayacaktır. </w:t>
      </w:r>
      <w:r w:rsidR="004A7468">
        <w:rPr>
          <w:rFonts w:ascii="Times New Roman" w:hAnsi="Times New Roman" w:cs="Times New Roman"/>
          <w:sz w:val="24"/>
          <w:szCs w:val="24"/>
        </w:rPr>
        <w:t xml:space="preserve">Ancak personel yönetimindeki bu parçalı yapıya rağmen merkezi personel yönetiminde </w:t>
      </w:r>
      <w:r w:rsidR="00625B0F">
        <w:rPr>
          <w:rFonts w:ascii="Times New Roman" w:hAnsi="Times New Roman" w:cs="Times New Roman"/>
          <w:sz w:val="24"/>
          <w:szCs w:val="24"/>
        </w:rPr>
        <w:t xml:space="preserve">politika belirleme, düzenleme yapma ve kabul edilen uygulamaları gerçekleştirme gibi kamu yönetiminin birincil fonksiyonlarını yerine getirme konusunda </w:t>
      </w:r>
      <w:r w:rsidR="004A7468">
        <w:rPr>
          <w:rFonts w:ascii="Times New Roman" w:hAnsi="Times New Roman" w:cs="Times New Roman"/>
          <w:sz w:val="24"/>
          <w:szCs w:val="24"/>
        </w:rPr>
        <w:t xml:space="preserve">tek başlı bir yapının </w:t>
      </w:r>
      <w:r w:rsidR="009D19AD">
        <w:rPr>
          <w:rFonts w:ascii="Times New Roman" w:hAnsi="Times New Roman" w:cs="Times New Roman"/>
          <w:sz w:val="24"/>
          <w:szCs w:val="24"/>
        </w:rPr>
        <w:t>var olması</w:t>
      </w:r>
      <w:r w:rsidR="004A7468">
        <w:rPr>
          <w:rFonts w:ascii="Times New Roman" w:hAnsi="Times New Roman" w:cs="Times New Roman"/>
          <w:sz w:val="24"/>
          <w:szCs w:val="24"/>
        </w:rPr>
        <w:t xml:space="preserve"> dikkat çekmektedir. Türk kamu personel yönetimi sisteminin ise geçmişten beri hukuken değilse bile fiilen çok başlılık olgusunu taşıması (Oral, 2019: 388-389) personel sisteminde bir türlü istenilen ve hedeflenen noktaya</w:t>
      </w:r>
      <w:r w:rsidR="00EF7A54">
        <w:rPr>
          <w:rFonts w:ascii="Times New Roman" w:hAnsi="Times New Roman" w:cs="Times New Roman"/>
          <w:sz w:val="24"/>
          <w:szCs w:val="24"/>
        </w:rPr>
        <w:t xml:space="preserve"> neden</w:t>
      </w:r>
      <w:r w:rsidR="004A7468">
        <w:rPr>
          <w:rFonts w:ascii="Times New Roman" w:hAnsi="Times New Roman" w:cs="Times New Roman"/>
          <w:sz w:val="24"/>
          <w:szCs w:val="24"/>
        </w:rPr>
        <w:t xml:space="preserve"> </w:t>
      </w:r>
      <w:r w:rsidR="00EF7A54">
        <w:rPr>
          <w:rFonts w:ascii="Times New Roman" w:hAnsi="Times New Roman" w:cs="Times New Roman"/>
          <w:sz w:val="24"/>
          <w:szCs w:val="24"/>
        </w:rPr>
        <w:t>ulaşamadığı konusunun cevabı olabilir yorumu yapılabilir. Çünkü birçok ülkenin ABD modelini örnek almasının nedeni</w:t>
      </w:r>
      <w:r w:rsidR="00712334">
        <w:rPr>
          <w:rFonts w:ascii="Times New Roman" w:hAnsi="Times New Roman" w:cs="Times New Roman"/>
          <w:sz w:val="24"/>
          <w:szCs w:val="24"/>
        </w:rPr>
        <w:t>nin</w:t>
      </w:r>
      <w:r w:rsidR="00EF7A54">
        <w:rPr>
          <w:rFonts w:ascii="Times New Roman" w:hAnsi="Times New Roman" w:cs="Times New Roman"/>
          <w:sz w:val="24"/>
          <w:szCs w:val="24"/>
        </w:rPr>
        <w:t xml:space="preserve"> arka plan</w:t>
      </w:r>
      <w:r w:rsidR="00712334">
        <w:rPr>
          <w:rFonts w:ascii="Times New Roman" w:hAnsi="Times New Roman" w:cs="Times New Roman"/>
          <w:sz w:val="24"/>
          <w:szCs w:val="24"/>
        </w:rPr>
        <w:t>ın</w:t>
      </w:r>
      <w:r w:rsidR="00EF7A54">
        <w:rPr>
          <w:rFonts w:ascii="Times New Roman" w:hAnsi="Times New Roman" w:cs="Times New Roman"/>
          <w:sz w:val="24"/>
          <w:szCs w:val="24"/>
        </w:rPr>
        <w:t xml:space="preserve">da hem ABD merkezi personel yönetiminin çok eski bir tarihi geçmişe sahip olması hem de dünyadaki ilk merkezi personel yapısına sahip olması yatmaktadır (Oral, 2019: 390). Bu sebepten dolayı </w:t>
      </w:r>
      <w:r w:rsidR="00013242">
        <w:rPr>
          <w:rFonts w:ascii="Times New Roman" w:hAnsi="Times New Roman" w:cs="Times New Roman"/>
          <w:sz w:val="24"/>
          <w:szCs w:val="24"/>
        </w:rPr>
        <w:t>ABD Personel Yönetimi Ofisinin web sitesinden edinilen bilgilerin çalışmaya eklenmesi uygun görülmüştür. Literatüre bakıldığında</w:t>
      </w:r>
      <w:r w:rsidR="00F81F20">
        <w:rPr>
          <w:rFonts w:ascii="Times New Roman" w:hAnsi="Times New Roman" w:cs="Times New Roman"/>
          <w:sz w:val="24"/>
          <w:szCs w:val="24"/>
        </w:rPr>
        <w:t>,</w:t>
      </w:r>
      <w:r w:rsidR="00013242">
        <w:rPr>
          <w:rFonts w:ascii="Times New Roman" w:hAnsi="Times New Roman" w:cs="Times New Roman"/>
          <w:sz w:val="24"/>
          <w:szCs w:val="24"/>
        </w:rPr>
        <w:t xml:space="preserve"> ABD merkezi personel yönetiminin yapısında içerik olarak neler var, sistem nasıl işliyor, </w:t>
      </w:r>
      <w:r w:rsidR="00E349A5">
        <w:rPr>
          <w:rFonts w:ascii="Times New Roman" w:hAnsi="Times New Roman" w:cs="Times New Roman"/>
          <w:sz w:val="24"/>
          <w:szCs w:val="24"/>
        </w:rPr>
        <w:t xml:space="preserve">görevleri ve sorumlulukları neler, </w:t>
      </w:r>
      <w:r w:rsidR="00712334">
        <w:rPr>
          <w:rFonts w:ascii="Times New Roman" w:hAnsi="Times New Roman" w:cs="Times New Roman"/>
          <w:sz w:val="24"/>
          <w:szCs w:val="24"/>
        </w:rPr>
        <w:t>organizasyon yapısı hangi birimlerden oluşuyor</w:t>
      </w:r>
      <w:r w:rsidR="00013242">
        <w:rPr>
          <w:rFonts w:ascii="Times New Roman" w:hAnsi="Times New Roman" w:cs="Times New Roman"/>
          <w:sz w:val="24"/>
          <w:szCs w:val="24"/>
        </w:rPr>
        <w:t xml:space="preserve"> olduğu dilimize çevrili olarak ayrıntılı bir şekilde hiçbir kaynakta bulunulamamış olması ise bu tez çalışmasına özgünlük katması ve literatüre katkı sağlaması açısından önemli olduğu düşünülm</w:t>
      </w:r>
      <w:r w:rsidR="009D19AD">
        <w:rPr>
          <w:rFonts w:ascii="Times New Roman" w:hAnsi="Times New Roman" w:cs="Times New Roman"/>
          <w:sz w:val="24"/>
          <w:szCs w:val="24"/>
        </w:rPr>
        <w:t>üştür</w:t>
      </w:r>
      <w:r w:rsidR="00013242">
        <w:rPr>
          <w:rFonts w:ascii="Times New Roman" w:hAnsi="Times New Roman" w:cs="Times New Roman"/>
          <w:sz w:val="24"/>
          <w:szCs w:val="24"/>
        </w:rPr>
        <w:t>.</w:t>
      </w:r>
    </w:p>
    <w:p w14:paraId="08C67F0B" w14:textId="4204859D" w:rsidR="00A87210" w:rsidRDefault="00A87210" w:rsidP="00C1028C">
      <w:pPr>
        <w:spacing w:line="360" w:lineRule="auto"/>
        <w:jc w:val="both"/>
        <w:rPr>
          <w:rFonts w:ascii="Times New Roman" w:hAnsi="Times New Roman" w:cs="Times New Roman"/>
          <w:sz w:val="28"/>
          <w:szCs w:val="28"/>
        </w:rPr>
      </w:pPr>
    </w:p>
    <w:p w14:paraId="4286AFDA" w14:textId="7F731F1E" w:rsidR="00A87210" w:rsidRDefault="00251DBF" w:rsidP="00C1028C">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3.4.1 </w:t>
      </w:r>
      <w:r w:rsidR="002877F5">
        <w:rPr>
          <w:rFonts w:ascii="Times New Roman" w:hAnsi="Times New Roman" w:cs="Times New Roman"/>
          <w:b/>
          <w:bCs/>
          <w:sz w:val="24"/>
          <w:szCs w:val="24"/>
        </w:rPr>
        <w:t>ABD Personel Yönetim Ofisi Hakkında</w:t>
      </w:r>
    </w:p>
    <w:p w14:paraId="7E7DCB9D" w14:textId="77777777" w:rsidR="00257F1F" w:rsidRDefault="00257F1F" w:rsidP="00C1028C">
      <w:pPr>
        <w:spacing w:line="360" w:lineRule="auto"/>
        <w:jc w:val="both"/>
        <w:rPr>
          <w:rFonts w:ascii="Times New Roman" w:hAnsi="Times New Roman" w:cs="Times New Roman"/>
          <w:b/>
          <w:bCs/>
          <w:sz w:val="24"/>
          <w:szCs w:val="24"/>
        </w:rPr>
      </w:pPr>
    </w:p>
    <w:p w14:paraId="5076120C" w14:textId="1276FCE5" w:rsidR="002877F5" w:rsidRDefault="002877F5" w:rsidP="00C1028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ABD Personel Yönetim Ofisi (OPM), Federal Hükümet için baş insan kaynakları kurumu ve personel politikaları yöneticisi olarak hizmet veren bir kurumdur. OPM, Federal kurumlara insan kaynakları liderliği ve desteğini sağlar. Aynı zamanda Amerikan halkına hizmet ederken Federal işgücünün hedeflerini gerçekleştirmesine yardımcı olur. </w:t>
      </w:r>
      <w:r w:rsidR="00526378">
        <w:rPr>
          <w:rFonts w:ascii="Times New Roman" w:hAnsi="Times New Roman" w:cs="Times New Roman"/>
          <w:sz w:val="24"/>
          <w:szCs w:val="24"/>
        </w:rPr>
        <w:t>Bu kurum insan kaynaklarını ve personel yönetimi hizmetlerini, emeklilik yardımlarını, sağlık ve sigorta programlarını yönetirken liyakate dayalı ve kapsayıcı işe alımları denetler ve güvenli bir istihdam süreci sağlayarak kamuya hizmet eder</w:t>
      </w:r>
      <w:r w:rsidR="00631013">
        <w:rPr>
          <w:rFonts w:ascii="Times New Roman" w:hAnsi="Times New Roman" w:cs="Times New Roman"/>
          <w:sz w:val="24"/>
          <w:szCs w:val="24"/>
        </w:rPr>
        <w:t xml:space="preserve"> </w:t>
      </w:r>
      <w:r w:rsidR="000705A9">
        <w:rPr>
          <w:rFonts w:ascii="Times New Roman" w:hAnsi="Times New Roman" w:cs="Times New Roman"/>
          <w:sz w:val="24"/>
          <w:szCs w:val="24"/>
        </w:rPr>
        <w:t>(OPM, 2023).</w:t>
      </w:r>
    </w:p>
    <w:p w14:paraId="051D2971" w14:textId="393332CA" w:rsidR="00652356" w:rsidRDefault="00526378" w:rsidP="00C1028C">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OPM’nin program ofisleri ve çalışanları, gerekli programları uygulayıp hizmetleri sunarak ajansın stratejik hedeflerine ulaşmasını sağlar. Kurum güvenilir ve etkili bir sivil işgücüne ulaşmak için politikalar tasarlayıp ve hizmetler sunarak Federal Hükümete kurumsal insan kaynakları yönetiminde liderlik ve hizmet etmek için çeşitli, geniş kategorilerde çalışır.</w:t>
      </w:r>
    </w:p>
    <w:p w14:paraId="7C303B22" w14:textId="16490B56" w:rsidR="00BD301B" w:rsidRDefault="00BD301B" w:rsidP="00C1028C">
      <w:pPr>
        <w:spacing w:line="360" w:lineRule="auto"/>
        <w:jc w:val="both"/>
        <w:rPr>
          <w:rFonts w:ascii="Times New Roman" w:hAnsi="Times New Roman" w:cs="Times New Roman"/>
          <w:sz w:val="24"/>
          <w:szCs w:val="24"/>
        </w:rPr>
      </w:pPr>
    </w:p>
    <w:p w14:paraId="0B44AFA6" w14:textId="37F23F2C" w:rsidR="00BD301B" w:rsidRDefault="00E13EEF" w:rsidP="00C1028C">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3.4.2</w:t>
      </w:r>
      <w:r w:rsidR="00BD301B">
        <w:rPr>
          <w:rFonts w:ascii="Times New Roman" w:hAnsi="Times New Roman" w:cs="Times New Roman"/>
          <w:b/>
          <w:bCs/>
          <w:sz w:val="24"/>
          <w:szCs w:val="24"/>
        </w:rPr>
        <w:t xml:space="preserve"> Ofisin Misyonu</w:t>
      </w:r>
      <w:r w:rsidR="004C1B7C">
        <w:rPr>
          <w:rFonts w:ascii="Times New Roman" w:hAnsi="Times New Roman" w:cs="Times New Roman"/>
          <w:b/>
          <w:bCs/>
          <w:sz w:val="24"/>
          <w:szCs w:val="24"/>
        </w:rPr>
        <w:t xml:space="preserve"> ve Rolü</w:t>
      </w:r>
    </w:p>
    <w:p w14:paraId="4D5DB59B" w14:textId="1F0CDE24" w:rsidR="00BD301B" w:rsidRDefault="00BD301B" w:rsidP="00C1028C">
      <w:pPr>
        <w:spacing w:line="360" w:lineRule="auto"/>
        <w:jc w:val="both"/>
        <w:rPr>
          <w:rFonts w:ascii="Times New Roman" w:hAnsi="Times New Roman" w:cs="Times New Roman"/>
          <w:b/>
          <w:bCs/>
          <w:sz w:val="24"/>
          <w:szCs w:val="24"/>
        </w:rPr>
      </w:pPr>
    </w:p>
    <w:p w14:paraId="4BB2D4F5" w14:textId="2171732A" w:rsidR="00BD301B" w:rsidRDefault="00BD301B" w:rsidP="00C1028C">
      <w:pPr>
        <w:spacing w:line="360" w:lineRule="auto"/>
        <w:jc w:val="both"/>
        <w:rPr>
          <w:rFonts w:ascii="Times New Roman" w:hAnsi="Times New Roman" w:cs="Times New Roman"/>
          <w:sz w:val="24"/>
          <w:szCs w:val="24"/>
        </w:rPr>
      </w:pPr>
      <w:r>
        <w:rPr>
          <w:rFonts w:ascii="Times New Roman" w:hAnsi="Times New Roman" w:cs="Times New Roman"/>
          <w:sz w:val="24"/>
          <w:szCs w:val="24"/>
        </w:rPr>
        <w:t>OPM’nin tarihi, ganimet sistemini sona erdiren ve Kamu Hizmeti Komisyonunu kuran 1883’te imzalanan Kamu Hizmeti Yasası ile başlar. Teddy Rossevelt liderliğindeki Kamu Hizmeti Komisyonu, çalışanların yalnızca işi ne kadar iyi yapabildiklerine göre değerlendirilmesi gerektiği ilkesine dayanan tarafsız, profesyonel bir kamu hizmetinin temellerini atan kişidir. 1978’de Kamu Hizmeti Komisyonu üç yeni kuruluş halinde yeniden düzenlendi: Personel Yönetim Ofisi, Liyakat Sistemleri Koruma Kurulu ve Federal Çalışma İlişkileri Kurumu. Bu yeni kuruluşların her biri Kamu Hizmeti Komisyonunun sorumluluklarının bir kısmını devraldı ve OPM, hükümetin kamu hizmetinin personel yönetiminden sorumlu yapı olarak değerlendirildi</w:t>
      </w:r>
      <w:r w:rsidR="00BC439C">
        <w:rPr>
          <w:rFonts w:ascii="Times New Roman" w:hAnsi="Times New Roman" w:cs="Times New Roman"/>
          <w:sz w:val="24"/>
          <w:szCs w:val="24"/>
        </w:rPr>
        <w:t xml:space="preserve"> </w:t>
      </w:r>
      <w:r w:rsidR="000705A9">
        <w:rPr>
          <w:rFonts w:ascii="Times New Roman" w:hAnsi="Times New Roman" w:cs="Times New Roman"/>
          <w:sz w:val="24"/>
          <w:szCs w:val="24"/>
        </w:rPr>
        <w:t>(OPM, 2023).</w:t>
      </w:r>
      <w:r>
        <w:rPr>
          <w:rFonts w:ascii="Times New Roman" w:hAnsi="Times New Roman" w:cs="Times New Roman"/>
          <w:sz w:val="24"/>
          <w:szCs w:val="24"/>
        </w:rPr>
        <w:t xml:space="preserve"> </w:t>
      </w:r>
    </w:p>
    <w:p w14:paraId="25E547B5" w14:textId="3F578E1F" w:rsidR="00BC439C" w:rsidRDefault="00BD301B" w:rsidP="00C1028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OPM’nin bölümleri, ofisleri ve çalışanları </w:t>
      </w:r>
      <w:r w:rsidR="00BC439C">
        <w:rPr>
          <w:rFonts w:ascii="Times New Roman" w:hAnsi="Times New Roman" w:cs="Times New Roman"/>
          <w:sz w:val="24"/>
          <w:szCs w:val="24"/>
        </w:rPr>
        <w:t>ajansın stratejik hedeflere ulaşmasını sağlayan programları uygular ve hizmetleri sunar. Güvenilir ve etkili bir sivil iş gücüne sahip olmak için politikalar ve hizmetler sunarak Federal Hükümete kurumsal insan kaynakları yönetiminde liderlik ve hizmet etmek için çeşitli geniş kategorilerde çalışır. Bunlardan biri ve önemli olanı İnsan Sermayesi Yönetimi Liderliği yapmak diğer</w:t>
      </w:r>
      <w:r w:rsidR="001815FB">
        <w:rPr>
          <w:rFonts w:ascii="Times New Roman" w:hAnsi="Times New Roman" w:cs="Times New Roman"/>
          <w:sz w:val="24"/>
          <w:szCs w:val="24"/>
        </w:rPr>
        <w:t>ler</w:t>
      </w:r>
      <w:r w:rsidR="00BC439C">
        <w:rPr>
          <w:rFonts w:ascii="Times New Roman" w:hAnsi="Times New Roman" w:cs="Times New Roman"/>
          <w:sz w:val="24"/>
          <w:szCs w:val="24"/>
        </w:rPr>
        <w:t xml:space="preserve">i Çalışanlar ve Emekliler İçin Federal Faydalar sağlamak, Emeklilik işlemlerine bakmak, </w:t>
      </w:r>
      <w:r w:rsidR="00864969">
        <w:rPr>
          <w:rFonts w:ascii="Times New Roman" w:hAnsi="Times New Roman" w:cs="Times New Roman"/>
          <w:sz w:val="24"/>
          <w:szCs w:val="24"/>
        </w:rPr>
        <w:t>İnceleme</w:t>
      </w:r>
      <w:r w:rsidR="00BC439C">
        <w:rPr>
          <w:rFonts w:ascii="Times New Roman" w:hAnsi="Times New Roman" w:cs="Times New Roman"/>
          <w:sz w:val="24"/>
          <w:szCs w:val="24"/>
        </w:rPr>
        <w:t xml:space="preserve"> yapmak</w:t>
      </w:r>
      <w:r w:rsidR="001815FB">
        <w:rPr>
          <w:rFonts w:ascii="Times New Roman" w:hAnsi="Times New Roman" w:cs="Times New Roman"/>
          <w:sz w:val="24"/>
          <w:szCs w:val="24"/>
        </w:rPr>
        <w:t>tır</w:t>
      </w:r>
      <w:r w:rsidR="00BC439C">
        <w:rPr>
          <w:rFonts w:ascii="Times New Roman" w:hAnsi="Times New Roman" w:cs="Times New Roman"/>
          <w:sz w:val="24"/>
          <w:szCs w:val="24"/>
        </w:rPr>
        <w:t>.</w:t>
      </w:r>
    </w:p>
    <w:p w14:paraId="631B3496" w14:textId="505D7793" w:rsidR="00BC439C" w:rsidRDefault="00BC439C" w:rsidP="00C1028C">
      <w:pPr>
        <w:spacing w:line="360" w:lineRule="auto"/>
        <w:jc w:val="both"/>
        <w:rPr>
          <w:rFonts w:ascii="Times New Roman" w:hAnsi="Times New Roman" w:cs="Times New Roman"/>
          <w:sz w:val="24"/>
          <w:szCs w:val="24"/>
        </w:rPr>
      </w:pPr>
      <w:r>
        <w:rPr>
          <w:rFonts w:ascii="Times New Roman" w:hAnsi="Times New Roman" w:cs="Times New Roman"/>
          <w:sz w:val="24"/>
          <w:szCs w:val="24"/>
        </w:rPr>
        <w:t>-İnsan Sermayesi Yönetimi Liderliği: OPM, Federal kurumların mevcut ve ortaya çıkan ihtiyaçlarını destekleyen devlet çapında insan kaynakları sistemlerini</w:t>
      </w:r>
      <w:r w:rsidR="00B52FF0">
        <w:rPr>
          <w:rFonts w:ascii="Times New Roman" w:hAnsi="Times New Roman" w:cs="Times New Roman"/>
          <w:sz w:val="24"/>
          <w:szCs w:val="24"/>
        </w:rPr>
        <w:t xml:space="preserve">, programlarını ve politikalarını tasarlama, geliştirme ve ilan etmede politika liderliği sağlar. </w:t>
      </w:r>
      <w:r w:rsidR="00B52FF0">
        <w:rPr>
          <w:rFonts w:ascii="Times New Roman" w:hAnsi="Times New Roman" w:cs="Times New Roman"/>
          <w:sz w:val="24"/>
          <w:szCs w:val="24"/>
        </w:rPr>
        <w:tab/>
        <w:t xml:space="preserve">Ayrıca, ajanslara tüm insan kaynakları yönetimi politikaları ve uygulamaları hakkında teknik destek ve rehberlik sağlar. OPM, merkezi olarak yönetilen ve </w:t>
      </w:r>
      <w:r w:rsidR="00B52FF0">
        <w:rPr>
          <w:rFonts w:ascii="Times New Roman" w:hAnsi="Times New Roman" w:cs="Times New Roman"/>
          <w:sz w:val="24"/>
          <w:szCs w:val="24"/>
        </w:rPr>
        <w:lastRenderedPageBreak/>
        <w:t xml:space="preserve">yasa/yönetmelik kapsamında OPM onayına tabi olan hükümet çapında personel yönetimi yetkilerini kullanmak için kurum taleplerine yanıt verir. Ajans ayrıca hükümet çapında insan sermayesi yönetimi konularıyla ilgili yönetimi sağlar ve idare önceliklerinin ve hedeflerinin uygulanmasını destekler. </w:t>
      </w:r>
    </w:p>
    <w:p w14:paraId="3E6A802D" w14:textId="05A248BF" w:rsidR="00B52FF0" w:rsidRDefault="00B52FF0" w:rsidP="00C1028C">
      <w:pPr>
        <w:spacing w:line="360" w:lineRule="auto"/>
        <w:jc w:val="both"/>
        <w:rPr>
          <w:rFonts w:ascii="Times New Roman" w:hAnsi="Times New Roman" w:cs="Times New Roman"/>
          <w:sz w:val="24"/>
          <w:szCs w:val="24"/>
        </w:rPr>
      </w:pPr>
      <w:r>
        <w:rPr>
          <w:rFonts w:ascii="Times New Roman" w:hAnsi="Times New Roman" w:cs="Times New Roman"/>
          <w:sz w:val="24"/>
          <w:szCs w:val="24"/>
        </w:rPr>
        <w:t>Federal hükümetin gelişen insan sermayesi ihtiyaçlarını ve görev gerekliliklerini karşılamak için İK ürünleri ve hizmetleri sağlamakla yükümlü olan OPM</w:t>
      </w:r>
      <w:r w:rsidR="00673812">
        <w:rPr>
          <w:rFonts w:ascii="Times New Roman" w:hAnsi="Times New Roman" w:cs="Times New Roman"/>
          <w:sz w:val="24"/>
          <w:szCs w:val="24"/>
        </w:rPr>
        <w:t xml:space="preserve"> aynı zamanda her idarenin insan sermayesi önceliklerinin uygulanmasını sağlamak ürün ve hizmetlerini tasarlar. Bu faaliyeti desteklemek için OPM’nin ülke çapında beşerî sermaye uzmanları, psikologlar, eğitimciler, Bilgi Teknolojileri (BT) uzmanları ve program yöneticilerinden oluşan bir kadrosunun yanı sıra Federal kurumlara liderler geliştirmede, yüksek kaliteli bir kamu sektörü işgücünü çekmede ve oluşturmada, İnsan Kaynakları Bilgi Teknolojisi Dönüşümü birimi ile yetenekleri ve stratejileri uygulanmada ve ajansların yüksek performanslı kuruluşlara dönüştürülmesinde yardımcı olan çok sayıda özel sektör müttefiki vardır. </w:t>
      </w:r>
    </w:p>
    <w:p w14:paraId="3DCD7A0A" w14:textId="12C8007B" w:rsidR="00C66FA1" w:rsidRDefault="00C66FA1" w:rsidP="00C1028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OPM, Federal yöneticilerin ve gelecek vadeden liderlerin hızla değişen bir hükümet ortamında liderlik edebilmeleri için bilgi ve ustalık becerileri edinmelerini sağlayan bir lider geliştirme merkezidir. Federal Yürütme Enstitüsü tarafından desteklenen OPM’nin liderlik geliştirme altyapısı ve programları arasında Doğu ve Batı Yönetim Geliştirme Merkezleri, Cumhurbaşkanlığı Yönetim Üyeleri Programı ve bir Laboratuvar bulunmaktadır. </w:t>
      </w:r>
    </w:p>
    <w:p w14:paraId="1DC72F0D" w14:textId="1F766C88" w:rsidR="00C66FA1" w:rsidRDefault="00C66FA1" w:rsidP="00C1028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İnsan kaynakları verilerinin ve bilgilerinin hükümet çapında </w:t>
      </w:r>
      <w:r w:rsidR="00AF5758">
        <w:rPr>
          <w:rFonts w:ascii="Times New Roman" w:hAnsi="Times New Roman" w:cs="Times New Roman"/>
          <w:sz w:val="24"/>
          <w:szCs w:val="24"/>
        </w:rPr>
        <w:t>alış-verişi</w:t>
      </w:r>
      <w:r>
        <w:rPr>
          <w:rFonts w:ascii="Times New Roman" w:hAnsi="Times New Roman" w:cs="Times New Roman"/>
          <w:sz w:val="24"/>
          <w:szCs w:val="24"/>
        </w:rPr>
        <w:t xml:space="preserve"> kolaylaştırmak için gerekli bilgi teknolojisi altyapısını geliştiren de OPM’dir. İnsan Kaynakları İş Kolu aracılığıyla OPM, modernizasyon, entegrasyon ve performans değerlendirmesine odaklanarak insan kaynakları bilgi teknolojisinin devlet çapında dönüşümüne öncülük eder. </w:t>
      </w:r>
    </w:p>
    <w:p w14:paraId="76CE0EEE" w14:textId="404816B6" w:rsidR="00653DF8" w:rsidRDefault="00C66FA1" w:rsidP="00C1028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OPM, Federal Hükümetin resmi iş bulma sitesi olan USAJOBS’u yönetmektedir. </w:t>
      </w:r>
      <w:r w:rsidR="00653DF8">
        <w:rPr>
          <w:rFonts w:ascii="Times New Roman" w:hAnsi="Times New Roman" w:cs="Times New Roman"/>
          <w:sz w:val="24"/>
          <w:szCs w:val="24"/>
        </w:rPr>
        <w:t xml:space="preserve">Federal ajansların, Federal çalışanlara ve Amerikan vatandaşlarına Federal istihdam fırsatlarına ilişkin kamuya bildirimde bulunma konusundaki yasal yükümlülüklerini yerine getirdikleri tek kaynaktır. Birçok ajans bu platformu zorunlu olmadığı zamanlarda bile kullanmaktadır. USAJOBS web sitesi bu nedenle ister rekabetçi </w:t>
      </w:r>
      <w:r w:rsidR="00653DF8">
        <w:rPr>
          <w:rFonts w:ascii="Times New Roman" w:hAnsi="Times New Roman" w:cs="Times New Roman"/>
          <w:sz w:val="24"/>
          <w:szCs w:val="24"/>
        </w:rPr>
        <w:lastRenderedPageBreak/>
        <w:t xml:space="preserve">olsun ister rekabet dışı olsun çoğu devlet pozisyonu için Federal işe alım portalıdır </w:t>
      </w:r>
      <w:r w:rsidR="000705A9">
        <w:rPr>
          <w:rFonts w:ascii="Times New Roman" w:hAnsi="Times New Roman" w:cs="Times New Roman"/>
          <w:sz w:val="24"/>
          <w:szCs w:val="24"/>
        </w:rPr>
        <w:t>(OPM, 2023).</w:t>
      </w:r>
    </w:p>
    <w:p w14:paraId="4F012D79" w14:textId="07EC621F" w:rsidR="00043EBF" w:rsidRDefault="00043EBF" w:rsidP="00C1028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-Çalışan ve Emekliler için Federal Faydalar: </w:t>
      </w:r>
    </w:p>
    <w:p w14:paraId="6FA0C1C6" w14:textId="19BE67C7" w:rsidR="00CC7DCD" w:rsidRDefault="00043EBF" w:rsidP="00C1028C">
      <w:pPr>
        <w:spacing w:line="360" w:lineRule="auto"/>
        <w:jc w:val="both"/>
        <w:rPr>
          <w:rFonts w:ascii="Times New Roman" w:hAnsi="Times New Roman" w:cs="Times New Roman"/>
          <w:sz w:val="24"/>
          <w:szCs w:val="24"/>
        </w:rPr>
      </w:pPr>
      <w:r>
        <w:rPr>
          <w:rFonts w:ascii="Times New Roman" w:hAnsi="Times New Roman" w:cs="Times New Roman"/>
          <w:sz w:val="24"/>
          <w:szCs w:val="24"/>
        </w:rPr>
        <w:t>OPM, federal çalışanlar ve aileleri için bazı avantajlar sunar. Ajans, sağlık sigortası hizmetleri, diş ve görme yardımları, esnek harcama hesapları, hayat sigortası ve u</w:t>
      </w:r>
      <w:r w:rsidR="00AF5758">
        <w:rPr>
          <w:rFonts w:ascii="Times New Roman" w:hAnsi="Times New Roman" w:cs="Times New Roman"/>
          <w:sz w:val="24"/>
          <w:szCs w:val="24"/>
        </w:rPr>
        <w:t>z</w:t>
      </w:r>
      <w:r>
        <w:rPr>
          <w:rFonts w:ascii="Times New Roman" w:hAnsi="Times New Roman" w:cs="Times New Roman"/>
          <w:sz w:val="24"/>
          <w:szCs w:val="24"/>
        </w:rPr>
        <w:t>un süreli bakım sigortası programları dahil olmak üzere Federal Hükümet tarafından sunulan yüksek kaliteli sağlık ve sigorta programlarına ulaşımı kolaylaştırmak için çalışır.</w:t>
      </w:r>
      <w:r w:rsidR="00CC7DCD">
        <w:rPr>
          <w:rFonts w:ascii="Times New Roman" w:hAnsi="Times New Roman" w:cs="Times New Roman"/>
          <w:sz w:val="24"/>
          <w:szCs w:val="24"/>
        </w:rPr>
        <w:t xml:space="preserve"> Sekiz milyondan fazla Federal çalışan, emekli ve aileleri için sigorta yardımları yöneten OPM, ayrıca sigortasız Amerikalılara Uygun Fiyatlı Sigorta Borsaları aracılığıyla sağlık sigortası sağlayan programlar geliştirir ve yönetir. </w:t>
      </w:r>
    </w:p>
    <w:p w14:paraId="19DFAE79" w14:textId="127CF06B" w:rsidR="00CC7DCD" w:rsidRDefault="00CC7DCD" w:rsidP="00C1028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-Emeklilik: </w:t>
      </w:r>
    </w:p>
    <w:p w14:paraId="252E0400" w14:textId="4958499D" w:rsidR="00CC7DCD" w:rsidRDefault="00CC7DCD" w:rsidP="00C1028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OPM, ABD Posta Servisi dahil olmak üzere 2,7 milyondan fazla aktif çalışanı ve yaklaşık 2,6 milyon emekliyi, hayatta olanları ve aile üyelerini kapsayan Federal Emeklilik Programlarının yönetiminden sorumludur. Ayrıca Federal çalışanlara, emeklilere ve ailelerine hükümetin rekabetçi bir işveren olarak konumunu sürdürmesine yardımcı olmak için seçim, değer ve kalite sunan yan hak programları hizmetleri geliştirir ve yönetir. Faaliyetler, emeklilikten önce kayıt tutma ve hizmet kredisi hesaplarını, emeklilikte yaş ve hizmete dayalı yıllık emeklilik yardımlarını, sayısız yasa ve düzenlemeye dayalı </w:t>
      </w:r>
      <w:r w:rsidR="008B569D">
        <w:rPr>
          <w:rFonts w:ascii="Times New Roman" w:hAnsi="Times New Roman" w:cs="Times New Roman"/>
          <w:sz w:val="24"/>
          <w:szCs w:val="24"/>
        </w:rPr>
        <w:t>engelli olma ve ölümü, çok sayıda yaşam olayına bağlı emeklilik sonrası değişiklikleri, sağlık ve hayat sigortası kayıtlarını kapsar</w:t>
      </w:r>
      <w:r w:rsidR="001815FB">
        <w:rPr>
          <w:rFonts w:ascii="Times New Roman" w:hAnsi="Times New Roman" w:cs="Times New Roman"/>
          <w:sz w:val="24"/>
          <w:szCs w:val="24"/>
        </w:rPr>
        <w:t xml:space="preserve"> </w:t>
      </w:r>
      <w:r w:rsidR="008C30B0">
        <w:rPr>
          <w:rFonts w:ascii="Times New Roman" w:hAnsi="Times New Roman" w:cs="Times New Roman"/>
          <w:sz w:val="24"/>
          <w:szCs w:val="24"/>
        </w:rPr>
        <w:t>(OPM, 2023)</w:t>
      </w:r>
      <w:r w:rsidR="008B569D">
        <w:rPr>
          <w:rFonts w:ascii="Times New Roman" w:hAnsi="Times New Roman" w:cs="Times New Roman"/>
          <w:sz w:val="24"/>
          <w:szCs w:val="24"/>
        </w:rPr>
        <w:t xml:space="preserve">. </w:t>
      </w:r>
    </w:p>
    <w:p w14:paraId="7526ED7C" w14:textId="2CC11FC4" w:rsidR="001815FB" w:rsidRDefault="001815FB" w:rsidP="00C1028C">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864969">
        <w:rPr>
          <w:rFonts w:ascii="Times New Roman" w:hAnsi="Times New Roman" w:cs="Times New Roman"/>
          <w:sz w:val="24"/>
          <w:szCs w:val="24"/>
        </w:rPr>
        <w:t>İnceleme</w:t>
      </w:r>
      <w:r>
        <w:rPr>
          <w:rFonts w:ascii="Times New Roman" w:hAnsi="Times New Roman" w:cs="Times New Roman"/>
          <w:sz w:val="24"/>
          <w:szCs w:val="24"/>
        </w:rPr>
        <w:t>:</w:t>
      </w:r>
    </w:p>
    <w:p w14:paraId="3EA45227" w14:textId="18E71A2D" w:rsidR="005B717D" w:rsidRDefault="00864969" w:rsidP="00C1028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İnceleme, bireylerin Federal istihdam için uygun olup olmadıklarına ve zaman içinde kalacakları, hassas bir pozisyonda bulunup bulunamayacakları, gizli bilgilere erişip erişemeyecekleri, orduda hizmet </w:t>
      </w:r>
      <w:r w:rsidR="005B717D">
        <w:rPr>
          <w:rFonts w:ascii="Times New Roman" w:hAnsi="Times New Roman" w:cs="Times New Roman"/>
          <w:sz w:val="24"/>
          <w:szCs w:val="24"/>
        </w:rPr>
        <w:t xml:space="preserve">vermeye uygun olup olmadıkları veya Federal kimlik belgesi vermeye yetkili olup olmadıkları </w:t>
      </w:r>
      <w:r>
        <w:rPr>
          <w:rFonts w:ascii="Times New Roman" w:hAnsi="Times New Roman" w:cs="Times New Roman"/>
          <w:sz w:val="24"/>
          <w:szCs w:val="24"/>
        </w:rPr>
        <w:t xml:space="preserve">konusunda bireylerin soruşturmaya, değerlendirmeye ve karara varmaya tabi tutulması için </w:t>
      </w:r>
      <w:r w:rsidR="00AF5758">
        <w:rPr>
          <w:rFonts w:ascii="Times New Roman" w:hAnsi="Times New Roman" w:cs="Times New Roman"/>
          <w:sz w:val="24"/>
          <w:szCs w:val="24"/>
        </w:rPr>
        <w:t xml:space="preserve">baştan sona </w:t>
      </w:r>
      <w:r>
        <w:rPr>
          <w:rFonts w:ascii="Times New Roman" w:hAnsi="Times New Roman" w:cs="Times New Roman"/>
          <w:sz w:val="24"/>
          <w:szCs w:val="24"/>
        </w:rPr>
        <w:t>süreçteki tüm adımları içerir.</w:t>
      </w:r>
      <w:r w:rsidR="005B717D">
        <w:rPr>
          <w:rFonts w:ascii="Times New Roman" w:hAnsi="Times New Roman" w:cs="Times New Roman"/>
          <w:sz w:val="24"/>
          <w:szCs w:val="24"/>
        </w:rPr>
        <w:t xml:space="preserve"> OPM direktörü başkan tarafından inceleme yönetişim yapısında önemli bir rol olan Uygunluk ve Yeterlilik İcra Temsilcisi olarak görev yapmak üzere atanır. </w:t>
      </w:r>
    </w:p>
    <w:p w14:paraId="1405EAB5" w14:textId="5CB3C9EB" w:rsidR="00BD301B" w:rsidRDefault="005B717D" w:rsidP="00C1028C">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Uygunluk ve Yeterlilik İcra Temsilcisi olarak OPM direktörü istihdam için uygunluk </w:t>
      </w:r>
      <w:r w:rsidR="007E7F97">
        <w:rPr>
          <w:rFonts w:ascii="Times New Roman" w:hAnsi="Times New Roman" w:cs="Times New Roman"/>
          <w:sz w:val="24"/>
          <w:szCs w:val="24"/>
        </w:rPr>
        <w:t>ve yeterlilik</w:t>
      </w:r>
      <w:r>
        <w:rPr>
          <w:rFonts w:ascii="Times New Roman" w:hAnsi="Times New Roman" w:cs="Times New Roman"/>
          <w:sz w:val="24"/>
          <w:szCs w:val="24"/>
        </w:rPr>
        <w:t xml:space="preserve"> standartlarını belirlemekten, hizmetin bütünlüğüne ve verimliliğine yönelik riske ilişkin pozisyon belirleme gerekliliklerini belirlemekten sorumludur. OPM, kendisi tarafından yayınlanan politikaları uygularken ve devredilen sorumlulukları yerine getirirken tekdüzeliği ve etkinliği teşvik etmek için diğer kurumların başkanlarına iletir ve talimatlar yayınlar </w:t>
      </w:r>
      <w:r w:rsidR="00A56599">
        <w:rPr>
          <w:rFonts w:ascii="Times New Roman" w:hAnsi="Times New Roman" w:cs="Times New Roman"/>
          <w:sz w:val="24"/>
          <w:szCs w:val="24"/>
        </w:rPr>
        <w:t>(OPM, 2023)</w:t>
      </w:r>
      <w:r>
        <w:rPr>
          <w:rFonts w:ascii="Times New Roman" w:hAnsi="Times New Roman" w:cs="Times New Roman"/>
          <w:sz w:val="24"/>
          <w:szCs w:val="24"/>
        </w:rPr>
        <w:t>.</w:t>
      </w:r>
    </w:p>
    <w:p w14:paraId="67EB5B22" w14:textId="0034EFBD" w:rsidR="00630F75" w:rsidRPr="00AF5758" w:rsidRDefault="00AF5758" w:rsidP="00C1028C">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3.4.3 Ofisin Kıdemli Personelleri</w:t>
      </w:r>
    </w:p>
    <w:p w14:paraId="5E8EEC25" w14:textId="6E94E910" w:rsidR="00630F75" w:rsidRDefault="00251DBF" w:rsidP="00C1028C">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3.4.</w:t>
      </w:r>
      <w:r w:rsidR="00BD301B">
        <w:rPr>
          <w:rFonts w:ascii="Times New Roman" w:hAnsi="Times New Roman" w:cs="Times New Roman"/>
          <w:b/>
          <w:bCs/>
          <w:sz w:val="24"/>
          <w:szCs w:val="24"/>
        </w:rPr>
        <w:t>3</w:t>
      </w:r>
      <w:r>
        <w:rPr>
          <w:rFonts w:ascii="Times New Roman" w:hAnsi="Times New Roman" w:cs="Times New Roman"/>
          <w:b/>
          <w:bCs/>
          <w:sz w:val="24"/>
          <w:szCs w:val="24"/>
        </w:rPr>
        <w:t xml:space="preserve">.1 </w:t>
      </w:r>
      <w:r w:rsidR="00652356">
        <w:rPr>
          <w:rFonts w:ascii="Times New Roman" w:hAnsi="Times New Roman" w:cs="Times New Roman"/>
          <w:b/>
          <w:bCs/>
          <w:sz w:val="24"/>
          <w:szCs w:val="24"/>
        </w:rPr>
        <w:t>Ofis Direktörü</w:t>
      </w:r>
      <w:r w:rsidR="00836877">
        <w:rPr>
          <w:rFonts w:ascii="Times New Roman" w:hAnsi="Times New Roman" w:cs="Times New Roman"/>
          <w:b/>
          <w:bCs/>
          <w:sz w:val="24"/>
          <w:szCs w:val="24"/>
        </w:rPr>
        <w:t>/Yöneticisi</w:t>
      </w:r>
    </w:p>
    <w:p w14:paraId="61BE0505" w14:textId="77777777" w:rsidR="005A3381" w:rsidRDefault="005A3381" w:rsidP="00C1028C">
      <w:pPr>
        <w:spacing w:line="360" w:lineRule="auto"/>
        <w:jc w:val="both"/>
        <w:rPr>
          <w:rFonts w:ascii="Times New Roman" w:hAnsi="Times New Roman" w:cs="Times New Roman"/>
          <w:b/>
          <w:bCs/>
          <w:sz w:val="24"/>
          <w:szCs w:val="24"/>
        </w:rPr>
      </w:pPr>
    </w:p>
    <w:p w14:paraId="58538BFE" w14:textId="77777777" w:rsidR="006901B2" w:rsidRDefault="00652356" w:rsidP="00C1028C">
      <w:pPr>
        <w:spacing w:line="360" w:lineRule="auto"/>
        <w:jc w:val="both"/>
        <w:rPr>
          <w:rFonts w:ascii="Times New Roman" w:hAnsi="Times New Roman" w:cs="Times New Roman"/>
          <w:sz w:val="24"/>
          <w:szCs w:val="24"/>
        </w:rPr>
      </w:pPr>
      <w:r>
        <w:rPr>
          <w:rFonts w:ascii="Times New Roman" w:hAnsi="Times New Roman" w:cs="Times New Roman"/>
          <w:sz w:val="24"/>
          <w:szCs w:val="24"/>
        </w:rPr>
        <w:t>Amerika’nın Personel Yönetim Ofisi Baş direktörü olarak görev yapan Kiran Ahuja, yirmi yılı aşkın bir süredir kamu hizmetinde ve kâr amacı gütmeyen bir şirketin yöneticiliğinde görev aldıktan sonra 22 Haziran 2021 tarihinde Amerika Birleşik Devletleri Senatosu tarafından onaylanmadan önce mevcut rolü için Başkan Joe Biden tarafından aday gösterilen kişi olmuştur. OPM baş direktörü Ahuja, ilk Güney Asyalı Amerikalı kadındır. Direktör Ahuja, Mars’a keşif araçları indiren, iklim değişikliği için mücadele eden ve ülkeyi daha iyi hale getirmek için Amerikan iş gücü adına işe alma, elde tutma ve onurlandırma çalışmalarında OPM’ye liderlik etmektedir. Ahuja, hem kariyer hem de atanmış pozisyonlarda federal hükümette uzun yıllara dayanan deneyimi nedeniyle Amerika’nın işgücüne yatırım yapmanın ne kadar önemli olduğunu bilmektedir.</w:t>
      </w:r>
      <w:r w:rsidR="00B903EC">
        <w:rPr>
          <w:rFonts w:ascii="Times New Roman" w:hAnsi="Times New Roman" w:cs="Times New Roman"/>
          <w:sz w:val="24"/>
          <w:szCs w:val="24"/>
        </w:rPr>
        <w:t xml:space="preserve"> Kariyerine önce Adalet Bakanlığı’nda avukat olarak başlayıp daha sonra altı yılını Barack Obama ‘nın Beyaz Saray Girişimi’nin Asyalı Amerikalılar ve Pasifik Adalıları İcra Direktörü olarak geçirmiştir. Federal hizmetine ek olarak kâr amacı gütmeyen sektörde lider olarak yıllarca çalışmıştır.  Son olarak Philanthropy Northwest’in CEO’su olarak görev yapmıştır. Ahuja, Spelman Koleji ve Georgia Üniversitesi Hukuk fakültesi mezunudur.</w:t>
      </w:r>
      <w:r w:rsidR="006901B2">
        <w:rPr>
          <w:rFonts w:ascii="Times New Roman" w:hAnsi="Times New Roman" w:cs="Times New Roman"/>
          <w:sz w:val="24"/>
          <w:szCs w:val="24"/>
        </w:rPr>
        <w:t xml:space="preserve"> </w:t>
      </w:r>
    </w:p>
    <w:p w14:paraId="29D31235" w14:textId="31C3664E" w:rsidR="00652356" w:rsidRDefault="006901B2" w:rsidP="00C1028C">
      <w:pPr>
        <w:spacing w:line="360" w:lineRule="auto"/>
        <w:jc w:val="both"/>
        <w:rPr>
          <w:rFonts w:ascii="Times New Roman" w:hAnsi="Times New Roman" w:cs="Times New Roman"/>
          <w:sz w:val="24"/>
          <w:szCs w:val="24"/>
        </w:rPr>
      </w:pPr>
      <w:r>
        <w:rPr>
          <w:rFonts w:ascii="Times New Roman" w:hAnsi="Times New Roman" w:cs="Times New Roman"/>
          <w:sz w:val="24"/>
          <w:szCs w:val="24"/>
        </w:rPr>
        <w:t>Şimdi ise Federal Hükümet içi</w:t>
      </w:r>
      <w:r w:rsidR="00AF5758">
        <w:rPr>
          <w:rFonts w:ascii="Times New Roman" w:hAnsi="Times New Roman" w:cs="Times New Roman"/>
          <w:sz w:val="24"/>
          <w:szCs w:val="24"/>
        </w:rPr>
        <w:t>n</w:t>
      </w:r>
      <w:r>
        <w:rPr>
          <w:rFonts w:ascii="Times New Roman" w:hAnsi="Times New Roman" w:cs="Times New Roman"/>
          <w:sz w:val="24"/>
          <w:szCs w:val="24"/>
        </w:rPr>
        <w:t xml:space="preserve"> insan kaynakları kurumu ve personel politikası </w:t>
      </w:r>
      <w:r w:rsidR="00AF5758">
        <w:rPr>
          <w:rFonts w:ascii="Times New Roman" w:hAnsi="Times New Roman" w:cs="Times New Roman"/>
          <w:sz w:val="24"/>
          <w:szCs w:val="24"/>
        </w:rPr>
        <w:t xml:space="preserve">baş </w:t>
      </w:r>
      <w:r>
        <w:rPr>
          <w:rFonts w:ascii="Times New Roman" w:hAnsi="Times New Roman" w:cs="Times New Roman"/>
          <w:sz w:val="24"/>
          <w:szCs w:val="24"/>
        </w:rPr>
        <w:t>yöneticisi olarak OPM’de hizmet vermektedir. Ofis direktörü, OPM’nin misyonunu yerine getirmek ve Federal Hükümet</w:t>
      </w:r>
      <w:r w:rsidR="00D70A1A">
        <w:rPr>
          <w:rFonts w:ascii="Times New Roman" w:hAnsi="Times New Roman" w:cs="Times New Roman"/>
          <w:sz w:val="24"/>
          <w:szCs w:val="24"/>
        </w:rPr>
        <w:t>i Amerika Birleşik Devletleri’nde model işveren yapmak için gerekli rehberlik, liderlik ve yönlendirilmeyi sağlayan kişi olarak tanımlanmıştır.</w:t>
      </w:r>
      <w:r w:rsidR="00B903EC">
        <w:rPr>
          <w:rFonts w:ascii="Times New Roman" w:hAnsi="Times New Roman" w:cs="Times New Roman"/>
          <w:sz w:val="24"/>
          <w:szCs w:val="24"/>
        </w:rPr>
        <w:t xml:space="preserve"> </w:t>
      </w:r>
      <w:r w:rsidR="00652356">
        <w:rPr>
          <w:rFonts w:ascii="Times New Roman" w:hAnsi="Times New Roman" w:cs="Times New Roman"/>
          <w:sz w:val="24"/>
          <w:szCs w:val="24"/>
        </w:rPr>
        <w:t>(</w:t>
      </w:r>
      <w:r w:rsidR="001A4D0B">
        <w:rPr>
          <w:rFonts w:ascii="Times New Roman" w:hAnsi="Times New Roman" w:cs="Times New Roman"/>
          <w:sz w:val="24"/>
          <w:szCs w:val="24"/>
        </w:rPr>
        <w:t>OPM, 2023).</w:t>
      </w:r>
    </w:p>
    <w:p w14:paraId="57CAEB01" w14:textId="77777777" w:rsidR="00E13EEF" w:rsidRDefault="00E13EEF" w:rsidP="00C1028C">
      <w:pPr>
        <w:spacing w:line="360" w:lineRule="auto"/>
        <w:jc w:val="both"/>
        <w:rPr>
          <w:rFonts w:ascii="Times New Roman" w:hAnsi="Times New Roman" w:cs="Times New Roman"/>
          <w:b/>
          <w:bCs/>
          <w:sz w:val="24"/>
          <w:szCs w:val="24"/>
        </w:rPr>
      </w:pPr>
    </w:p>
    <w:p w14:paraId="2007621B" w14:textId="0AA0D9A9" w:rsidR="00E777A8" w:rsidRDefault="00251DBF" w:rsidP="00C1028C">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 </w:t>
      </w:r>
      <w:r w:rsidR="00836877">
        <w:rPr>
          <w:rFonts w:ascii="Times New Roman" w:hAnsi="Times New Roman" w:cs="Times New Roman"/>
          <w:b/>
          <w:bCs/>
          <w:sz w:val="24"/>
          <w:szCs w:val="24"/>
        </w:rPr>
        <w:t>İdari Sekreterlik Ofisi (The Office of the Executive Secretariat)</w:t>
      </w:r>
    </w:p>
    <w:p w14:paraId="0553D502" w14:textId="77777777" w:rsidR="00630F75" w:rsidRDefault="00630F75" w:rsidP="00C1028C">
      <w:pPr>
        <w:spacing w:line="360" w:lineRule="auto"/>
        <w:jc w:val="both"/>
        <w:rPr>
          <w:rFonts w:ascii="Times New Roman" w:hAnsi="Times New Roman" w:cs="Times New Roman"/>
          <w:b/>
          <w:bCs/>
          <w:sz w:val="24"/>
          <w:szCs w:val="24"/>
        </w:rPr>
      </w:pPr>
    </w:p>
    <w:p w14:paraId="680C9BAE" w14:textId="6901C862" w:rsidR="00836877" w:rsidRPr="00836877" w:rsidRDefault="00836877" w:rsidP="00C1028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Bu ofis, Direktörlük ofisi ve diğer icra dairelerinin idari yönetimi ve desteğinden sorumludur. </w:t>
      </w:r>
      <w:r w:rsidR="00AF5758">
        <w:rPr>
          <w:rFonts w:ascii="Times New Roman" w:hAnsi="Times New Roman" w:cs="Times New Roman"/>
          <w:sz w:val="24"/>
          <w:szCs w:val="24"/>
        </w:rPr>
        <w:t>OPM</w:t>
      </w:r>
      <w:r>
        <w:rPr>
          <w:rFonts w:ascii="Times New Roman" w:hAnsi="Times New Roman" w:cs="Times New Roman"/>
          <w:sz w:val="24"/>
          <w:szCs w:val="24"/>
        </w:rPr>
        <w:t xml:space="preserve"> yazışmalarının, politika ve program tekliflerinin, yönetmeliklerin, mevzuatın koordinasyonunu ve gözden geçirilmesi sorumlulukları arasında yer alır. Ayrıca </w:t>
      </w:r>
      <w:r w:rsidR="00AF5758">
        <w:rPr>
          <w:rFonts w:ascii="Times New Roman" w:hAnsi="Times New Roman" w:cs="Times New Roman"/>
          <w:sz w:val="24"/>
          <w:szCs w:val="24"/>
        </w:rPr>
        <w:t>OPM’nin</w:t>
      </w:r>
      <w:r>
        <w:rPr>
          <w:rFonts w:ascii="Times New Roman" w:hAnsi="Times New Roman" w:cs="Times New Roman"/>
          <w:sz w:val="24"/>
          <w:szCs w:val="24"/>
        </w:rPr>
        <w:t xml:space="preserve"> uluslararası ilişkiler programını, koordinasyon toplantılarını ve OPM yetkilileri ile yabancı delegasyonlar arasındaki bilgi transferini yönetir.</w:t>
      </w:r>
      <w:r w:rsidR="00586E20">
        <w:rPr>
          <w:rFonts w:ascii="Times New Roman" w:hAnsi="Times New Roman" w:cs="Times New Roman"/>
          <w:sz w:val="24"/>
          <w:szCs w:val="24"/>
        </w:rPr>
        <w:t xml:space="preserve"> Ofisin Yazışma Yönetimi, Kaynak Yönetimi ve Uluslararası İlişkiler ve Mevzuat İşleri olarak 3 tane alt birimleri bulunmaktadır</w:t>
      </w:r>
      <w:r w:rsidR="00D14586">
        <w:rPr>
          <w:rFonts w:ascii="Times New Roman" w:hAnsi="Times New Roman" w:cs="Times New Roman"/>
          <w:sz w:val="24"/>
          <w:szCs w:val="24"/>
        </w:rPr>
        <w:t xml:space="preserve"> (</w:t>
      </w:r>
      <w:r w:rsidR="001A4D0B" w:rsidRPr="001A4D0B">
        <w:rPr>
          <w:rFonts w:ascii="Times New Roman" w:hAnsi="Times New Roman" w:cs="Times New Roman"/>
          <w:sz w:val="24"/>
          <w:szCs w:val="24"/>
        </w:rPr>
        <w:t>OPM, 2023</w:t>
      </w:r>
      <w:r w:rsidR="00D14586" w:rsidRPr="001A4D0B">
        <w:rPr>
          <w:rFonts w:ascii="Times New Roman" w:hAnsi="Times New Roman" w:cs="Times New Roman"/>
          <w:sz w:val="24"/>
          <w:szCs w:val="24"/>
        </w:rPr>
        <w:t>)</w:t>
      </w:r>
      <w:r w:rsidR="00586E20" w:rsidRPr="001A4D0B">
        <w:rPr>
          <w:rFonts w:ascii="Times New Roman" w:hAnsi="Times New Roman" w:cs="Times New Roman"/>
          <w:sz w:val="24"/>
          <w:szCs w:val="24"/>
        </w:rPr>
        <w:t>.</w:t>
      </w:r>
      <w:r w:rsidR="00586E20">
        <w:rPr>
          <w:rFonts w:ascii="Times New Roman" w:hAnsi="Times New Roman" w:cs="Times New Roman"/>
          <w:sz w:val="24"/>
          <w:szCs w:val="24"/>
        </w:rPr>
        <w:t xml:space="preserve"> </w:t>
      </w:r>
    </w:p>
    <w:p w14:paraId="00B5BDE7" w14:textId="77777777" w:rsidR="00836877" w:rsidRPr="00836877" w:rsidRDefault="00836877" w:rsidP="00C1028C">
      <w:pPr>
        <w:spacing w:line="360" w:lineRule="auto"/>
        <w:jc w:val="both"/>
        <w:rPr>
          <w:rFonts w:ascii="Times New Roman" w:hAnsi="Times New Roman" w:cs="Times New Roman"/>
          <w:sz w:val="28"/>
          <w:szCs w:val="28"/>
        </w:rPr>
      </w:pPr>
    </w:p>
    <w:p w14:paraId="24D809BE" w14:textId="253CF345" w:rsidR="00E777A8" w:rsidRPr="00257F1F" w:rsidRDefault="004150F7">
      <w:pPr>
        <w:pStyle w:val="ListeParagraf"/>
        <w:numPr>
          <w:ilvl w:val="3"/>
          <w:numId w:val="33"/>
        </w:numPr>
        <w:rPr>
          <w:rFonts w:ascii="Times New Roman" w:hAnsi="Times New Roman" w:cs="Times New Roman"/>
          <w:b/>
          <w:bCs/>
          <w:sz w:val="24"/>
          <w:szCs w:val="24"/>
        </w:rPr>
      </w:pPr>
      <w:r w:rsidRPr="00257F1F">
        <w:rPr>
          <w:rFonts w:ascii="Times New Roman" w:hAnsi="Times New Roman" w:cs="Times New Roman"/>
          <w:b/>
          <w:bCs/>
          <w:sz w:val="24"/>
          <w:szCs w:val="24"/>
        </w:rPr>
        <w:t>Ofisin</w:t>
      </w:r>
      <w:r w:rsidR="00251DBF" w:rsidRPr="00257F1F">
        <w:rPr>
          <w:rFonts w:ascii="Times New Roman" w:hAnsi="Times New Roman" w:cs="Times New Roman"/>
          <w:b/>
          <w:bCs/>
          <w:sz w:val="24"/>
          <w:szCs w:val="24"/>
        </w:rPr>
        <w:t xml:space="preserve"> </w:t>
      </w:r>
      <w:r w:rsidR="003C32B9" w:rsidRPr="00257F1F">
        <w:rPr>
          <w:rFonts w:ascii="Times New Roman" w:hAnsi="Times New Roman" w:cs="Times New Roman"/>
          <w:b/>
          <w:bCs/>
          <w:sz w:val="24"/>
          <w:szCs w:val="24"/>
        </w:rPr>
        <w:t xml:space="preserve">Program Bölümleri </w:t>
      </w:r>
    </w:p>
    <w:p w14:paraId="36F49027" w14:textId="77777777" w:rsidR="000463EA" w:rsidRDefault="000463EA" w:rsidP="00B66BF7">
      <w:pPr>
        <w:spacing w:line="360" w:lineRule="auto"/>
        <w:jc w:val="both"/>
        <w:rPr>
          <w:rFonts w:ascii="Times New Roman" w:hAnsi="Times New Roman" w:cs="Times New Roman"/>
          <w:b/>
          <w:bCs/>
          <w:sz w:val="24"/>
          <w:szCs w:val="24"/>
        </w:rPr>
      </w:pPr>
    </w:p>
    <w:p w14:paraId="478BD7CA" w14:textId="52586C3B" w:rsidR="00B66BF7" w:rsidRPr="00257F1F" w:rsidRDefault="00257F1F" w:rsidP="00257F1F">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w:t>
      </w:r>
      <w:r w:rsidR="00B66BF7" w:rsidRPr="00257F1F">
        <w:rPr>
          <w:rFonts w:ascii="Times New Roman" w:hAnsi="Times New Roman" w:cs="Times New Roman"/>
          <w:b/>
          <w:bCs/>
          <w:sz w:val="24"/>
          <w:szCs w:val="24"/>
        </w:rPr>
        <w:t>Çalışan Hizmetleri</w:t>
      </w:r>
    </w:p>
    <w:p w14:paraId="0DC32315" w14:textId="72F4F749" w:rsidR="00B66BF7" w:rsidRDefault="00B66BF7" w:rsidP="00B66BF7">
      <w:pPr>
        <w:spacing w:line="360" w:lineRule="auto"/>
        <w:jc w:val="both"/>
        <w:rPr>
          <w:rFonts w:ascii="Times New Roman" w:hAnsi="Times New Roman" w:cs="Times New Roman"/>
          <w:sz w:val="24"/>
          <w:szCs w:val="24"/>
        </w:rPr>
      </w:pPr>
    </w:p>
    <w:p w14:paraId="65E7164D" w14:textId="77777777" w:rsidR="00077173" w:rsidRDefault="00B66BF7" w:rsidP="00B66BF7">
      <w:pPr>
        <w:spacing w:line="360" w:lineRule="auto"/>
        <w:jc w:val="both"/>
        <w:rPr>
          <w:rFonts w:ascii="Times New Roman" w:hAnsi="Times New Roman" w:cs="Times New Roman"/>
          <w:sz w:val="24"/>
          <w:szCs w:val="24"/>
        </w:rPr>
      </w:pPr>
      <w:r>
        <w:rPr>
          <w:rFonts w:ascii="Times New Roman" w:hAnsi="Times New Roman" w:cs="Times New Roman"/>
          <w:sz w:val="24"/>
          <w:szCs w:val="24"/>
        </w:rPr>
        <w:t>Çalışan Hizmetleri, ülke çapındaki 2 milyon Federal çalışana fayda sağlayan politikalar ve programlar sağlayan bir birimdir. Federal kurumlar için insan kaynakları sistemleri ve programları hakkında liderlik, danışmanlık, tasarım ve uygulama ve eğitim hizmetleri sağlayan yenilikçi ve stratejik insan sermayesi uzmanı olarak görev yapar. Birim</w:t>
      </w:r>
      <w:r w:rsidR="00077173">
        <w:rPr>
          <w:rFonts w:ascii="Times New Roman" w:hAnsi="Times New Roman" w:cs="Times New Roman"/>
          <w:sz w:val="24"/>
          <w:szCs w:val="24"/>
        </w:rPr>
        <w:t>in</w:t>
      </w:r>
      <w:r>
        <w:rPr>
          <w:rFonts w:ascii="Times New Roman" w:hAnsi="Times New Roman" w:cs="Times New Roman"/>
          <w:sz w:val="24"/>
          <w:szCs w:val="24"/>
        </w:rPr>
        <w:t xml:space="preserve"> yetenekleri ülkeye çekmek, işe alım sürecini kolaylaştırmak, istihdam için yeni bir vizyon oluşturmak ve uygulamak</w:t>
      </w:r>
      <w:r w:rsidR="002B38B1">
        <w:rPr>
          <w:rFonts w:ascii="Times New Roman" w:hAnsi="Times New Roman" w:cs="Times New Roman"/>
          <w:sz w:val="24"/>
          <w:szCs w:val="24"/>
        </w:rPr>
        <w:t xml:space="preserve">, inşaları OPM politikalarının, programlarının ve süreçlerinin merkezine koymak </w:t>
      </w:r>
      <w:r w:rsidR="00077173">
        <w:rPr>
          <w:rFonts w:ascii="Times New Roman" w:hAnsi="Times New Roman" w:cs="Times New Roman"/>
          <w:sz w:val="24"/>
          <w:szCs w:val="24"/>
        </w:rPr>
        <w:t>gibi taahhütleri vardır. Birimin sorumlukları ise;</w:t>
      </w:r>
    </w:p>
    <w:p w14:paraId="7B08EA5F" w14:textId="74F4A78F" w:rsidR="00077173" w:rsidRDefault="00077173" w:rsidP="00B66BF7">
      <w:pPr>
        <w:spacing w:line="360" w:lineRule="auto"/>
        <w:jc w:val="both"/>
        <w:rPr>
          <w:rFonts w:ascii="Times New Roman" w:hAnsi="Times New Roman" w:cs="Times New Roman"/>
          <w:sz w:val="24"/>
          <w:szCs w:val="24"/>
        </w:rPr>
      </w:pPr>
      <w:r>
        <w:rPr>
          <w:rFonts w:ascii="Times New Roman" w:hAnsi="Times New Roman" w:cs="Times New Roman"/>
          <w:sz w:val="24"/>
          <w:szCs w:val="24"/>
        </w:rPr>
        <w:t>-Federal işe alım sürecini şekillendirmek: Yetenek Edinme, Sınıflandırma ve Kıdemli Programlar, İşe Alım ve Sosyal Yardım da dahil olmak üzere federal ajanslara işe alım konusunda yardım sağlar. Bu ekip ayrıca öğrencilere, yeni mezunlara, gazilere, askerlik üyelerine, askeri eşler ve aileleri için eşit istihdam fırsatlarını iyileştirmeye yönelik eylemleri belirler ve uygular.</w:t>
      </w:r>
    </w:p>
    <w:p w14:paraId="290A318F" w14:textId="00295DE1" w:rsidR="00B66BF7" w:rsidRDefault="00077173" w:rsidP="00B66BF7">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Federal tazminatı şekillendirmek: Öde ve Ayrıl (Pay and Leave) kurumlara Federal ücret, çalışma saatleri ve izin yönetimi politikaları ve programları hakkında rehberlik sağlar. PL ekibi, Genel Program çalışanları için ödeme tabloları tutar, federal ücret sistemini yönetir ve acil durumlara yanıt olarak </w:t>
      </w:r>
      <w:r w:rsidR="00D24553">
        <w:rPr>
          <w:rFonts w:ascii="Times New Roman" w:hAnsi="Times New Roman" w:cs="Times New Roman"/>
          <w:sz w:val="24"/>
          <w:szCs w:val="24"/>
        </w:rPr>
        <w:t>çalışanların işe</w:t>
      </w:r>
      <w:r w:rsidR="008F6551">
        <w:rPr>
          <w:rFonts w:ascii="Times New Roman" w:hAnsi="Times New Roman" w:cs="Times New Roman"/>
          <w:sz w:val="24"/>
          <w:szCs w:val="24"/>
        </w:rPr>
        <w:t xml:space="preserve"> alınması ve elde tutulması konularını ele almak için ücret, izin ve çalışma programı esnekliklerinin kullanılması konusunda ajanslara tavsiyelerde bulunur. </w:t>
      </w:r>
    </w:p>
    <w:p w14:paraId="0D0F1CDD" w14:textId="4F120A87" w:rsidR="00D24553" w:rsidRDefault="00D24553" w:rsidP="00B66BF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-Federal liderleri ve çalışan performansını şekillendirmek: Kıdemli Yönetici Hizmeti ve Performans Yönetimi, Kıdemli Yönetici Hizmeti ve Kıdemli Profesyoneller programlarını yönetir ve federal yöneticilerin ve üst düzey liderliğin seçimi, geliştirilmesi, performansı, ücretlendirilmesi ve tanınması konusunda ajanslara rehberlik eder. Kıdemli Yönetici Hizmeti ve Performans Yönetimi ekibi ayrıca ajanslara diğer tüm Federal çalışanlar için performans, ödüller ve liderlik gelişimi konularında tavsiyelerde bulunur. Ek olarak ekip, uzaktan çalışma ve çalışan yardım programları dahil olmak üzere iş hayatı girişimlerine liderlik eder. </w:t>
      </w:r>
    </w:p>
    <w:p w14:paraId="022AADE5" w14:textId="1499746C" w:rsidR="00D24553" w:rsidRDefault="00D24553" w:rsidP="00B66BF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-Çalışma ve Çalışan ilişkilerini şekillendirmek: Hesap Verebilirlik ve İşgücü İlişkileri, federal hükümet genelinde çalışanların hesap verebilirliği ve iş ilişkileri hakkında rehberlik sağlar. Bu ekip, federal kurumlara ajanslar, işçi örgütleri ve çalışanlar arasında iyi ilişkilerin nasıl sürdürüleceği konusunda tavsiyelerde bulunur. Federal kurumlara çalışan hesap verebilirliği </w:t>
      </w:r>
      <w:r w:rsidR="003D63E9">
        <w:rPr>
          <w:rFonts w:ascii="Times New Roman" w:hAnsi="Times New Roman" w:cs="Times New Roman"/>
          <w:sz w:val="24"/>
          <w:szCs w:val="24"/>
        </w:rPr>
        <w:t xml:space="preserve">konularıyla ilgili politika ve teknik konularda yardımcı olur (örneğin, suistimal ve kabul edilemez performansın ele alınması). </w:t>
      </w:r>
    </w:p>
    <w:p w14:paraId="5E140AD4" w14:textId="6B12425C" w:rsidR="00B634AE" w:rsidRPr="00B66BF7" w:rsidRDefault="00B634AE" w:rsidP="00B66BF7">
      <w:pPr>
        <w:spacing w:line="360" w:lineRule="auto"/>
        <w:jc w:val="both"/>
        <w:rPr>
          <w:rFonts w:ascii="Times New Roman" w:hAnsi="Times New Roman" w:cs="Times New Roman"/>
          <w:sz w:val="24"/>
          <w:szCs w:val="24"/>
        </w:rPr>
      </w:pPr>
      <w:r>
        <w:rPr>
          <w:rFonts w:ascii="Times New Roman" w:hAnsi="Times New Roman" w:cs="Times New Roman"/>
          <w:sz w:val="24"/>
          <w:szCs w:val="24"/>
        </w:rPr>
        <w:t>-İşgücü planlamasını şekillendirmek: Stratejik İşgücü Planlaması, öngörü, veri analitiği, kanıt ve araştırmaya dayalı politika aracılığıyla stratejik insan sermayesi yönetimini ilerletir. Stratejik İşgücü Planlamasının odak alanları anketleri ve anket analizini (hükümette stratejik ortaklığın mihenk taşı olan Federal Yürütme Kurulları, tahmin ve yöntemler ve stratejik girişimler gibi) içerir</w:t>
      </w:r>
      <w:r w:rsidR="00FF2E60">
        <w:rPr>
          <w:rFonts w:ascii="Times New Roman" w:hAnsi="Times New Roman" w:cs="Times New Roman"/>
          <w:sz w:val="24"/>
          <w:szCs w:val="24"/>
        </w:rPr>
        <w:t xml:space="preserve"> </w:t>
      </w:r>
      <w:r w:rsidR="001A4D0B">
        <w:rPr>
          <w:rFonts w:ascii="Times New Roman" w:hAnsi="Times New Roman" w:cs="Times New Roman"/>
          <w:sz w:val="24"/>
          <w:szCs w:val="24"/>
        </w:rPr>
        <w:t xml:space="preserve">(OPM, 2023). </w:t>
      </w:r>
      <w:r>
        <w:rPr>
          <w:rFonts w:ascii="Times New Roman" w:hAnsi="Times New Roman" w:cs="Times New Roman"/>
          <w:sz w:val="24"/>
          <w:szCs w:val="24"/>
        </w:rPr>
        <w:t xml:space="preserve"> </w:t>
      </w:r>
    </w:p>
    <w:p w14:paraId="3A97823F" w14:textId="734055A1" w:rsidR="001E2F35" w:rsidRPr="00257F1F" w:rsidRDefault="00257F1F" w:rsidP="00257F1F">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w:t>
      </w:r>
      <w:r w:rsidR="001E2F35" w:rsidRPr="00257F1F">
        <w:rPr>
          <w:rFonts w:ascii="Times New Roman" w:hAnsi="Times New Roman" w:cs="Times New Roman"/>
          <w:b/>
          <w:bCs/>
          <w:sz w:val="24"/>
          <w:szCs w:val="24"/>
        </w:rPr>
        <w:t>Emeklilik Hizmetleri</w:t>
      </w:r>
    </w:p>
    <w:p w14:paraId="17C8AC9E" w14:textId="0892E3C5" w:rsidR="001E2F35" w:rsidRDefault="001E2F35" w:rsidP="001E2F35">
      <w:pPr>
        <w:spacing w:line="360" w:lineRule="auto"/>
        <w:jc w:val="both"/>
        <w:rPr>
          <w:rFonts w:ascii="Times New Roman" w:hAnsi="Times New Roman" w:cs="Times New Roman"/>
          <w:b/>
          <w:bCs/>
          <w:sz w:val="24"/>
          <w:szCs w:val="24"/>
        </w:rPr>
      </w:pPr>
    </w:p>
    <w:p w14:paraId="38D867DB" w14:textId="7CF2991F" w:rsidR="00E777A8" w:rsidRDefault="001E2F35" w:rsidP="008C4967">
      <w:pPr>
        <w:spacing w:line="360" w:lineRule="auto"/>
        <w:jc w:val="both"/>
        <w:rPr>
          <w:rFonts w:ascii="Times New Roman" w:hAnsi="Times New Roman" w:cs="Times New Roman"/>
          <w:sz w:val="24"/>
          <w:szCs w:val="24"/>
        </w:rPr>
      </w:pPr>
      <w:r>
        <w:rPr>
          <w:rFonts w:ascii="Times New Roman" w:hAnsi="Times New Roman" w:cs="Times New Roman"/>
          <w:sz w:val="24"/>
          <w:szCs w:val="24"/>
        </w:rPr>
        <w:t>Emeklilik Hizmetleri, federal çalışanlar, emekliler ve aileleri için emeklilik yardımları</w:t>
      </w:r>
      <w:r w:rsidR="008C4967">
        <w:rPr>
          <w:rFonts w:ascii="Times New Roman" w:hAnsi="Times New Roman" w:cs="Times New Roman"/>
          <w:sz w:val="24"/>
          <w:szCs w:val="24"/>
        </w:rPr>
        <w:t xml:space="preserve">nın ve hizmetlerinin hükümet çapında idaresinden sorumludur. Bu yan </w:t>
      </w:r>
      <w:r w:rsidR="008C4967">
        <w:rPr>
          <w:rFonts w:ascii="Times New Roman" w:hAnsi="Times New Roman" w:cs="Times New Roman"/>
          <w:sz w:val="24"/>
          <w:szCs w:val="24"/>
        </w:rPr>
        <w:lastRenderedPageBreak/>
        <w:t>haklar ve hizmetler, çalışanlara emekliliklerini planlama ve emeklilik sistemlerinin etkin bir şekilde yönetildiğini bilme fırsatı sunar. Ayrıca, emeklilere ve ailelerine ihtiyaç duydukları anda hizmet ve bilgiler sunmaya çalışır. Aylık ve yıllık maaş ödemesi alan 2,5 milyon Federal emekliye ve hayatta kalan kişiye hizmet veren Kamu Hizmeti Emeklilik Sistemini ve Federal Çalışan Emeklilik Sistemini yönetmekten sorumludur</w:t>
      </w:r>
      <w:r w:rsidR="00FF2E60">
        <w:rPr>
          <w:rFonts w:ascii="Times New Roman" w:hAnsi="Times New Roman" w:cs="Times New Roman"/>
          <w:sz w:val="24"/>
          <w:szCs w:val="24"/>
        </w:rPr>
        <w:t xml:space="preserve"> </w:t>
      </w:r>
      <w:r w:rsidR="00E91801">
        <w:rPr>
          <w:rFonts w:ascii="Times New Roman" w:hAnsi="Times New Roman" w:cs="Times New Roman"/>
          <w:sz w:val="24"/>
          <w:szCs w:val="24"/>
        </w:rPr>
        <w:t>(OPM,2023)</w:t>
      </w:r>
      <w:r w:rsidR="008C4967">
        <w:rPr>
          <w:rFonts w:ascii="Times New Roman" w:hAnsi="Times New Roman" w:cs="Times New Roman"/>
          <w:sz w:val="24"/>
          <w:szCs w:val="24"/>
        </w:rPr>
        <w:t>.</w:t>
      </w:r>
    </w:p>
    <w:p w14:paraId="43FBFB24" w14:textId="34DE7F27" w:rsidR="008C4967" w:rsidRDefault="008C4967" w:rsidP="008C4967">
      <w:pPr>
        <w:spacing w:line="360" w:lineRule="auto"/>
        <w:jc w:val="both"/>
        <w:rPr>
          <w:rFonts w:ascii="Times New Roman" w:hAnsi="Times New Roman" w:cs="Times New Roman"/>
          <w:sz w:val="24"/>
          <w:szCs w:val="24"/>
        </w:rPr>
      </w:pPr>
    </w:p>
    <w:p w14:paraId="56C0C44C" w14:textId="74A700E0" w:rsidR="008C4967" w:rsidRPr="00257F1F" w:rsidRDefault="00257F1F" w:rsidP="00257F1F">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w:t>
      </w:r>
      <w:r w:rsidR="008C4967" w:rsidRPr="00257F1F">
        <w:rPr>
          <w:rFonts w:ascii="Times New Roman" w:hAnsi="Times New Roman" w:cs="Times New Roman"/>
          <w:b/>
          <w:bCs/>
          <w:sz w:val="24"/>
          <w:szCs w:val="24"/>
        </w:rPr>
        <w:t>Sağlık ve Sigorta Hizmetleri</w:t>
      </w:r>
    </w:p>
    <w:p w14:paraId="0CB17921" w14:textId="0F8097EB" w:rsidR="008C4967" w:rsidRDefault="008C4967" w:rsidP="008C4967">
      <w:pPr>
        <w:spacing w:line="360" w:lineRule="auto"/>
        <w:jc w:val="both"/>
        <w:rPr>
          <w:rFonts w:ascii="Times New Roman" w:hAnsi="Times New Roman" w:cs="Times New Roman"/>
          <w:sz w:val="24"/>
          <w:szCs w:val="24"/>
        </w:rPr>
      </w:pPr>
    </w:p>
    <w:p w14:paraId="5350DD4C" w14:textId="22D22013" w:rsidR="008C4967" w:rsidRDefault="008C4967" w:rsidP="008C496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Sağlık ve Sigorta (Health and Insurance/ HI), Federal çalışanlar, emekliler ve aileleri ve bazı durumlarda üniformalı hizmetlerin aktif ve emekli üyeleri ve aileleri için hükümet çapında sigorta ve sosyal yardım programlarının idaresinden sorumludur. Federal Çalışanlara Sağlık Yardımları Programı, 8 milyondan fazla Federal çalışanı, emekliyi ve aile üyesini kapsayan </w:t>
      </w:r>
      <w:r w:rsidR="00B178F0">
        <w:rPr>
          <w:rFonts w:ascii="Times New Roman" w:hAnsi="Times New Roman" w:cs="Times New Roman"/>
          <w:sz w:val="24"/>
          <w:szCs w:val="24"/>
        </w:rPr>
        <w:t>dünyanın işveren tarafından desteklenen en büyük sağlık sigortası programıdır</w:t>
      </w:r>
      <w:r w:rsidR="00FF2E60">
        <w:rPr>
          <w:rFonts w:ascii="Times New Roman" w:hAnsi="Times New Roman" w:cs="Times New Roman"/>
          <w:sz w:val="24"/>
          <w:szCs w:val="24"/>
        </w:rPr>
        <w:t xml:space="preserve"> </w:t>
      </w:r>
      <w:r w:rsidR="00E91801">
        <w:rPr>
          <w:rFonts w:ascii="Times New Roman" w:hAnsi="Times New Roman" w:cs="Times New Roman"/>
          <w:sz w:val="24"/>
          <w:szCs w:val="24"/>
        </w:rPr>
        <w:t>(OPM, 2023)</w:t>
      </w:r>
      <w:r w:rsidR="00B178F0">
        <w:rPr>
          <w:rFonts w:ascii="Times New Roman" w:hAnsi="Times New Roman" w:cs="Times New Roman"/>
          <w:sz w:val="24"/>
          <w:szCs w:val="24"/>
        </w:rPr>
        <w:t xml:space="preserve">. </w:t>
      </w:r>
    </w:p>
    <w:p w14:paraId="41807425" w14:textId="77F4950B" w:rsidR="00B35FE6" w:rsidRDefault="00B35FE6" w:rsidP="008C4967">
      <w:pPr>
        <w:spacing w:line="360" w:lineRule="auto"/>
        <w:jc w:val="both"/>
        <w:rPr>
          <w:rFonts w:ascii="Times New Roman" w:hAnsi="Times New Roman" w:cs="Times New Roman"/>
          <w:sz w:val="24"/>
          <w:szCs w:val="24"/>
        </w:rPr>
      </w:pPr>
    </w:p>
    <w:p w14:paraId="7D06AC85" w14:textId="46E5AB15" w:rsidR="00B35FE6" w:rsidRPr="00257F1F" w:rsidRDefault="00257F1F" w:rsidP="00257F1F">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w:t>
      </w:r>
      <w:r w:rsidR="00B35FE6" w:rsidRPr="00257F1F">
        <w:rPr>
          <w:rFonts w:ascii="Times New Roman" w:hAnsi="Times New Roman" w:cs="Times New Roman"/>
          <w:b/>
          <w:bCs/>
          <w:sz w:val="24"/>
          <w:szCs w:val="24"/>
        </w:rPr>
        <w:t>Liyakat Sistemleri, Sorumluluğu ve Uyumluluğu Hizmetleri</w:t>
      </w:r>
    </w:p>
    <w:p w14:paraId="00189A91" w14:textId="4AEE646C" w:rsidR="00B35FE6" w:rsidRDefault="00B35FE6" w:rsidP="008C4967">
      <w:pPr>
        <w:spacing w:line="360" w:lineRule="auto"/>
        <w:jc w:val="both"/>
        <w:rPr>
          <w:rFonts w:ascii="Times New Roman" w:hAnsi="Times New Roman" w:cs="Times New Roman"/>
          <w:b/>
          <w:bCs/>
          <w:sz w:val="24"/>
          <w:szCs w:val="24"/>
        </w:rPr>
      </w:pPr>
    </w:p>
    <w:p w14:paraId="368F6278" w14:textId="622CBF00" w:rsidR="00B35FE6" w:rsidRDefault="00B35FE6" w:rsidP="008C496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Bu birim kapsamında titiz gözetim sayesinde Federal kurumun insan kaynakları programlarının etkili olmasını ve liyakat sistemi ilkelerini ve ilgili kamu hizmeti gereksinimlerinin karşılanmasını sağlar. Federal İK politika ve yönetmeliklerine uygun olmayan programlarda iyileştirmeler veya değişiklikler yapmak için doğrudan diğer Federal kurum İK yöneticileri ve uzmanlarıyla birlikte çalışırlar. Devlet çapında en iyi hizmeti sağlamak için bu sorumluluğu ülke çapındaki beş saha ofisi ve Washington DC’deki OPM genel merkezindeki çalışanlardan oluşan kadroyla yerine getirmektedir. </w:t>
      </w:r>
    </w:p>
    <w:p w14:paraId="7E187807" w14:textId="0344BFD9" w:rsidR="00B35FE6" w:rsidRDefault="00AD501F" w:rsidP="008C4967">
      <w:pPr>
        <w:spacing w:line="360" w:lineRule="auto"/>
        <w:jc w:val="both"/>
        <w:rPr>
          <w:rFonts w:ascii="Times New Roman" w:hAnsi="Times New Roman" w:cs="Times New Roman"/>
          <w:sz w:val="24"/>
          <w:szCs w:val="24"/>
        </w:rPr>
      </w:pPr>
      <w:r>
        <w:rPr>
          <w:rFonts w:ascii="Times New Roman" w:hAnsi="Times New Roman" w:cs="Times New Roman"/>
          <w:sz w:val="24"/>
          <w:szCs w:val="24"/>
        </w:rPr>
        <w:t>Bu ofisin</w:t>
      </w:r>
      <w:r w:rsidR="00B35FE6" w:rsidRPr="00AD501F">
        <w:rPr>
          <w:rFonts w:ascii="Times New Roman" w:hAnsi="Times New Roman" w:cs="Times New Roman"/>
          <w:sz w:val="24"/>
          <w:szCs w:val="24"/>
        </w:rPr>
        <w:t xml:space="preserve"> </w:t>
      </w:r>
      <w:r>
        <w:rPr>
          <w:rFonts w:ascii="Times New Roman" w:hAnsi="Times New Roman" w:cs="Times New Roman"/>
          <w:sz w:val="24"/>
          <w:szCs w:val="24"/>
        </w:rPr>
        <w:t xml:space="preserve">gözetim ve uyum programlarının üç temel bileşeni Temsil Edilen İnceleme Birimi Değerlendirmeleri, Büyük İşletme İnsan Kaynakları </w:t>
      </w:r>
      <w:r w:rsidR="00687797">
        <w:rPr>
          <w:rFonts w:ascii="Times New Roman" w:hAnsi="Times New Roman" w:cs="Times New Roman"/>
          <w:sz w:val="24"/>
          <w:szCs w:val="24"/>
        </w:rPr>
        <w:t>Ölçümler</w:t>
      </w:r>
      <w:r>
        <w:rPr>
          <w:rFonts w:ascii="Times New Roman" w:hAnsi="Times New Roman" w:cs="Times New Roman"/>
          <w:sz w:val="24"/>
          <w:szCs w:val="24"/>
        </w:rPr>
        <w:t xml:space="preserve"> ve Küçük İşletme İnsan Kaynakları </w:t>
      </w:r>
      <w:r w:rsidR="00687797">
        <w:rPr>
          <w:rFonts w:ascii="Times New Roman" w:hAnsi="Times New Roman" w:cs="Times New Roman"/>
          <w:sz w:val="24"/>
          <w:szCs w:val="24"/>
        </w:rPr>
        <w:t>Ölçümleri</w:t>
      </w:r>
      <w:r>
        <w:rPr>
          <w:rFonts w:ascii="Times New Roman" w:hAnsi="Times New Roman" w:cs="Times New Roman"/>
          <w:sz w:val="24"/>
          <w:szCs w:val="24"/>
        </w:rPr>
        <w:t xml:space="preserve">dir. </w:t>
      </w:r>
      <w:r w:rsidR="00687797">
        <w:rPr>
          <w:rFonts w:ascii="Times New Roman" w:hAnsi="Times New Roman" w:cs="Times New Roman"/>
          <w:sz w:val="24"/>
          <w:szCs w:val="24"/>
        </w:rPr>
        <w:t xml:space="preserve">Ayrıca, Birleşik Federal Kampanyayı </w:t>
      </w:r>
      <w:r w:rsidR="00687797">
        <w:rPr>
          <w:rFonts w:ascii="Times New Roman" w:hAnsi="Times New Roman" w:cs="Times New Roman"/>
          <w:sz w:val="24"/>
          <w:szCs w:val="24"/>
        </w:rPr>
        <w:lastRenderedPageBreak/>
        <w:t xml:space="preserve">(Combined Federal Campaign) ve Oy Hakları </w:t>
      </w:r>
      <w:r w:rsidR="00DB4F3C">
        <w:rPr>
          <w:rFonts w:ascii="Times New Roman" w:hAnsi="Times New Roman" w:cs="Times New Roman"/>
          <w:sz w:val="24"/>
          <w:szCs w:val="24"/>
        </w:rPr>
        <w:t xml:space="preserve">Yasası </w:t>
      </w:r>
      <w:r w:rsidR="00687797">
        <w:rPr>
          <w:rFonts w:ascii="Times New Roman" w:hAnsi="Times New Roman" w:cs="Times New Roman"/>
          <w:sz w:val="24"/>
          <w:szCs w:val="24"/>
        </w:rPr>
        <w:t>Programını denetler. Birleşik Federal Kampanya’nın misyonu çalışan odaklı, uygun maliyetli ve Federal çalışanlara hayırsever bağışlarla herkesin yaşam kalitesini iyileştirme fırsatı sağlamada etkili bir program aracılığıyla hayırseverliği teşvik etmek ve desteklemektir.</w:t>
      </w:r>
      <w:r w:rsidR="00DB4F3C">
        <w:rPr>
          <w:rFonts w:ascii="Times New Roman" w:hAnsi="Times New Roman" w:cs="Times New Roman"/>
          <w:sz w:val="24"/>
          <w:szCs w:val="24"/>
        </w:rPr>
        <w:t xml:space="preserve"> 1965 Oy Hakları Yasası (değiştirildiği şekliyle) uyarınca OPM, ABD </w:t>
      </w:r>
      <w:r w:rsidR="000F348B">
        <w:rPr>
          <w:rFonts w:ascii="Times New Roman" w:hAnsi="Times New Roman" w:cs="Times New Roman"/>
          <w:sz w:val="24"/>
          <w:szCs w:val="24"/>
        </w:rPr>
        <w:t xml:space="preserve">Başsavcısı tarafından belirlenen alanlarda seçim sürecini izlemek için Federal gözlemciler belirlenir. Gözlemciler gördüklerini ve duyduklarını hem sözlü hem de yazılı olarak raporda bildirirler. Bu raporlar, ABD Adalet Bakanlığı’nın hiçbir vatandaşın oy hakkının ırk, renk veya azınlık bir dil grubuna mensubiyet nedeniyle kısıtlanmamasını ve reddedilmemesini sağlama komisyonunu desteklemektedir. </w:t>
      </w:r>
    </w:p>
    <w:p w14:paraId="55391F8B" w14:textId="77777777" w:rsidR="00EF4B82" w:rsidRDefault="000F348B" w:rsidP="008C496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Ek olarak, </w:t>
      </w:r>
      <w:r w:rsidR="00465AD4">
        <w:rPr>
          <w:rFonts w:ascii="Times New Roman" w:hAnsi="Times New Roman" w:cs="Times New Roman"/>
          <w:sz w:val="24"/>
          <w:szCs w:val="24"/>
        </w:rPr>
        <w:t xml:space="preserve">OPM’nin Dahili Gözetim ve Uyum ofisini yönetir. Bu ofis, OPM’nin risk yönetimini ve operasyonel performansını güçlendirmek için denetim tavsiyelerinin çözümünü yönetir, program değerlendirmelerini yürütür ve sermaye yatırımlarını gözden geçirilmesini denetler. </w:t>
      </w:r>
    </w:p>
    <w:p w14:paraId="7F808773" w14:textId="1708D8A3" w:rsidR="000F348B" w:rsidRDefault="00EF4B82" w:rsidP="008C496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Bu hizmetler aracılığıyla, Federal insan kaynakları ofislerinin tüm çalışanların beklediği yüksek kaliteli </w:t>
      </w:r>
      <w:r w:rsidR="004A5434">
        <w:rPr>
          <w:rFonts w:ascii="Times New Roman" w:hAnsi="Times New Roman" w:cs="Times New Roman"/>
          <w:sz w:val="24"/>
          <w:szCs w:val="24"/>
        </w:rPr>
        <w:t>ve liyakat sistemine dayalı hizmetleri etkin bir şekilde gerçekleştirmeyi sağlamaktadır</w:t>
      </w:r>
      <w:r w:rsidR="00FF2E60">
        <w:rPr>
          <w:rFonts w:ascii="Times New Roman" w:hAnsi="Times New Roman" w:cs="Times New Roman"/>
          <w:sz w:val="24"/>
          <w:szCs w:val="24"/>
        </w:rPr>
        <w:t xml:space="preserve"> </w:t>
      </w:r>
      <w:r w:rsidR="00644D45">
        <w:rPr>
          <w:rFonts w:ascii="Times New Roman" w:hAnsi="Times New Roman" w:cs="Times New Roman"/>
          <w:sz w:val="24"/>
          <w:szCs w:val="24"/>
        </w:rPr>
        <w:t>(OPM, 2023).</w:t>
      </w:r>
      <w:r w:rsidR="004A5434">
        <w:rPr>
          <w:rFonts w:ascii="Times New Roman" w:hAnsi="Times New Roman" w:cs="Times New Roman"/>
          <w:sz w:val="24"/>
          <w:szCs w:val="24"/>
        </w:rPr>
        <w:t xml:space="preserve"> </w:t>
      </w:r>
    </w:p>
    <w:p w14:paraId="2D5B83CD" w14:textId="2ADC209F" w:rsidR="00DE3B60" w:rsidRDefault="00DE3B60" w:rsidP="008C4967">
      <w:pPr>
        <w:spacing w:line="360" w:lineRule="auto"/>
        <w:jc w:val="both"/>
        <w:rPr>
          <w:rFonts w:ascii="Times New Roman" w:hAnsi="Times New Roman" w:cs="Times New Roman"/>
          <w:sz w:val="24"/>
          <w:szCs w:val="24"/>
        </w:rPr>
      </w:pPr>
    </w:p>
    <w:p w14:paraId="59DC42BC" w14:textId="6C344AF0" w:rsidR="00DE3B60" w:rsidRPr="00257F1F" w:rsidRDefault="00257F1F" w:rsidP="00257F1F">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w:t>
      </w:r>
      <w:r w:rsidR="00DE3B60" w:rsidRPr="00257F1F">
        <w:rPr>
          <w:rFonts w:ascii="Times New Roman" w:hAnsi="Times New Roman" w:cs="Times New Roman"/>
          <w:b/>
          <w:bCs/>
          <w:sz w:val="24"/>
          <w:szCs w:val="24"/>
        </w:rPr>
        <w:t>Uygunluk Yönetici Temsilcisi (SuitEA)</w:t>
      </w:r>
    </w:p>
    <w:p w14:paraId="280B3029" w14:textId="50436DD5" w:rsidR="00FF2E60" w:rsidRDefault="00FF2E60" w:rsidP="008C4967">
      <w:pPr>
        <w:spacing w:line="360" w:lineRule="auto"/>
        <w:jc w:val="both"/>
        <w:rPr>
          <w:rFonts w:ascii="Times New Roman" w:hAnsi="Times New Roman" w:cs="Times New Roman"/>
          <w:b/>
          <w:bCs/>
          <w:sz w:val="24"/>
          <w:szCs w:val="24"/>
        </w:rPr>
      </w:pPr>
    </w:p>
    <w:p w14:paraId="45D97585" w14:textId="4EE9D14C" w:rsidR="00FF2E60" w:rsidRDefault="00FF2E60" w:rsidP="008C496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ABD Personel Yönetimi Ofisi Direktörü, değiştirildiği şekliyle 13467 sayılı İcra Emri uyarınca Uygunluk ve Yetkilendirme İcra Temsilcisidir. </w:t>
      </w:r>
      <w:r w:rsidR="000463EA">
        <w:rPr>
          <w:rFonts w:ascii="Times New Roman" w:hAnsi="Times New Roman" w:cs="Times New Roman"/>
          <w:sz w:val="24"/>
          <w:szCs w:val="24"/>
        </w:rPr>
        <w:t>OPM ayrıca, belirli istihbarat teşkilatları ve OPM’nin bu tür standartları belirlemesinin yasal olarak engellendiği pozisyonlar dışında, yürütme organının istisnai hizmetindeki diğer herhangi bir pozisyona atanmak için karakter ve davranışa dayalı olarak asgari uygunluk standartlarından da sorumludur. OPM içindeki bu görevleri yerine getiren program, Uygunluk Yönetici Aracısı veya SuitEA olarak adlandırılır ve işlevleri şunlardır</w:t>
      </w:r>
      <w:r w:rsidR="00644D45">
        <w:rPr>
          <w:rFonts w:ascii="Times New Roman" w:hAnsi="Times New Roman" w:cs="Times New Roman"/>
          <w:sz w:val="24"/>
          <w:szCs w:val="24"/>
        </w:rPr>
        <w:t xml:space="preserve">: </w:t>
      </w:r>
      <w:r w:rsidR="000463EA">
        <w:rPr>
          <w:rFonts w:ascii="Times New Roman" w:hAnsi="Times New Roman" w:cs="Times New Roman"/>
          <w:sz w:val="24"/>
          <w:szCs w:val="24"/>
        </w:rPr>
        <w:t xml:space="preserve"> </w:t>
      </w:r>
    </w:p>
    <w:p w14:paraId="3870DB6B" w14:textId="3F113EC8" w:rsidR="000463EA" w:rsidRDefault="000463EA">
      <w:pPr>
        <w:pStyle w:val="ListeParagraf"/>
        <w:numPr>
          <w:ilvl w:val="0"/>
          <w:numId w:val="13"/>
        </w:numPr>
        <w:spacing w:line="360" w:lineRule="auto"/>
        <w:jc w:val="both"/>
        <w:rPr>
          <w:rFonts w:ascii="Times New Roman" w:hAnsi="Times New Roman" w:cs="Times New Roman"/>
          <w:sz w:val="24"/>
          <w:szCs w:val="24"/>
        </w:rPr>
      </w:pPr>
      <w:r>
        <w:rPr>
          <w:rFonts w:ascii="Times New Roman" w:hAnsi="Times New Roman" w:cs="Times New Roman"/>
          <w:sz w:val="24"/>
          <w:szCs w:val="24"/>
        </w:rPr>
        <w:t>Uygunluk standartları ve istihdam için minimum uygunluk standartları belirle</w:t>
      </w:r>
      <w:r w:rsidR="00435BCA">
        <w:rPr>
          <w:rFonts w:ascii="Times New Roman" w:hAnsi="Times New Roman" w:cs="Times New Roman"/>
          <w:sz w:val="24"/>
          <w:szCs w:val="24"/>
        </w:rPr>
        <w:t>mek,</w:t>
      </w:r>
    </w:p>
    <w:p w14:paraId="13A26217" w14:textId="311EBDE7" w:rsidR="00435BCA" w:rsidRDefault="00435BCA">
      <w:pPr>
        <w:pStyle w:val="ListeParagraf"/>
        <w:numPr>
          <w:ilvl w:val="0"/>
          <w:numId w:val="13"/>
        </w:num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Hizmetin verimliliğine ve bütünlüğüne yönelik riskle ilgili olarak pozisyon belirleme gerekliliklerini belirlemek, </w:t>
      </w:r>
    </w:p>
    <w:p w14:paraId="0368136C" w14:textId="6164BD8B" w:rsidR="00435BCA" w:rsidRDefault="00435BCA">
      <w:pPr>
        <w:pStyle w:val="ListeParagraf"/>
        <w:numPr>
          <w:ilvl w:val="0"/>
          <w:numId w:val="13"/>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Uygunluk ve uygunluk için geçerli soruşturma standartlarını, politikalarını ve prosedürlerini belirlemek, </w:t>
      </w:r>
    </w:p>
    <w:p w14:paraId="70C856BC" w14:textId="03535AB9" w:rsidR="00435BCA" w:rsidRDefault="00435BCA">
      <w:pPr>
        <w:pStyle w:val="ListeParagraf"/>
        <w:numPr>
          <w:ilvl w:val="0"/>
          <w:numId w:val="13"/>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Uygunluk ve uygunluk karşıtı standartları belirlemek, </w:t>
      </w:r>
    </w:p>
    <w:p w14:paraId="2FCC18EA" w14:textId="160844D0" w:rsidR="00435BCA" w:rsidRDefault="00435BCA">
      <w:pPr>
        <w:pStyle w:val="ListeParagraf"/>
        <w:numPr>
          <w:ilvl w:val="0"/>
          <w:numId w:val="13"/>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Hükümet çapında yasaklama eyleminin dayatılmasını gerektiren durumlarda uygunluk önleminin alınması, </w:t>
      </w:r>
    </w:p>
    <w:p w14:paraId="564498E2" w14:textId="1C1E722D" w:rsidR="00435BCA" w:rsidRDefault="00435BCA">
      <w:pPr>
        <w:pStyle w:val="ListeParagraf"/>
        <w:numPr>
          <w:ilvl w:val="0"/>
          <w:numId w:val="13"/>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Ajanslar arasında uygunluk veya uygunluk tespitlerinin karşılıklı olarak tanınmasını teşvik etmek, </w:t>
      </w:r>
    </w:p>
    <w:p w14:paraId="570EF526" w14:textId="3B48F7A5" w:rsidR="00435BCA" w:rsidRDefault="00435BCA">
      <w:pPr>
        <w:pStyle w:val="ListeParagraf"/>
        <w:numPr>
          <w:ilvl w:val="0"/>
          <w:numId w:val="13"/>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Ajansların rekabetçi hizmette atanma ile bağlantılı olarak yalan makinesi uygulama taleplerini onaylamak ve yenilemek, </w:t>
      </w:r>
    </w:p>
    <w:p w14:paraId="79513D18" w14:textId="5DD493FA" w:rsidR="00435BCA" w:rsidRDefault="00435BCA">
      <w:pPr>
        <w:pStyle w:val="ListeParagraf"/>
        <w:numPr>
          <w:ilvl w:val="0"/>
          <w:numId w:val="13"/>
        </w:numPr>
        <w:spacing w:line="360" w:lineRule="auto"/>
        <w:jc w:val="both"/>
        <w:rPr>
          <w:rFonts w:ascii="Times New Roman" w:hAnsi="Times New Roman" w:cs="Times New Roman"/>
          <w:sz w:val="24"/>
          <w:szCs w:val="24"/>
        </w:rPr>
      </w:pPr>
      <w:r>
        <w:rPr>
          <w:rFonts w:ascii="Times New Roman" w:hAnsi="Times New Roman" w:cs="Times New Roman"/>
          <w:sz w:val="24"/>
          <w:szCs w:val="24"/>
        </w:rPr>
        <w:t>Yasa 13467’ye göre uygulanıp uygulanmadıklarını belirlemek için uygunluk ve uygunluk incelemesi için ajans programlarının sürekli gözden geçirilmesi,</w:t>
      </w:r>
    </w:p>
    <w:p w14:paraId="3F3DCDEA" w14:textId="1E25D3B7" w:rsidR="00435BCA" w:rsidRDefault="00435BCA">
      <w:pPr>
        <w:pStyle w:val="ListeParagraf"/>
        <w:numPr>
          <w:ilvl w:val="0"/>
          <w:numId w:val="13"/>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Direktör tarafından başka bir kurumun başkanına devredilen herhangi bir uygunluk veya uygunluk işlevi için devredilen işlevlerin etkili, verimli, zamanında ve güvenli bir şekilde tamamlanmasını sağlamak için tek tip ve tutarlı politikalar ve prosedürler dahil olmak üzere performans standartları </w:t>
      </w:r>
      <w:r w:rsidRPr="00435BCA">
        <w:rPr>
          <w:rFonts w:ascii="Times New Roman" w:hAnsi="Times New Roman" w:cs="Times New Roman"/>
          <w:sz w:val="24"/>
          <w:szCs w:val="24"/>
        </w:rPr>
        <w:t xml:space="preserve">ve bir gözetim sistemi belirlemek, </w:t>
      </w:r>
    </w:p>
    <w:p w14:paraId="2C37E1DB" w14:textId="0E956850" w:rsidR="00435BCA" w:rsidRPr="00435BCA" w:rsidRDefault="00435BCA">
      <w:pPr>
        <w:pStyle w:val="ListeParagraf"/>
        <w:numPr>
          <w:ilvl w:val="0"/>
          <w:numId w:val="13"/>
        </w:numPr>
        <w:spacing w:line="360" w:lineRule="auto"/>
        <w:jc w:val="both"/>
        <w:rPr>
          <w:rFonts w:ascii="Times New Roman" w:hAnsi="Times New Roman" w:cs="Times New Roman"/>
          <w:sz w:val="24"/>
          <w:szCs w:val="24"/>
        </w:rPr>
      </w:pPr>
      <w:r>
        <w:rPr>
          <w:rFonts w:ascii="Times New Roman" w:hAnsi="Times New Roman" w:cs="Times New Roman"/>
          <w:sz w:val="24"/>
          <w:szCs w:val="24"/>
        </w:rPr>
        <w:t>Uygunluk Hakemleri için Ulusal Eğitim Standartları ile ilgili eğitimin geliştirilmesi ve verilmesi konularını desteklemek</w:t>
      </w:r>
      <w:r w:rsidR="00364CE7">
        <w:rPr>
          <w:rFonts w:ascii="Times New Roman" w:hAnsi="Times New Roman" w:cs="Times New Roman"/>
          <w:sz w:val="24"/>
          <w:szCs w:val="24"/>
        </w:rPr>
        <w:t xml:space="preserve"> (OPM, 2023)</w:t>
      </w:r>
      <w:r>
        <w:rPr>
          <w:rFonts w:ascii="Times New Roman" w:hAnsi="Times New Roman" w:cs="Times New Roman"/>
          <w:sz w:val="24"/>
          <w:szCs w:val="24"/>
        </w:rPr>
        <w:t xml:space="preserve">. </w:t>
      </w:r>
    </w:p>
    <w:p w14:paraId="028A4767" w14:textId="4E04DD49" w:rsidR="00E777A8" w:rsidRDefault="00E777A8" w:rsidP="00E777A8">
      <w:pPr>
        <w:rPr>
          <w:rFonts w:ascii="Times New Roman" w:hAnsi="Times New Roman" w:cs="Times New Roman"/>
          <w:sz w:val="28"/>
          <w:szCs w:val="28"/>
        </w:rPr>
      </w:pPr>
    </w:p>
    <w:p w14:paraId="2BAA08A5" w14:textId="5B6A96A8" w:rsidR="00251DBF" w:rsidRPr="00257F1F" w:rsidRDefault="00257F1F" w:rsidP="00257F1F">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-İn</w:t>
      </w:r>
      <w:r w:rsidR="00251DBF" w:rsidRPr="00257F1F">
        <w:rPr>
          <w:rFonts w:ascii="Times New Roman" w:hAnsi="Times New Roman" w:cs="Times New Roman"/>
          <w:b/>
          <w:bCs/>
          <w:sz w:val="24"/>
          <w:szCs w:val="24"/>
        </w:rPr>
        <w:t>san Kaynakları Çözüm Ofisi</w:t>
      </w:r>
    </w:p>
    <w:p w14:paraId="4D753B13" w14:textId="25682989" w:rsidR="00251DBF" w:rsidRDefault="00251DBF" w:rsidP="00251DBF">
      <w:pPr>
        <w:spacing w:line="360" w:lineRule="auto"/>
        <w:jc w:val="both"/>
        <w:rPr>
          <w:rFonts w:ascii="Times New Roman" w:hAnsi="Times New Roman" w:cs="Times New Roman"/>
          <w:b/>
          <w:bCs/>
          <w:sz w:val="24"/>
          <w:szCs w:val="24"/>
        </w:rPr>
      </w:pPr>
    </w:p>
    <w:p w14:paraId="280E3A3F" w14:textId="7E395FC4" w:rsidR="00251DBF" w:rsidRDefault="00251DBF" w:rsidP="00251DB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Bu birim yukarıda daha önce anlatıldığı için tekrar ele alınmamıştır. Yukarıda </w:t>
      </w:r>
      <w:r w:rsidR="00206166">
        <w:rPr>
          <w:rFonts w:ascii="Times New Roman" w:hAnsi="Times New Roman" w:cs="Times New Roman"/>
          <w:sz w:val="24"/>
          <w:szCs w:val="24"/>
        </w:rPr>
        <w:t xml:space="preserve">bahsedilen 3.3.1 </w:t>
      </w:r>
      <w:r>
        <w:rPr>
          <w:rFonts w:ascii="Times New Roman" w:hAnsi="Times New Roman" w:cs="Times New Roman"/>
          <w:sz w:val="24"/>
          <w:szCs w:val="24"/>
        </w:rPr>
        <w:t>ABD İnsan Kaynakları Çözüm Ofisi</w:t>
      </w:r>
      <w:r w:rsidR="00206166">
        <w:rPr>
          <w:rFonts w:ascii="Times New Roman" w:hAnsi="Times New Roman" w:cs="Times New Roman"/>
          <w:sz w:val="24"/>
          <w:szCs w:val="24"/>
        </w:rPr>
        <w:t xml:space="preserve"> Hizmet Bilimleri</w:t>
      </w:r>
      <w:r>
        <w:rPr>
          <w:rFonts w:ascii="Times New Roman" w:hAnsi="Times New Roman" w:cs="Times New Roman"/>
          <w:sz w:val="24"/>
          <w:szCs w:val="24"/>
        </w:rPr>
        <w:t xml:space="preserve"> bölümünden ofis hakkındaki bilgilere ulaşılabilir. </w:t>
      </w:r>
    </w:p>
    <w:p w14:paraId="4FE07688" w14:textId="71302801" w:rsidR="00251DBF" w:rsidRDefault="00251DBF" w:rsidP="00251DBF">
      <w:pPr>
        <w:spacing w:line="360" w:lineRule="auto"/>
        <w:jc w:val="both"/>
        <w:rPr>
          <w:rFonts w:ascii="Times New Roman" w:hAnsi="Times New Roman" w:cs="Times New Roman"/>
          <w:sz w:val="24"/>
          <w:szCs w:val="24"/>
        </w:rPr>
      </w:pPr>
    </w:p>
    <w:p w14:paraId="725F5FE0" w14:textId="77777777" w:rsidR="00E13EEF" w:rsidRDefault="00E13EEF" w:rsidP="00251DBF">
      <w:pPr>
        <w:spacing w:line="360" w:lineRule="auto"/>
        <w:jc w:val="both"/>
        <w:rPr>
          <w:rFonts w:ascii="Times New Roman" w:hAnsi="Times New Roman" w:cs="Times New Roman"/>
          <w:b/>
          <w:bCs/>
          <w:sz w:val="24"/>
          <w:szCs w:val="24"/>
        </w:rPr>
      </w:pPr>
    </w:p>
    <w:p w14:paraId="79B27971" w14:textId="77777777" w:rsidR="00E13EEF" w:rsidRDefault="00E13EEF" w:rsidP="00251DBF">
      <w:pPr>
        <w:spacing w:line="360" w:lineRule="auto"/>
        <w:jc w:val="both"/>
        <w:rPr>
          <w:rFonts w:ascii="Times New Roman" w:hAnsi="Times New Roman" w:cs="Times New Roman"/>
          <w:b/>
          <w:bCs/>
          <w:sz w:val="24"/>
          <w:szCs w:val="24"/>
        </w:rPr>
      </w:pPr>
    </w:p>
    <w:p w14:paraId="5F7B9E14" w14:textId="4FEE07EA" w:rsidR="00251DBF" w:rsidRPr="00251DBF" w:rsidRDefault="00251DBF" w:rsidP="00251DBF">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3.4.</w:t>
      </w:r>
      <w:r w:rsidR="00BD301B">
        <w:rPr>
          <w:rFonts w:ascii="Times New Roman" w:hAnsi="Times New Roman" w:cs="Times New Roman"/>
          <w:b/>
          <w:bCs/>
          <w:sz w:val="24"/>
          <w:szCs w:val="24"/>
        </w:rPr>
        <w:t>3</w:t>
      </w:r>
      <w:r>
        <w:rPr>
          <w:rFonts w:ascii="Times New Roman" w:hAnsi="Times New Roman" w:cs="Times New Roman"/>
          <w:b/>
          <w:bCs/>
          <w:sz w:val="24"/>
          <w:szCs w:val="24"/>
        </w:rPr>
        <w:t>.3 Baş Hukuk Müşavirliği</w:t>
      </w:r>
    </w:p>
    <w:p w14:paraId="2D1A56C4" w14:textId="51B264D4" w:rsidR="00E777A8" w:rsidRDefault="00E777A8" w:rsidP="00E777A8">
      <w:pPr>
        <w:rPr>
          <w:rFonts w:ascii="Times New Roman" w:hAnsi="Times New Roman" w:cs="Times New Roman"/>
          <w:sz w:val="24"/>
          <w:szCs w:val="24"/>
        </w:rPr>
      </w:pPr>
    </w:p>
    <w:p w14:paraId="565A77D4" w14:textId="77777777" w:rsidR="004926F5" w:rsidRDefault="002F3778" w:rsidP="002F3778">
      <w:pPr>
        <w:spacing w:line="360" w:lineRule="auto"/>
        <w:rPr>
          <w:rFonts w:ascii="Times New Roman" w:hAnsi="Times New Roman" w:cs="Times New Roman"/>
          <w:sz w:val="24"/>
          <w:szCs w:val="24"/>
        </w:rPr>
      </w:pPr>
      <w:r>
        <w:rPr>
          <w:rFonts w:ascii="Times New Roman" w:hAnsi="Times New Roman" w:cs="Times New Roman"/>
          <w:sz w:val="24"/>
          <w:szCs w:val="24"/>
        </w:rPr>
        <w:t xml:space="preserve">Baş hukuk müşavirliği, federal hükümetin etkili bir sivil iş gücüne sahip olmasını sağlayabilmeleri için ABD personel yönetim ofisi yöneticilerine ve liderlerine hukuki tavsiyelerde bulunan birimdir. Müşavirlik bunu görüş bildirerek, önerilen politikaları ve diğer çalışma ürünlerini gözden geçirerek aynı zamanda yasal etkileri hakkında yorum yaparak idari davalarda kurum temsilcisi olarak hizmet vermektedir. Sivil iş gücünü ilgilendiren konularda hükümeti temsil etmesinde Adalet Bakanlığı’nı destekleyerek yapar. </w:t>
      </w:r>
    </w:p>
    <w:p w14:paraId="43D2F374" w14:textId="362F4F0B" w:rsidR="002F3778" w:rsidRDefault="002F3778" w:rsidP="002F3778">
      <w:pPr>
        <w:spacing w:line="360" w:lineRule="auto"/>
        <w:rPr>
          <w:rFonts w:ascii="Times New Roman" w:hAnsi="Times New Roman" w:cs="Times New Roman"/>
          <w:sz w:val="24"/>
          <w:szCs w:val="24"/>
        </w:rPr>
      </w:pPr>
      <w:r>
        <w:rPr>
          <w:rFonts w:ascii="Times New Roman" w:hAnsi="Times New Roman" w:cs="Times New Roman"/>
          <w:sz w:val="24"/>
          <w:szCs w:val="24"/>
        </w:rPr>
        <w:t xml:space="preserve">Bu birim ayrıca diğer personel yönetimi ofislerine fayda sağlayan </w:t>
      </w:r>
      <w:r w:rsidR="004926F5">
        <w:rPr>
          <w:rFonts w:ascii="Times New Roman" w:hAnsi="Times New Roman" w:cs="Times New Roman"/>
          <w:sz w:val="24"/>
          <w:szCs w:val="24"/>
        </w:rPr>
        <w:t>çeşitli pragmatik ve somut işlevlerde yürütür. Örneğin, hükümet çapındaki Hatch Yasası düzenlemelerinden sorumlu birimdir. Müşavirlik aynı zamanda hangi Liyakat Sistemleri Koruma Kurulu ve tahkim kararlarının hatalı olduğunu ve kamu hizmeti hukuku üzerinde önemli bir etkiye sahip olduğunu, dolayısıyla hangilerinin yargı denetimini hak ettiğini belirleme konusunda hükümet çapındaki işlevde politik ve yasal bir rol oynar.</w:t>
      </w:r>
      <w:r w:rsidR="003D7D94">
        <w:rPr>
          <w:rFonts w:ascii="Times New Roman" w:hAnsi="Times New Roman" w:cs="Times New Roman"/>
          <w:sz w:val="24"/>
          <w:szCs w:val="24"/>
        </w:rPr>
        <w:t xml:space="preserve"> Personel Yönetimi Ofisi’nin etik programından, belirli iddiaların ve haciz konularının düzenlenmesinden ve Bilgi Edinme Özgürlüğü ve Gizlilik Yasaları kapsamındaki taleplerle ilgili </w:t>
      </w:r>
      <w:r w:rsidR="0022152E">
        <w:rPr>
          <w:rFonts w:ascii="Times New Roman" w:hAnsi="Times New Roman" w:cs="Times New Roman"/>
          <w:sz w:val="24"/>
          <w:szCs w:val="24"/>
        </w:rPr>
        <w:t>Personel Yönetimi Ofisi kararlarına ilişkin itirazların değerlendirilmesinden sorumludur</w:t>
      </w:r>
      <w:r w:rsidR="004F2CBE">
        <w:rPr>
          <w:rFonts w:ascii="Times New Roman" w:hAnsi="Times New Roman" w:cs="Times New Roman"/>
          <w:sz w:val="24"/>
          <w:szCs w:val="24"/>
        </w:rPr>
        <w:t xml:space="preserve"> (OPM, 2023)</w:t>
      </w:r>
      <w:r w:rsidR="0022152E">
        <w:rPr>
          <w:rFonts w:ascii="Times New Roman" w:hAnsi="Times New Roman" w:cs="Times New Roman"/>
          <w:sz w:val="24"/>
          <w:szCs w:val="24"/>
        </w:rPr>
        <w:t xml:space="preserve">. </w:t>
      </w:r>
    </w:p>
    <w:p w14:paraId="22B2ABF7" w14:textId="3B7BF826" w:rsidR="007D4850" w:rsidRDefault="007D4850" w:rsidP="002F3778">
      <w:pPr>
        <w:spacing w:line="360" w:lineRule="auto"/>
        <w:rPr>
          <w:rFonts w:ascii="Times New Roman" w:hAnsi="Times New Roman" w:cs="Times New Roman"/>
          <w:sz w:val="24"/>
          <w:szCs w:val="24"/>
        </w:rPr>
      </w:pPr>
    </w:p>
    <w:p w14:paraId="5B0165E2" w14:textId="0EBF43A1" w:rsidR="007D4850" w:rsidRDefault="007D4850" w:rsidP="00110D35">
      <w:pPr>
        <w:spacing w:line="360" w:lineRule="auto"/>
        <w:rPr>
          <w:rFonts w:ascii="Times New Roman" w:hAnsi="Times New Roman" w:cs="Times New Roman"/>
          <w:b/>
          <w:bCs/>
          <w:sz w:val="24"/>
          <w:szCs w:val="24"/>
        </w:rPr>
      </w:pPr>
      <w:r>
        <w:rPr>
          <w:rFonts w:ascii="Times New Roman" w:hAnsi="Times New Roman" w:cs="Times New Roman"/>
          <w:b/>
          <w:bCs/>
          <w:sz w:val="24"/>
          <w:szCs w:val="24"/>
        </w:rPr>
        <w:t>3.4.</w:t>
      </w:r>
      <w:r w:rsidR="00E13EEF">
        <w:rPr>
          <w:rFonts w:ascii="Times New Roman" w:hAnsi="Times New Roman" w:cs="Times New Roman"/>
          <w:b/>
          <w:bCs/>
          <w:sz w:val="24"/>
          <w:szCs w:val="24"/>
        </w:rPr>
        <w:t>3</w:t>
      </w:r>
      <w:r>
        <w:rPr>
          <w:rFonts w:ascii="Times New Roman" w:hAnsi="Times New Roman" w:cs="Times New Roman"/>
          <w:b/>
          <w:bCs/>
          <w:sz w:val="24"/>
          <w:szCs w:val="24"/>
        </w:rPr>
        <w:t>.4 İletişim Ofisi</w:t>
      </w:r>
    </w:p>
    <w:p w14:paraId="21542453" w14:textId="77777777" w:rsidR="003C7B55" w:rsidRDefault="003C7B55" w:rsidP="00110D35">
      <w:pPr>
        <w:spacing w:line="360" w:lineRule="auto"/>
        <w:rPr>
          <w:rFonts w:ascii="Times New Roman" w:hAnsi="Times New Roman" w:cs="Times New Roman"/>
          <w:b/>
          <w:bCs/>
          <w:sz w:val="24"/>
          <w:szCs w:val="24"/>
        </w:rPr>
      </w:pPr>
    </w:p>
    <w:p w14:paraId="6C3DB4E0" w14:textId="12F7A2CC" w:rsidR="00110D35" w:rsidRDefault="00110D35" w:rsidP="00110D35">
      <w:pPr>
        <w:spacing w:line="360" w:lineRule="auto"/>
        <w:jc w:val="both"/>
        <w:rPr>
          <w:rFonts w:ascii="Times New Roman" w:hAnsi="Times New Roman" w:cs="Times New Roman"/>
          <w:sz w:val="24"/>
          <w:szCs w:val="24"/>
        </w:rPr>
      </w:pPr>
      <w:r w:rsidRPr="00110D35">
        <w:rPr>
          <w:rFonts w:ascii="Times New Roman" w:hAnsi="Times New Roman" w:cs="Times New Roman"/>
          <w:sz w:val="24"/>
          <w:szCs w:val="24"/>
        </w:rPr>
        <w:t>İletişim</w:t>
      </w:r>
      <w:r>
        <w:rPr>
          <w:rFonts w:ascii="Times New Roman" w:hAnsi="Times New Roman" w:cs="Times New Roman"/>
          <w:sz w:val="24"/>
          <w:szCs w:val="24"/>
        </w:rPr>
        <w:t xml:space="preserve"> Ofisi, çeşitli medya kuruluşları aracılığıyla Direktörün hedefleri, planları ve faaliyetleri hakkında halkı bilgilendirmek için kapsamlı bir çalışmayı koordine etmekten sorumludur. Ayrıca, Direktör ve diğer OPM yetkililerinin Başkana, Kongreye ve diğer toplantı ve etkinliklerde sunum yapmak için brifing materyalleri de dahil olmak üzere, OPM ofislerinden oluşturulan basılı materyaller, fotoğraflar/videolar, web sitesi ve sosyal medya ilanları gibi tüm iletişim ürünlerinin yazılmasını ve üretilmesini denetler, yönlendirir, planlar ve koordine eder.</w:t>
      </w:r>
      <w:r w:rsidR="005F2BDB">
        <w:rPr>
          <w:rFonts w:ascii="Times New Roman" w:hAnsi="Times New Roman" w:cs="Times New Roman"/>
          <w:sz w:val="24"/>
          <w:szCs w:val="24"/>
        </w:rPr>
        <w:t xml:space="preserve"> Ofis, tüm medya ve iletişimin en üst düzey seçilmiş yetkililerden Federal çalışanlara ve halka </w:t>
      </w:r>
      <w:r w:rsidR="005F2BDB">
        <w:rPr>
          <w:rFonts w:ascii="Times New Roman" w:hAnsi="Times New Roman" w:cs="Times New Roman"/>
          <w:sz w:val="24"/>
          <w:szCs w:val="24"/>
        </w:rPr>
        <w:lastRenderedPageBreak/>
        <w:t>kadar hedef kitlelerine başarılı bir şekilde ulaşmasını sağlar. İster en son çıkarılan insan kaynakları yönetimi politikasını, ister sert hava koşulları nedeniyle kapatılan ajanslarla ilgili güncellemeleri sağlamak olsun, Direktörün görevi Amerikan halkına en iyi şekilde hizmet vermesini sağlamak için alınan tüm OPM bilgilerinin zamanında ve doğru olmasını sağlamaktır</w:t>
      </w:r>
      <w:r w:rsidR="004F2CBE">
        <w:rPr>
          <w:rFonts w:ascii="Times New Roman" w:hAnsi="Times New Roman" w:cs="Times New Roman"/>
          <w:sz w:val="24"/>
          <w:szCs w:val="24"/>
        </w:rPr>
        <w:t xml:space="preserve"> (OPM, 2023)</w:t>
      </w:r>
      <w:r w:rsidR="005F2BDB">
        <w:rPr>
          <w:rFonts w:ascii="Times New Roman" w:hAnsi="Times New Roman" w:cs="Times New Roman"/>
          <w:sz w:val="24"/>
          <w:szCs w:val="24"/>
        </w:rPr>
        <w:t>.</w:t>
      </w:r>
    </w:p>
    <w:p w14:paraId="778C0CEE" w14:textId="52D90D68" w:rsidR="005F2BDB" w:rsidRDefault="005F2BDB" w:rsidP="00110D35">
      <w:pPr>
        <w:spacing w:line="360" w:lineRule="auto"/>
        <w:jc w:val="both"/>
        <w:rPr>
          <w:rFonts w:ascii="Times New Roman" w:hAnsi="Times New Roman" w:cs="Times New Roman"/>
          <w:sz w:val="24"/>
          <w:szCs w:val="24"/>
        </w:rPr>
      </w:pPr>
    </w:p>
    <w:p w14:paraId="6BE42DDD" w14:textId="0EEADA51" w:rsidR="005F2BDB" w:rsidRDefault="005F2BDB" w:rsidP="00110D35">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3.4.3.5 Kongre, Yasama ve Hükümetler </w:t>
      </w:r>
      <w:r w:rsidR="00E13EEF">
        <w:rPr>
          <w:rFonts w:ascii="Times New Roman" w:hAnsi="Times New Roman" w:cs="Times New Roman"/>
          <w:b/>
          <w:bCs/>
          <w:sz w:val="24"/>
          <w:szCs w:val="24"/>
        </w:rPr>
        <w:t>A</w:t>
      </w:r>
      <w:r>
        <w:rPr>
          <w:rFonts w:ascii="Times New Roman" w:hAnsi="Times New Roman" w:cs="Times New Roman"/>
          <w:b/>
          <w:bCs/>
          <w:sz w:val="24"/>
          <w:szCs w:val="24"/>
        </w:rPr>
        <w:t>rası İşler</w:t>
      </w:r>
    </w:p>
    <w:p w14:paraId="6C9E5677" w14:textId="13AD925A" w:rsidR="005F2BDB" w:rsidRDefault="005F2BDB" w:rsidP="00110D35">
      <w:pPr>
        <w:spacing w:line="360" w:lineRule="auto"/>
        <w:jc w:val="both"/>
        <w:rPr>
          <w:rFonts w:ascii="Times New Roman" w:hAnsi="Times New Roman" w:cs="Times New Roman"/>
          <w:b/>
          <w:bCs/>
          <w:sz w:val="24"/>
          <w:szCs w:val="24"/>
        </w:rPr>
      </w:pPr>
    </w:p>
    <w:p w14:paraId="04D44A36" w14:textId="24F442FC" w:rsidR="005F2BDB" w:rsidRDefault="008C23C5" w:rsidP="008C23C5">
      <w:pPr>
        <w:spacing w:line="360" w:lineRule="auto"/>
        <w:jc w:val="both"/>
        <w:rPr>
          <w:rFonts w:ascii="Times New Roman" w:hAnsi="Times New Roman" w:cs="Times New Roman"/>
          <w:sz w:val="24"/>
          <w:szCs w:val="24"/>
        </w:rPr>
      </w:pPr>
      <w:r>
        <w:rPr>
          <w:rFonts w:ascii="Times New Roman" w:hAnsi="Times New Roman" w:cs="Times New Roman"/>
          <w:sz w:val="24"/>
          <w:szCs w:val="24"/>
        </w:rPr>
        <w:t>Kongre, Yasama ve Hükümetler arası İşler birimi, direktörün ve idarenin yasama ve politika önceliklerini savunur. Birim, OPM için tüm kongre, yasama ve hükümetler arası faaliyetlerin odak noktasıdır ve federal insan kaynakları yönetimi politikası hakkında kongre ve eyalet, yerel ve kabile yetkililerini eğitir, bunlara yanıt verir, onlarla etkileşime girer ve tavsiyelerde bulunur. Ayrıca, politika, kongre ve yasama konularında direktöre ve diğer OPM yetkililerine danışmanlık yapar ve tavsiyelerde bulunur. Bu birimin personeli, OPM tarafından yönetilen program ve politikalarla ilgili konulardan haberdar olarak misyonunu gerçekleştirir. Aynı zamanda birim personeli, ajans, kongre ve eyalet, yerel ve kabile yetkilileriyle etkileşim kurmak, onları eğitmek ve tavsiyelerde bulunmak için toplantılara, brifinglere ve duruşmalara katılır</w:t>
      </w:r>
      <w:r w:rsidR="00033330">
        <w:rPr>
          <w:rFonts w:ascii="Times New Roman" w:hAnsi="Times New Roman" w:cs="Times New Roman"/>
          <w:sz w:val="24"/>
          <w:szCs w:val="24"/>
        </w:rPr>
        <w:t>.</w:t>
      </w:r>
    </w:p>
    <w:p w14:paraId="420AEB11" w14:textId="3C7A1332" w:rsidR="007D4850" w:rsidRDefault="00811D38" w:rsidP="002F3778">
      <w:pPr>
        <w:spacing w:line="360" w:lineRule="auto"/>
        <w:rPr>
          <w:rFonts w:ascii="Times New Roman" w:hAnsi="Times New Roman" w:cs="Times New Roman"/>
          <w:sz w:val="24"/>
          <w:szCs w:val="24"/>
        </w:rPr>
      </w:pPr>
      <w:r>
        <w:rPr>
          <w:rFonts w:ascii="Times New Roman" w:hAnsi="Times New Roman" w:cs="Times New Roman"/>
          <w:sz w:val="24"/>
          <w:szCs w:val="24"/>
        </w:rPr>
        <w:t xml:space="preserve">Kongre, Yasama ve Hükümet </w:t>
      </w:r>
      <w:r w:rsidR="007E7F97">
        <w:rPr>
          <w:rFonts w:ascii="Times New Roman" w:hAnsi="Times New Roman" w:cs="Times New Roman"/>
          <w:sz w:val="24"/>
          <w:szCs w:val="24"/>
        </w:rPr>
        <w:t>A</w:t>
      </w:r>
      <w:r>
        <w:rPr>
          <w:rFonts w:ascii="Times New Roman" w:hAnsi="Times New Roman" w:cs="Times New Roman"/>
          <w:sz w:val="24"/>
          <w:szCs w:val="24"/>
        </w:rPr>
        <w:t>rası İşler birimi aşağıdakilerden oluşur:</w:t>
      </w:r>
    </w:p>
    <w:p w14:paraId="2175166D" w14:textId="6C107DA5" w:rsidR="00811D38" w:rsidRDefault="00811D38" w:rsidP="002F3778">
      <w:pPr>
        <w:spacing w:line="360" w:lineRule="auto"/>
        <w:rPr>
          <w:rFonts w:ascii="Times New Roman" w:hAnsi="Times New Roman" w:cs="Times New Roman"/>
          <w:sz w:val="24"/>
          <w:szCs w:val="24"/>
        </w:rPr>
      </w:pPr>
      <w:r>
        <w:rPr>
          <w:rFonts w:ascii="Times New Roman" w:hAnsi="Times New Roman" w:cs="Times New Roman"/>
          <w:sz w:val="24"/>
          <w:szCs w:val="24"/>
        </w:rPr>
        <w:t>-Kongre İlişkileri</w:t>
      </w:r>
      <w:r w:rsidR="00E6404A">
        <w:rPr>
          <w:rFonts w:ascii="Times New Roman" w:hAnsi="Times New Roman" w:cs="Times New Roman"/>
          <w:sz w:val="24"/>
          <w:szCs w:val="24"/>
        </w:rPr>
        <w:t xml:space="preserve"> Bölümü</w:t>
      </w:r>
      <w:r>
        <w:rPr>
          <w:rFonts w:ascii="Times New Roman" w:hAnsi="Times New Roman" w:cs="Times New Roman"/>
          <w:sz w:val="24"/>
          <w:szCs w:val="24"/>
        </w:rPr>
        <w:t>: Kongre komiteleri, bireysel kongre üyeleriyle ana irtibat görevlisi olarak ve ajansın Beyaz Saray Yönetim ve Bütçe Ofisi ile kongre ve yasama irtibat görevlisi olarak hizmet eder. Kongre, Yasama ve Hükümet arası İşler biriminin alt grupları ve OPM program ofisleri ile çalışan Kongre İlişkileri, OPM’nin yasama gündemini destekleyen yasama stratejileri tasarlar ve uygular. Kongre İlişkileri</w:t>
      </w:r>
      <w:r w:rsidR="00E6404A">
        <w:rPr>
          <w:rFonts w:ascii="Times New Roman" w:hAnsi="Times New Roman" w:cs="Times New Roman"/>
          <w:sz w:val="24"/>
          <w:szCs w:val="24"/>
        </w:rPr>
        <w:t xml:space="preserve"> bölümü</w:t>
      </w:r>
      <w:r>
        <w:rPr>
          <w:rFonts w:ascii="Times New Roman" w:hAnsi="Times New Roman" w:cs="Times New Roman"/>
          <w:sz w:val="24"/>
          <w:szCs w:val="24"/>
        </w:rPr>
        <w:t xml:space="preserve">, liderliği ele alırken diğer Kongre Yasama ve Hükümet arası İşler ve program ofisi personeliyle birlikte kongre oturumları, toplantıları ve brifingleri yönetir. </w:t>
      </w:r>
    </w:p>
    <w:p w14:paraId="18DBC7A7" w14:textId="09C86FB8" w:rsidR="00811D38" w:rsidRDefault="00811D38" w:rsidP="002F3778">
      <w:pPr>
        <w:spacing w:line="360" w:lineRule="auto"/>
        <w:rPr>
          <w:rFonts w:ascii="Times New Roman" w:hAnsi="Times New Roman" w:cs="Times New Roman"/>
          <w:sz w:val="24"/>
          <w:szCs w:val="24"/>
        </w:rPr>
      </w:pPr>
      <w:r>
        <w:rPr>
          <w:rFonts w:ascii="Times New Roman" w:hAnsi="Times New Roman" w:cs="Times New Roman"/>
          <w:sz w:val="24"/>
          <w:szCs w:val="24"/>
        </w:rPr>
        <w:t>-Mevzuat Analizi</w:t>
      </w:r>
      <w:r w:rsidR="00E6404A">
        <w:rPr>
          <w:rFonts w:ascii="Times New Roman" w:hAnsi="Times New Roman" w:cs="Times New Roman"/>
          <w:sz w:val="24"/>
          <w:szCs w:val="24"/>
        </w:rPr>
        <w:t xml:space="preserve"> Bölümü</w:t>
      </w:r>
      <w:r>
        <w:rPr>
          <w:rFonts w:ascii="Times New Roman" w:hAnsi="Times New Roman" w:cs="Times New Roman"/>
          <w:sz w:val="24"/>
          <w:szCs w:val="24"/>
        </w:rPr>
        <w:t xml:space="preserve">: </w:t>
      </w:r>
      <w:r w:rsidR="00E6404A">
        <w:rPr>
          <w:rFonts w:ascii="Times New Roman" w:hAnsi="Times New Roman" w:cs="Times New Roman"/>
          <w:sz w:val="24"/>
          <w:szCs w:val="24"/>
        </w:rPr>
        <w:t xml:space="preserve">Bu bölüm </w:t>
      </w:r>
      <w:r>
        <w:rPr>
          <w:rFonts w:ascii="Times New Roman" w:hAnsi="Times New Roman" w:cs="Times New Roman"/>
          <w:sz w:val="24"/>
          <w:szCs w:val="24"/>
        </w:rPr>
        <w:t xml:space="preserve">yasama belgelerini ve kongre ifadelerini inceler ve hazırlar ve OPM içindeki ifadelerin, kongre raporlarının, kayıt sorularının </w:t>
      </w:r>
      <w:r>
        <w:rPr>
          <w:rFonts w:ascii="Times New Roman" w:hAnsi="Times New Roman" w:cs="Times New Roman"/>
          <w:sz w:val="24"/>
          <w:szCs w:val="24"/>
        </w:rPr>
        <w:lastRenderedPageBreak/>
        <w:t>ve diğer materyallerin temizlenmesinden sorumludur. B</w:t>
      </w:r>
      <w:r w:rsidR="00E6404A">
        <w:rPr>
          <w:rFonts w:ascii="Times New Roman" w:hAnsi="Times New Roman" w:cs="Times New Roman"/>
          <w:sz w:val="24"/>
          <w:szCs w:val="24"/>
        </w:rPr>
        <w:t>ölümün b</w:t>
      </w:r>
      <w:r>
        <w:rPr>
          <w:rFonts w:ascii="Times New Roman" w:hAnsi="Times New Roman" w:cs="Times New Roman"/>
          <w:sz w:val="24"/>
          <w:szCs w:val="24"/>
        </w:rPr>
        <w:t>irincil işlevleri mevzuat taslağı, teknik yorumlar, analiz ve tanıklıktır.</w:t>
      </w:r>
      <w:r w:rsidR="009B4035">
        <w:rPr>
          <w:rFonts w:ascii="Times New Roman" w:hAnsi="Times New Roman" w:cs="Times New Roman"/>
          <w:sz w:val="24"/>
          <w:szCs w:val="24"/>
        </w:rPr>
        <w:t xml:space="preserve"> </w:t>
      </w:r>
    </w:p>
    <w:p w14:paraId="6972A1C9" w14:textId="5A1D5B3D" w:rsidR="009B4035" w:rsidRDefault="009B4035" w:rsidP="002F3778">
      <w:pPr>
        <w:spacing w:line="360" w:lineRule="auto"/>
        <w:rPr>
          <w:rFonts w:ascii="Times New Roman" w:hAnsi="Times New Roman" w:cs="Times New Roman"/>
          <w:sz w:val="24"/>
          <w:szCs w:val="24"/>
        </w:rPr>
      </w:pPr>
      <w:r>
        <w:rPr>
          <w:rFonts w:ascii="Times New Roman" w:hAnsi="Times New Roman" w:cs="Times New Roman"/>
          <w:sz w:val="24"/>
          <w:szCs w:val="24"/>
        </w:rPr>
        <w:t xml:space="preserve">-Kurucu Hizmetler Bölümü: Kongre üyelerine ve aktif ve emekli federal çalışanlara emeklilik, sağlık hizmetleri ve diğer OPM programları ve politikaları hakkında sorularla hizmet sağlar. Bu bölüm, kurucu ve federal çalışan sorularına kişisel bilgilerle ilgili olduğunda zamanında, profesyonelce ve özel olarak gizli bir şekilde yanıt verir. Sorgulamaları izler ve eğitim ve sosyal faaliyetleri geliştirir. </w:t>
      </w:r>
    </w:p>
    <w:p w14:paraId="33422461" w14:textId="10EDFDC1" w:rsidR="009B4035" w:rsidRDefault="009B4035" w:rsidP="002F3778">
      <w:pPr>
        <w:spacing w:line="360" w:lineRule="auto"/>
        <w:rPr>
          <w:rFonts w:ascii="Times New Roman" w:hAnsi="Times New Roman" w:cs="Times New Roman"/>
          <w:sz w:val="24"/>
          <w:szCs w:val="24"/>
        </w:rPr>
      </w:pPr>
      <w:r>
        <w:rPr>
          <w:rFonts w:ascii="Times New Roman" w:hAnsi="Times New Roman" w:cs="Times New Roman"/>
          <w:sz w:val="24"/>
          <w:szCs w:val="24"/>
        </w:rPr>
        <w:t>Hükümetler arası İlişkiler Bölümü: Bu bölüm, hükümetin eyalet, yerel ve kabile hükümetleriyle ana arayüzü olarak hizmet eder. Bu hükümetlerle ilişkiler geliştirir, sürdürür ve devlet yasalarını ve düzenlemelerini OPM program ve politikaları üzerindeki etkileri açısından izler</w:t>
      </w:r>
      <w:r w:rsidR="00364CE7">
        <w:rPr>
          <w:rFonts w:ascii="Times New Roman" w:hAnsi="Times New Roman" w:cs="Times New Roman"/>
          <w:sz w:val="24"/>
          <w:szCs w:val="24"/>
        </w:rPr>
        <w:t xml:space="preserve"> (OPM, 2023)</w:t>
      </w:r>
      <w:r>
        <w:rPr>
          <w:rFonts w:ascii="Times New Roman" w:hAnsi="Times New Roman" w:cs="Times New Roman"/>
          <w:sz w:val="24"/>
          <w:szCs w:val="24"/>
        </w:rPr>
        <w:t xml:space="preserve">. </w:t>
      </w:r>
    </w:p>
    <w:p w14:paraId="06303671" w14:textId="3EDC2AF4" w:rsidR="004B427B" w:rsidRDefault="004B427B" w:rsidP="002F3778">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p>
    <w:p w14:paraId="18FCBFF6" w14:textId="785C2048" w:rsidR="004B427B" w:rsidRDefault="004B427B" w:rsidP="004B427B">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3.4.3.6 Destek Birimi Ofisleri</w:t>
      </w:r>
    </w:p>
    <w:p w14:paraId="6D006294" w14:textId="42D2AA99" w:rsidR="004B427B" w:rsidRDefault="004B427B" w:rsidP="004B427B">
      <w:pPr>
        <w:spacing w:line="360" w:lineRule="auto"/>
        <w:jc w:val="both"/>
        <w:rPr>
          <w:rFonts w:ascii="Times New Roman" w:hAnsi="Times New Roman" w:cs="Times New Roman"/>
          <w:b/>
          <w:bCs/>
          <w:sz w:val="24"/>
          <w:szCs w:val="24"/>
        </w:rPr>
      </w:pPr>
    </w:p>
    <w:p w14:paraId="26E7798A" w14:textId="0EA49FAA" w:rsidR="004B427B" w:rsidRDefault="00AF5758" w:rsidP="004B427B">
      <w:pPr>
        <w:spacing w:line="360" w:lineRule="auto"/>
        <w:jc w:val="both"/>
        <w:rPr>
          <w:rFonts w:ascii="Times New Roman" w:hAnsi="Times New Roman" w:cs="Times New Roman"/>
          <w:sz w:val="24"/>
          <w:szCs w:val="24"/>
        </w:rPr>
      </w:pPr>
      <w:r>
        <w:rPr>
          <w:rFonts w:ascii="Times New Roman" w:hAnsi="Times New Roman" w:cs="Times New Roman"/>
          <w:sz w:val="24"/>
          <w:szCs w:val="24"/>
        </w:rPr>
        <w:t>OPM’nin</w:t>
      </w:r>
      <w:r w:rsidR="004B427B">
        <w:rPr>
          <w:rFonts w:ascii="Times New Roman" w:hAnsi="Times New Roman" w:cs="Times New Roman"/>
          <w:sz w:val="24"/>
          <w:szCs w:val="24"/>
        </w:rPr>
        <w:t xml:space="preserve"> temel faaliyetleri, güçlü bir destek birimi ofislerinin yardımıyla uygun bir şekilde desteklenir. Baş Hukuk Müşavirinin sunduğu sağlam ve yasal olan tavsiyelerden ve rehberlikten, bilişimden sorumlu başkan ve ekibinin teknoloji uzmanlığından, finans direktörünün mali desteğine kadar maksimum verimlilikte çalışacak şekilde organize edilmiştir. </w:t>
      </w:r>
      <w:r w:rsidR="007A2BBE">
        <w:rPr>
          <w:rFonts w:ascii="Times New Roman" w:hAnsi="Times New Roman" w:cs="Times New Roman"/>
          <w:sz w:val="24"/>
          <w:szCs w:val="24"/>
        </w:rPr>
        <w:t xml:space="preserve">Aşağıda ofisin birimleri yer almaktadır </w:t>
      </w:r>
      <w:r w:rsidR="00DF642F">
        <w:rPr>
          <w:rFonts w:ascii="Times New Roman" w:hAnsi="Times New Roman" w:cs="Times New Roman"/>
          <w:sz w:val="24"/>
          <w:szCs w:val="24"/>
        </w:rPr>
        <w:t>(OPM, 2023)</w:t>
      </w:r>
      <w:r w:rsidR="007A2BBE">
        <w:rPr>
          <w:rFonts w:ascii="Times New Roman" w:hAnsi="Times New Roman" w:cs="Times New Roman"/>
          <w:sz w:val="24"/>
          <w:szCs w:val="24"/>
        </w:rPr>
        <w:t>.</w:t>
      </w:r>
    </w:p>
    <w:p w14:paraId="79563F6D" w14:textId="0225023E" w:rsidR="007A2BBE" w:rsidRDefault="007A2BBE" w:rsidP="004B427B">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Pr="003C7B55">
        <w:rPr>
          <w:rFonts w:ascii="Times New Roman" w:hAnsi="Times New Roman" w:cs="Times New Roman"/>
          <w:b/>
          <w:bCs/>
          <w:sz w:val="24"/>
          <w:szCs w:val="24"/>
        </w:rPr>
        <w:t>Finans Direktörü</w:t>
      </w:r>
      <w:r>
        <w:rPr>
          <w:rFonts w:ascii="Times New Roman" w:hAnsi="Times New Roman" w:cs="Times New Roman"/>
          <w:sz w:val="24"/>
          <w:szCs w:val="24"/>
        </w:rPr>
        <w:t>: OPM’nin mali liderliğinden sorumludur. Tüm OPM ödemeleri ve sorumluluk süreçlerinin yanı sıra OPM planlaması, bütçeleme ve analiz yönetim ve koordinasyonunu yönetir.</w:t>
      </w:r>
    </w:p>
    <w:p w14:paraId="77F354A0" w14:textId="10BB7285" w:rsidR="007A2BBE" w:rsidRDefault="007A2BBE" w:rsidP="004B427B">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Pr="003C7B55">
        <w:rPr>
          <w:rFonts w:ascii="Times New Roman" w:hAnsi="Times New Roman" w:cs="Times New Roman"/>
          <w:b/>
          <w:bCs/>
          <w:sz w:val="24"/>
          <w:szCs w:val="24"/>
        </w:rPr>
        <w:t>Bilişim Kurulu Başkanı</w:t>
      </w:r>
      <w:r>
        <w:rPr>
          <w:rFonts w:ascii="Times New Roman" w:hAnsi="Times New Roman" w:cs="Times New Roman"/>
          <w:sz w:val="24"/>
          <w:szCs w:val="24"/>
        </w:rPr>
        <w:t xml:space="preserve">: Bilgi ve teknoloji merkezi olarak güvenilir ve etkili bir sivil iş gücüne ulaşmak için politikalar ve hizmetler sunarak OPM’nin kurumsal insan kaynakları yönetiminde Federal Hükümete liderlik etme ve hizmet etme misyonunu ilerleten, stratejik düşünme, proaktif liderlik, işbirlikçi ortaklıklar ve yenilikçi çözümler sunan birimdir. </w:t>
      </w:r>
    </w:p>
    <w:p w14:paraId="47D96035" w14:textId="60D3A5E7" w:rsidR="007A2BBE" w:rsidRDefault="007A2BBE" w:rsidP="004B427B">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w:t>
      </w:r>
      <w:r w:rsidRPr="003C7B55">
        <w:rPr>
          <w:rFonts w:ascii="Times New Roman" w:hAnsi="Times New Roman" w:cs="Times New Roman"/>
          <w:b/>
          <w:bCs/>
          <w:sz w:val="24"/>
          <w:szCs w:val="24"/>
        </w:rPr>
        <w:t>Planlama ve Politika Analizi</w:t>
      </w:r>
      <w:r w:rsidR="002D6697" w:rsidRPr="003C7B55">
        <w:rPr>
          <w:rFonts w:ascii="Times New Roman" w:hAnsi="Times New Roman" w:cs="Times New Roman"/>
          <w:b/>
          <w:bCs/>
          <w:sz w:val="24"/>
          <w:szCs w:val="24"/>
        </w:rPr>
        <w:t xml:space="preserve"> Ofisi</w:t>
      </w:r>
      <w:r>
        <w:rPr>
          <w:rFonts w:ascii="Times New Roman" w:hAnsi="Times New Roman" w:cs="Times New Roman"/>
          <w:sz w:val="24"/>
          <w:szCs w:val="24"/>
        </w:rPr>
        <w:t xml:space="preserve">: Direktöre OPM’yi etkileyen program trendlerini ve politika konularını değerlendiren raporlar, bilgiler ve diğer analizleri sağlar. </w:t>
      </w:r>
      <w:r w:rsidR="00A80C30">
        <w:rPr>
          <w:rFonts w:ascii="Times New Roman" w:hAnsi="Times New Roman" w:cs="Times New Roman"/>
          <w:sz w:val="24"/>
          <w:szCs w:val="24"/>
        </w:rPr>
        <w:t>PPA kapsamında Federal kurumların karşılaştığı tüm insan kaynakları yönetimi konularını (iş gücü arzı, ücret, yan haklar, çeşitlilik gibi) kapsar ve çeşitli analitik araçları (aktüeryal analiz, anketler, ekonomik analiz ve politika analizi) içerir. Belirli bir sorumluluk alanı, OPM’nin Federal çalışanlar için sağlık ve sigorta yardımlarının yönetimini etkileyen politika seçeneklerinin, yasal değişikliklerin ve eğilimlerin analizidir.</w:t>
      </w:r>
    </w:p>
    <w:p w14:paraId="34E1D468" w14:textId="329078E8" w:rsidR="00836C64" w:rsidRDefault="00836C64" w:rsidP="004B427B">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Pr="003C7B55">
        <w:rPr>
          <w:rFonts w:ascii="Times New Roman" w:hAnsi="Times New Roman" w:cs="Times New Roman"/>
          <w:b/>
          <w:bCs/>
          <w:sz w:val="24"/>
          <w:szCs w:val="24"/>
        </w:rPr>
        <w:t>Strateji ve Yenilik Ofisi</w:t>
      </w:r>
      <w:r>
        <w:rPr>
          <w:rFonts w:ascii="Times New Roman" w:hAnsi="Times New Roman" w:cs="Times New Roman"/>
          <w:sz w:val="24"/>
          <w:szCs w:val="24"/>
        </w:rPr>
        <w:t>: Federal hükümet genelinde insan sermayesi stratejisinin geliştirilmesine yardımcı olmak için verileri kullanır ve araştırmaları yapar. Ofis hem bir Veri Analizi Grubu hem de Anket Analizi Grubu içerir.</w:t>
      </w:r>
    </w:p>
    <w:p w14:paraId="3B8E9593" w14:textId="6B7B373E" w:rsidR="00836C64" w:rsidRDefault="00836C64" w:rsidP="004B427B">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Pr="003C7B55">
        <w:rPr>
          <w:rFonts w:ascii="Times New Roman" w:hAnsi="Times New Roman" w:cs="Times New Roman"/>
          <w:b/>
          <w:bCs/>
          <w:sz w:val="24"/>
          <w:szCs w:val="24"/>
        </w:rPr>
        <w:t>Çeşitlilik ve Kapsayıcılık</w:t>
      </w:r>
      <w:r w:rsidR="002D6697" w:rsidRPr="003C7B55">
        <w:rPr>
          <w:rFonts w:ascii="Times New Roman" w:hAnsi="Times New Roman" w:cs="Times New Roman"/>
          <w:b/>
          <w:bCs/>
          <w:sz w:val="24"/>
          <w:szCs w:val="24"/>
        </w:rPr>
        <w:t xml:space="preserve"> Ofisi</w:t>
      </w:r>
      <w:r>
        <w:rPr>
          <w:rFonts w:ascii="Times New Roman" w:hAnsi="Times New Roman" w:cs="Times New Roman"/>
          <w:sz w:val="24"/>
          <w:szCs w:val="24"/>
        </w:rPr>
        <w:t>: OPM’de çeşitliliğe sahip bir işgücüne sahip olmanın önemi büyüktür. OPM’nin denetim, yönetim ve yönetici liderlik pozisyonları dahil olmak üzere tüm program alanlarına ve iş gücü genelinde Amerika’nın imajını yansıtmak bu birimin görevidir.</w:t>
      </w:r>
      <w:r w:rsidR="002D6697">
        <w:rPr>
          <w:rFonts w:ascii="Times New Roman" w:hAnsi="Times New Roman" w:cs="Times New Roman"/>
          <w:sz w:val="24"/>
          <w:szCs w:val="24"/>
        </w:rPr>
        <w:t xml:space="preserve"> Çeşitlilik içeren bir çalışma ortamını teşvik etmek için aktif olarak çalışır. OPM’nin işe alma ve personel alma hedeflerine yardımcı olur. Şirket içi tartışmalar, toplantılar ve yazılı talimatlar yoluyla çeşitliliği ve katılımı teşvik eder. Eksiklikleri tanımak ve bu zorluklara çözümler önermek için çabalar.</w:t>
      </w:r>
    </w:p>
    <w:p w14:paraId="749F4510" w14:textId="710332FE" w:rsidR="002D6697" w:rsidRDefault="002D6697" w:rsidP="004B427B">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Pr="003C7B55">
        <w:rPr>
          <w:rFonts w:ascii="Times New Roman" w:hAnsi="Times New Roman" w:cs="Times New Roman"/>
          <w:b/>
          <w:bCs/>
          <w:sz w:val="24"/>
          <w:szCs w:val="24"/>
        </w:rPr>
        <w:t>Eşit İstihdam Fırsatı Ofisi</w:t>
      </w:r>
      <w:r>
        <w:rPr>
          <w:rFonts w:ascii="Times New Roman" w:hAnsi="Times New Roman" w:cs="Times New Roman"/>
          <w:sz w:val="24"/>
          <w:szCs w:val="24"/>
        </w:rPr>
        <w:t xml:space="preserve">: OPM’yi federal işyerinde ayrımcılığı yasaklayan yasalara, düzenlemelere, politikalara ve yönergelere uygun tutar. OPM tarafından ırk, renk, cinsiyet (hamilelik, cinsel yönelim ve cinsiyet kimliği dahil), ulusal köken, din, yaş (40 ve üstü), sakatlık temelinde ayrımcılığa uğradığına inanan çalışanlar veya başvuru sahipleri tarafından OPM aleyhine Eşit İstihdam Fırsatı Ofisi iddiaları ileri sürdürebilir. </w:t>
      </w:r>
    </w:p>
    <w:p w14:paraId="24246962" w14:textId="00C49602" w:rsidR="00B47ED7" w:rsidRDefault="00B47ED7" w:rsidP="004B427B">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Pr="003C7B55">
        <w:rPr>
          <w:rFonts w:ascii="Times New Roman" w:hAnsi="Times New Roman" w:cs="Times New Roman"/>
          <w:b/>
          <w:bCs/>
          <w:sz w:val="24"/>
          <w:szCs w:val="24"/>
        </w:rPr>
        <w:t>Tesisler, Güvenlik ve Acil Durum Yönetimi Ofisi</w:t>
      </w:r>
      <w:r>
        <w:rPr>
          <w:rFonts w:ascii="Times New Roman" w:hAnsi="Times New Roman" w:cs="Times New Roman"/>
          <w:sz w:val="24"/>
          <w:szCs w:val="24"/>
        </w:rPr>
        <w:t xml:space="preserve">: </w:t>
      </w:r>
    </w:p>
    <w:p w14:paraId="035D0380" w14:textId="39464595" w:rsidR="00B47ED7" w:rsidRDefault="00B47ED7" w:rsidP="004B427B">
      <w:pPr>
        <w:spacing w:line="360" w:lineRule="auto"/>
        <w:jc w:val="both"/>
        <w:rPr>
          <w:rFonts w:ascii="Times New Roman" w:hAnsi="Times New Roman" w:cs="Times New Roman"/>
          <w:sz w:val="24"/>
          <w:szCs w:val="24"/>
        </w:rPr>
      </w:pPr>
      <w:r>
        <w:rPr>
          <w:rFonts w:ascii="Times New Roman" w:hAnsi="Times New Roman" w:cs="Times New Roman"/>
          <w:sz w:val="24"/>
          <w:szCs w:val="24"/>
        </w:rPr>
        <w:t>Tesis Yönetimi: ajansın kişisel ve gayrimenkullerini, bina operasyonlarını, alan tasarımı ve yerleşimini, emlak, güvenlik ve iş sağlığı programlarının yanı sıra sağlıklı ve yüksek kaliteli bir çalışma ortamını OPM personeli için teşvik eden destek hizmetleri programlarını yönetir.</w:t>
      </w:r>
    </w:p>
    <w:p w14:paraId="57E83514" w14:textId="0EFD3134" w:rsidR="00B47ED7" w:rsidRDefault="00B47ED7" w:rsidP="004B427B">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Personel Güvenliği: Federal Soruşturma Hizmetleri Bölümü’nün soruşturma sözleşmeleriyle ilgili olmayan tüm OPM çalışanları ve OPM yüklenicileri için personel güvenliğiyle ilgili eylemleri gerçekleştirir. </w:t>
      </w:r>
    </w:p>
    <w:p w14:paraId="22554958" w14:textId="7BFB350B" w:rsidR="00B47ED7" w:rsidRDefault="00B47ED7" w:rsidP="004B427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Acil Durum Yönetimi: Operasyonların Sürekliliği Programı, Yolcu Acil Durum Planı ve Hükümetin Sürekliliği programları dahil olmak üzere OPM’nin hazırlık ve acil müdahale programlarının operasyonlarını ve gözetimini yönetir. Ayrıca, Federal hükümetin çalışma durumunu etkileyen olaylar hakkında OPM direktörüne durumsal farkındalık sağlayan haftada 7 gün 24 saat hizmet veren bir operasyon merkezi olan OPM Durum Odasını denetler. </w:t>
      </w:r>
    </w:p>
    <w:p w14:paraId="6F2EEC11" w14:textId="13611D6A" w:rsidR="00B47ED7" w:rsidRDefault="00B47ED7" w:rsidP="004B427B">
      <w:pPr>
        <w:spacing w:line="360" w:lineRule="auto"/>
        <w:jc w:val="both"/>
        <w:rPr>
          <w:rFonts w:ascii="Times New Roman" w:hAnsi="Times New Roman" w:cs="Times New Roman"/>
          <w:sz w:val="24"/>
          <w:szCs w:val="24"/>
        </w:rPr>
      </w:pPr>
      <w:r>
        <w:rPr>
          <w:rFonts w:ascii="Times New Roman" w:hAnsi="Times New Roman" w:cs="Times New Roman"/>
          <w:sz w:val="24"/>
          <w:szCs w:val="24"/>
        </w:rPr>
        <w:t>Güvenlik Hizmetleri: OPM’nin bilgileri, personeli ve operasyonları için güvenli ve emniyetli bir ortam saplar. Grup, OPM’nin aşağıdakiler dahi olmak üzere fiziksel ve bilgi güvenliği</w:t>
      </w:r>
      <w:r w:rsidR="000609F8">
        <w:rPr>
          <w:rFonts w:ascii="Times New Roman" w:hAnsi="Times New Roman" w:cs="Times New Roman"/>
          <w:sz w:val="24"/>
          <w:szCs w:val="24"/>
        </w:rPr>
        <w:t xml:space="preserve"> </w:t>
      </w:r>
      <w:r>
        <w:rPr>
          <w:rFonts w:ascii="Times New Roman" w:hAnsi="Times New Roman" w:cs="Times New Roman"/>
          <w:sz w:val="24"/>
          <w:szCs w:val="24"/>
        </w:rPr>
        <w:t xml:space="preserve">programlarını yönetir: </w:t>
      </w:r>
      <w:r w:rsidR="000609F8">
        <w:rPr>
          <w:rFonts w:ascii="Times New Roman" w:hAnsi="Times New Roman" w:cs="Times New Roman"/>
          <w:sz w:val="24"/>
          <w:szCs w:val="24"/>
        </w:rPr>
        <w:t xml:space="preserve">PIV Yönetimi, kayıp eşya, tıbbi acil durumlar, tehditler, Muhafız Gücü Yönetimi ve geçerli ulusal, endüstriyel ve iletişim güvenliği direktifleri. </w:t>
      </w:r>
    </w:p>
    <w:p w14:paraId="0FB2370A" w14:textId="563BBDC1" w:rsidR="000609F8" w:rsidRDefault="000609F8" w:rsidP="004B427B">
      <w:pPr>
        <w:spacing w:line="360" w:lineRule="auto"/>
        <w:jc w:val="both"/>
        <w:rPr>
          <w:rFonts w:ascii="Times New Roman" w:hAnsi="Times New Roman" w:cs="Times New Roman"/>
          <w:sz w:val="24"/>
          <w:szCs w:val="24"/>
        </w:rPr>
      </w:pPr>
      <w:r>
        <w:rPr>
          <w:rFonts w:ascii="Times New Roman" w:hAnsi="Times New Roman" w:cs="Times New Roman"/>
          <w:sz w:val="24"/>
          <w:szCs w:val="24"/>
        </w:rPr>
        <w:t>İdari İşlemler: Tesisler için kaynak yönetimi gereksinimlerini Güvenlik ve Acil Durum Yönetimi ile Tedarik İşlemleri Ofisi için desteklerken, OPM’nin posta odası operasyonlarını ve ajans genelindeki baskı faaliyetlerini (Devlet Basım Ofisi/ ticari baskı siparişi programının gözetiminden dahili/harici çoğaltma gereksinimlerinin yönetimine kadar) yönetir.</w:t>
      </w:r>
    </w:p>
    <w:p w14:paraId="20B54EA6" w14:textId="6267568E" w:rsidR="00E777A8" w:rsidRDefault="000609F8" w:rsidP="00C1028C">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Pr="003C7B55">
        <w:rPr>
          <w:rFonts w:ascii="Times New Roman" w:hAnsi="Times New Roman" w:cs="Times New Roman"/>
          <w:b/>
          <w:bCs/>
          <w:sz w:val="24"/>
          <w:szCs w:val="24"/>
        </w:rPr>
        <w:t xml:space="preserve">Federal </w:t>
      </w:r>
      <w:r w:rsidR="007E7F97" w:rsidRPr="003C7B55">
        <w:rPr>
          <w:rFonts w:ascii="Times New Roman" w:hAnsi="Times New Roman" w:cs="Times New Roman"/>
          <w:b/>
          <w:bCs/>
          <w:sz w:val="24"/>
          <w:szCs w:val="24"/>
        </w:rPr>
        <w:t>Hâkim</w:t>
      </w:r>
      <w:r w:rsidRPr="003C7B55">
        <w:rPr>
          <w:rFonts w:ascii="Times New Roman" w:hAnsi="Times New Roman" w:cs="Times New Roman"/>
          <w:b/>
          <w:bCs/>
          <w:sz w:val="24"/>
          <w:szCs w:val="24"/>
        </w:rPr>
        <w:t xml:space="preserve"> Oran Danışma Komitesi</w:t>
      </w:r>
      <w:r>
        <w:rPr>
          <w:rFonts w:ascii="Times New Roman" w:hAnsi="Times New Roman" w:cs="Times New Roman"/>
          <w:sz w:val="24"/>
          <w:szCs w:val="24"/>
        </w:rPr>
        <w:t>: Amerika Birleşik Devletleri Yasası başlık 5, bölüm 53, alt bölüm IV kapsamında geçerli oran sistemi ve geçerli oranların oluşturulmasıyla ilgili diğer konuları inceler ve mavi yakalı federal çalışanlar için ödeme sisteminin hükümet çapında yönetimi hakkında ABD Personel Yönetimi Ofisi direktörüne tavsiyelerde bulunur</w:t>
      </w:r>
      <w:r w:rsidR="004150F7">
        <w:rPr>
          <w:rFonts w:ascii="Times New Roman" w:hAnsi="Times New Roman" w:cs="Times New Roman"/>
          <w:sz w:val="24"/>
          <w:szCs w:val="24"/>
        </w:rPr>
        <w:t xml:space="preserve"> (OPM, 2023)</w:t>
      </w:r>
      <w:r>
        <w:rPr>
          <w:rFonts w:ascii="Times New Roman" w:hAnsi="Times New Roman" w:cs="Times New Roman"/>
          <w:sz w:val="24"/>
          <w:szCs w:val="24"/>
        </w:rPr>
        <w:t>.</w:t>
      </w:r>
      <w:r w:rsidR="00E777A8">
        <w:rPr>
          <w:rFonts w:ascii="Times New Roman" w:hAnsi="Times New Roman" w:cs="Times New Roman"/>
          <w:sz w:val="28"/>
          <w:szCs w:val="28"/>
        </w:rPr>
        <w:tab/>
      </w:r>
    </w:p>
    <w:p w14:paraId="4B9575A6" w14:textId="3794F43A" w:rsidR="00E777A8" w:rsidRDefault="000E6562" w:rsidP="00C1028C">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3.4.</w:t>
      </w:r>
      <w:r w:rsidR="00E13EEF">
        <w:rPr>
          <w:rFonts w:ascii="Times New Roman" w:hAnsi="Times New Roman" w:cs="Times New Roman"/>
          <w:b/>
          <w:bCs/>
          <w:sz w:val="24"/>
          <w:szCs w:val="24"/>
        </w:rPr>
        <w:t>4</w:t>
      </w:r>
      <w:r>
        <w:rPr>
          <w:rFonts w:ascii="Times New Roman" w:hAnsi="Times New Roman" w:cs="Times New Roman"/>
          <w:b/>
          <w:bCs/>
          <w:sz w:val="24"/>
          <w:szCs w:val="24"/>
        </w:rPr>
        <w:t xml:space="preserve"> </w:t>
      </w:r>
      <w:r w:rsidR="00B84A07">
        <w:rPr>
          <w:rFonts w:ascii="Times New Roman" w:hAnsi="Times New Roman" w:cs="Times New Roman"/>
          <w:b/>
          <w:bCs/>
          <w:sz w:val="24"/>
          <w:szCs w:val="24"/>
        </w:rPr>
        <w:t>Politika</w:t>
      </w:r>
    </w:p>
    <w:p w14:paraId="01844AAD" w14:textId="4B31811F" w:rsidR="00EE70A1" w:rsidRDefault="00EE70A1" w:rsidP="00C1028C">
      <w:pPr>
        <w:spacing w:line="360" w:lineRule="auto"/>
        <w:jc w:val="both"/>
        <w:rPr>
          <w:rFonts w:ascii="Times New Roman" w:hAnsi="Times New Roman" w:cs="Times New Roman"/>
          <w:b/>
          <w:bCs/>
          <w:sz w:val="24"/>
          <w:szCs w:val="24"/>
        </w:rPr>
      </w:pPr>
    </w:p>
    <w:p w14:paraId="45334FE7" w14:textId="2CBC4AEA" w:rsidR="00EE70A1" w:rsidRDefault="00EE70A1" w:rsidP="00C1028C">
      <w:pPr>
        <w:spacing w:line="360" w:lineRule="auto"/>
        <w:jc w:val="both"/>
        <w:rPr>
          <w:rFonts w:ascii="Times New Roman" w:hAnsi="Times New Roman" w:cs="Times New Roman"/>
          <w:sz w:val="24"/>
          <w:szCs w:val="24"/>
        </w:rPr>
      </w:pPr>
      <w:r>
        <w:rPr>
          <w:rFonts w:ascii="Times New Roman" w:hAnsi="Times New Roman" w:cs="Times New Roman"/>
          <w:sz w:val="24"/>
          <w:szCs w:val="24"/>
        </w:rPr>
        <w:t>OPM, Federal kurumların iş gücü politikalarını ve sosyal yardım programlarını geliştirmelerine ve yönetmelerine yardımcı olan politikalar üretir, kurumlara bu konuda rehberlik ve araştırma araçları sağlar (OPM, 2023).</w:t>
      </w:r>
    </w:p>
    <w:p w14:paraId="7B6B19C7" w14:textId="56C8D151" w:rsidR="00EE70A1" w:rsidRDefault="00EE70A1" w:rsidP="00C1028C">
      <w:pPr>
        <w:spacing w:line="360" w:lineRule="auto"/>
        <w:jc w:val="both"/>
        <w:rPr>
          <w:rFonts w:ascii="Times New Roman" w:hAnsi="Times New Roman" w:cs="Times New Roman"/>
          <w:sz w:val="24"/>
          <w:szCs w:val="24"/>
        </w:rPr>
      </w:pPr>
    </w:p>
    <w:p w14:paraId="31F0E591" w14:textId="65C43639" w:rsidR="00EE70A1" w:rsidRDefault="00EE70A1" w:rsidP="00C1028C">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3.4.</w:t>
      </w:r>
      <w:r w:rsidR="00E13EEF">
        <w:rPr>
          <w:rFonts w:ascii="Times New Roman" w:hAnsi="Times New Roman" w:cs="Times New Roman"/>
          <w:b/>
          <w:bCs/>
          <w:sz w:val="24"/>
          <w:szCs w:val="24"/>
        </w:rPr>
        <w:t>4</w:t>
      </w:r>
      <w:r>
        <w:rPr>
          <w:rFonts w:ascii="Times New Roman" w:hAnsi="Times New Roman" w:cs="Times New Roman"/>
          <w:b/>
          <w:bCs/>
          <w:sz w:val="24"/>
          <w:szCs w:val="24"/>
        </w:rPr>
        <w:t>.1 Değerlendirme ve Seçim</w:t>
      </w:r>
    </w:p>
    <w:p w14:paraId="33611488" w14:textId="77777777" w:rsidR="00E13EEF" w:rsidRDefault="00E13EEF" w:rsidP="00C1028C">
      <w:pPr>
        <w:spacing w:line="360" w:lineRule="auto"/>
        <w:jc w:val="both"/>
        <w:rPr>
          <w:rFonts w:ascii="Times New Roman" w:hAnsi="Times New Roman" w:cs="Times New Roman"/>
          <w:b/>
          <w:bCs/>
          <w:sz w:val="24"/>
          <w:szCs w:val="24"/>
        </w:rPr>
      </w:pPr>
    </w:p>
    <w:p w14:paraId="0172FAED" w14:textId="42485D14" w:rsidR="00EE70A1" w:rsidRDefault="00EE70A1" w:rsidP="00C1028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Personel değerlendirmesi, bir seçim kararı vermek amacıyla bireyler hakkında bilgi toplamanın herhangi bir yöntemini ifade eder. Seçim kararları işe alma, yerleştirme, terfi, sevk, elde tutma ve ilerlemeye yol açan programlara girişi (ör. Çıraklık, eğitim, kariyer gelişimi gibi) içerir ancak bunlarla sınırlı değildir. Nitelikli başvuru adaylarını seçmek, yetenekli ve kararlı bir iş gücü oluşturmak, etkili bir organizasyon kültürünü desteklemek ajansın genel performansını arttırmak için kritik bir adımdır. </w:t>
      </w:r>
    </w:p>
    <w:p w14:paraId="725166C3" w14:textId="60629DB0" w:rsidR="00463121" w:rsidRDefault="00463121" w:rsidP="00C1028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Personel değerlendirme aracı genel olarak, işle ilgili yeterliliklerini, ilgi alanlarını veya istihdama uygunluklarını değerlendirmek için bireylere uygulanan herhangi bir test veya prosedürdür. Tüm değerlendirme araçları, her iş ve kurum ortamı için uygun olmayabilir. Ajanslar, belirli bir durum için en uygun değerlendirme stratejisini belirlemek için birkaç faktörü göz önünde bulundurmalıdır. Bunlar, pozisyonların doldurulmasına ilişkin çizelgeler, mevcut personel ve mal kaynaklar, doldurulacak pozisyonlarda gerçekleştirilen işin niteliği ve karmaşıklığı olabilir. </w:t>
      </w:r>
    </w:p>
    <w:p w14:paraId="6E0CA386" w14:textId="5C8E0656" w:rsidR="004D7DF0" w:rsidRDefault="004D7DF0" w:rsidP="00C1028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Personel değerlendirme araçları efektif olarak belirlenirse ajansların özellikle aradıkları yetkinlikleri ve becerileri hedeflemesine olanak tanır. Böylece hem başvuru yapanlar hem de kurum personeli tarafından harcanan zamanın </w:t>
      </w:r>
      <w:r w:rsidR="002B66E0">
        <w:rPr>
          <w:rFonts w:ascii="Times New Roman" w:hAnsi="Times New Roman" w:cs="Times New Roman"/>
          <w:sz w:val="24"/>
          <w:szCs w:val="24"/>
        </w:rPr>
        <w:t>karar verme sürecine değer katar. Nitekim aday hakkında iyi bir değerlendirme yapılıp işe alım yapılırsa, adaylar uygun oldukları işlerle eşleştirildikleri için daha fazla örgütsel bağlılık ve iş tatmini yaşar.</w:t>
      </w:r>
      <w:r w:rsidR="00040036">
        <w:rPr>
          <w:rFonts w:ascii="Times New Roman" w:hAnsi="Times New Roman" w:cs="Times New Roman"/>
          <w:sz w:val="24"/>
          <w:szCs w:val="24"/>
        </w:rPr>
        <w:t xml:space="preserve"> Efektif bir personel değerlendirmesi oluşturmanın ilk adımı geçerli ve güncel bir </w:t>
      </w:r>
      <w:r w:rsidR="00AF5758">
        <w:rPr>
          <w:rFonts w:ascii="Times New Roman" w:hAnsi="Times New Roman" w:cs="Times New Roman"/>
          <w:sz w:val="24"/>
          <w:szCs w:val="24"/>
        </w:rPr>
        <w:t>i</w:t>
      </w:r>
      <w:r w:rsidR="00040036">
        <w:rPr>
          <w:rFonts w:ascii="Times New Roman" w:hAnsi="Times New Roman" w:cs="Times New Roman"/>
          <w:sz w:val="24"/>
          <w:szCs w:val="24"/>
        </w:rPr>
        <w:t xml:space="preserve">ş analizi yapmaktır. İkinci adım, başvuranları taramak veya değerlendirmek için kullanılan bir değerlendirme oluşturmak için iş analizinden toplanan bilgileri kullanmaktır (örneğin mesleki anket). İlk tarama tamamlandıktan sonra, yapılandırılmış görüşmeler gibi daha yoğun kaynak üretebilecek diğer değerlendirme yöntemleri kullanılabilir. Bir iş analizi, işi yapan görevlinin iş görevlerini, rollerini ve sorumluluklarının yanı sıra performans için gerekli yetkinlikleri, performans sırasında kullanılan kaynakları ve </w:t>
      </w:r>
      <w:r w:rsidR="00B84A07">
        <w:rPr>
          <w:rFonts w:ascii="Times New Roman" w:hAnsi="Times New Roman" w:cs="Times New Roman"/>
          <w:sz w:val="24"/>
          <w:szCs w:val="24"/>
        </w:rPr>
        <w:t>performansın meydana</w:t>
      </w:r>
      <w:r w:rsidR="00040036">
        <w:rPr>
          <w:rFonts w:ascii="Times New Roman" w:hAnsi="Times New Roman" w:cs="Times New Roman"/>
          <w:sz w:val="24"/>
          <w:szCs w:val="24"/>
        </w:rPr>
        <w:t xml:space="preserve"> geldiği ortamı tanımlar.  </w:t>
      </w:r>
    </w:p>
    <w:p w14:paraId="21E215BF" w14:textId="27283EE0" w:rsidR="002B66E0" w:rsidRDefault="002B66E0" w:rsidP="00C1028C">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OPM bir yet</w:t>
      </w:r>
      <w:r w:rsidR="006D098D">
        <w:rPr>
          <w:rFonts w:ascii="Times New Roman" w:hAnsi="Times New Roman" w:cs="Times New Roman"/>
          <w:sz w:val="24"/>
          <w:szCs w:val="24"/>
        </w:rPr>
        <w:t>erliliği</w:t>
      </w:r>
      <w:r>
        <w:rPr>
          <w:rFonts w:ascii="Times New Roman" w:hAnsi="Times New Roman" w:cs="Times New Roman"/>
          <w:sz w:val="24"/>
          <w:szCs w:val="24"/>
        </w:rPr>
        <w:t xml:space="preserve"> “bir bireyin işteki rolünü veya mesleki işlevlerini başarılı bir şekilde yerine getirmek için ihtiyaç duyduğu ölçülebilir bir bilgi, beceri, yetenek, davranış modeli ve diğer özellikler” olarak tanımlar. Yeterlilikler, genel ve teknik olmak üzere ikiye ayrılır. Genel yeterlilikler çeşitli mesleklerde iş performansı için gerekli olan bilişsel ve sosyal yetenekleri (örneğin, problem çözme, kişilerarası beceriler) yansıtır. Diğer yandan, teknik yeterlilikler, belirli bir iş için gerekli olan belirli bilgi ve beceri gereksinimlerine göre tasarlandıkları için daha spesifiktir. OPM, birçok Federal meslek için yeterlilik belirlemek üzere </w:t>
      </w:r>
      <w:r w:rsidR="000C3D57">
        <w:rPr>
          <w:rFonts w:ascii="Times New Roman" w:hAnsi="Times New Roman" w:cs="Times New Roman"/>
          <w:sz w:val="24"/>
          <w:szCs w:val="24"/>
        </w:rPr>
        <w:t>mesleki araştırmalar yürütmektedir</w:t>
      </w:r>
      <w:r w:rsidR="00C005F4">
        <w:rPr>
          <w:rFonts w:ascii="Times New Roman" w:hAnsi="Times New Roman" w:cs="Times New Roman"/>
          <w:sz w:val="24"/>
          <w:szCs w:val="24"/>
        </w:rPr>
        <w:t xml:space="preserve"> (OPM, 2023)</w:t>
      </w:r>
      <w:r w:rsidR="000C3D57">
        <w:rPr>
          <w:rFonts w:ascii="Times New Roman" w:hAnsi="Times New Roman" w:cs="Times New Roman"/>
          <w:sz w:val="24"/>
          <w:szCs w:val="24"/>
        </w:rPr>
        <w:t xml:space="preserve">. </w:t>
      </w:r>
    </w:p>
    <w:p w14:paraId="5B74DA7B" w14:textId="2CEE791A" w:rsidR="00C84933" w:rsidRDefault="00C84933" w:rsidP="00C1028C">
      <w:pPr>
        <w:spacing w:line="360" w:lineRule="auto"/>
        <w:jc w:val="both"/>
        <w:rPr>
          <w:rFonts w:ascii="Times New Roman" w:hAnsi="Times New Roman" w:cs="Times New Roman"/>
          <w:sz w:val="24"/>
          <w:szCs w:val="24"/>
        </w:rPr>
      </w:pPr>
    </w:p>
    <w:p w14:paraId="53A89ACF" w14:textId="50582E8E" w:rsidR="00C84933" w:rsidRDefault="00C84933" w:rsidP="00C1028C">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3.4.</w:t>
      </w:r>
      <w:r w:rsidR="00E13EEF">
        <w:rPr>
          <w:rFonts w:ascii="Times New Roman" w:hAnsi="Times New Roman" w:cs="Times New Roman"/>
          <w:b/>
          <w:bCs/>
          <w:sz w:val="24"/>
          <w:szCs w:val="24"/>
        </w:rPr>
        <w:t>4</w:t>
      </w:r>
      <w:r>
        <w:rPr>
          <w:rFonts w:ascii="Times New Roman" w:hAnsi="Times New Roman" w:cs="Times New Roman"/>
          <w:b/>
          <w:bCs/>
          <w:sz w:val="24"/>
          <w:szCs w:val="24"/>
        </w:rPr>
        <w:t xml:space="preserve">.2 </w:t>
      </w:r>
      <w:r w:rsidR="00B84A07">
        <w:rPr>
          <w:rFonts w:ascii="Times New Roman" w:hAnsi="Times New Roman" w:cs="Times New Roman"/>
          <w:b/>
          <w:bCs/>
          <w:sz w:val="24"/>
          <w:szCs w:val="24"/>
        </w:rPr>
        <w:t>Veri, Analiz ve Dokümantasyon</w:t>
      </w:r>
    </w:p>
    <w:p w14:paraId="2EE2EAFD" w14:textId="1E0145BF" w:rsidR="00B84A07" w:rsidRDefault="00B84A07" w:rsidP="00C1028C">
      <w:pPr>
        <w:spacing w:line="360" w:lineRule="auto"/>
        <w:jc w:val="both"/>
        <w:rPr>
          <w:rFonts w:ascii="Times New Roman" w:hAnsi="Times New Roman" w:cs="Times New Roman"/>
          <w:b/>
          <w:bCs/>
          <w:sz w:val="24"/>
          <w:szCs w:val="24"/>
        </w:rPr>
      </w:pPr>
    </w:p>
    <w:p w14:paraId="326CC723" w14:textId="5BFA78A3" w:rsidR="00B84A07" w:rsidRDefault="00B84A07" w:rsidP="00C1028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OPM, OPM’yi ve diğer Federal kurumları etkileyen eğilimlerin ve iş gücü sorunlarının değerlendirmesine olanak tanıyan analizler yapar ve raporlar geliştirir. Bunlar, Federal çalışanlar için sağlık ve emeklilik yardımlarını etkileyen politika seçeneklerinin, yasal değişikliklerin ve eğilimlerin analizini içerir. OPM, çalışanlara sağlanan faydaların maksimum değer sağladığından ve güvenli olduğundan emin olmak için aktüeryal analizlerin yanı sıra büyük veri tabanlarını kullanarak istatiksel testler yürütür. OPM’nin aktüeryal </w:t>
      </w:r>
      <w:r w:rsidR="000C593A">
        <w:rPr>
          <w:rFonts w:ascii="Times New Roman" w:hAnsi="Times New Roman" w:cs="Times New Roman"/>
          <w:sz w:val="24"/>
          <w:szCs w:val="24"/>
        </w:rPr>
        <w:t>personeli, OPM’nin</w:t>
      </w:r>
      <w:r>
        <w:rPr>
          <w:rFonts w:ascii="Times New Roman" w:hAnsi="Times New Roman" w:cs="Times New Roman"/>
          <w:sz w:val="24"/>
          <w:szCs w:val="24"/>
        </w:rPr>
        <w:t xml:space="preserve"> en iyi aktüeryal uygulamalarla tutarlı olarak çeşitli yan haklara, özellikle de sağlık ve emeklilik yan haklarına ilişkin kararlar almasını sağlamaktan sorumludur. </w:t>
      </w:r>
      <w:r w:rsidR="000C593A">
        <w:rPr>
          <w:rFonts w:ascii="Times New Roman" w:hAnsi="Times New Roman" w:cs="Times New Roman"/>
          <w:sz w:val="24"/>
          <w:szCs w:val="24"/>
        </w:rPr>
        <w:t xml:space="preserve">Politika personeli, </w:t>
      </w:r>
      <w:r w:rsidR="00082D70">
        <w:rPr>
          <w:rFonts w:ascii="Times New Roman" w:hAnsi="Times New Roman" w:cs="Times New Roman"/>
          <w:sz w:val="24"/>
          <w:szCs w:val="24"/>
        </w:rPr>
        <w:t xml:space="preserve">emeklilik ve sosyal yardım politikasını etkileyen bir dizi konuda OPM’ye genel politika rehberliği sağlar. Bunu yaparken OPM, mevcut ana veri kaynaklarını etkili bir şekilde kullanmayı ve entegre etmeyi amaçlamaktadır. </w:t>
      </w:r>
    </w:p>
    <w:p w14:paraId="32F2E280" w14:textId="5E5991F4" w:rsidR="00082D70" w:rsidRDefault="00082D70" w:rsidP="00C1028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OPM, Federal istihdamın belgelenmesi konusunda hükümet çapında kılavuzlar yayınlar. Ayrıca OPM, hükümet çapındaki veri unsuru standardizasyonu ve sistem düzenlemelerinin talimatlarına dayanan insan kaynakları, bordro ve eğitim verilerinin raporlamasına ilişkin kılavuz yayınlar. </w:t>
      </w:r>
      <w:r w:rsidR="006C410F">
        <w:rPr>
          <w:rFonts w:ascii="Times New Roman" w:hAnsi="Times New Roman" w:cs="Times New Roman"/>
          <w:sz w:val="24"/>
          <w:szCs w:val="24"/>
        </w:rPr>
        <w:t xml:space="preserve">OPM, Federal sivil iş gücü hakkında istatiksel bilgi sağlamak için odak noktadır. OPM’nin FedScope’u, müşterilerin, OPM Kurumsal İnsan Kaynakları Entegrasyonu (EHRI) Veri Ambarı’ndaki en popüler veri </w:t>
      </w:r>
      <w:r w:rsidR="006C410F">
        <w:rPr>
          <w:rFonts w:ascii="Times New Roman" w:hAnsi="Times New Roman" w:cs="Times New Roman"/>
          <w:sz w:val="24"/>
          <w:szCs w:val="24"/>
        </w:rPr>
        <w:lastRenderedPageBreak/>
        <w:t xml:space="preserve">öğelerine ulaşmasına ve bunları analiz etmesine olanak tanıyan çevrimiçi bir araçtır. </w:t>
      </w:r>
      <w:r w:rsidR="00DF5439">
        <w:rPr>
          <w:rFonts w:ascii="Times New Roman" w:hAnsi="Times New Roman" w:cs="Times New Roman"/>
          <w:sz w:val="24"/>
          <w:szCs w:val="24"/>
        </w:rPr>
        <w:t>Müşteriler arasında Federal hükümet kurumları, araştırmacılar, medya ve genel halk yer alır. OPM, müşterinin kullanımı için çok sayıda Ham Veri Kümesi (FedScope verileri dahil) sağlar</w:t>
      </w:r>
      <w:r w:rsidR="00C005F4">
        <w:rPr>
          <w:rFonts w:ascii="Times New Roman" w:hAnsi="Times New Roman" w:cs="Times New Roman"/>
          <w:sz w:val="24"/>
          <w:szCs w:val="24"/>
        </w:rPr>
        <w:t xml:space="preserve"> (OPM, 2023)</w:t>
      </w:r>
      <w:r w:rsidR="00DF5439">
        <w:rPr>
          <w:rFonts w:ascii="Times New Roman" w:hAnsi="Times New Roman" w:cs="Times New Roman"/>
          <w:sz w:val="24"/>
          <w:szCs w:val="24"/>
        </w:rPr>
        <w:t xml:space="preserve">. </w:t>
      </w:r>
    </w:p>
    <w:p w14:paraId="543DE870" w14:textId="660AE49B" w:rsidR="001057B2" w:rsidRDefault="001057B2" w:rsidP="00C1028C">
      <w:pPr>
        <w:spacing w:line="360" w:lineRule="auto"/>
        <w:jc w:val="both"/>
        <w:rPr>
          <w:rFonts w:ascii="Times New Roman" w:hAnsi="Times New Roman" w:cs="Times New Roman"/>
          <w:sz w:val="24"/>
          <w:szCs w:val="24"/>
        </w:rPr>
      </w:pPr>
    </w:p>
    <w:p w14:paraId="4AF0F8EE" w14:textId="7F752087" w:rsidR="001057B2" w:rsidRDefault="005515A8" w:rsidP="00257F1F">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w:t>
      </w:r>
      <w:r w:rsidR="001057B2">
        <w:rPr>
          <w:rFonts w:ascii="Times New Roman" w:hAnsi="Times New Roman" w:cs="Times New Roman"/>
          <w:b/>
          <w:bCs/>
          <w:sz w:val="24"/>
          <w:szCs w:val="24"/>
        </w:rPr>
        <w:t>Veri Politikası ve Rehberliği</w:t>
      </w:r>
    </w:p>
    <w:p w14:paraId="37ADCC70" w14:textId="2188BB15" w:rsidR="001057B2" w:rsidRDefault="001057B2" w:rsidP="00C1028C">
      <w:pPr>
        <w:spacing w:line="360" w:lineRule="auto"/>
        <w:jc w:val="both"/>
        <w:rPr>
          <w:rFonts w:ascii="Times New Roman" w:hAnsi="Times New Roman" w:cs="Times New Roman"/>
          <w:b/>
          <w:bCs/>
          <w:sz w:val="24"/>
          <w:szCs w:val="24"/>
        </w:rPr>
      </w:pPr>
    </w:p>
    <w:p w14:paraId="157DD8AB" w14:textId="50FFC2A9" w:rsidR="001057B2" w:rsidRDefault="001057B2" w:rsidP="00C1028C">
      <w:pPr>
        <w:spacing w:line="360" w:lineRule="auto"/>
        <w:jc w:val="both"/>
        <w:rPr>
          <w:rFonts w:ascii="Times New Roman" w:hAnsi="Times New Roman" w:cs="Times New Roman"/>
          <w:sz w:val="24"/>
          <w:szCs w:val="24"/>
        </w:rPr>
      </w:pPr>
      <w:r>
        <w:rPr>
          <w:rFonts w:ascii="Times New Roman" w:hAnsi="Times New Roman" w:cs="Times New Roman"/>
          <w:sz w:val="24"/>
          <w:szCs w:val="24"/>
        </w:rPr>
        <w:t>OPM, Kayıt Yönetimi ve Veri Politikası Grubu aracılığıyla, federal kayıtlar ve personel veri yönetimi standartlarına uygun olarak OPM’nin dahili ve devlet çapındaki kayıt programı ve ilgili formların yönetimi ile ilgili OPM yönetimi ve Federal hükümet çapındaki kurumalarla yönetişim süreci sağlar. Bu grup, ajansın Kayıt Tutma programını ve federal hükümet için personel verileri politikası ve standartlarının geliştirilmesini ve uygula</w:t>
      </w:r>
      <w:r w:rsidR="00411BD3">
        <w:rPr>
          <w:rFonts w:ascii="Times New Roman" w:hAnsi="Times New Roman" w:cs="Times New Roman"/>
          <w:sz w:val="24"/>
          <w:szCs w:val="24"/>
        </w:rPr>
        <w:t>n</w:t>
      </w:r>
      <w:r>
        <w:rPr>
          <w:rFonts w:ascii="Times New Roman" w:hAnsi="Times New Roman" w:cs="Times New Roman"/>
          <w:sz w:val="24"/>
          <w:szCs w:val="24"/>
        </w:rPr>
        <w:t>masını yönetir.</w:t>
      </w:r>
      <w:r w:rsidR="00411BD3">
        <w:rPr>
          <w:rFonts w:ascii="Times New Roman" w:hAnsi="Times New Roman" w:cs="Times New Roman"/>
          <w:sz w:val="24"/>
          <w:szCs w:val="24"/>
        </w:rPr>
        <w:t xml:space="preserve"> Buna ek olarak, grup çeşitli müşterilere (devlet çapındaki kurumlar, medya, genel halk) federal iş gücü verileri sağlar. Yönetişim, Veri Standartları politikasını, İnsan Kaynakları Raporlama Rehberini, Personel Eylemlerini İşleme Rehberini ve Personel Kaydı tutmayı içerir</w:t>
      </w:r>
      <w:r w:rsidR="00C005F4">
        <w:rPr>
          <w:rFonts w:ascii="Times New Roman" w:hAnsi="Times New Roman" w:cs="Times New Roman"/>
          <w:sz w:val="24"/>
          <w:szCs w:val="24"/>
        </w:rPr>
        <w:t xml:space="preserve"> (OPM, 2023)</w:t>
      </w:r>
      <w:r w:rsidR="00411BD3">
        <w:rPr>
          <w:rFonts w:ascii="Times New Roman" w:hAnsi="Times New Roman" w:cs="Times New Roman"/>
          <w:sz w:val="24"/>
          <w:szCs w:val="24"/>
        </w:rPr>
        <w:t>.</w:t>
      </w:r>
    </w:p>
    <w:p w14:paraId="4427A934" w14:textId="4092FECA" w:rsidR="005515A8" w:rsidRDefault="005515A8" w:rsidP="00C1028C">
      <w:pPr>
        <w:spacing w:line="360" w:lineRule="auto"/>
        <w:jc w:val="both"/>
        <w:rPr>
          <w:rFonts w:ascii="Times New Roman" w:hAnsi="Times New Roman" w:cs="Times New Roman"/>
          <w:sz w:val="24"/>
          <w:szCs w:val="24"/>
        </w:rPr>
      </w:pPr>
    </w:p>
    <w:p w14:paraId="62456F7C" w14:textId="0FD52F23" w:rsidR="005515A8" w:rsidRDefault="005515A8" w:rsidP="00C1028C">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-Kurumsal İnsan Kaynakları Entegrasyonu</w:t>
      </w:r>
    </w:p>
    <w:p w14:paraId="75940C7C" w14:textId="4BAFD766" w:rsidR="005515A8" w:rsidRDefault="005515A8" w:rsidP="00C1028C">
      <w:pPr>
        <w:spacing w:line="360" w:lineRule="auto"/>
        <w:jc w:val="both"/>
        <w:rPr>
          <w:rFonts w:ascii="Times New Roman" w:hAnsi="Times New Roman" w:cs="Times New Roman"/>
          <w:b/>
          <w:bCs/>
          <w:sz w:val="24"/>
          <w:szCs w:val="24"/>
        </w:rPr>
      </w:pPr>
    </w:p>
    <w:p w14:paraId="33E742B1" w14:textId="2D9A19ED" w:rsidR="005515A8" w:rsidRDefault="005515A8" w:rsidP="00C1028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Kurumsal İnsan Kaynakları Entegrasyonu (EHRI), bilgi teknolojisinin faydalarından yararlanmak için tasarlanmış OPM liderliğindeki beş e-devlet girişiminden (dış bağlantı) biridir. EHRI, federal çalışanların bilgi haklarını, menfaatlerini ve yetkilerini koruyan elektronik Resmi Personel </w:t>
      </w:r>
      <w:r w:rsidR="009703E0">
        <w:rPr>
          <w:rFonts w:ascii="Times New Roman" w:hAnsi="Times New Roman" w:cs="Times New Roman"/>
          <w:sz w:val="24"/>
          <w:szCs w:val="24"/>
        </w:rPr>
        <w:t>Klasörünün (</w:t>
      </w:r>
      <w:r>
        <w:rPr>
          <w:rFonts w:ascii="Times New Roman" w:hAnsi="Times New Roman" w:cs="Times New Roman"/>
          <w:sz w:val="24"/>
          <w:szCs w:val="24"/>
        </w:rPr>
        <w:t xml:space="preserve">eOPF) bütünlüğünü korumaktan sorumludur. </w:t>
      </w:r>
      <w:r w:rsidR="009703E0">
        <w:rPr>
          <w:rFonts w:ascii="Times New Roman" w:hAnsi="Times New Roman" w:cs="Times New Roman"/>
          <w:sz w:val="24"/>
          <w:szCs w:val="24"/>
        </w:rPr>
        <w:t xml:space="preserve">OPM, hükümet çapında resmi insan kaynakları verilerini sağlamak ve teknolojinin, bilgiye dayalı insan sermayesine karar verme yoluyla federal çalışan döngüsünü desteklemektir. </w:t>
      </w:r>
    </w:p>
    <w:p w14:paraId="0BE16378" w14:textId="2165AC67" w:rsidR="009703E0" w:rsidRDefault="009703E0" w:rsidP="00C1028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Devam eden veya tamamlanan çok sayıda eOPF uygulamasıyla EHRI, İK kaydı dönüştürme, depolama, erişim, paylaşım ve arşivleme için standart bir yaklaşım </w:t>
      </w:r>
      <w:r>
        <w:rPr>
          <w:rFonts w:ascii="Times New Roman" w:hAnsi="Times New Roman" w:cs="Times New Roman"/>
          <w:sz w:val="24"/>
          <w:szCs w:val="24"/>
        </w:rPr>
        <w:lastRenderedPageBreak/>
        <w:t xml:space="preserve">sunmaktadır. EHRI, 2 milyondan fazla çalışan kaydına olan </w:t>
      </w:r>
      <w:r w:rsidR="008F679D">
        <w:rPr>
          <w:rFonts w:ascii="Times New Roman" w:hAnsi="Times New Roman" w:cs="Times New Roman"/>
          <w:sz w:val="24"/>
          <w:szCs w:val="24"/>
        </w:rPr>
        <w:t>kâğıt</w:t>
      </w:r>
      <w:r>
        <w:rPr>
          <w:rFonts w:ascii="Times New Roman" w:hAnsi="Times New Roman" w:cs="Times New Roman"/>
          <w:sz w:val="24"/>
          <w:szCs w:val="24"/>
        </w:rPr>
        <w:t xml:space="preserve"> israfını ortadan kaldırarak </w:t>
      </w:r>
      <w:r w:rsidR="008F679D">
        <w:rPr>
          <w:rFonts w:ascii="Times New Roman" w:hAnsi="Times New Roman" w:cs="Times New Roman"/>
          <w:sz w:val="24"/>
          <w:szCs w:val="24"/>
        </w:rPr>
        <w:t xml:space="preserve">önümüzdeki 10 yıl içinde yaklaşık 800 milyon dolar tasarruf sağlar. İk süreçlerini kolaylaştırır. Politika oluşturma için veri analizine izin verir. Ajansın maaş bordrosu sağlayıcılarından ödeme ve avantaj verilerine </w:t>
      </w:r>
      <w:r w:rsidR="00C005F4">
        <w:rPr>
          <w:rFonts w:ascii="Times New Roman" w:hAnsi="Times New Roman" w:cs="Times New Roman"/>
          <w:sz w:val="24"/>
          <w:szCs w:val="24"/>
        </w:rPr>
        <w:t>e</w:t>
      </w:r>
      <w:r w:rsidR="008F679D">
        <w:rPr>
          <w:rFonts w:ascii="Times New Roman" w:hAnsi="Times New Roman" w:cs="Times New Roman"/>
          <w:sz w:val="24"/>
          <w:szCs w:val="24"/>
        </w:rPr>
        <w:t>rişim sağlar. Tüm hükümet için ölçek ekonomileri sağlayarak katkıda bulunmaktadır</w:t>
      </w:r>
      <w:r w:rsidR="00C005F4">
        <w:rPr>
          <w:rFonts w:ascii="Times New Roman" w:hAnsi="Times New Roman" w:cs="Times New Roman"/>
          <w:sz w:val="24"/>
          <w:szCs w:val="24"/>
        </w:rPr>
        <w:t xml:space="preserve"> (OPM, 2023)</w:t>
      </w:r>
      <w:r w:rsidR="008F679D">
        <w:rPr>
          <w:rFonts w:ascii="Times New Roman" w:hAnsi="Times New Roman" w:cs="Times New Roman"/>
          <w:sz w:val="24"/>
          <w:szCs w:val="24"/>
        </w:rPr>
        <w:t xml:space="preserve">. </w:t>
      </w:r>
    </w:p>
    <w:p w14:paraId="068AA032" w14:textId="0F304B80" w:rsidR="00377DC1" w:rsidRDefault="00377DC1" w:rsidP="00C1028C">
      <w:pPr>
        <w:spacing w:line="360" w:lineRule="auto"/>
        <w:jc w:val="both"/>
        <w:rPr>
          <w:rFonts w:ascii="Times New Roman" w:hAnsi="Times New Roman" w:cs="Times New Roman"/>
          <w:sz w:val="24"/>
          <w:szCs w:val="24"/>
        </w:rPr>
      </w:pPr>
    </w:p>
    <w:p w14:paraId="4ACD1CDB" w14:textId="32555CC8" w:rsidR="00377DC1" w:rsidRDefault="00377DC1" w:rsidP="00C1028C">
      <w:pPr>
        <w:spacing w:line="360" w:lineRule="auto"/>
        <w:jc w:val="both"/>
        <w:rPr>
          <w:rFonts w:ascii="Times New Roman" w:hAnsi="Times New Roman" w:cs="Times New Roman"/>
          <w:b/>
          <w:bCs/>
          <w:sz w:val="24"/>
          <w:szCs w:val="24"/>
        </w:rPr>
      </w:pPr>
      <w:r>
        <w:rPr>
          <w:rFonts w:ascii="Times New Roman" w:hAnsi="Times New Roman" w:cs="Times New Roman"/>
          <w:sz w:val="24"/>
          <w:szCs w:val="24"/>
        </w:rPr>
        <w:t>-</w:t>
      </w:r>
      <w:r>
        <w:rPr>
          <w:rFonts w:ascii="Times New Roman" w:hAnsi="Times New Roman" w:cs="Times New Roman"/>
          <w:b/>
          <w:bCs/>
          <w:sz w:val="24"/>
          <w:szCs w:val="24"/>
        </w:rPr>
        <w:t>Federal İstihdam Raporları</w:t>
      </w:r>
    </w:p>
    <w:p w14:paraId="4A723191" w14:textId="19E457A0" w:rsidR="00377DC1" w:rsidRDefault="00377DC1" w:rsidP="00C1028C">
      <w:pPr>
        <w:spacing w:line="360" w:lineRule="auto"/>
        <w:jc w:val="both"/>
        <w:rPr>
          <w:rFonts w:ascii="Times New Roman" w:hAnsi="Times New Roman" w:cs="Times New Roman"/>
          <w:b/>
          <w:bCs/>
          <w:sz w:val="24"/>
          <w:szCs w:val="24"/>
        </w:rPr>
      </w:pPr>
    </w:p>
    <w:p w14:paraId="680267B2" w14:textId="0094D995" w:rsidR="00377DC1" w:rsidRDefault="00377DC1" w:rsidP="00C1028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OPM, Veri Analiz Grubu aracılığıyla OPM yönetimi, Başkan, Kongre ve Devlet Sorumluluk Ofisi, Liyakat Sistemleri Koruma Kurulu, Kongre Araştırma Hizmeti, medya, eğitim kurumları ve birçok ajans gibi Kurumsal İnsan Kaynakları Entegrasyonu ve diğer veri kaynaklarından (113 Süreç, Çalışma Yılı, Personel Maliyetleri) gelen veriler ve analizlerle diğer birçok müşteriye hizmet vermektedir. </w:t>
      </w:r>
      <w:r w:rsidR="00C41B23">
        <w:rPr>
          <w:rFonts w:ascii="Times New Roman" w:hAnsi="Times New Roman" w:cs="Times New Roman"/>
          <w:sz w:val="24"/>
          <w:szCs w:val="24"/>
        </w:rPr>
        <w:t xml:space="preserve">Bu genellikle müşterilere ham verilerin, ham veri özetlerinin veya özel raporların gönderilmesi şeklinde olur. </w:t>
      </w:r>
      <w:r w:rsidR="00FE74ED">
        <w:rPr>
          <w:rFonts w:ascii="Times New Roman" w:hAnsi="Times New Roman" w:cs="Times New Roman"/>
          <w:sz w:val="24"/>
          <w:szCs w:val="24"/>
        </w:rPr>
        <w:t>EHRI aracılığıyla OPM2ye sunulan veriler, 2 milyondan fazla Federal sivil çalışanı kapsar ve meslekler, istihdam kurumu, maaşlar, terfiler, ödüller ve Federal sivil çalışanlarla ilgili diğer birçok işlem hakkında bilgi içerir</w:t>
      </w:r>
      <w:r w:rsidR="006D098D">
        <w:rPr>
          <w:rFonts w:ascii="Times New Roman" w:hAnsi="Times New Roman" w:cs="Times New Roman"/>
          <w:sz w:val="24"/>
          <w:szCs w:val="24"/>
        </w:rPr>
        <w:t xml:space="preserve"> (OPM,2023)</w:t>
      </w:r>
      <w:r w:rsidR="00FE74ED">
        <w:rPr>
          <w:rFonts w:ascii="Times New Roman" w:hAnsi="Times New Roman" w:cs="Times New Roman"/>
          <w:sz w:val="24"/>
          <w:szCs w:val="24"/>
        </w:rPr>
        <w:t>.</w:t>
      </w:r>
    </w:p>
    <w:p w14:paraId="52EC865D" w14:textId="56EB8A48" w:rsidR="00EB3711" w:rsidRDefault="00EB3711" w:rsidP="00C1028C">
      <w:pPr>
        <w:spacing w:line="360" w:lineRule="auto"/>
        <w:jc w:val="both"/>
        <w:rPr>
          <w:rFonts w:ascii="Times New Roman" w:hAnsi="Times New Roman" w:cs="Times New Roman"/>
          <w:sz w:val="24"/>
          <w:szCs w:val="24"/>
        </w:rPr>
      </w:pPr>
    </w:p>
    <w:p w14:paraId="2524C699" w14:textId="547758F9" w:rsidR="00EB3711" w:rsidRDefault="00EB3711" w:rsidP="00C1028C">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-Çalışan Anketi</w:t>
      </w:r>
    </w:p>
    <w:p w14:paraId="45A13F17" w14:textId="55FE35DD" w:rsidR="00EB3711" w:rsidRDefault="00EB3711" w:rsidP="00C1028C">
      <w:pPr>
        <w:spacing w:line="360" w:lineRule="auto"/>
        <w:jc w:val="both"/>
        <w:rPr>
          <w:rFonts w:ascii="Times New Roman" w:hAnsi="Times New Roman" w:cs="Times New Roman"/>
          <w:b/>
          <w:bCs/>
          <w:sz w:val="24"/>
          <w:szCs w:val="24"/>
        </w:rPr>
      </w:pPr>
    </w:p>
    <w:p w14:paraId="14653754" w14:textId="76AA91ED" w:rsidR="00EB3711" w:rsidRDefault="00EB3711" w:rsidP="00C1028C">
      <w:pPr>
        <w:spacing w:line="360" w:lineRule="auto"/>
        <w:jc w:val="both"/>
        <w:rPr>
          <w:rFonts w:ascii="Times New Roman" w:hAnsi="Times New Roman" w:cs="Times New Roman"/>
          <w:sz w:val="24"/>
          <w:szCs w:val="24"/>
        </w:rPr>
      </w:pPr>
      <w:r>
        <w:rPr>
          <w:rFonts w:ascii="Times New Roman" w:hAnsi="Times New Roman" w:cs="Times New Roman"/>
          <w:sz w:val="24"/>
          <w:szCs w:val="24"/>
        </w:rPr>
        <w:t>OPM, hükümet çapındaki ve ajansların anketlerini denetler, yürütür ve destekler. Bu anketlerin sonuçları hükümet çapındaki insan kaynakları politikasına ve kuruma özgü girişimlere bilgi sağlar</w:t>
      </w:r>
      <w:r w:rsidR="00992D8A">
        <w:rPr>
          <w:rFonts w:ascii="Times New Roman" w:hAnsi="Times New Roman" w:cs="Times New Roman"/>
          <w:sz w:val="24"/>
          <w:szCs w:val="24"/>
        </w:rPr>
        <w:t xml:space="preserve"> (OPM, 2023)</w:t>
      </w:r>
      <w:r>
        <w:rPr>
          <w:rFonts w:ascii="Times New Roman" w:hAnsi="Times New Roman" w:cs="Times New Roman"/>
          <w:sz w:val="24"/>
          <w:szCs w:val="24"/>
        </w:rPr>
        <w:t xml:space="preserve">. </w:t>
      </w:r>
    </w:p>
    <w:p w14:paraId="6C9E6EC4" w14:textId="3CD1668E" w:rsidR="00134E55" w:rsidRDefault="00134E55" w:rsidP="00EB3711">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3.4.</w:t>
      </w:r>
      <w:r w:rsidR="00E13EEF">
        <w:rPr>
          <w:rFonts w:ascii="Times New Roman" w:hAnsi="Times New Roman" w:cs="Times New Roman"/>
          <w:b/>
          <w:bCs/>
          <w:sz w:val="24"/>
          <w:szCs w:val="24"/>
        </w:rPr>
        <w:t>4</w:t>
      </w:r>
      <w:r>
        <w:rPr>
          <w:rFonts w:ascii="Times New Roman" w:hAnsi="Times New Roman" w:cs="Times New Roman"/>
          <w:b/>
          <w:bCs/>
          <w:sz w:val="24"/>
          <w:szCs w:val="24"/>
        </w:rPr>
        <w:t>.3 Engelli İstihdamı</w:t>
      </w:r>
    </w:p>
    <w:p w14:paraId="1E388CE3" w14:textId="7A81A685" w:rsidR="00134E55" w:rsidRDefault="00134E55" w:rsidP="00EB3711">
      <w:pPr>
        <w:spacing w:line="360" w:lineRule="auto"/>
        <w:jc w:val="both"/>
        <w:rPr>
          <w:rFonts w:ascii="Times New Roman" w:hAnsi="Times New Roman" w:cs="Times New Roman"/>
          <w:b/>
          <w:bCs/>
          <w:sz w:val="24"/>
          <w:szCs w:val="24"/>
        </w:rPr>
      </w:pPr>
    </w:p>
    <w:p w14:paraId="5ADE3626" w14:textId="3C4FB438" w:rsidR="00134E55" w:rsidRDefault="00134E55" w:rsidP="00EB371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Federal Hükümet aktif olarak engelli kişileri işe almakta ve istihdam etmektedir. Engelli kişileri Federal işlere almak hızlı ve kolaydır. Engelli kişiler, Çizelge A adı </w:t>
      </w:r>
      <w:r>
        <w:rPr>
          <w:rFonts w:ascii="Times New Roman" w:hAnsi="Times New Roman" w:cs="Times New Roman"/>
          <w:sz w:val="24"/>
          <w:szCs w:val="24"/>
        </w:rPr>
        <w:lastRenderedPageBreak/>
        <w:t xml:space="preserve">verilen rekabete dayalı olmayan bir süreçle Federal işlere atanabilir. </w:t>
      </w:r>
      <w:r w:rsidR="00FB0F62">
        <w:rPr>
          <w:rFonts w:ascii="Times New Roman" w:hAnsi="Times New Roman" w:cs="Times New Roman"/>
          <w:sz w:val="24"/>
          <w:szCs w:val="24"/>
        </w:rPr>
        <w:t>USAJOBS, The Workforce Recruitment Program, The Pathways Program gibi programlar engelli kişilerinde iş veya staj için başvuruda bulunabileceği programlardır</w:t>
      </w:r>
      <w:r w:rsidR="00345175">
        <w:rPr>
          <w:rFonts w:ascii="Times New Roman" w:hAnsi="Times New Roman" w:cs="Times New Roman"/>
          <w:sz w:val="24"/>
          <w:szCs w:val="24"/>
        </w:rPr>
        <w:t xml:space="preserve"> (OPM, 2023)</w:t>
      </w:r>
      <w:r w:rsidR="00FB0F62">
        <w:rPr>
          <w:rFonts w:ascii="Times New Roman" w:hAnsi="Times New Roman" w:cs="Times New Roman"/>
          <w:sz w:val="24"/>
          <w:szCs w:val="24"/>
        </w:rPr>
        <w:t xml:space="preserve">. </w:t>
      </w:r>
    </w:p>
    <w:p w14:paraId="6D90FDDC" w14:textId="6E67D97B" w:rsidR="00FB0F62" w:rsidRDefault="00FB0F62" w:rsidP="00EB3711">
      <w:pPr>
        <w:spacing w:line="360" w:lineRule="auto"/>
        <w:jc w:val="both"/>
        <w:rPr>
          <w:rFonts w:ascii="Times New Roman" w:hAnsi="Times New Roman" w:cs="Times New Roman"/>
          <w:sz w:val="24"/>
          <w:szCs w:val="24"/>
        </w:rPr>
      </w:pPr>
    </w:p>
    <w:p w14:paraId="210F2791" w14:textId="6A860406" w:rsidR="00FB0F62" w:rsidRDefault="00FB0F62" w:rsidP="00EB3711">
      <w:pPr>
        <w:spacing w:line="360" w:lineRule="auto"/>
        <w:jc w:val="both"/>
        <w:rPr>
          <w:rFonts w:ascii="Times New Roman" w:hAnsi="Times New Roman" w:cs="Times New Roman"/>
          <w:b/>
          <w:bCs/>
          <w:sz w:val="24"/>
          <w:szCs w:val="24"/>
        </w:rPr>
      </w:pPr>
      <w:r>
        <w:rPr>
          <w:rFonts w:ascii="Times New Roman" w:hAnsi="Times New Roman" w:cs="Times New Roman"/>
          <w:sz w:val="24"/>
          <w:szCs w:val="24"/>
        </w:rPr>
        <w:t>-</w:t>
      </w:r>
      <w:r>
        <w:rPr>
          <w:rFonts w:ascii="Times New Roman" w:hAnsi="Times New Roman" w:cs="Times New Roman"/>
          <w:b/>
          <w:bCs/>
          <w:sz w:val="24"/>
          <w:szCs w:val="24"/>
        </w:rPr>
        <w:t>Engelli Çalışanlar için Makul Kolaylıklar</w:t>
      </w:r>
    </w:p>
    <w:p w14:paraId="4D9782FD" w14:textId="48890085" w:rsidR="00FB0F62" w:rsidRDefault="00FB0F62" w:rsidP="00EB3711">
      <w:pPr>
        <w:spacing w:line="360" w:lineRule="auto"/>
        <w:jc w:val="both"/>
        <w:rPr>
          <w:rFonts w:ascii="Times New Roman" w:hAnsi="Times New Roman" w:cs="Times New Roman"/>
          <w:b/>
          <w:bCs/>
          <w:sz w:val="24"/>
          <w:szCs w:val="24"/>
        </w:rPr>
      </w:pPr>
    </w:p>
    <w:p w14:paraId="1CF0A29B" w14:textId="58BA3B9B" w:rsidR="000C0CE0" w:rsidRDefault="00FB0F62" w:rsidP="00EB371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Federal </w:t>
      </w:r>
      <w:r w:rsidR="00552415">
        <w:rPr>
          <w:rFonts w:ascii="Times New Roman" w:hAnsi="Times New Roman" w:cs="Times New Roman"/>
          <w:sz w:val="24"/>
          <w:szCs w:val="24"/>
        </w:rPr>
        <w:t>ajanslar kanunen engelli nitelikli çalışanlara makul kolaylıklar sağlamakla yükümlüdür. İşin görevlerinin nerede ve nasıl gerçekleştirileceği konusunda makul düzenlemeler uygulanabilir. Düzenleme, çalışanın pozisyonunun görevlerini başarıyla yerine getirmesini kolaylaştırmalıdır. Örneğin, tercüman, okuyucu ve diğer kişisel yardım sağlanması</w:t>
      </w:r>
      <w:r w:rsidR="000C0CE0">
        <w:rPr>
          <w:rFonts w:ascii="Times New Roman" w:hAnsi="Times New Roman" w:cs="Times New Roman"/>
          <w:sz w:val="24"/>
          <w:szCs w:val="24"/>
        </w:rPr>
        <w:t>,</w:t>
      </w:r>
      <w:r w:rsidR="00552415">
        <w:rPr>
          <w:rFonts w:ascii="Times New Roman" w:hAnsi="Times New Roman" w:cs="Times New Roman"/>
          <w:sz w:val="24"/>
          <w:szCs w:val="24"/>
        </w:rPr>
        <w:t xml:space="preserve"> iş görevlerini</w:t>
      </w:r>
      <w:r w:rsidR="000C0CE0">
        <w:rPr>
          <w:rFonts w:ascii="Times New Roman" w:hAnsi="Times New Roman" w:cs="Times New Roman"/>
          <w:sz w:val="24"/>
          <w:szCs w:val="24"/>
        </w:rPr>
        <w:t xml:space="preserve"> değiştirmek,</w:t>
      </w:r>
      <w:r w:rsidR="00552415">
        <w:rPr>
          <w:rFonts w:ascii="Times New Roman" w:hAnsi="Times New Roman" w:cs="Times New Roman"/>
          <w:sz w:val="24"/>
          <w:szCs w:val="24"/>
        </w:rPr>
        <w:t xml:space="preserve"> şantiyelerin yeniden yapılandırılması, </w:t>
      </w:r>
      <w:r w:rsidR="006A1EDF">
        <w:rPr>
          <w:rFonts w:ascii="Times New Roman" w:hAnsi="Times New Roman" w:cs="Times New Roman"/>
          <w:sz w:val="24"/>
          <w:szCs w:val="24"/>
        </w:rPr>
        <w:t>esnek çalışma programları veya çalışma siteleri (yani uzaktan çalışma) sağlamak ve erişilebilir teknoloji veya diğer işyerlerine uyarlanabilir ekipman sağlamak olabilir</w:t>
      </w:r>
      <w:r w:rsidR="000C0CE0">
        <w:rPr>
          <w:rFonts w:ascii="Times New Roman" w:hAnsi="Times New Roman" w:cs="Times New Roman"/>
          <w:sz w:val="24"/>
          <w:szCs w:val="24"/>
        </w:rPr>
        <w:t>. Uzaktan çalışma (Telework), çalışanlara haftada ortalama en az bir gün ev veya telemerkez gibi coğrafi olarak uygun alternatif bir iş yerinde çalışmalarına izin vererek ek esneklik sağlar</w:t>
      </w:r>
      <w:r w:rsidR="00CB40FF">
        <w:rPr>
          <w:rFonts w:ascii="Times New Roman" w:hAnsi="Times New Roman" w:cs="Times New Roman"/>
          <w:sz w:val="24"/>
          <w:szCs w:val="24"/>
        </w:rPr>
        <w:t xml:space="preserve"> (OPM,2023)</w:t>
      </w:r>
      <w:r w:rsidR="000C0CE0">
        <w:rPr>
          <w:rFonts w:ascii="Times New Roman" w:hAnsi="Times New Roman" w:cs="Times New Roman"/>
          <w:sz w:val="24"/>
          <w:szCs w:val="24"/>
        </w:rPr>
        <w:t xml:space="preserve">. </w:t>
      </w:r>
    </w:p>
    <w:p w14:paraId="2AAA8390" w14:textId="77777777" w:rsidR="00257F1F" w:rsidRDefault="00257F1F" w:rsidP="00EB3711">
      <w:pPr>
        <w:spacing w:line="360" w:lineRule="auto"/>
        <w:jc w:val="both"/>
        <w:rPr>
          <w:rFonts w:ascii="Times New Roman" w:hAnsi="Times New Roman" w:cs="Times New Roman"/>
          <w:sz w:val="24"/>
          <w:szCs w:val="24"/>
        </w:rPr>
      </w:pPr>
    </w:p>
    <w:p w14:paraId="7C458BC8" w14:textId="1D679ACE" w:rsidR="00424F1A" w:rsidRPr="00257F1F" w:rsidRDefault="00424F1A" w:rsidP="00EB3711">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b/>
          <w:bCs/>
          <w:sz w:val="24"/>
          <w:szCs w:val="24"/>
        </w:rPr>
        <w:t>Seçmeli Yerleştirme Program Koordinatörü</w:t>
      </w:r>
    </w:p>
    <w:p w14:paraId="643CD431" w14:textId="0CA539D7" w:rsidR="00424F1A" w:rsidRDefault="00424F1A" w:rsidP="00EB3711">
      <w:pPr>
        <w:spacing w:line="360" w:lineRule="auto"/>
        <w:jc w:val="both"/>
        <w:rPr>
          <w:rFonts w:ascii="Times New Roman" w:hAnsi="Times New Roman" w:cs="Times New Roman"/>
          <w:b/>
          <w:bCs/>
          <w:sz w:val="24"/>
          <w:szCs w:val="24"/>
        </w:rPr>
      </w:pPr>
    </w:p>
    <w:p w14:paraId="39A89F02" w14:textId="0CEAC9B0" w:rsidR="00424F1A" w:rsidRDefault="00424F1A" w:rsidP="00EB371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Federal kurumların çoğunda, yönetimin engelli kişileri işe almasına ve yerleştirmesine yardımcı olan Seçmeli Yerleştirme Programı Koordinatörü vardır. Buradakilerin aşağıdakiler dahil birçok rolü ve sorumluluğu vardır: </w:t>
      </w:r>
    </w:p>
    <w:p w14:paraId="264820CF" w14:textId="79A03CC3" w:rsidR="00424F1A" w:rsidRDefault="00424F1A">
      <w:pPr>
        <w:pStyle w:val="ListeParagraf"/>
        <w:numPr>
          <w:ilvl w:val="0"/>
          <w:numId w:val="27"/>
        </w:numPr>
        <w:spacing w:line="360" w:lineRule="auto"/>
        <w:jc w:val="both"/>
        <w:rPr>
          <w:rFonts w:ascii="Times New Roman" w:hAnsi="Times New Roman" w:cs="Times New Roman"/>
          <w:sz w:val="24"/>
          <w:szCs w:val="24"/>
        </w:rPr>
      </w:pPr>
      <w:r>
        <w:rPr>
          <w:rFonts w:ascii="Times New Roman" w:hAnsi="Times New Roman" w:cs="Times New Roman"/>
          <w:sz w:val="24"/>
          <w:szCs w:val="24"/>
        </w:rPr>
        <w:t>Yöneticilere, özel işe alım otorite altındaki işlere yerleşebilecek adaylar hakkında tavsiyelerde bulunmanın yanı sıra, yöneticilere başvuranlar ve çalışanlar için makul düzenleme ve ihtiyaç değerlendirmeleri hakkında bilgi sağlama,</w:t>
      </w:r>
    </w:p>
    <w:p w14:paraId="1348098A" w14:textId="1220EE44" w:rsidR="00424F1A" w:rsidRDefault="00424F1A">
      <w:pPr>
        <w:pStyle w:val="ListeParagraf"/>
        <w:numPr>
          <w:ilvl w:val="0"/>
          <w:numId w:val="27"/>
        </w:numPr>
        <w:spacing w:line="360" w:lineRule="auto"/>
        <w:jc w:val="both"/>
        <w:rPr>
          <w:rFonts w:ascii="Times New Roman" w:hAnsi="Times New Roman" w:cs="Times New Roman"/>
          <w:sz w:val="24"/>
          <w:szCs w:val="24"/>
        </w:rPr>
      </w:pPr>
      <w:r>
        <w:rPr>
          <w:rFonts w:ascii="Times New Roman" w:hAnsi="Times New Roman" w:cs="Times New Roman"/>
          <w:sz w:val="24"/>
          <w:szCs w:val="24"/>
        </w:rPr>
        <w:t>Yöneticilerin pozisyonunun temel görevlerini belirlemesine, engelli kişilerin temel görevleri yerine getirmesine olanak tanıyan olası değişiklikleri belirlemesine yardımcı olmak,</w:t>
      </w:r>
    </w:p>
    <w:p w14:paraId="14616B91" w14:textId="3D5D1B3D" w:rsidR="00424F1A" w:rsidRDefault="00424F1A">
      <w:pPr>
        <w:pStyle w:val="ListeParagraf"/>
        <w:numPr>
          <w:ilvl w:val="0"/>
          <w:numId w:val="27"/>
        </w:num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Engelli kişilerin mevcut iş fırsatları, ajanstaki iş türleri ve bu işlerin nasıl doldurulduğu hakkında bilgi edinmelerine yardımcı olmak,</w:t>
      </w:r>
    </w:p>
    <w:p w14:paraId="4E767FBA" w14:textId="4051F8B3" w:rsidR="00424F1A" w:rsidRDefault="00424F1A">
      <w:pPr>
        <w:pStyle w:val="ListeParagraf"/>
        <w:numPr>
          <w:ilvl w:val="0"/>
          <w:numId w:val="27"/>
        </w:numPr>
        <w:spacing w:line="360" w:lineRule="auto"/>
        <w:jc w:val="both"/>
        <w:rPr>
          <w:rFonts w:ascii="Times New Roman" w:hAnsi="Times New Roman" w:cs="Times New Roman"/>
          <w:sz w:val="24"/>
          <w:szCs w:val="24"/>
        </w:rPr>
      </w:pPr>
      <w:r>
        <w:rPr>
          <w:rFonts w:ascii="Times New Roman" w:hAnsi="Times New Roman" w:cs="Times New Roman"/>
          <w:sz w:val="24"/>
          <w:szCs w:val="24"/>
        </w:rPr>
        <w:t>Ajans programları ve iş fırsatları hakkında bilgi sağlamak ve engelli başvuranların ajanslara yerleştirilmesini kolaylaştırmak için engelli başvuru sahiplerinin yerleştirilmesine dahil olan kamu ve özel kuruluşlarla birlikte çalışmak,</w:t>
      </w:r>
    </w:p>
    <w:p w14:paraId="23BEB2D0" w14:textId="68F103AB" w:rsidR="00424F1A" w:rsidRDefault="00424F1A">
      <w:pPr>
        <w:pStyle w:val="ListeParagraf"/>
        <w:numPr>
          <w:ilvl w:val="0"/>
          <w:numId w:val="27"/>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Engelli kişiler için Seçmeli Yerleştirme Programı </w:t>
      </w:r>
      <w:r w:rsidR="001B3241">
        <w:rPr>
          <w:rFonts w:ascii="Times New Roman" w:hAnsi="Times New Roman" w:cs="Times New Roman"/>
          <w:sz w:val="24"/>
          <w:szCs w:val="24"/>
        </w:rPr>
        <w:t>çabalarını ve faaliyetlerini izlemek ve değerlendirmek, programın etkinliğini artırmak ve etkililiklerini belirlemek için gerektiğinde değişiklikler yapmaktı</w:t>
      </w:r>
      <w:r w:rsidR="004F7730">
        <w:rPr>
          <w:rFonts w:ascii="Times New Roman" w:hAnsi="Times New Roman" w:cs="Times New Roman"/>
          <w:sz w:val="24"/>
          <w:szCs w:val="24"/>
        </w:rPr>
        <w:t>r (OPM, 2023)</w:t>
      </w:r>
      <w:r w:rsidR="001B3241">
        <w:rPr>
          <w:rFonts w:ascii="Times New Roman" w:hAnsi="Times New Roman" w:cs="Times New Roman"/>
          <w:sz w:val="24"/>
          <w:szCs w:val="24"/>
        </w:rPr>
        <w:t>.</w:t>
      </w:r>
    </w:p>
    <w:p w14:paraId="01269E74" w14:textId="79601B17" w:rsidR="004F7730" w:rsidRDefault="004F7730" w:rsidP="004F7730">
      <w:pPr>
        <w:spacing w:line="360" w:lineRule="auto"/>
        <w:ind w:left="360"/>
        <w:jc w:val="both"/>
        <w:rPr>
          <w:rFonts w:ascii="Times New Roman" w:hAnsi="Times New Roman" w:cs="Times New Roman"/>
          <w:sz w:val="24"/>
          <w:szCs w:val="24"/>
        </w:rPr>
      </w:pPr>
    </w:p>
    <w:p w14:paraId="76FC4933" w14:textId="488E2CFD" w:rsidR="004F7730" w:rsidRDefault="004F7730" w:rsidP="006B76A2">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3.4.</w:t>
      </w:r>
      <w:r w:rsidR="00E13EEF">
        <w:rPr>
          <w:rFonts w:ascii="Times New Roman" w:hAnsi="Times New Roman" w:cs="Times New Roman"/>
          <w:b/>
          <w:bCs/>
          <w:sz w:val="24"/>
          <w:szCs w:val="24"/>
        </w:rPr>
        <w:t>4</w:t>
      </w:r>
      <w:r>
        <w:rPr>
          <w:rFonts w:ascii="Times New Roman" w:hAnsi="Times New Roman" w:cs="Times New Roman"/>
          <w:b/>
          <w:bCs/>
          <w:sz w:val="24"/>
          <w:szCs w:val="24"/>
        </w:rPr>
        <w:t>.4 Çeşitlilik, Eşitlik, Dahil Etme ve Erişilebilirlik</w:t>
      </w:r>
      <w:r w:rsidR="00782C0A">
        <w:rPr>
          <w:rFonts w:ascii="Times New Roman" w:hAnsi="Times New Roman" w:cs="Times New Roman"/>
          <w:b/>
          <w:bCs/>
          <w:sz w:val="24"/>
          <w:szCs w:val="24"/>
        </w:rPr>
        <w:t xml:space="preserve"> Ofisi</w:t>
      </w:r>
    </w:p>
    <w:p w14:paraId="1C030831" w14:textId="3B5DFF57" w:rsidR="00782C0A" w:rsidRDefault="00782C0A" w:rsidP="004F7730">
      <w:pPr>
        <w:spacing w:line="360" w:lineRule="auto"/>
        <w:ind w:left="360"/>
        <w:jc w:val="both"/>
        <w:rPr>
          <w:rFonts w:ascii="Times New Roman" w:hAnsi="Times New Roman" w:cs="Times New Roman"/>
          <w:b/>
          <w:bCs/>
          <w:sz w:val="24"/>
          <w:szCs w:val="24"/>
        </w:rPr>
      </w:pPr>
    </w:p>
    <w:p w14:paraId="506BD785" w14:textId="1160B470" w:rsidR="00767B27" w:rsidRPr="00782C0A" w:rsidRDefault="00782C0A" w:rsidP="006B76A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OPM içerisinde yer </w:t>
      </w:r>
      <w:r w:rsidR="00E13EEF">
        <w:rPr>
          <w:rFonts w:ascii="Times New Roman" w:hAnsi="Times New Roman" w:cs="Times New Roman"/>
          <w:sz w:val="24"/>
          <w:szCs w:val="24"/>
        </w:rPr>
        <w:t>a</w:t>
      </w:r>
      <w:r>
        <w:rPr>
          <w:rFonts w:ascii="Times New Roman" w:hAnsi="Times New Roman" w:cs="Times New Roman"/>
          <w:sz w:val="24"/>
          <w:szCs w:val="24"/>
        </w:rPr>
        <w:t xml:space="preserve">lan bu ofisin rolü Federal departmanların ve ajansların tüm topluluklardan yetenekli bireyleri işe almak ve işe devam etmesini sağlamak için </w:t>
      </w:r>
      <w:r w:rsidR="00767B27">
        <w:rPr>
          <w:rFonts w:ascii="Times New Roman" w:hAnsi="Times New Roman" w:cs="Times New Roman"/>
          <w:sz w:val="24"/>
          <w:szCs w:val="24"/>
        </w:rPr>
        <w:t xml:space="preserve">en iyi performans gösteren özel, kamu ve akademik kuruluşlar tarafından uygulanan stratejiler gibi </w:t>
      </w:r>
      <w:r>
        <w:rPr>
          <w:rFonts w:ascii="Times New Roman" w:hAnsi="Times New Roman" w:cs="Times New Roman"/>
          <w:sz w:val="24"/>
          <w:szCs w:val="24"/>
        </w:rPr>
        <w:t>gerekli İK politikalarını üre</w:t>
      </w:r>
      <w:r w:rsidR="00767B27">
        <w:rPr>
          <w:rFonts w:ascii="Times New Roman" w:hAnsi="Times New Roman" w:cs="Times New Roman"/>
          <w:sz w:val="24"/>
          <w:szCs w:val="24"/>
        </w:rPr>
        <w:t>terek çeşitli, adil, kapsayıcı ve erişilebilir iş gücünü oluşturmaktır. Bireysel ve örgütsel kültürlere saygı duyan ve liyakat ilkelerine ve Federal yasalara uyan bir toplum yetiştirmek</w:t>
      </w:r>
      <w:r w:rsidR="006B76A2">
        <w:rPr>
          <w:rFonts w:ascii="Times New Roman" w:hAnsi="Times New Roman" w:cs="Times New Roman"/>
          <w:sz w:val="24"/>
          <w:szCs w:val="24"/>
        </w:rPr>
        <w:t xml:space="preserve"> hedeflenmektedir</w:t>
      </w:r>
      <w:r w:rsidR="00767B27">
        <w:rPr>
          <w:rFonts w:ascii="Times New Roman" w:hAnsi="Times New Roman" w:cs="Times New Roman"/>
          <w:sz w:val="24"/>
          <w:szCs w:val="24"/>
        </w:rPr>
        <w:t>. Ofis</w:t>
      </w:r>
      <w:r w:rsidR="00737D80">
        <w:rPr>
          <w:rFonts w:ascii="Times New Roman" w:hAnsi="Times New Roman" w:cs="Times New Roman"/>
          <w:sz w:val="24"/>
          <w:szCs w:val="24"/>
        </w:rPr>
        <w:t>,</w:t>
      </w:r>
      <w:r w:rsidR="00767B27">
        <w:rPr>
          <w:rFonts w:ascii="Times New Roman" w:hAnsi="Times New Roman" w:cs="Times New Roman"/>
          <w:sz w:val="24"/>
          <w:szCs w:val="24"/>
        </w:rPr>
        <w:t xml:space="preserve"> departmanları ve ajansları destekleyerek</w:t>
      </w:r>
      <w:r w:rsidR="00737D80">
        <w:rPr>
          <w:rFonts w:ascii="Times New Roman" w:hAnsi="Times New Roman" w:cs="Times New Roman"/>
          <w:sz w:val="24"/>
          <w:szCs w:val="24"/>
        </w:rPr>
        <w:t xml:space="preserve"> toplum önde gelen zorluklarına karşı yeni ve sürdürülebilir çözümler </w:t>
      </w:r>
      <w:r w:rsidR="00351411">
        <w:rPr>
          <w:rFonts w:ascii="Times New Roman" w:hAnsi="Times New Roman" w:cs="Times New Roman"/>
          <w:sz w:val="24"/>
          <w:szCs w:val="24"/>
        </w:rPr>
        <w:t>geliştirip yetersiz hizmet alan topluluklarda dahil olmak üzere toplumdaki tüm bireyler için yenilikçi hizmetler ve ürünler yaratmaktan sorumludur</w:t>
      </w:r>
      <w:r w:rsidR="006B76A2">
        <w:rPr>
          <w:rFonts w:ascii="Times New Roman" w:hAnsi="Times New Roman" w:cs="Times New Roman"/>
          <w:sz w:val="24"/>
          <w:szCs w:val="24"/>
        </w:rPr>
        <w:t xml:space="preserve">. </w:t>
      </w:r>
      <w:r w:rsidR="00351411">
        <w:rPr>
          <w:rFonts w:ascii="Times New Roman" w:hAnsi="Times New Roman" w:cs="Times New Roman"/>
          <w:sz w:val="24"/>
          <w:szCs w:val="24"/>
        </w:rPr>
        <w:t>(OPM,2023).</w:t>
      </w:r>
      <w:r w:rsidR="006B76A2">
        <w:rPr>
          <w:rFonts w:ascii="Times New Roman" w:hAnsi="Times New Roman" w:cs="Times New Roman"/>
          <w:sz w:val="24"/>
          <w:szCs w:val="24"/>
        </w:rPr>
        <w:t xml:space="preserve"> </w:t>
      </w:r>
    </w:p>
    <w:p w14:paraId="61B8828B" w14:textId="77777777" w:rsidR="006B76A2" w:rsidRDefault="006B76A2" w:rsidP="006B76A2">
      <w:pPr>
        <w:spacing w:line="360" w:lineRule="auto"/>
        <w:jc w:val="both"/>
        <w:rPr>
          <w:rFonts w:ascii="Times New Roman" w:hAnsi="Times New Roman" w:cs="Times New Roman"/>
          <w:b/>
          <w:bCs/>
          <w:sz w:val="24"/>
          <w:szCs w:val="24"/>
        </w:rPr>
      </w:pPr>
    </w:p>
    <w:p w14:paraId="3F2B4E06" w14:textId="2C9811BB" w:rsidR="006B76A2" w:rsidRDefault="006B76A2" w:rsidP="006B76A2">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3.4.</w:t>
      </w:r>
      <w:r w:rsidR="00E13EEF">
        <w:rPr>
          <w:rFonts w:ascii="Times New Roman" w:hAnsi="Times New Roman" w:cs="Times New Roman"/>
          <w:b/>
          <w:bCs/>
          <w:sz w:val="24"/>
          <w:szCs w:val="24"/>
        </w:rPr>
        <w:t>4</w:t>
      </w:r>
      <w:r>
        <w:rPr>
          <w:rFonts w:ascii="Times New Roman" w:hAnsi="Times New Roman" w:cs="Times New Roman"/>
          <w:b/>
          <w:bCs/>
          <w:sz w:val="24"/>
          <w:szCs w:val="24"/>
        </w:rPr>
        <w:t xml:space="preserve">.5 Çalışan İlişkileri </w:t>
      </w:r>
    </w:p>
    <w:p w14:paraId="3D762227" w14:textId="77777777" w:rsidR="00D83C82" w:rsidRDefault="00D83C82" w:rsidP="006B76A2">
      <w:pPr>
        <w:spacing w:line="360" w:lineRule="auto"/>
        <w:jc w:val="both"/>
        <w:rPr>
          <w:rFonts w:ascii="Times New Roman" w:hAnsi="Times New Roman" w:cs="Times New Roman"/>
          <w:b/>
          <w:bCs/>
          <w:sz w:val="24"/>
          <w:szCs w:val="24"/>
        </w:rPr>
      </w:pPr>
    </w:p>
    <w:p w14:paraId="69495726" w14:textId="7E17FAA1" w:rsidR="006B76A2" w:rsidRDefault="006B76A2" w:rsidP="006B76A2">
      <w:pPr>
        <w:spacing w:line="360" w:lineRule="auto"/>
        <w:jc w:val="both"/>
        <w:rPr>
          <w:rFonts w:ascii="Times New Roman" w:hAnsi="Times New Roman" w:cs="Times New Roman"/>
          <w:sz w:val="24"/>
          <w:szCs w:val="24"/>
        </w:rPr>
      </w:pPr>
      <w:r w:rsidRPr="006B76A2">
        <w:rPr>
          <w:rFonts w:ascii="Times New Roman" w:hAnsi="Times New Roman" w:cs="Times New Roman"/>
          <w:sz w:val="24"/>
          <w:szCs w:val="24"/>
        </w:rPr>
        <w:t>ABD Personel Yönetim</w:t>
      </w:r>
      <w:r>
        <w:rPr>
          <w:rFonts w:ascii="Times New Roman" w:hAnsi="Times New Roman" w:cs="Times New Roman"/>
          <w:sz w:val="24"/>
          <w:szCs w:val="24"/>
        </w:rPr>
        <w:t xml:space="preserve"> Ofisi’ndeki çalışan ilişkileri, federal devlet kurumlarına tüzük, içtihat, davranış ve performansa dayalı eylemler almaya yönelik düzenlemeler hakkında rehberlik ve bilgi sağlar. Bu ofis:</w:t>
      </w:r>
    </w:p>
    <w:p w14:paraId="3459E808" w14:textId="68D1EFC2" w:rsidR="00087919" w:rsidRDefault="00087919">
      <w:pPr>
        <w:pStyle w:val="ListeParagraf"/>
        <w:numPr>
          <w:ilvl w:val="0"/>
          <w:numId w:val="28"/>
        </w:num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OPM Direktörüne yasal otoriteye müdahale etme veya hatalı üçüncü taraf kararlarının yeniden değerlendirilmesi konusunda tavsiyelerde bulunur.</w:t>
      </w:r>
    </w:p>
    <w:p w14:paraId="58E7DE43" w14:textId="65F08977" w:rsidR="00087919" w:rsidRDefault="00087919">
      <w:pPr>
        <w:pStyle w:val="ListeParagraf"/>
        <w:numPr>
          <w:ilvl w:val="0"/>
          <w:numId w:val="28"/>
        </w:numPr>
        <w:spacing w:line="360" w:lineRule="auto"/>
        <w:jc w:val="both"/>
        <w:rPr>
          <w:rFonts w:ascii="Times New Roman" w:hAnsi="Times New Roman" w:cs="Times New Roman"/>
          <w:sz w:val="24"/>
          <w:szCs w:val="24"/>
        </w:rPr>
      </w:pPr>
      <w:r>
        <w:rPr>
          <w:rFonts w:ascii="Times New Roman" w:hAnsi="Times New Roman" w:cs="Times New Roman"/>
          <w:sz w:val="24"/>
          <w:szCs w:val="24"/>
        </w:rPr>
        <w:t>Olumsuz eylemler ve çalışan ilişkileri politikası ile ilgili hükümet çapında düzenlemeler geliştirir, uygular ve iletir.</w:t>
      </w:r>
    </w:p>
    <w:p w14:paraId="57D68DEB" w14:textId="6EE754C9" w:rsidR="00087919" w:rsidRDefault="00087919">
      <w:pPr>
        <w:pStyle w:val="ListeParagraf"/>
        <w:numPr>
          <w:ilvl w:val="0"/>
          <w:numId w:val="28"/>
        </w:numPr>
        <w:spacing w:line="360" w:lineRule="auto"/>
        <w:jc w:val="both"/>
        <w:rPr>
          <w:rFonts w:ascii="Times New Roman" w:hAnsi="Times New Roman" w:cs="Times New Roman"/>
          <w:sz w:val="24"/>
          <w:szCs w:val="24"/>
        </w:rPr>
      </w:pPr>
      <w:r>
        <w:rPr>
          <w:rFonts w:ascii="Times New Roman" w:hAnsi="Times New Roman" w:cs="Times New Roman"/>
          <w:sz w:val="24"/>
          <w:szCs w:val="24"/>
        </w:rPr>
        <w:t>Desteklenebilir performansa dayalı eylemlerin nasıl alınacağı hakkında bilgi sağlar (OPM, 2023).</w:t>
      </w:r>
    </w:p>
    <w:p w14:paraId="3BAC9A02" w14:textId="59F1F5E3" w:rsidR="00D83C82" w:rsidRDefault="00D83C82" w:rsidP="00D83C82">
      <w:pPr>
        <w:spacing w:line="360" w:lineRule="auto"/>
        <w:jc w:val="both"/>
        <w:rPr>
          <w:rFonts w:ascii="Times New Roman" w:hAnsi="Times New Roman" w:cs="Times New Roman"/>
          <w:sz w:val="24"/>
          <w:szCs w:val="24"/>
        </w:rPr>
      </w:pPr>
    </w:p>
    <w:p w14:paraId="3272F269" w14:textId="2D136523" w:rsidR="00D83C82" w:rsidRDefault="00D83C82" w:rsidP="00D83C82">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3.4.</w:t>
      </w:r>
      <w:r w:rsidR="00E13EEF">
        <w:rPr>
          <w:rFonts w:ascii="Times New Roman" w:hAnsi="Times New Roman" w:cs="Times New Roman"/>
          <w:b/>
          <w:bCs/>
          <w:sz w:val="24"/>
          <w:szCs w:val="24"/>
        </w:rPr>
        <w:t>4</w:t>
      </w:r>
      <w:r>
        <w:rPr>
          <w:rFonts w:ascii="Times New Roman" w:hAnsi="Times New Roman" w:cs="Times New Roman"/>
          <w:b/>
          <w:bCs/>
          <w:sz w:val="24"/>
          <w:szCs w:val="24"/>
        </w:rPr>
        <w:t>.6 İşgücünün Geleceği</w:t>
      </w:r>
    </w:p>
    <w:p w14:paraId="223AA902" w14:textId="78090902" w:rsidR="00D83C82" w:rsidRDefault="00D83C82" w:rsidP="00D83C82">
      <w:pPr>
        <w:spacing w:line="360" w:lineRule="auto"/>
        <w:jc w:val="both"/>
        <w:rPr>
          <w:rFonts w:ascii="Times New Roman" w:hAnsi="Times New Roman" w:cs="Times New Roman"/>
          <w:b/>
          <w:bCs/>
          <w:sz w:val="24"/>
          <w:szCs w:val="24"/>
        </w:rPr>
      </w:pPr>
    </w:p>
    <w:p w14:paraId="0DAB7F93" w14:textId="3A8ABE71" w:rsidR="00D83C82" w:rsidRDefault="00D83C82" w:rsidP="00D83C82">
      <w:pPr>
        <w:spacing w:line="360" w:lineRule="auto"/>
        <w:jc w:val="both"/>
        <w:rPr>
          <w:rFonts w:ascii="Times New Roman" w:hAnsi="Times New Roman" w:cs="Times New Roman"/>
          <w:sz w:val="24"/>
          <w:szCs w:val="24"/>
        </w:rPr>
      </w:pPr>
      <w:r>
        <w:rPr>
          <w:rFonts w:ascii="Times New Roman" w:hAnsi="Times New Roman" w:cs="Times New Roman"/>
          <w:sz w:val="24"/>
          <w:szCs w:val="24"/>
        </w:rPr>
        <w:t>OPM, beş öncelikli alana odaklanmış stratejiyle kurumları ve ajansları destekler:</w:t>
      </w:r>
    </w:p>
    <w:p w14:paraId="77B8BA95" w14:textId="292B1E32" w:rsidR="00D83C82" w:rsidRDefault="00D83C82" w:rsidP="00D83C82">
      <w:pPr>
        <w:spacing w:line="360" w:lineRule="auto"/>
        <w:jc w:val="both"/>
        <w:rPr>
          <w:rFonts w:ascii="Times New Roman" w:hAnsi="Times New Roman" w:cs="Times New Roman"/>
          <w:sz w:val="24"/>
          <w:szCs w:val="24"/>
        </w:rPr>
      </w:pPr>
      <w:r>
        <w:rPr>
          <w:rFonts w:ascii="Times New Roman" w:hAnsi="Times New Roman" w:cs="Times New Roman"/>
          <w:sz w:val="24"/>
          <w:szCs w:val="24"/>
        </w:rPr>
        <w:t>-Politika ve Kaynaklar: Daha hibrit bir çalışma ortamına geçiş için politika ve kaynak geliştirerek ajansları destekler.</w:t>
      </w:r>
    </w:p>
    <w:p w14:paraId="76322A12" w14:textId="03336001" w:rsidR="00D83C82" w:rsidRDefault="00D83C82" w:rsidP="00D83C82">
      <w:pPr>
        <w:spacing w:line="360" w:lineRule="auto"/>
        <w:jc w:val="both"/>
        <w:rPr>
          <w:rFonts w:ascii="Times New Roman" w:hAnsi="Times New Roman" w:cs="Times New Roman"/>
          <w:sz w:val="24"/>
          <w:szCs w:val="24"/>
        </w:rPr>
      </w:pPr>
      <w:r>
        <w:rPr>
          <w:rFonts w:ascii="Times New Roman" w:hAnsi="Times New Roman" w:cs="Times New Roman"/>
          <w:sz w:val="24"/>
          <w:szCs w:val="24"/>
        </w:rPr>
        <w:t>-Araştırma ve Değerlendirme: Pandemiden öğrenilen dersleri araştırmak, önde gelen uygulamaları belirlemek ve federal hükümetin diğer sektörlerle nasıl rekabetçi kalınabileceğini belirlemek için araştırma yapar.</w:t>
      </w:r>
    </w:p>
    <w:p w14:paraId="64F6B1AB" w14:textId="258782DF" w:rsidR="00D83C82" w:rsidRDefault="00D83C82" w:rsidP="00D83C82">
      <w:pPr>
        <w:spacing w:line="360" w:lineRule="auto"/>
        <w:jc w:val="both"/>
        <w:rPr>
          <w:rFonts w:ascii="Times New Roman" w:hAnsi="Times New Roman" w:cs="Times New Roman"/>
          <w:sz w:val="24"/>
          <w:szCs w:val="24"/>
        </w:rPr>
      </w:pPr>
      <w:r>
        <w:rPr>
          <w:rFonts w:ascii="Times New Roman" w:hAnsi="Times New Roman" w:cs="Times New Roman"/>
          <w:sz w:val="24"/>
          <w:szCs w:val="24"/>
        </w:rPr>
        <w:t>-Eğitim ve Teknik Yardım: Ajansların stratejik kararlar vermelerine, işgücünü yönetmelerine ve gelecekteki duruma hazırlanmalarına yardımcı olmak için eğitim ve teknik yardım sağlar.</w:t>
      </w:r>
    </w:p>
    <w:p w14:paraId="5AB477CE" w14:textId="663913FF" w:rsidR="00D83C82" w:rsidRDefault="00D83C82" w:rsidP="00D83C82">
      <w:pPr>
        <w:spacing w:line="360" w:lineRule="auto"/>
        <w:jc w:val="both"/>
        <w:rPr>
          <w:rFonts w:ascii="Times New Roman" w:hAnsi="Times New Roman" w:cs="Times New Roman"/>
          <w:sz w:val="24"/>
          <w:szCs w:val="24"/>
        </w:rPr>
      </w:pPr>
      <w:r>
        <w:rPr>
          <w:rFonts w:ascii="Times New Roman" w:hAnsi="Times New Roman" w:cs="Times New Roman"/>
          <w:sz w:val="24"/>
          <w:szCs w:val="24"/>
        </w:rPr>
        <w:t>-Veri Analizi: Destek ajansları, veri odaklı beşerî sermaye kararları verme yeteneğini geliştirmek için gerekli veri ve araçlarla destekler.</w:t>
      </w:r>
    </w:p>
    <w:p w14:paraId="76B74117" w14:textId="77777777" w:rsidR="00475E4F" w:rsidRDefault="00D83C82" w:rsidP="00D83C8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-Paydaş Katılımı: Paydaşları öğrenmek, en iyi uygulamaları paylaşmak, gelecekteki iş gücü ihtiyaçlarını doğrulamak </w:t>
      </w:r>
      <w:r w:rsidR="00C77DB8">
        <w:rPr>
          <w:rFonts w:ascii="Times New Roman" w:hAnsi="Times New Roman" w:cs="Times New Roman"/>
          <w:sz w:val="24"/>
          <w:szCs w:val="24"/>
        </w:rPr>
        <w:t>için çalışır. (OPM, 2023).</w:t>
      </w:r>
    </w:p>
    <w:p w14:paraId="5E37B187" w14:textId="77777777" w:rsidR="00475E4F" w:rsidRDefault="00475E4F" w:rsidP="00D83C82">
      <w:pPr>
        <w:spacing w:line="360" w:lineRule="auto"/>
        <w:jc w:val="both"/>
        <w:rPr>
          <w:rFonts w:ascii="Times New Roman" w:hAnsi="Times New Roman" w:cs="Times New Roman"/>
          <w:sz w:val="24"/>
          <w:szCs w:val="24"/>
        </w:rPr>
      </w:pPr>
    </w:p>
    <w:p w14:paraId="7E1CE689" w14:textId="632B515E" w:rsidR="00D83C82" w:rsidRDefault="00475E4F" w:rsidP="00D83C82">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3.4.</w:t>
      </w:r>
      <w:r w:rsidR="00D23C54">
        <w:rPr>
          <w:rFonts w:ascii="Times New Roman" w:hAnsi="Times New Roman" w:cs="Times New Roman"/>
          <w:b/>
          <w:bCs/>
          <w:sz w:val="24"/>
          <w:szCs w:val="24"/>
        </w:rPr>
        <w:t>4</w:t>
      </w:r>
      <w:r>
        <w:rPr>
          <w:rFonts w:ascii="Times New Roman" w:hAnsi="Times New Roman" w:cs="Times New Roman"/>
          <w:b/>
          <w:bCs/>
          <w:sz w:val="24"/>
          <w:szCs w:val="24"/>
        </w:rPr>
        <w:t>.7 İşe Alım Yetkililer</w:t>
      </w:r>
      <w:r w:rsidR="007D4CF6">
        <w:rPr>
          <w:rFonts w:ascii="Times New Roman" w:hAnsi="Times New Roman" w:cs="Times New Roman"/>
          <w:b/>
          <w:bCs/>
          <w:sz w:val="24"/>
          <w:szCs w:val="24"/>
        </w:rPr>
        <w:t>i</w:t>
      </w:r>
    </w:p>
    <w:p w14:paraId="785146FF" w14:textId="611DA86F" w:rsidR="007D4CF6" w:rsidRDefault="007D4CF6" w:rsidP="00D83C82">
      <w:pPr>
        <w:spacing w:line="360" w:lineRule="auto"/>
        <w:jc w:val="both"/>
        <w:rPr>
          <w:rFonts w:ascii="Times New Roman" w:hAnsi="Times New Roman" w:cs="Times New Roman"/>
          <w:b/>
          <w:bCs/>
          <w:sz w:val="24"/>
          <w:szCs w:val="24"/>
        </w:rPr>
      </w:pPr>
    </w:p>
    <w:p w14:paraId="49D397A5" w14:textId="68AB6B40" w:rsidR="007D4CF6" w:rsidRPr="007D4CF6" w:rsidRDefault="007D4CF6" w:rsidP="00D83C82">
      <w:pPr>
        <w:spacing w:line="360" w:lineRule="auto"/>
        <w:jc w:val="both"/>
        <w:rPr>
          <w:rFonts w:ascii="Times New Roman" w:hAnsi="Times New Roman" w:cs="Times New Roman"/>
          <w:sz w:val="24"/>
          <w:szCs w:val="24"/>
        </w:rPr>
      </w:pPr>
      <w:r>
        <w:rPr>
          <w:rFonts w:ascii="Times New Roman" w:hAnsi="Times New Roman" w:cs="Times New Roman"/>
          <w:sz w:val="24"/>
          <w:szCs w:val="24"/>
        </w:rPr>
        <w:t>Federal hükümet üç tür hizmetten oluşmaktadır; rekabetçi hizmet, istisnai hizmet ve üst düzey yönetici hizmetidir.</w:t>
      </w:r>
    </w:p>
    <w:p w14:paraId="54975BC7" w14:textId="1213737F" w:rsidR="007D4CF6" w:rsidRDefault="007D4CF6" w:rsidP="00D83C82">
      <w:pPr>
        <w:spacing w:line="360" w:lineRule="auto"/>
        <w:jc w:val="both"/>
        <w:rPr>
          <w:rFonts w:ascii="Times New Roman" w:hAnsi="Times New Roman" w:cs="Times New Roman"/>
          <w:sz w:val="24"/>
          <w:szCs w:val="24"/>
        </w:rPr>
      </w:pPr>
      <w:r>
        <w:rPr>
          <w:rFonts w:ascii="Times New Roman" w:hAnsi="Times New Roman" w:cs="Times New Roman"/>
          <w:b/>
          <w:bCs/>
          <w:sz w:val="24"/>
          <w:szCs w:val="24"/>
        </w:rPr>
        <w:lastRenderedPageBreak/>
        <w:t xml:space="preserve">-Rekabetçi Hizmet: </w:t>
      </w:r>
      <w:r>
        <w:rPr>
          <w:rFonts w:ascii="Times New Roman" w:hAnsi="Times New Roman" w:cs="Times New Roman"/>
          <w:sz w:val="24"/>
          <w:szCs w:val="24"/>
        </w:rPr>
        <w:t xml:space="preserve">Rekabetçi hizmet, bazı istisnalar dışında federal hükümetin yürütme branşındaki tüm kamu hizmeti pozisyonlarından oluşur. Rekabetçi hizmette bireyler atanmadan önce tüm başvuru sahiplerine açık olan rekabetçi bir işe alım sürecinden (rekabetçi inceleme) geçmelidir. Bu süreç, yazılı bir test, bireyin eğitim deneyiminin değerlendirilmesi ve/veya doldurulacak pozisyonda başarılı performans için gerekli diğer özelliklerin değerlendirilmesinden oluşur. </w:t>
      </w:r>
    </w:p>
    <w:p w14:paraId="4B5D977E" w14:textId="60898D65" w:rsidR="007D4CF6" w:rsidRDefault="007D4CF6" w:rsidP="00D83C82">
      <w:pPr>
        <w:spacing w:line="360" w:lineRule="auto"/>
        <w:jc w:val="both"/>
        <w:rPr>
          <w:rFonts w:ascii="Times New Roman" w:hAnsi="Times New Roman" w:cs="Times New Roman"/>
          <w:sz w:val="24"/>
          <w:szCs w:val="24"/>
        </w:rPr>
      </w:pPr>
    </w:p>
    <w:p w14:paraId="1802469E" w14:textId="0F4283BD" w:rsidR="007D4CF6" w:rsidRDefault="007D4CF6" w:rsidP="00D83C82">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b/>
          <w:bCs/>
          <w:sz w:val="24"/>
          <w:szCs w:val="24"/>
        </w:rPr>
        <w:t xml:space="preserve">İstisnai Hizmet: </w:t>
      </w:r>
      <w:r w:rsidR="00767DA2" w:rsidRPr="00767DA2">
        <w:rPr>
          <w:rFonts w:ascii="Times New Roman" w:hAnsi="Times New Roman" w:cs="Times New Roman"/>
          <w:sz w:val="24"/>
          <w:szCs w:val="24"/>
        </w:rPr>
        <w:t>Ajansların</w:t>
      </w:r>
      <w:r w:rsidR="00767DA2">
        <w:rPr>
          <w:rFonts w:ascii="Times New Roman" w:hAnsi="Times New Roman" w:cs="Times New Roman"/>
          <w:b/>
          <w:bCs/>
          <w:sz w:val="24"/>
          <w:szCs w:val="24"/>
        </w:rPr>
        <w:t xml:space="preserve"> </w:t>
      </w:r>
      <w:r w:rsidR="00767DA2">
        <w:rPr>
          <w:rFonts w:ascii="Times New Roman" w:hAnsi="Times New Roman" w:cs="Times New Roman"/>
          <w:sz w:val="24"/>
          <w:szCs w:val="24"/>
        </w:rPr>
        <w:t xml:space="preserve">geleneksel rekabetçi işe alım prosedürlerini kullanmanın mümkün olmadığı zamanlarda özel işlere veya herhangi bir işe özel kişilerin işe alımını kolaylaştıran hizmet çeşididir. </w:t>
      </w:r>
      <w:r w:rsidR="00767DA2" w:rsidRPr="00767DA2">
        <w:rPr>
          <w:rFonts w:ascii="Times New Roman" w:hAnsi="Times New Roman" w:cs="Times New Roman"/>
          <w:sz w:val="24"/>
          <w:szCs w:val="24"/>
        </w:rPr>
        <w:t>İstisnai</w:t>
      </w:r>
      <w:r w:rsidR="00767DA2">
        <w:rPr>
          <w:rFonts w:ascii="Times New Roman" w:hAnsi="Times New Roman" w:cs="Times New Roman"/>
          <w:b/>
          <w:bCs/>
          <w:sz w:val="24"/>
          <w:szCs w:val="24"/>
        </w:rPr>
        <w:t xml:space="preserve"> </w:t>
      </w:r>
      <w:r w:rsidR="00767DA2" w:rsidRPr="00767DA2">
        <w:rPr>
          <w:rFonts w:ascii="Times New Roman" w:hAnsi="Times New Roman" w:cs="Times New Roman"/>
          <w:sz w:val="24"/>
          <w:szCs w:val="24"/>
        </w:rPr>
        <w:t>hizmete</w:t>
      </w:r>
      <w:r w:rsidR="00767DA2">
        <w:rPr>
          <w:rFonts w:ascii="Times New Roman" w:hAnsi="Times New Roman" w:cs="Times New Roman"/>
          <w:b/>
          <w:bCs/>
          <w:sz w:val="24"/>
          <w:szCs w:val="24"/>
        </w:rPr>
        <w:t xml:space="preserve"> </w:t>
      </w:r>
      <w:r w:rsidR="00767DA2">
        <w:rPr>
          <w:rFonts w:ascii="Times New Roman" w:hAnsi="Times New Roman" w:cs="Times New Roman"/>
          <w:sz w:val="24"/>
          <w:szCs w:val="24"/>
        </w:rPr>
        <w:t>atanmanın birkaç yolu vardır örneğin,</w:t>
      </w:r>
      <w:r w:rsidR="00767DA2">
        <w:rPr>
          <w:rFonts w:ascii="Times New Roman" w:hAnsi="Times New Roman" w:cs="Times New Roman"/>
          <w:b/>
          <w:bCs/>
          <w:sz w:val="24"/>
          <w:szCs w:val="24"/>
        </w:rPr>
        <w:t xml:space="preserve"> </w:t>
      </w:r>
      <w:r>
        <w:rPr>
          <w:rFonts w:ascii="Times New Roman" w:hAnsi="Times New Roman" w:cs="Times New Roman"/>
          <w:sz w:val="24"/>
          <w:szCs w:val="24"/>
        </w:rPr>
        <w:t>ABD Personel Yönetim Ofisi tarafından tanımlanan bir makam kapsamında atanan (örneğin, Gaziler</w:t>
      </w:r>
      <w:r w:rsidR="00767DA2">
        <w:rPr>
          <w:rFonts w:ascii="Times New Roman" w:hAnsi="Times New Roman" w:cs="Times New Roman"/>
          <w:sz w:val="24"/>
          <w:szCs w:val="24"/>
        </w:rPr>
        <w:t xml:space="preserve"> ataması</w:t>
      </w:r>
      <w:r>
        <w:rPr>
          <w:rFonts w:ascii="Times New Roman" w:hAnsi="Times New Roman" w:cs="Times New Roman"/>
          <w:sz w:val="24"/>
          <w:szCs w:val="24"/>
        </w:rPr>
        <w:t xml:space="preserve">) veya OPM tarafından </w:t>
      </w:r>
      <w:r w:rsidR="00767DA2">
        <w:rPr>
          <w:rFonts w:ascii="Times New Roman" w:hAnsi="Times New Roman" w:cs="Times New Roman"/>
          <w:sz w:val="24"/>
          <w:szCs w:val="24"/>
        </w:rPr>
        <w:t>ayrılan bir pozisyona bir makam kapsamında atanan (örneğin avukatlar) gibi.</w:t>
      </w:r>
    </w:p>
    <w:p w14:paraId="5FC0EA0A" w14:textId="06DF6A89" w:rsidR="00360E55" w:rsidRDefault="00360E55" w:rsidP="00D83C82">
      <w:pPr>
        <w:spacing w:line="360" w:lineRule="auto"/>
        <w:jc w:val="both"/>
        <w:rPr>
          <w:rFonts w:ascii="Times New Roman" w:hAnsi="Times New Roman" w:cs="Times New Roman"/>
          <w:sz w:val="24"/>
          <w:szCs w:val="24"/>
        </w:rPr>
      </w:pPr>
    </w:p>
    <w:p w14:paraId="4406C8A2" w14:textId="550DEB94" w:rsidR="00360E55" w:rsidRPr="00360E55" w:rsidRDefault="00360E55" w:rsidP="00D83C82">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b/>
          <w:bCs/>
          <w:sz w:val="24"/>
          <w:szCs w:val="24"/>
        </w:rPr>
        <w:t xml:space="preserve">Kıdemli Yönetici Hizmeti: </w:t>
      </w:r>
      <w:r>
        <w:rPr>
          <w:rFonts w:ascii="Times New Roman" w:hAnsi="Times New Roman" w:cs="Times New Roman"/>
          <w:sz w:val="24"/>
          <w:szCs w:val="24"/>
        </w:rPr>
        <w:t xml:space="preserve">Hükümetin sürekli dönüşümüne öncülük etmekle görevli erkek ve kadın liderlerden oluşmaktadır. Bu liderler, </w:t>
      </w:r>
      <w:r w:rsidR="00CF591A">
        <w:rPr>
          <w:rFonts w:ascii="Times New Roman" w:hAnsi="Times New Roman" w:cs="Times New Roman"/>
          <w:sz w:val="24"/>
          <w:szCs w:val="24"/>
        </w:rPr>
        <w:t xml:space="preserve">onurlu yürütme becerilerine sahiptirler. Kıdemli yönetici hizmeti üyeleri, </w:t>
      </w:r>
      <w:r w:rsidR="0011631C">
        <w:rPr>
          <w:rFonts w:ascii="Times New Roman" w:hAnsi="Times New Roman" w:cs="Times New Roman"/>
          <w:sz w:val="24"/>
          <w:szCs w:val="24"/>
        </w:rPr>
        <w:t>başkanların hemen alt kademesinde kilit pozisyonda görev yaparlar. Başkanlar ve federal işgücü arasındaki köprü görevini görür. Yaklaşık 75 federal ajansta neredeyse her hükümet faaliyetini işletmekte ve denetlemektedirler.</w:t>
      </w:r>
    </w:p>
    <w:p w14:paraId="38BBB91D" w14:textId="77777777" w:rsidR="00D23C54" w:rsidRDefault="00D23C54" w:rsidP="00F231A7">
      <w:pPr>
        <w:spacing w:line="360" w:lineRule="auto"/>
        <w:jc w:val="both"/>
        <w:rPr>
          <w:rFonts w:ascii="Times New Roman" w:hAnsi="Times New Roman" w:cs="Times New Roman"/>
          <w:b/>
          <w:bCs/>
          <w:sz w:val="24"/>
          <w:szCs w:val="24"/>
        </w:rPr>
      </w:pPr>
    </w:p>
    <w:p w14:paraId="6F910D71" w14:textId="66FE5A61" w:rsidR="00364CE7" w:rsidRDefault="00F231A7" w:rsidP="00F231A7">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3.4.</w:t>
      </w:r>
      <w:r w:rsidR="00D23C54">
        <w:rPr>
          <w:rFonts w:ascii="Times New Roman" w:hAnsi="Times New Roman" w:cs="Times New Roman"/>
          <w:b/>
          <w:bCs/>
          <w:sz w:val="24"/>
          <w:szCs w:val="24"/>
        </w:rPr>
        <w:t>4</w:t>
      </w:r>
      <w:r>
        <w:rPr>
          <w:rFonts w:ascii="Times New Roman" w:hAnsi="Times New Roman" w:cs="Times New Roman"/>
          <w:b/>
          <w:bCs/>
          <w:sz w:val="24"/>
          <w:szCs w:val="24"/>
        </w:rPr>
        <w:t>.8 İnsan Sermayesi Yönetimi</w:t>
      </w:r>
    </w:p>
    <w:p w14:paraId="46DE361F" w14:textId="77777777" w:rsidR="006D098D" w:rsidRDefault="006D098D" w:rsidP="00F231A7">
      <w:pPr>
        <w:spacing w:line="360" w:lineRule="auto"/>
        <w:jc w:val="both"/>
        <w:rPr>
          <w:rFonts w:ascii="Times New Roman" w:hAnsi="Times New Roman" w:cs="Times New Roman"/>
          <w:b/>
          <w:bCs/>
          <w:sz w:val="24"/>
          <w:szCs w:val="24"/>
        </w:rPr>
      </w:pPr>
    </w:p>
    <w:p w14:paraId="46407624" w14:textId="78572ED4" w:rsidR="00364CE7" w:rsidRDefault="00364CE7" w:rsidP="00F231A7">
      <w:pPr>
        <w:spacing w:line="360" w:lineRule="auto"/>
        <w:jc w:val="both"/>
        <w:rPr>
          <w:rFonts w:ascii="Times New Roman" w:hAnsi="Times New Roman" w:cs="Times New Roman"/>
          <w:sz w:val="24"/>
          <w:szCs w:val="24"/>
        </w:rPr>
      </w:pPr>
      <w:r w:rsidRPr="00364CE7">
        <w:rPr>
          <w:rFonts w:ascii="Times New Roman" w:hAnsi="Times New Roman" w:cs="Times New Roman"/>
          <w:sz w:val="24"/>
          <w:szCs w:val="24"/>
        </w:rPr>
        <w:t xml:space="preserve">Federal işgücü, </w:t>
      </w:r>
      <w:r>
        <w:rPr>
          <w:rFonts w:ascii="Times New Roman" w:hAnsi="Times New Roman" w:cs="Times New Roman"/>
          <w:sz w:val="24"/>
          <w:szCs w:val="24"/>
        </w:rPr>
        <w:t xml:space="preserve">Amerikan halkına hizmet eden federal kurumların görevlerini yerine getirmede önemli rol oynamaktadır. Bu nedenle, işgücünü yetiştirmek ve yönetmek için kullanılan Stratejik İnsan Sermayesi Yönetimi süreçleri, ajans planlama ve yönetim süreçlerine entegre edilmeli, araştırma ve en iyi uygulamalarla güncel kalmalı, öngörülen çevresel değişikliklere proaktif yanıtlara izin vermeli ve sürekli olarak İnsan Kaynakları hizmet sunumunun etkinliğini ve verimliliğini en üst düzeye </w:t>
      </w:r>
      <w:r>
        <w:rPr>
          <w:rFonts w:ascii="Times New Roman" w:hAnsi="Times New Roman" w:cs="Times New Roman"/>
          <w:sz w:val="24"/>
          <w:szCs w:val="24"/>
        </w:rPr>
        <w:lastRenderedPageBreak/>
        <w:t xml:space="preserve">çıkarmaya çalışmalıdır. </w:t>
      </w:r>
      <w:r w:rsidR="00DE4824">
        <w:rPr>
          <w:rFonts w:ascii="Times New Roman" w:hAnsi="Times New Roman" w:cs="Times New Roman"/>
          <w:sz w:val="24"/>
          <w:szCs w:val="24"/>
        </w:rPr>
        <w:t xml:space="preserve">Federal Düzenlemeler Kanunu </w:t>
      </w:r>
      <w:r w:rsidR="0010383A">
        <w:rPr>
          <w:rFonts w:ascii="Times New Roman" w:hAnsi="Times New Roman" w:cs="Times New Roman"/>
          <w:sz w:val="24"/>
          <w:szCs w:val="24"/>
        </w:rPr>
        <w:t xml:space="preserve">Başlık 5’in 250. Kısımı alt bölüm B 1103(1)’e göre OPM’nin federal kurumlar tarafından insan sermayesi yönetimini değerlendirmek ve bu sistemleri yönetmelikte tanımlamak için uygun ölçümler dahil olmak üzere bir </w:t>
      </w:r>
      <w:r w:rsidR="006E1B1E">
        <w:rPr>
          <w:rFonts w:ascii="Times New Roman" w:hAnsi="Times New Roman" w:cs="Times New Roman"/>
          <w:sz w:val="24"/>
          <w:szCs w:val="24"/>
        </w:rPr>
        <w:t>dizi sistem</w:t>
      </w:r>
      <w:r w:rsidR="0010383A">
        <w:rPr>
          <w:rFonts w:ascii="Times New Roman" w:hAnsi="Times New Roman" w:cs="Times New Roman"/>
          <w:sz w:val="24"/>
          <w:szCs w:val="24"/>
        </w:rPr>
        <w:t xml:space="preserve"> tasarlamasını gerektirir (Federal Register, Rules and Regulations: 5 CFR PART 250).</w:t>
      </w:r>
    </w:p>
    <w:p w14:paraId="69A7DDC1" w14:textId="77777777" w:rsidR="00C65B52" w:rsidRDefault="00C65B52" w:rsidP="00F231A7">
      <w:pPr>
        <w:spacing w:line="360" w:lineRule="auto"/>
        <w:jc w:val="both"/>
        <w:rPr>
          <w:rFonts w:ascii="Times New Roman" w:hAnsi="Times New Roman" w:cs="Times New Roman"/>
          <w:sz w:val="24"/>
          <w:szCs w:val="24"/>
        </w:rPr>
      </w:pPr>
    </w:p>
    <w:p w14:paraId="0514B688" w14:textId="4766C534" w:rsidR="006E1B1E" w:rsidRDefault="006E1B1E" w:rsidP="00F231A7">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b/>
          <w:bCs/>
          <w:sz w:val="24"/>
          <w:szCs w:val="24"/>
        </w:rPr>
        <w:t xml:space="preserve">Siber İş Gücü için İş Gücü Planlaması: </w:t>
      </w:r>
      <w:r w:rsidRPr="006E1B1E">
        <w:rPr>
          <w:rFonts w:ascii="Times New Roman" w:hAnsi="Times New Roman" w:cs="Times New Roman"/>
          <w:sz w:val="24"/>
          <w:szCs w:val="24"/>
        </w:rPr>
        <w:t>2015</w:t>
      </w:r>
      <w:r>
        <w:rPr>
          <w:rFonts w:ascii="Times New Roman" w:hAnsi="Times New Roman" w:cs="Times New Roman"/>
          <w:b/>
          <w:bCs/>
          <w:sz w:val="24"/>
          <w:szCs w:val="24"/>
        </w:rPr>
        <w:t xml:space="preserve"> </w:t>
      </w:r>
      <w:r>
        <w:rPr>
          <w:rFonts w:ascii="Times New Roman" w:hAnsi="Times New Roman" w:cs="Times New Roman"/>
          <w:sz w:val="24"/>
          <w:szCs w:val="24"/>
        </w:rPr>
        <w:t xml:space="preserve">tarihli Federal Siber Güvenlik İş gücü Değerlendirme Yasası, Federal Hükümeti siber iş gücü için iş gücü planlaması yapmaya çağırıyor. Kanun, özellikle, ajansların şunları yapmasını gerektirmektedir: </w:t>
      </w:r>
    </w:p>
    <w:p w14:paraId="4CA845B0" w14:textId="7E707CF2" w:rsidR="006E1B1E" w:rsidRDefault="006E1B1E" w:rsidP="00F231A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-Ulusal Siber Güvenlik Eğitim Girişimi çerçevesini kullanarak </w:t>
      </w:r>
      <w:r w:rsidR="00DE4824">
        <w:rPr>
          <w:rFonts w:ascii="Times New Roman" w:hAnsi="Times New Roman" w:cs="Times New Roman"/>
          <w:sz w:val="24"/>
          <w:szCs w:val="24"/>
        </w:rPr>
        <w:t>bilgi teknolojisi, siber güvenlik ve siberle ilgili diğer işlevlerle konumları tanımlamak ve kodlamak,</w:t>
      </w:r>
    </w:p>
    <w:p w14:paraId="3C764028" w14:textId="67F32E92" w:rsidR="00DE4824" w:rsidRDefault="00DE4824" w:rsidP="00F231A7">
      <w:pPr>
        <w:spacing w:line="360" w:lineRule="auto"/>
        <w:jc w:val="both"/>
        <w:rPr>
          <w:rFonts w:ascii="Times New Roman" w:hAnsi="Times New Roman" w:cs="Times New Roman"/>
          <w:sz w:val="24"/>
          <w:szCs w:val="24"/>
        </w:rPr>
      </w:pPr>
      <w:r>
        <w:rPr>
          <w:rFonts w:ascii="Times New Roman" w:hAnsi="Times New Roman" w:cs="Times New Roman"/>
          <w:sz w:val="24"/>
          <w:szCs w:val="24"/>
        </w:rPr>
        <w:t>-Kritik ihtiyaçların siber güvenlik iş rollerini belirlemek ve 2022’ye kadar yıllık olarak raporlamak (OPM, 2023).</w:t>
      </w:r>
    </w:p>
    <w:p w14:paraId="774E81BC" w14:textId="77777777" w:rsidR="00C65B52" w:rsidRPr="006E1B1E" w:rsidRDefault="00C65B52" w:rsidP="00F231A7">
      <w:pPr>
        <w:spacing w:line="360" w:lineRule="auto"/>
        <w:jc w:val="both"/>
        <w:rPr>
          <w:rFonts w:ascii="Times New Roman" w:hAnsi="Times New Roman" w:cs="Times New Roman"/>
          <w:sz w:val="24"/>
          <w:szCs w:val="24"/>
        </w:rPr>
      </w:pPr>
    </w:p>
    <w:p w14:paraId="626507B9" w14:textId="77777777" w:rsidR="002A5D60" w:rsidRDefault="006E1B1E" w:rsidP="00F231A7">
      <w:pPr>
        <w:spacing w:line="360" w:lineRule="auto"/>
        <w:jc w:val="both"/>
        <w:rPr>
          <w:rFonts w:ascii="Times New Roman" w:hAnsi="Times New Roman" w:cs="Times New Roman"/>
          <w:sz w:val="24"/>
          <w:szCs w:val="24"/>
        </w:rPr>
      </w:pPr>
      <w:r>
        <w:rPr>
          <w:rFonts w:ascii="Times New Roman" w:hAnsi="Times New Roman" w:cs="Times New Roman"/>
          <w:b/>
          <w:bCs/>
          <w:sz w:val="24"/>
          <w:szCs w:val="24"/>
        </w:rPr>
        <w:t xml:space="preserve"> </w:t>
      </w:r>
      <w:r w:rsidR="00DE4824">
        <w:rPr>
          <w:rFonts w:ascii="Times New Roman" w:hAnsi="Times New Roman" w:cs="Times New Roman"/>
          <w:b/>
          <w:bCs/>
          <w:sz w:val="24"/>
          <w:szCs w:val="24"/>
        </w:rPr>
        <w:t xml:space="preserve">-Federal İş Gücü Öncelikleri Raporu: </w:t>
      </w:r>
      <w:r w:rsidR="00DE4824">
        <w:rPr>
          <w:rFonts w:ascii="Times New Roman" w:hAnsi="Times New Roman" w:cs="Times New Roman"/>
          <w:sz w:val="24"/>
          <w:szCs w:val="24"/>
        </w:rPr>
        <w:t xml:space="preserve">11 Nisan 2017’den itibaren geçerli olmak üzere Federal Düzenlemeler Kanunu, Başlık 5 Bölüm 250, Alt Bölüm B’de Stratejik İnsan Sermayesi Yönetimi, Personel Yönetim Ofisi’nin dört yıllık Federal İşgücü Öncelikleri Raporunu yayınlamasını gerekli kılmıştır. Rapor, kurumun stratejik ve insan sermayesi planlamasına bilgi sağlamayı amaçlayan hükümet çapındaki temel insan sermayesi önceliklerini iletir. </w:t>
      </w:r>
      <w:r w:rsidR="00606D99">
        <w:rPr>
          <w:rFonts w:ascii="Times New Roman" w:hAnsi="Times New Roman" w:cs="Times New Roman"/>
          <w:sz w:val="24"/>
          <w:szCs w:val="24"/>
        </w:rPr>
        <w:t xml:space="preserve">1990 Mali İşler Direktörü Yasasında ve ardından 2002 tarihli Baş İnsan Sermayesi Yetkilileri Yasasında yer alanlar olarak tanımlanan ajansların, İnsan Sermayesi Operasyon Planlarında gösterildiği gibi İnsan Sermayesi Yönetim Stratejileri Raporunu desteklemek için uyumlu hale getirilmeleri gerekmektedir. </w:t>
      </w:r>
    </w:p>
    <w:p w14:paraId="76471155" w14:textId="770425E4" w:rsidR="006E1B1E" w:rsidRDefault="00606D99" w:rsidP="00F231A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OPM’nin hükümet çapında beşerî sermaye konularının koordinasyonunu ve liderliğini güçlendirmek için iki temel destekleyici eylemden biri hükümet çapında </w:t>
      </w:r>
      <w:r w:rsidR="00CB40FF">
        <w:rPr>
          <w:rFonts w:ascii="Times New Roman" w:hAnsi="Times New Roman" w:cs="Times New Roman"/>
          <w:sz w:val="24"/>
          <w:szCs w:val="24"/>
        </w:rPr>
        <w:t>beşerî</w:t>
      </w:r>
      <w:r>
        <w:rPr>
          <w:rFonts w:ascii="Times New Roman" w:hAnsi="Times New Roman" w:cs="Times New Roman"/>
          <w:sz w:val="24"/>
          <w:szCs w:val="24"/>
        </w:rPr>
        <w:t xml:space="preserve"> sermaye stratejik planını geliştirmek olmuştur. Buna dayanarak OPM, mevcutta bulunan ve ortaya çıkan iş gücü zorluklarına dayalı olarak hükümet çapında insan sermayesi önceliklerini belirlemek için Federal İş Gücü Önceli</w:t>
      </w:r>
      <w:r w:rsidR="00CB40FF">
        <w:rPr>
          <w:rFonts w:ascii="Times New Roman" w:hAnsi="Times New Roman" w:cs="Times New Roman"/>
          <w:sz w:val="24"/>
          <w:szCs w:val="24"/>
        </w:rPr>
        <w:t>kl</w:t>
      </w:r>
      <w:r>
        <w:rPr>
          <w:rFonts w:ascii="Times New Roman" w:hAnsi="Times New Roman" w:cs="Times New Roman"/>
          <w:sz w:val="24"/>
          <w:szCs w:val="24"/>
        </w:rPr>
        <w:t>eri</w:t>
      </w:r>
      <w:r w:rsidR="00D702CA">
        <w:rPr>
          <w:rFonts w:ascii="Times New Roman" w:hAnsi="Times New Roman" w:cs="Times New Roman"/>
          <w:sz w:val="24"/>
          <w:szCs w:val="24"/>
        </w:rPr>
        <w:t xml:space="preserve"> Raporu’nu</w:t>
      </w:r>
      <w:r>
        <w:rPr>
          <w:rFonts w:ascii="Times New Roman" w:hAnsi="Times New Roman" w:cs="Times New Roman"/>
          <w:sz w:val="24"/>
          <w:szCs w:val="24"/>
        </w:rPr>
        <w:t xml:space="preserve"> (Federal Workforce </w:t>
      </w:r>
      <w:r w:rsidR="00D702CA">
        <w:rPr>
          <w:rFonts w:ascii="Times New Roman" w:hAnsi="Times New Roman" w:cs="Times New Roman"/>
          <w:sz w:val="24"/>
          <w:szCs w:val="24"/>
        </w:rPr>
        <w:t xml:space="preserve">Priorities Report) oluşturdu. Bununla birlikte raporun, insan </w:t>
      </w:r>
      <w:r w:rsidR="00D702CA">
        <w:rPr>
          <w:rFonts w:ascii="Times New Roman" w:hAnsi="Times New Roman" w:cs="Times New Roman"/>
          <w:sz w:val="24"/>
          <w:szCs w:val="24"/>
        </w:rPr>
        <w:lastRenderedPageBreak/>
        <w:t>sermayesi topluluğunu belirli eylemlere zaman çerçevesinde ve başarı ölçütlerine zorunlu kılan bir plan olarak hizmet etmesi amaçlanmamıştır. Bunun yerine, Başkan’ın Yönetim Gündemi ve Kurumlar Arası Öncelik Hedefleri</w:t>
      </w:r>
      <w:r w:rsidR="008C2BFB">
        <w:rPr>
          <w:rFonts w:ascii="Times New Roman" w:hAnsi="Times New Roman" w:cs="Times New Roman"/>
          <w:sz w:val="24"/>
          <w:szCs w:val="24"/>
        </w:rPr>
        <w:t xml:space="preserve"> gibi bu tür hükümet çapında gereksinimlerin oluşturulması bir süreç gerekir. İnsan sermayesi hedefleri geliştirirken Federal İş gücü Öncelikleri Raporu yararlı öngörüler ve stratejiler için bir kaynak olarak kabul edilmektedir</w:t>
      </w:r>
      <w:r w:rsidR="002A5D60">
        <w:rPr>
          <w:rFonts w:ascii="Times New Roman" w:hAnsi="Times New Roman" w:cs="Times New Roman"/>
          <w:sz w:val="24"/>
          <w:szCs w:val="24"/>
        </w:rPr>
        <w:t xml:space="preserve"> (OPM, 2023)</w:t>
      </w:r>
      <w:r w:rsidR="008C2BFB">
        <w:rPr>
          <w:rFonts w:ascii="Times New Roman" w:hAnsi="Times New Roman" w:cs="Times New Roman"/>
          <w:sz w:val="24"/>
          <w:szCs w:val="24"/>
        </w:rPr>
        <w:t>.</w:t>
      </w:r>
    </w:p>
    <w:p w14:paraId="34056B9A" w14:textId="4EFDBA47" w:rsidR="002A5D60" w:rsidRDefault="002A5D60" w:rsidP="00F231A7">
      <w:pPr>
        <w:spacing w:line="360" w:lineRule="auto"/>
        <w:jc w:val="both"/>
        <w:rPr>
          <w:rFonts w:ascii="Times New Roman" w:hAnsi="Times New Roman" w:cs="Times New Roman"/>
          <w:sz w:val="24"/>
          <w:szCs w:val="24"/>
        </w:rPr>
      </w:pPr>
    </w:p>
    <w:p w14:paraId="76E00CA2" w14:textId="09A6BA1D" w:rsidR="002A5D60" w:rsidRDefault="002A5D60" w:rsidP="00F231A7">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b/>
          <w:bCs/>
          <w:sz w:val="24"/>
          <w:szCs w:val="24"/>
        </w:rPr>
        <w:t xml:space="preserve">Stratejik Öngörü: </w:t>
      </w:r>
      <w:r>
        <w:rPr>
          <w:rFonts w:ascii="Times New Roman" w:hAnsi="Times New Roman" w:cs="Times New Roman"/>
          <w:sz w:val="24"/>
          <w:szCs w:val="24"/>
        </w:rPr>
        <w:t xml:space="preserve">Stratejik Öngörü, geleceğin tahminleriyle ilgili değildir. Karmaşık ve belirsiz bir dünyada doğru tahmin kurgusudur. Bunun yerine stratejik öngörü, mümkün, makul ve tercih edilen farklı geleceklere hazırlanmakla ilgilidir. </w:t>
      </w:r>
    </w:p>
    <w:p w14:paraId="5C3EA20E" w14:textId="547022B8" w:rsidR="002A5D60" w:rsidRDefault="002A5D60" w:rsidP="00F231A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Stratejik öngörü, stratejilerin veya planların geliştirilmesinden önce itici güçlerin ve değişim eğilimlerinin ayrıntılı ve sistematik analizini gerektirir. Stratejik öngörü, misyona ve/veya kuruluşa en uygun olabilecek çözümler ve yanıtlar bulmayı amaçlar. Stratejik öngörü faaliyetleri, geleceğe dair açık, tartışabilir ve esnek bir algı oluşturdukları </w:t>
      </w:r>
      <w:r w:rsidR="008903FF">
        <w:rPr>
          <w:rFonts w:ascii="Times New Roman" w:hAnsi="Times New Roman" w:cs="Times New Roman"/>
          <w:sz w:val="24"/>
          <w:szCs w:val="24"/>
        </w:rPr>
        <w:t>ve bunu yaparken de mevcut çevre hakkında sahip olunan varsayımları belirlemeyi ve test etmeyi mümkün kıldığı için geleceğe daha hazırlıklı olmayı olanak sağlar</w:t>
      </w:r>
      <w:r w:rsidR="00CC1247">
        <w:rPr>
          <w:rFonts w:ascii="Times New Roman" w:hAnsi="Times New Roman" w:cs="Times New Roman"/>
          <w:sz w:val="24"/>
          <w:szCs w:val="24"/>
        </w:rPr>
        <w:t xml:space="preserve"> (OPM, 2023)</w:t>
      </w:r>
      <w:r w:rsidR="008903FF">
        <w:rPr>
          <w:rFonts w:ascii="Times New Roman" w:hAnsi="Times New Roman" w:cs="Times New Roman"/>
          <w:sz w:val="24"/>
          <w:szCs w:val="24"/>
        </w:rPr>
        <w:t>.</w:t>
      </w:r>
    </w:p>
    <w:p w14:paraId="6CF0DCEF" w14:textId="77777777" w:rsidR="00F44F91" w:rsidRDefault="00F44F91" w:rsidP="00F231A7">
      <w:pPr>
        <w:spacing w:line="360" w:lineRule="auto"/>
        <w:jc w:val="both"/>
        <w:rPr>
          <w:rFonts w:ascii="Times New Roman" w:hAnsi="Times New Roman" w:cs="Times New Roman"/>
          <w:sz w:val="24"/>
          <w:szCs w:val="24"/>
        </w:rPr>
      </w:pPr>
    </w:p>
    <w:p w14:paraId="17DB309F" w14:textId="77777777" w:rsidR="00AC0A2A" w:rsidRDefault="00CC1247" w:rsidP="00F231A7">
      <w:pPr>
        <w:spacing w:line="360" w:lineRule="auto"/>
        <w:jc w:val="both"/>
        <w:rPr>
          <w:rFonts w:ascii="Times New Roman" w:hAnsi="Times New Roman" w:cs="Times New Roman"/>
          <w:sz w:val="24"/>
          <w:szCs w:val="24"/>
        </w:rPr>
      </w:pPr>
      <w:r>
        <w:rPr>
          <w:rFonts w:ascii="Times New Roman" w:hAnsi="Times New Roman" w:cs="Times New Roman"/>
          <w:b/>
          <w:bCs/>
          <w:sz w:val="24"/>
          <w:szCs w:val="24"/>
        </w:rPr>
        <w:t xml:space="preserve">-İşe Alım Reformu: </w:t>
      </w:r>
      <w:r>
        <w:rPr>
          <w:rFonts w:ascii="Times New Roman" w:hAnsi="Times New Roman" w:cs="Times New Roman"/>
          <w:sz w:val="24"/>
          <w:szCs w:val="24"/>
        </w:rPr>
        <w:t>Başkanın 11 Mayıs 2010 tarihli, Federal İşe Alım Sürecinin İyileştirilmesi mutabakatı, federal sivil iş gücüne en iyi ve en parlak kişileri işe alma konusundaki uzun süredir devam eden büyük engelleri ele almak için idarenin en kapsamlı 1. aşamasıdır. Mutabakat muhtırası, ajansların OPM’nin dikkatine sunduğu konulara dayanmaktadır ve bu girişimin sonucu ajansların misyonlarına ve stratejik hedeflerine ulaşmak için ihtiyaç duydukları iş gücünü oluşturma çabalarını desteklemektedir. Başkanlık muhtırası, idarenin en önemli personel politika reform</w:t>
      </w:r>
      <w:r w:rsidR="00606F82">
        <w:rPr>
          <w:rFonts w:ascii="Times New Roman" w:hAnsi="Times New Roman" w:cs="Times New Roman"/>
          <w:sz w:val="24"/>
          <w:szCs w:val="24"/>
        </w:rPr>
        <w:t xml:space="preserve"> girişimini başlatmıştır. İşe alım sürecini kolaylaştırmak ve özellikle görev açısından kritik işler için en iyi yetenekleri işe almak için OPM ile ajanslar arasındaki iş</w:t>
      </w:r>
      <w:r w:rsidR="0098590E">
        <w:rPr>
          <w:rFonts w:ascii="Times New Roman" w:hAnsi="Times New Roman" w:cs="Times New Roman"/>
          <w:sz w:val="24"/>
          <w:szCs w:val="24"/>
        </w:rPr>
        <w:t xml:space="preserve"> </w:t>
      </w:r>
      <w:r w:rsidR="00606F82">
        <w:rPr>
          <w:rFonts w:ascii="Times New Roman" w:hAnsi="Times New Roman" w:cs="Times New Roman"/>
          <w:sz w:val="24"/>
          <w:szCs w:val="24"/>
        </w:rPr>
        <w:t xml:space="preserve">birliği önemlidir. </w:t>
      </w:r>
    </w:p>
    <w:p w14:paraId="04E21FF7" w14:textId="6F58B2D5" w:rsidR="00CC1247" w:rsidRDefault="0098590E" w:rsidP="00F231A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Başkanın bu girişimi, hükümet çapında güçlü bir işe </w:t>
      </w:r>
      <w:r w:rsidR="00AC0A2A">
        <w:rPr>
          <w:rFonts w:ascii="Times New Roman" w:hAnsi="Times New Roman" w:cs="Times New Roman"/>
          <w:sz w:val="24"/>
          <w:szCs w:val="24"/>
        </w:rPr>
        <w:t>alma çabası</w:t>
      </w:r>
      <w:r>
        <w:rPr>
          <w:rFonts w:ascii="Times New Roman" w:hAnsi="Times New Roman" w:cs="Times New Roman"/>
          <w:sz w:val="24"/>
          <w:szCs w:val="24"/>
        </w:rPr>
        <w:t xml:space="preserve"> sağlar, Amerikalıların Federal işlere başvurmasını kolaylaştırır, aday kalitesi çıtasını </w:t>
      </w:r>
      <w:r>
        <w:rPr>
          <w:rFonts w:ascii="Times New Roman" w:hAnsi="Times New Roman" w:cs="Times New Roman"/>
          <w:sz w:val="24"/>
          <w:szCs w:val="24"/>
        </w:rPr>
        <w:lastRenderedPageBreak/>
        <w:t>yükseltir ve genel işe alma sürecine sağduyulu bir yaklaşım sağlar.</w:t>
      </w:r>
      <w:r w:rsidR="00AC0A2A">
        <w:rPr>
          <w:rFonts w:ascii="Times New Roman" w:hAnsi="Times New Roman" w:cs="Times New Roman"/>
          <w:sz w:val="24"/>
          <w:szCs w:val="24"/>
        </w:rPr>
        <w:t xml:space="preserve"> Bu adımlar, kamu hizmetinin dayandığı liyakat sistemi ilkelerine sıkı bir bağlılıkla atılmaktadır</w:t>
      </w:r>
      <w:r w:rsidR="00F44F91">
        <w:rPr>
          <w:rFonts w:ascii="Times New Roman" w:hAnsi="Times New Roman" w:cs="Times New Roman"/>
          <w:sz w:val="24"/>
          <w:szCs w:val="24"/>
        </w:rPr>
        <w:t xml:space="preserve">. </w:t>
      </w:r>
      <w:r w:rsidR="00AC0A2A">
        <w:rPr>
          <w:rFonts w:ascii="Times New Roman" w:hAnsi="Times New Roman" w:cs="Times New Roman"/>
          <w:sz w:val="24"/>
          <w:szCs w:val="24"/>
        </w:rPr>
        <w:t>Ancak bu girişimin uygulanması, tepeden güçlü bir liderlik olmadan her kurumda başarılı olmayacaktır</w:t>
      </w:r>
      <w:r w:rsidR="00F44F91">
        <w:rPr>
          <w:rFonts w:ascii="Times New Roman" w:hAnsi="Times New Roman" w:cs="Times New Roman"/>
          <w:sz w:val="24"/>
          <w:szCs w:val="24"/>
        </w:rPr>
        <w:t xml:space="preserve"> (OPM, 2023)</w:t>
      </w:r>
      <w:r w:rsidR="00AC0A2A">
        <w:rPr>
          <w:rFonts w:ascii="Times New Roman" w:hAnsi="Times New Roman" w:cs="Times New Roman"/>
          <w:sz w:val="24"/>
          <w:szCs w:val="24"/>
        </w:rPr>
        <w:t xml:space="preserve">. </w:t>
      </w:r>
    </w:p>
    <w:p w14:paraId="38D198E1" w14:textId="77777777" w:rsidR="00F44F91" w:rsidRDefault="00F44F91" w:rsidP="00F231A7">
      <w:pPr>
        <w:spacing w:line="360" w:lineRule="auto"/>
        <w:jc w:val="both"/>
        <w:rPr>
          <w:rFonts w:ascii="Times New Roman" w:hAnsi="Times New Roman" w:cs="Times New Roman"/>
          <w:sz w:val="24"/>
          <w:szCs w:val="24"/>
        </w:rPr>
      </w:pPr>
    </w:p>
    <w:p w14:paraId="1D7CDC9A" w14:textId="49AC0B39" w:rsidR="00F44F91" w:rsidRDefault="00F44F91" w:rsidP="00F231A7">
      <w:pPr>
        <w:spacing w:line="360" w:lineRule="auto"/>
        <w:jc w:val="both"/>
        <w:rPr>
          <w:rFonts w:ascii="Times New Roman" w:hAnsi="Times New Roman" w:cs="Times New Roman"/>
          <w:sz w:val="24"/>
          <w:szCs w:val="24"/>
        </w:rPr>
      </w:pPr>
      <w:r>
        <w:rPr>
          <w:rFonts w:ascii="Times New Roman" w:hAnsi="Times New Roman" w:cs="Times New Roman"/>
          <w:b/>
          <w:bCs/>
          <w:sz w:val="24"/>
          <w:szCs w:val="24"/>
        </w:rPr>
        <w:t xml:space="preserve">-HRStat: </w:t>
      </w:r>
      <w:r>
        <w:rPr>
          <w:rFonts w:ascii="Times New Roman" w:hAnsi="Times New Roman" w:cs="Times New Roman"/>
          <w:sz w:val="24"/>
          <w:szCs w:val="24"/>
        </w:rPr>
        <w:t xml:space="preserve">HRStat, bir ajansın insan sermayesi yönetiminin insan sermayesi sonuçlarını iyileştirmek amacıyla kurumsal sonuçlar üzerindeki etkisini bildirmek için insan sermayesi </w:t>
      </w:r>
      <w:r w:rsidR="00185CED">
        <w:rPr>
          <w:rFonts w:ascii="Times New Roman" w:hAnsi="Times New Roman" w:cs="Times New Roman"/>
          <w:sz w:val="24"/>
          <w:szCs w:val="24"/>
        </w:rPr>
        <w:t xml:space="preserve"> verilerini tanımlayan, ölçen ve analiz eden stratejik bir insan sermayesi performans değerlendirme sürecidir.</w:t>
      </w:r>
      <w:r w:rsidR="00B30DEA">
        <w:rPr>
          <w:rFonts w:ascii="Times New Roman" w:hAnsi="Times New Roman" w:cs="Times New Roman"/>
          <w:sz w:val="24"/>
          <w:szCs w:val="24"/>
        </w:rPr>
        <w:t xml:space="preserve"> HRStat, bir ajansın İnsan Sermayesi çerçevesinin</w:t>
      </w:r>
      <w:r w:rsidR="000F1812">
        <w:rPr>
          <w:rFonts w:ascii="Times New Roman" w:hAnsi="Times New Roman" w:cs="Times New Roman"/>
          <w:sz w:val="24"/>
          <w:szCs w:val="24"/>
        </w:rPr>
        <w:t xml:space="preserve"> bir parçası olan stratejik planlama, uyumlaştırma ve değerlendirme sistemlerinin bir bileşenidir. Başlık 5 Bölüm 250, Alt bölüm B’nin (5 CFR 250 (B)) temel bir unsurudur, burada ajanslar üç ayda bir ilerlemeyi izlemek için stratejik hedefleriyle uyumlu, beceri açıklarını kapatma, yönetim öncelikleri ve kuruma özel önlemler gibi İnsan Sermayesi Operasyon Planından gelen verileri kullanmalıdır. </w:t>
      </w:r>
    </w:p>
    <w:p w14:paraId="683758AE" w14:textId="3BB5ADE8" w:rsidR="000969CF" w:rsidRDefault="000969CF" w:rsidP="00F231A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Üç aylık gözden geçirme süreci ajansların, ajanslara özel hedeflerine ulaşma yolunda kaydettikleri ilerlemeyi bildiren insan sermayesi ölçütlerini ve hedeflerini belirlemek ve izlemek için ajanslar tarafından yönetilir. İncelemelerden elde edilen sonuçlar kurumların önemli ilerleme kaydetmedikleri alanlarda düzeltici eylemler için uyguladıkları yaklaşımı rapor </w:t>
      </w:r>
      <w:r w:rsidR="00C84973">
        <w:rPr>
          <w:rFonts w:ascii="Times New Roman" w:hAnsi="Times New Roman" w:cs="Times New Roman"/>
          <w:sz w:val="24"/>
          <w:szCs w:val="24"/>
        </w:rPr>
        <w:t xml:space="preserve">edilir. </w:t>
      </w:r>
    </w:p>
    <w:p w14:paraId="43DD688C" w14:textId="06EC79D7" w:rsidR="00C84973" w:rsidRPr="00F44F91" w:rsidRDefault="00C84973" w:rsidP="00F231A7">
      <w:pPr>
        <w:spacing w:line="360" w:lineRule="auto"/>
        <w:jc w:val="both"/>
        <w:rPr>
          <w:rFonts w:ascii="Times New Roman" w:hAnsi="Times New Roman" w:cs="Times New Roman"/>
          <w:sz w:val="24"/>
          <w:szCs w:val="24"/>
        </w:rPr>
      </w:pPr>
      <w:r>
        <w:rPr>
          <w:rFonts w:ascii="Times New Roman" w:hAnsi="Times New Roman" w:cs="Times New Roman"/>
          <w:sz w:val="24"/>
          <w:szCs w:val="24"/>
        </w:rPr>
        <w:t>HRStat, güçlü bir veri analiz sürecidir. Aynı zamanda insan sermayesi stratejilerini birlikte geliştirmek, uygulamak ve izlemek için daha önce ortaklık yapmamış olabilecek kurumlar ve paydaşlar arasındaki ortaklıkları geliştiren kurumsal bir gelişim aracıdır</w:t>
      </w:r>
      <w:r w:rsidR="002621A2">
        <w:rPr>
          <w:rFonts w:ascii="Times New Roman" w:hAnsi="Times New Roman" w:cs="Times New Roman"/>
          <w:sz w:val="24"/>
          <w:szCs w:val="24"/>
        </w:rPr>
        <w:t xml:space="preserve"> (OPM, 2023)</w:t>
      </w:r>
      <w:r>
        <w:rPr>
          <w:rFonts w:ascii="Times New Roman" w:hAnsi="Times New Roman" w:cs="Times New Roman"/>
          <w:sz w:val="24"/>
          <w:szCs w:val="24"/>
        </w:rPr>
        <w:t xml:space="preserve">. </w:t>
      </w:r>
    </w:p>
    <w:p w14:paraId="6DA01438" w14:textId="77777777" w:rsidR="00F44F91" w:rsidRPr="00CC1247" w:rsidRDefault="00F44F91" w:rsidP="00F231A7">
      <w:pPr>
        <w:spacing w:line="360" w:lineRule="auto"/>
        <w:jc w:val="both"/>
        <w:rPr>
          <w:rFonts w:ascii="Times New Roman" w:hAnsi="Times New Roman" w:cs="Times New Roman"/>
          <w:sz w:val="24"/>
          <w:szCs w:val="24"/>
        </w:rPr>
      </w:pPr>
    </w:p>
    <w:p w14:paraId="42C1CBE6" w14:textId="27ED9D7B" w:rsidR="00F231A7" w:rsidRDefault="00F231A7" w:rsidP="00F231A7">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3.4.</w:t>
      </w:r>
      <w:r w:rsidR="00D23C54">
        <w:rPr>
          <w:rFonts w:ascii="Times New Roman" w:hAnsi="Times New Roman" w:cs="Times New Roman"/>
          <w:b/>
          <w:bCs/>
          <w:sz w:val="24"/>
          <w:szCs w:val="24"/>
        </w:rPr>
        <w:t>4</w:t>
      </w:r>
      <w:r>
        <w:rPr>
          <w:rFonts w:ascii="Times New Roman" w:hAnsi="Times New Roman" w:cs="Times New Roman"/>
          <w:b/>
          <w:bCs/>
          <w:sz w:val="24"/>
          <w:szCs w:val="24"/>
        </w:rPr>
        <w:t>.9 Performans Yönetimi</w:t>
      </w:r>
    </w:p>
    <w:p w14:paraId="6B9EC569" w14:textId="45084FD2" w:rsidR="00D025D3" w:rsidRDefault="00D025D3" w:rsidP="00F231A7">
      <w:pPr>
        <w:spacing w:line="360" w:lineRule="auto"/>
        <w:jc w:val="both"/>
        <w:rPr>
          <w:rFonts w:ascii="Times New Roman" w:hAnsi="Times New Roman" w:cs="Times New Roman"/>
          <w:b/>
          <w:bCs/>
          <w:sz w:val="24"/>
          <w:szCs w:val="24"/>
        </w:rPr>
      </w:pPr>
    </w:p>
    <w:p w14:paraId="6AEAFCBC" w14:textId="6ED98C29" w:rsidR="00D025D3" w:rsidRDefault="00D025D3" w:rsidP="00F231A7">
      <w:pPr>
        <w:spacing w:line="360" w:lineRule="auto"/>
        <w:jc w:val="both"/>
        <w:rPr>
          <w:rFonts w:ascii="Times New Roman" w:hAnsi="Times New Roman" w:cs="Times New Roman"/>
          <w:sz w:val="24"/>
          <w:szCs w:val="24"/>
        </w:rPr>
      </w:pPr>
      <w:r w:rsidRPr="00D025D3">
        <w:rPr>
          <w:rFonts w:ascii="Times New Roman" w:hAnsi="Times New Roman" w:cs="Times New Roman"/>
          <w:sz w:val="24"/>
          <w:szCs w:val="24"/>
        </w:rPr>
        <w:t>P</w:t>
      </w:r>
      <w:r>
        <w:rPr>
          <w:rFonts w:ascii="Times New Roman" w:hAnsi="Times New Roman" w:cs="Times New Roman"/>
          <w:sz w:val="24"/>
          <w:szCs w:val="24"/>
        </w:rPr>
        <w:t xml:space="preserve">erformans yönetimi, bir kurumun çalışanlarını bir grubun üyeleri ve bireyleri olarak ajans misyonunu ve hedeflerini gerçekleştirmede örgütsel etkinliği artırmaya dahil ettiği sistematik bir süreçtir. </w:t>
      </w:r>
      <w:r w:rsidR="002621A2">
        <w:rPr>
          <w:rFonts w:ascii="Times New Roman" w:hAnsi="Times New Roman" w:cs="Times New Roman"/>
          <w:sz w:val="24"/>
          <w:szCs w:val="24"/>
        </w:rPr>
        <w:t>Çalışan performans yönetimi şunları içerir:</w:t>
      </w:r>
    </w:p>
    <w:p w14:paraId="2AE2E719" w14:textId="7D19C673" w:rsidR="002621A2" w:rsidRDefault="002621A2">
      <w:pPr>
        <w:pStyle w:val="ListeParagraf"/>
        <w:numPr>
          <w:ilvl w:val="0"/>
          <w:numId w:val="35"/>
        </w:num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İş planlama ve beklentileri belirleme, </w:t>
      </w:r>
    </w:p>
    <w:p w14:paraId="60DF2DF3" w14:textId="07402DA1" w:rsidR="002621A2" w:rsidRDefault="002621A2">
      <w:pPr>
        <w:pStyle w:val="ListeParagraf"/>
        <w:numPr>
          <w:ilvl w:val="0"/>
          <w:numId w:val="35"/>
        </w:numPr>
        <w:spacing w:line="360" w:lineRule="auto"/>
        <w:jc w:val="both"/>
        <w:rPr>
          <w:rFonts w:ascii="Times New Roman" w:hAnsi="Times New Roman" w:cs="Times New Roman"/>
          <w:sz w:val="24"/>
          <w:szCs w:val="24"/>
        </w:rPr>
      </w:pPr>
      <w:r>
        <w:rPr>
          <w:rFonts w:ascii="Times New Roman" w:hAnsi="Times New Roman" w:cs="Times New Roman"/>
          <w:sz w:val="24"/>
          <w:szCs w:val="24"/>
        </w:rPr>
        <w:t>Sürekli performans takibi,</w:t>
      </w:r>
    </w:p>
    <w:p w14:paraId="442332CF" w14:textId="52D34693" w:rsidR="002621A2" w:rsidRDefault="002621A2">
      <w:pPr>
        <w:pStyle w:val="ListeParagraf"/>
        <w:numPr>
          <w:ilvl w:val="0"/>
          <w:numId w:val="35"/>
        </w:numPr>
        <w:spacing w:line="360" w:lineRule="auto"/>
        <w:jc w:val="both"/>
        <w:rPr>
          <w:rFonts w:ascii="Times New Roman" w:hAnsi="Times New Roman" w:cs="Times New Roman"/>
          <w:sz w:val="24"/>
          <w:szCs w:val="24"/>
        </w:rPr>
      </w:pPr>
      <w:r>
        <w:rPr>
          <w:rFonts w:ascii="Times New Roman" w:hAnsi="Times New Roman" w:cs="Times New Roman"/>
          <w:sz w:val="24"/>
          <w:szCs w:val="24"/>
        </w:rPr>
        <w:t>Performans kapasitesinin geliştirilmesi,</w:t>
      </w:r>
    </w:p>
    <w:p w14:paraId="73643226" w14:textId="77777777" w:rsidR="002621A2" w:rsidRDefault="002621A2">
      <w:pPr>
        <w:pStyle w:val="ListeParagraf"/>
        <w:numPr>
          <w:ilvl w:val="0"/>
          <w:numId w:val="35"/>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Performansı özet bir şekilde periyodik olarak derecelendirmek ve </w:t>
      </w:r>
    </w:p>
    <w:p w14:paraId="0E476054" w14:textId="0E58362C" w:rsidR="002621A2" w:rsidRDefault="002621A2">
      <w:pPr>
        <w:pStyle w:val="ListeParagraf"/>
        <w:numPr>
          <w:ilvl w:val="0"/>
          <w:numId w:val="35"/>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İyi performansı ödüllendirmek. </w:t>
      </w:r>
    </w:p>
    <w:p w14:paraId="6922DBAC" w14:textId="20298709" w:rsidR="002621A2" w:rsidRDefault="002621A2" w:rsidP="002621A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1995 yılında hükümet çapındaki performans değerlendirme ve ödüllendirme düzenlemelerinde yapılan revizyonlar, sağlam yönetim ilkelerini desteklemektedir. Bu yönetmeliklerin getirdiği gerekliliklerin, doğal olarak etkili organizasyonlarda uygulanan faaliyet ve eylem türleri ile çelişmemesi ve tamamlayıcı nitelikte olmasına büyük özen gösterilmiştir. </w:t>
      </w:r>
    </w:p>
    <w:p w14:paraId="742E1545" w14:textId="792C3D19" w:rsidR="001D3179" w:rsidRDefault="001D3179" w:rsidP="002621A2">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b/>
          <w:bCs/>
          <w:sz w:val="24"/>
          <w:szCs w:val="24"/>
        </w:rPr>
        <w:t xml:space="preserve">Planlama: </w:t>
      </w:r>
      <w:r>
        <w:rPr>
          <w:rFonts w:ascii="Times New Roman" w:hAnsi="Times New Roman" w:cs="Times New Roman"/>
          <w:sz w:val="24"/>
          <w:szCs w:val="24"/>
        </w:rPr>
        <w:t>Etkili bir organizasyonda iş önceden planlanır. Planlama, grupların ve bireylerin çabalarını örgütsel hedeflere ulaşmaya yönlendirmek için performans beklentilerini ve hedeflerini belirlemek anlamına gelir. Çalışanları planlama sürecine dahil etmek, kuruluşun hedeflerini, ne yapılması gerektiğini, neden yapılması gerektiğini ve ne kadar iyi yapılması gerektiğini anlamalarına yardımcı olur.</w:t>
      </w:r>
    </w:p>
    <w:p w14:paraId="00D42DEB" w14:textId="66F2498A" w:rsidR="00571658" w:rsidRPr="001D3179" w:rsidRDefault="001D3179" w:rsidP="002621A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Çalışanların performansını planlamak için düzenleyici gereksinimler, performans değerlendirme planlarının unsurlarını ve standartlarını oluşturmayı gerektirir. Performans unsurları ve standartları ölçülebilir, anlaşılabilir, doğrulanabilir, adil ve ulaşılabilir olmalıdır. Kritik unsurular aracılığıyla çalışanlar, iş atamaları ve sorumlulukları için bireyler olarak sorumlu tutulur. Çalışan performans planları, değişen program hedeflerine ve iş gereksinimlerine göre ayarlanabilmeleri için esnek olmalıdır. Etkili bir şekilde kullanıldığında, bu planlar, yalnızca bir çekmecede dosyalanan ve yalnızca kayıt derecelendirmesi gerektiğinde görülen evrak işleri olmaktan çıkıp sıklıkla tartışılan faydalı çalışma belgeleri haline gelebilir. </w:t>
      </w:r>
    </w:p>
    <w:p w14:paraId="0EDDF7FF" w14:textId="6E1F1FC0" w:rsidR="001D3179" w:rsidRPr="00571658" w:rsidRDefault="001D3179" w:rsidP="002621A2">
      <w:pPr>
        <w:spacing w:line="360" w:lineRule="auto"/>
        <w:jc w:val="both"/>
        <w:rPr>
          <w:rFonts w:ascii="Times New Roman" w:hAnsi="Times New Roman" w:cs="Times New Roman"/>
          <w:sz w:val="24"/>
          <w:szCs w:val="24"/>
        </w:rPr>
      </w:pPr>
      <w:r>
        <w:rPr>
          <w:rFonts w:ascii="Times New Roman" w:hAnsi="Times New Roman" w:cs="Times New Roman"/>
          <w:b/>
          <w:bCs/>
          <w:sz w:val="24"/>
          <w:szCs w:val="24"/>
        </w:rPr>
        <w:t xml:space="preserve">-İzleme: </w:t>
      </w:r>
      <w:r w:rsidR="00571658">
        <w:rPr>
          <w:rFonts w:ascii="Times New Roman" w:hAnsi="Times New Roman" w:cs="Times New Roman"/>
          <w:sz w:val="24"/>
          <w:szCs w:val="24"/>
        </w:rPr>
        <w:t xml:space="preserve">Etkin bir organizasyonda, görevler ve projeler sürekli izlenir. İyi izleme, sürekli olarak performansı ölçmek, çalışanlara ve çalışma gruplarına hedeflerine ulaşma yolundaki ilerlemeleri hakkında sürekli geri bildirim sağlamak anlamına gelir. Performansın izlenmesine yönelik düzenleyici gereklilikler, çalışanların performanslarının kendi unsurları ve standartlarıyla karşılaştırıldığı ilerleme incelemelerinin yürütülmesini içerir. Sürekli izleme, çalışanların önceden belirlenmiş </w:t>
      </w:r>
      <w:r w:rsidR="00571658">
        <w:rPr>
          <w:rFonts w:ascii="Times New Roman" w:hAnsi="Times New Roman" w:cs="Times New Roman"/>
          <w:sz w:val="24"/>
          <w:szCs w:val="24"/>
        </w:rPr>
        <w:lastRenderedPageBreak/>
        <w:t xml:space="preserve">standartları ne kadar iyi karşıladığını kontrol etme ve gerçekçi olmayan veya sorunlu standartlarda değişiklik yapma fırsatı sağlar. </w:t>
      </w:r>
    </w:p>
    <w:p w14:paraId="7ECDFC4F" w14:textId="5030CBE4" w:rsidR="001D3179" w:rsidRDefault="001D3179" w:rsidP="002621A2">
      <w:pPr>
        <w:spacing w:line="360" w:lineRule="auto"/>
        <w:jc w:val="both"/>
        <w:rPr>
          <w:rFonts w:ascii="Times New Roman" w:hAnsi="Times New Roman" w:cs="Times New Roman"/>
          <w:sz w:val="24"/>
          <w:szCs w:val="24"/>
        </w:rPr>
      </w:pPr>
      <w:r>
        <w:rPr>
          <w:rFonts w:ascii="Times New Roman" w:hAnsi="Times New Roman" w:cs="Times New Roman"/>
          <w:b/>
          <w:bCs/>
          <w:sz w:val="24"/>
          <w:szCs w:val="24"/>
        </w:rPr>
        <w:t>-Geliştirme:</w:t>
      </w:r>
      <w:r w:rsidR="00571658">
        <w:rPr>
          <w:rFonts w:ascii="Times New Roman" w:hAnsi="Times New Roman" w:cs="Times New Roman"/>
          <w:b/>
          <w:bCs/>
          <w:sz w:val="24"/>
          <w:szCs w:val="24"/>
        </w:rPr>
        <w:t xml:space="preserve"> </w:t>
      </w:r>
      <w:r w:rsidR="00571658">
        <w:rPr>
          <w:rFonts w:ascii="Times New Roman" w:hAnsi="Times New Roman" w:cs="Times New Roman"/>
          <w:sz w:val="24"/>
          <w:szCs w:val="24"/>
        </w:rPr>
        <w:t>Etkili bir organizasyonda, çalışanların gelişi ihtiyaçları değerlendirilir ve ele alınır. Bu örnekte gelişmek, eğitim yoluyla, yeni beceriler veya daha yüksek sorumluluk düzeyleri getiren görevler vererek iş süreçlerini iyileştirerek veya diğer yöntemlerle performans gösterme kapasitesini artırma anlamına gelir. Çalışanlara eğitim ve gelişi fırsatları sağlamak</w:t>
      </w:r>
      <w:r w:rsidR="00C84442">
        <w:rPr>
          <w:rFonts w:ascii="Times New Roman" w:hAnsi="Times New Roman" w:cs="Times New Roman"/>
          <w:sz w:val="24"/>
          <w:szCs w:val="24"/>
        </w:rPr>
        <w:t xml:space="preserve"> iyi performansa teşvik eder, işle ilgili becerileri ve yetkinlikleri güçlendirir ve çalışanların iş yerindeki yeni teknolojilerin getirilmesi gibi değişikliklere ayak uydurmasına yardımcı olur.</w:t>
      </w:r>
    </w:p>
    <w:p w14:paraId="59FD24AD" w14:textId="0F9C3791" w:rsidR="001D3179" w:rsidRDefault="001D3179" w:rsidP="002621A2">
      <w:pPr>
        <w:spacing w:line="360" w:lineRule="auto"/>
        <w:jc w:val="both"/>
        <w:rPr>
          <w:rFonts w:ascii="Times New Roman" w:hAnsi="Times New Roman" w:cs="Times New Roman"/>
          <w:sz w:val="24"/>
          <w:szCs w:val="24"/>
        </w:rPr>
      </w:pPr>
      <w:r>
        <w:rPr>
          <w:rFonts w:ascii="Times New Roman" w:hAnsi="Times New Roman" w:cs="Times New Roman"/>
          <w:b/>
          <w:bCs/>
          <w:sz w:val="24"/>
          <w:szCs w:val="24"/>
        </w:rPr>
        <w:t>-Değerlendirme:</w:t>
      </w:r>
      <w:r w:rsidR="00084A51">
        <w:rPr>
          <w:rFonts w:ascii="Times New Roman" w:hAnsi="Times New Roman" w:cs="Times New Roman"/>
          <w:b/>
          <w:bCs/>
          <w:sz w:val="24"/>
          <w:szCs w:val="24"/>
        </w:rPr>
        <w:t xml:space="preserve"> </w:t>
      </w:r>
      <w:r w:rsidR="00084A51" w:rsidRPr="00084A51">
        <w:rPr>
          <w:rFonts w:ascii="Times New Roman" w:hAnsi="Times New Roman" w:cs="Times New Roman"/>
          <w:sz w:val="24"/>
          <w:szCs w:val="24"/>
        </w:rPr>
        <w:t>Kuru</w:t>
      </w:r>
      <w:r w:rsidR="00084A51">
        <w:rPr>
          <w:rFonts w:ascii="Times New Roman" w:hAnsi="Times New Roman" w:cs="Times New Roman"/>
          <w:sz w:val="24"/>
          <w:szCs w:val="24"/>
        </w:rPr>
        <w:t xml:space="preserve">mlar zaman zaman </w:t>
      </w:r>
      <w:r w:rsidR="009563C2">
        <w:rPr>
          <w:rFonts w:ascii="Times New Roman" w:hAnsi="Times New Roman" w:cs="Times New Roman"/>
          <w:sz w:val="24"/>
          <w:szCs w:val="24"/>
        </w:rPr>
        <w:t xml:space="preserve">çalışan performansını özetlemeyi yararlı bulmaktadır. Bu zaman içinde veya çeşitli çalışanlar arasında performansa bakmak ve karşılaştırmak için yardımcı olur. Kurumların en iyi performans gösterenlerinin kim olduğunu bilmeleri gerekmektedir. </w:t>
      </w:r>
    </w:p>
    <w:p w14:paraId="500C2E5A" w14:textId="21C0A0BE" w:rsidR="00CF4206" w:rsidRDefault="00A933FC" w:rsidP="002621A2">
      <w:pPr>
        <w:spacing w:line="360" w:lineRule="auto"/>
        <w:jc w:val="both"/>
        <w:rPr>
          <w:rFonts w:ascii="Times New Roman" w:hAnsi="Times New Roman" w:cs="Times New Roman"/>
          <w:sz w:val="24"/>
          <w:szCs w:val="24"/>
        </w:rPr>
      </w:pPr>
      <w:r>
        <w:rPr>
          <w:rFonts w:ascii="Times New Roman" w:hAnsi="Times New Roman" w:cs="Times New Roman"/>
          <w:sz w:val="24"/>
          <w:szCs w:val="24"/>
        </w:rPr>
        <w:t>Resmi performans değerlendirme gereksinimleri bağlamında derecelendirme, çalışanın veya grup performansını bir çalışanın performans planındaki unsurlara ve standartlara göre değerlendirmek anlamına gelir</w:t>
      </w:r>
      <w:r w:rsidR="00CB6B2F">
        <w:rPr>
          <w:rFonts w:ascii="Times New Roman" w:hAnsi="Times New Roman" w:cs="Times New Roman"/>
          <w:sz w:val="24"/>
          <w:szCs w:val="24"/>
        </w:rPr>
        <w:t xml:space="preserve"> (OPM, 2023)</w:t>
      </w:r>
      <w:r>
        <w:rPr>
          <w:rFonts w:ascii="Times New Roman" w:hAnsi="Times New Roman" w:cs="Times New Roman"/>
          <w:sz w:val="24"/>
          <w:szCs w:val="24"/>
        </w:rPr>
        <w:t xml:space="preserve">. </w:t>
      </w:r>
    </w:p>
    <w:p w14:paraId="770C6148" w14:textId="2C00C16F" w:rsidR="00A933FC" w:rsidRPr="001D3179" w:rsidRDefault="00A933FC" w:rsidP="002621A2">
      <w:pPr>
        <w:spacing w:line="360" w:lineRule="auto"/>
        <w:jc w:val="both"/>
        <w:rPr>
          <w:rFonts w:ascii="Times New Roman" w:hAnsi="Times New Roman" w:cs="Times New Roman"/>
          <w:b/>
          <w:bCs/>
          <w:sz w:val="24"/>
          <w:szCs w:val="24"/>
        </w:rPr>
      </w:pPr>
    </w:p>
    <w:p w14:paraId="68D25607" w14:textId="35990B97" w:rsidR="00F231A7" w:rsidRDefault="00F231A7" w:rsidP="00F231A7">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3.4.</w:t>
      </w:r>
      <w:r w:rsidR="00D23C54">
        <w:rPr>
          <w:rFonts w:ascii="Times New Roman" w:hAnsi="Times New Roman" w:cs="Times New Roman"/>
          <w:b/>
          <w:bCs/>
          <w:sz w:val="24"/>
          <w:szCs w:val="24"/>
        </w:rPr>
        <w:t>4</w:t>
      </w:r>
      <w:r>
        <w:rPr>
          <w:rFonts w:ascii="Times New Roman" w:hAnsi="Times New Roman" w:cs="Times New Roman"/>
          <w:b/>
          <w:bCs/>
          <w:sz w:val="24"/>
          <w:szCs w:val="24"/>
        </w:rPr>
        <w:t xml:space="preserve">.10 Eğitim </w:t>
      </w:r>
      <w:r w:rsidR="0046627B">
        <w:rPr>
          <w:rFonts w:ascii="Times New Roman" w:hAnsi="Times New Roman" w:cs="Times New Roman"/>
          <w:b/>
          <w:bCs/>
          <w:sz w:val="24"/>
          <w:szCs w:val="24"/>
        </w:rPr>
        <w:t>ve</w:t>
      </w:r>
      <w:r>
        <w:rPr>
          <w:rFonts w:ascii="Times New Roman" w:hAnsi="Times New Roman" w:cs="Times New Roman"/>
          <w:b/>
          <w:bCs/>
          <w:sz w:val="24"/>
          <w:szCs w:val="24"/>
        </w:rPr>
        <w:t xml:space="preserve"> Gelişim</w:t>
      </w:r>
    </w:p>
    <w:p w14:paraId="6A6BE9CC" w14:textId="48F52015" w:rsidR="00CF4206" w:rsidRDefault="00CF4206" w:rsidP="00F231A7">
      <w:pPr>
        <w:spacing w:line="360" w:lineRule="auto"/>
        <w:jc w:val="both"/>
        <w:rPr>
          <w:rFonts w:ascii="Times New Roman" w:hAnsi="Times New Roman" w:cs="Times New Roman"/>
          <w:b/>
          <w:bCs/>
          <w:sz w:val="24"/>
          <w:szCs w:val="24"/>
        </w:rPr>
      </w:pPr>
    </w:p>
    <w:p w14:paraId="67092EA4" w14:textId="48814C71" w:rsidR="00644A8E" w:rsidRDefault="00826547" w:rsidP="00644A8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OPM Eğitim ve Yürütme Geliştirme Grubunun misyonu hükümetin öğrenme ve geliştirme çabalarının liderlik, bilgi ve yetenek yönetimine stratejik insan sermayesi yatırımlarını desteklemesini sağlamak için politika ve programlar tasarlamaktır. </w:t>
      </w:r>
    </w:p>
    <w:p w14:paraId="235E5CF3" w14:textId="76209E35" w:rsidR="00883A27" w:rsidRDefault="00883A27" w:rsidP="00644A8E">
      <w:pPr>
        <w:spacing w:line="360" w:lineRule="auto"/>
        <w:jc w:val="both"/>
        <w:rPr>
          <w:rFonts w:ascii="Times New Roman" w:hAnsi="Times New Roman" w:cs="Times New Roman"/>
          <w:sz w:val="24"/>
          <w:szCs w:val="24"/>
        </w:rPr>
      </w:pPr>
    </w:p>
    <w:p w14:paraId="5C623F7A" w14:textId="30BA7F3E" w:rsidR="00883A27" w:rsidRDefault="00883A27" w:rsidP="00644A8E">
      <w:pPr>
        <w:spacing w:line="360" w:lineRule="auto"/>
        <w:jc w:val="both"/>
        <w:rPr>
          <w:rFonts w:ascii="Times New Roman" w:hAnsi="Times New Roman" w:cs="Times New Roman"/>
          <w:b/>
          <w:bCs/>
          <w:sz w:val="24"/>
          <w:szCs w:val="24"/>
        </w:rPr>
      </w:pPr>
      <w:r>
        <w:rPr>
          <w:rFonts w:ascii="Times New Roman" w:hAnsi="Times New Roman" w:cs="Times New Roman"/>
          <w:sz w:val="24"/>
          <w:szCs w:val="24"/>
        </w:rPr>
        <w:t>-</w:t>
      </w:r>
      <w:r>
        <w:rPr>
          <w:rFonts w:ascii="Times New Roman" w:hAnsi="Times New Roman" w:cs="Times New Roman"/>
          <w:b/>
          <w:bCs/>
          <w:sz w:val="24"/>
          <w:szCs w:val="24"/>
        </w:rPr>
        <w:t>Eğitim İhtiyaçlarının Değerlendirilmesi</w:t>
      </w:r>
    </w:p>
    <w:p w14:paraId="7DB03D78" w14:textId="6D331D87" w:rsidR="009F6D06" w:rsidRDefault="009F6D06" w:rsidP="00644A8E">
      <w:pPr>
        <w:spacing w:line="360" w:lineRule="auto"/>
        <w:jc w:val="both"/>
        <w:rPr>
          <w:rFonts w:ascii="Times New Roman" w:hAnsi="Times New Roman" w:cs="Times New Roman"/>
          <w:b/>
          <w:bCs/>
          <w:sz w:val="24"/>
          <w:szCs w:val="24"/>
        </w:rPr>
      </w:pPr>
    </w:p>
    <w:p w14:paraId="5D00A479" w14:textId="7573529B" w:rsidR="009F6D06" w:rsidRDefault="009F6D06" w:rsidP="00644A8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Eğitim ihtiyaçlarının değerlendirilmesinin amacı performans gerekliliklerini ve bir kurumun iş gücünün gerekliliklerini yerine getirmesi için ihtiyaç duyduğu bilgi, beceri ve yetenekleri belirlemektir. Etkili bir eğitim ihtiyaçları değerlendirmesi, </w:t>
      </w:r>
      <w:r>
        <w:rPr>
          <w:rFonts w:ascii="Times New Roman" w:hAnsi="Times New Roman" w:cs="Times New Roman"/>
          <w:sz w:val="24"/>
          <w:szCs w:val="24"/>
        </w:rPr>
        <w:lastRenderedPageBreak/>
        <w:t>kaynakların en fazla talep gören alanlara yönlendirilmesine yardımcı olacaktır. Değerlendirme, kurumsal misyonu yerine getirmek, üretkenliği artırmak ve kaliteli ürün ve hizmetler sağlamak için gereken kaynakları ele almalıdır. İhtiyaç değerlendirmesi, gerekli performans ile mevcut performans arasındaki ‘boşluğu’ belirleme sürecidir. Bir fark olduğunda boşluğun nedenlerini ve boşluğu kapatma veya kaldırma yöntemleri araştırılır. Eksiksiz bir ihtiyaç değerlendirmesi, boşlukların göz ardı edilmesini önler.</w:t>
      </w:r>
    </w:p>
    <w:p w14:paraId="6435039C" w14:textId="3B8D7EAF" w:rsidR="00D544D6" w:rsidRDefault="00D544D6" w:rsidP="00644A8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Eğitim ihtiyaçları değerlendirmesinin üç aşaması vardır: </w:t>
      </w:r>
    </w:p>
    <w:p w14:paraId="3E41DC09" w14:textId="443F4AA3" w:rsidR="00D544D6" w:rsidRDefault="00D544D6">
      <w:pPr>
        <w:pStyle w:val="ListeParagraf"/>
        <w:numPr>
          <w:ilvl w:val="0"/>
          <w:numId w:val="36"/>
        </w:numPr>
        <w:spacing w:line="360" w:lineRule="auto"/>
        <w:jc w:val="both"/>
        <w:rPr>
          <w:rFonts w:ascii="Times New Roman" w:hAnsi="Times New Roman" w:cs="Times New Roman"/>
          <w:sz w:val="24"/>
          <w:szCs w:val="24"/>
        </w:rPr>
      </w:pPr>
      <w:r>
        <w:rPr>
          <w:rFonts w:ascii="Times New Roman" w:hAnsi="Times New Roman" w:cs="Times New Roman"/>
          <w:sz w:val="24"/>
          <w:szCs w:val="24"/>
        </w:rPr>
        <w:t>Örgütsel değerlendirme, örgütsel performans düzeyini değerlendirir. Bu tür bir değerlendirme, bir kurumun hangi becerilere, bilgilere ve yeteneklere ihtiyaç duyduğunu belirler. Özellikle Kritik Görev Meslekleri (Misssion Critical Occupations) için kurumun sorunlarını ve zayıflıklarını hafifletmek ve ayrıca güçlü yanlarını ve yetkinliklerini geliştirmek için neyin gerekli olduğunu belirler.</w:t>
      </w:r>
      <w:r w:rsidR="00D519E2">
        <w:rPr>
          <w:rFonts w:ascii="Times New Roman" w:hAnsi="Times New Roman" w:cs="Times New Roman"/>
          <w:sz w:val="24"/>
          <w:szCs w:val="24"/>
        </w:rPr>
        <w:t xml:space="preserve"> Kurumsal değerlendirme, değişen demografi, politik eğilimler, teknoloji ve ekonomi dahil olmak üzere çeşitli ek faktörleri dikkate alır.</w:t>
      </w:r>
    </w:p>
    <w:p w14:paraId="4B1F1A84" w14:textId="5562056A" w:rsidR="00D519E2" w:rsidRDefault="00D519E2">
      <w:pPr>
        <w:pStyle w:val="ListeParagraf"/>
        <w:numPr>
          <w:ilvl w:val="0"/>
          <w:numId w:val="36"/>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Mesleki değerlendirme, </w:t>
      </w:r>
      <w:r w:rsidR="00015A0E">
        <w:rPr>
          <w:rFonts w:ascii="Times New Roman" w:hAnsi="Times New Roman" w:cs="Times New Roman"/>
          <w:sz w:val="24"/>
          <w:szCs w:val="24"/>
        </w:rPr>
        <w:t xml:space="preserve">etkilenen meslek grupları için gereken becerileri, bilgileri ve yetenekleri inceler. Mesleki değerlendirme, bir ajansın yeni yönü potansiyel olarak ortaya çıkan, nasıl ve hangi mesleki tutarsızlıkların veya boşlukların var olduğunu tanımlar. Ayrıca tutarsızlıkları ve boşlukları ortadan kaldırabilecek yeni iş yapma yollarını da inceler. </w:t>
      </w:r>
    </w:p>
    <w:p w14:paraId="2C76A028" w14:textId="0DD9E627" w:rsidR="00015A0E" w:rsidRDefault="00015A0E">
      <w:pPr>
        <w:pStyle w:val="ListeParagraf"/>
        <w:numPr>
          <w:ilvl w:val="0"/>
          <w:numId w:val="36"/>
        </w:numPr>
        <w:spacing w:line="360" w:lineRule="auto"/>
        <w:jc w:val="both"/>
        <w:rPr>
          <w:rFonts w:ascii="Times New Roman" w:hAnsi="Times New Roman" w:cs="Times New Roman"/>
          <w:sz w:val="24"/>
          <w:szCs w:val="24"/>
        </w:rPr>
      </w:pPr>
      <w:r>
        <w:rPr>
          <w:rFonts w:ascii="Times New Roman" w:hAnsi="Times New Roman" w:cs="Times New Roman"/>
          <w:sz w:val="24"/>
          <w:szCs w:val="24"/>
        </w:rPr>
        <w:t>Bireysel değerlendirme, bireysel bir çalışanın bir işi ne kadar iyi yaptığını analiz eder ve bireyin yeni veya farklı işler yapma kapasitesini belirler. Bireysel değerlendirme, hangi çalışanların ne tür bir eğitime ihtiyaç duyduğu hakkında bilgi sağlar</w:t>
      </w:r>
      <w:r w:rsidR="00C15037">
        <w:rPr>
          <w:rFonts w:ascii="Times New Roman" w:hAnsi="Times New Roman" w:cs="Times New Roman"/>
          <w:sz w:val="24"/>
          <w:szCs w:val="24"/>
        </w:rPr>
        <w:t xml:space="preserve"> (OPM, 2023)</w:t>
      </w:r>
      <w:r>
        <w:rPr>
          <w:rFonts w:ascii="Times New Roman" w:hAnsi="Times New Roman" w:cs="Times New Roman"/>
          <w:sz w:val="24"/>
          <w:szCs w:val="24"/>
        </w:rPr>
        <w:t xml:space="preserve">. </w:t>
      </w:r>
    </w:p>
    <w:p w14:paraId="40D178E7" w14:textId="64DCD7F3" w:rsidR="00015A0E" w:rsidRDefault="00015A0E" w:rsidP="00015A0E">
      <w:pPr>
        <w:spacing w:line="360" w:lineRule="auto"/>
        <w:jc w:val="both"/>
        <w:rPr>
          <w:rFonts w:ascii="Times New Roman" w:hAnsi="Times New Roman" w:cs="Times New Roman"/>
          <w:sz w:val="24"/>
          <w:szCs w:val="24"/>
        </w:rPr>
      </w:pPr>
    </w:p>
    <w:p w14:paraId="07557347" w14:textId="45E918B4" w:rsidR="00015A0E" w:rsidRDefault="00015A0E" w:rsidP="00015A0E">
      <w:pPr>
        <w:spacing w:line="360" w:lineRule="auto"/>
        <w:jc w:val="both"/>
        <w:rPr>
          <w:rFonts w:ascii="Times New Roman" w:hAnsi="Times New Roman" w:cs="Times New Roman"/>
          <w:b/>
          <w:bCs/>
          <w:sz w:val="24"/>
          <w:szCs w:val="24"/>
        </w:rPr>
      </w:pPr>
      <w:r>
        <w:rPr>
          <w:rFonts w:ascii="Times New Roman" w:hAnsi="Times New Roman" w:cs="Times New Roman"/>
          <w:sz w:val="24"/>
          <w:szCs w:val="24"/>
        </w:rPr>
        <w:t>-</w:t>
      </w:r>
      <w:r>
        <w:rPr>
          <w:rFonts w:ascii="Times New Roman" w:hAnsi="Times New Roman" w:cs="Times New Roman"/>
          <w:b/>
          <w:bCs/>
          <w:sz w:val="24"/>
          <w:szCs w:val="24"/>
        </w:rPr>
        <w:t>Eğitim İhtiyaç Değerlendirme Süreci</w:t>
      </w:r>
    </w:p>
    <w:p w14:paraId="1A658683" w14:textId="43E61041" w:rsidR="00015A0E" w:rsidRDefault="00015A0E" w:rsidP="00015A0E">
      <w:pPr>
        <w:spacing w:line="360" w:lineRule="auto"/>
        <w:jc w:val="both"/>
        <w:rPr>
          <w:rFonts w:ascii="Times New Roman" w:hAnsi="Times New Roman" w:cs="Times New Roman"/>
          <w:b/>
          <w:bCs/>
          <w:sz w:val="24"/>
          <w:szCs w:val="24"/>
        </w:rPr>
      </w:pPr>
    </w:p>
    <w:p w14:paraId="6C0A5E15" w14:textId="01BF6B7C" w:rsidR="00015A0E" w:rsidRPr="00D23C54" w:rsidRDefault="00D23C54" w:rsidP="00D23C54">
      <w:pPr>
        <w:spacing w:line="360" w:lineRule="auto"/>
        <w:jc w:val="both"/>
        <w:rPr>
          <w:rFonts w:ascii="Times New Roman" w:hAnsi="Times New Roman" w:cs="Times New Roman"/>
          <w:sz w:val="24"/>
          <w:szCs w:val="24"/>
        </w:rPr>
      </w:pPr>
      <w:r>
        <w:rPr>
          <w:rFonts w:ascii="Times New Roman" w:hAnsi="Times New Roman" w:cs="Times New Roman"/>
          <w:sz w:val="24"/>
          <w:szCs w:val="24"/>
        </w:rPr>
        <w:t>1.</w:t>
      </w:r>
      <w:r w:rsidR="00015A0E" w:rsidRPr="00D23C54">
        <w:rPr>
          <w:rFonts w:ascii="Times New Roman" w:hAnsi="Times New Roman" w:cs="Times New Roman"/>
          <w:sz w:val="24"/>
          <w:szCs w:val="24"/>
        </w:rPr>
        <w:t xml:space="preserve">İhtiyaç Değerlendirmesinin Ajans için Faydalarını Belirlemek: sürecin bu kısmı karar vericilerin ve paydaşların ihtiyaç değerlendirmesi kavramını anlamlarına </w:t>
      </w:r>
      <w:r w:rsidR="00015A0E" w:rsidRPr="00D23C54">
        <w:rPr>
          <w:rFonts w:ascii="Times New Roman" w:hAnsi="Times New Roman" w:cs="Times New Roman"/>
          <w:sz w:val="24"/>
          <w:szCs w:val="24"/>
        </w:rPr>
        <w:lastRenderedPageBreak/>
        <w:t xml:space="preserve">yardımcı olacaktır. Kritik davranışların net bir ajans misyonuyla belirlenmesine dayalı ihtiyaç değerlendirmesi, ajansın gereksiz eğitim </w:t>
      </w:r>
      <w:r w:rsidR="003B4FA3" w:rsidRPr="00D23C54">
        <w:rPr>
          <w:rFonts w:ascii="Times New Roman" w:hAnsi="Times New Roman" w:cs="Times New Roman"/>
          <w:sz w:val="24"/>
          <w:szCs w:val="24"/>
        </w:rPr>
        <w:t>çabalarını</w:t>
      </w:r>
      <w:r w:rsidR="00015A0E" w:rsidRPr="00D23C54">
        <w:rPr>
          <w:rFonts w:ascii="Times New Roman" w:hAnsi="Times New Roman" w:cs="Times New Roman"/>
          <w:sz w:val="24"/>
          <w:szCs w:val="24"/>
        </w:rPr>
        <w:t xml:space="preserve"> ortadan kaldırır, gereksiz eğitim </w:t>
      </w:r>
      <w:r w:rsidR="003B4FA3" w:rsidRPr="00D23C54">
        <w:rPr>
          <w:rFonts w:ascii="Times New Roman" w:hAnsi="Times New Roman" w:cs="Times New Roman"/>
          <w:sz w:val="24"/>
          <w:szCs w:val="24"/>
        </w:rPr>
        <w:t>harcamalarını önemli ölçüde azaltır ve yöneticilere eğitim ve diğer gelişim stratejileri ile en iyi şekilde karşılanabilecek performans gereksinimlerinin belirlemesine yardımcı olur.</w:t>
      </w:r>
    </w:p>
    <w:p w14:paraId="1552A540" w14:textId="754ECD3F" w:rsidR="003B4FA3" w:rsidRPr="00D23C54" w:rsidRDefault="00D23C54" w:rsidP="00D23C54">
      <w:pPr>
        <w:spacing w:line="360" w:lineRule="auto"/>
        <w:jc w:val="both"/>
        <w:rPr>
          <w:rFonts w:ascii="Times New Roman" w:hAnsi="Times New Roman" w:cs="Times New Roman"/>
          <w:sz w:val="24"/>
          <w:szCs w:val="24"/>
        </w:rPr>
      </w:pPr>
      <w:r>
        <w:rPr>
          <w:rFonts w:ascii="Times New Roman" w:hAnsi="Times New Roman" w:cs="Times New Roman"/>
          <w:sz w:val="24"/>
          <w:szCs w:val="24"/>
        </w:rPr>
        <w:t>2.</w:t>
      </w:r>
      <w:r w:rsidR="003B4FA3" w:rsidRPr="00D23C54">
        <w:rPr>
          <w:rFonts w:ascii="Times New Roman" w:hAnsi="Times New Roman" w:cs="Times New Roman"/>
          <w:sz w:val="24"/>
          <w:szCs w:val="24"/>
        </w:rPr>
        <w:t xml:space="preserve">Plan yapmak: İhtiyaç değerlendirmesi ancak planlama yapılırsa başarılı olur. </w:t>
      </w:r>
    </w:p>
    <w:p w14:paraId="687E188E" w14:textId="2084AA97" w:rsidR="003B4FA3" w:rsidRPr="00D23C54" w:rsidRDefault="003B4FA3" w:rsidP="00D23C54">
      <w:pPr>
        <w:spacing w:line="360" w:lineRule="auto"/>
        <w:jc w:val="both"/>
        <w:rPr>
          <w:rFonts w:ascii="Times New Roman" w:hAnsi="Times New Roman" w:cs="Times New Roman"/>
          <w:sz w:val="24"/>
          <w:szCs w:val="24"/>
        </w:rPr>
      </w:pPr>
      <w:r w:rsidRPr="00D23C54">
        <w:rPr>
          <w:rFonts w:ascii="Times New Roman" w:hAnsi="Times New Roman" w:cs="Times New Roman"/>
          <w:sz w:val="24"/>
          <w:szCs w:val="24"/>
        </w:rPr>
        <w:t>-İhtiyaç değerlendirmesi için hedefler belirlemek,</w:t>
      </w:r>
    </w:p>
    <w:p w14:paraId="1C91271E" w14:textId="0C93FF8F" w:rsidR="003B4FA3" w:rsidRPr="00D23C54" w:rsidRDefault="003B4FA3" w:rsidP="00D23C54">
      <w:pPr>
        <w:spacing w:line="360" w:lineRule="auto"/>
        <w:jc w:val="both"/>
        <w:rPr>
          <w:rFonts w:ascii="Times New Roman" w:hAnsi="Times New Roman" w:cs="Times New Roman"/>
          <w:sz w:val="24"/>
          <w:szCs w:val="24"/>
        </w:rPr>
      </w:pPr>
      <w:r w:rsidRPr="00D23C54">
        <w:rPr>
          <w:rFonts w:ascii="Times New Roman" w:hAnsi="Times New Roman" w:cs="Times New Roman"/>
          <w:sz w:val="24"/>
          <w:szCs w:val="24"/>
        </w:rPr>
        <w:t>-Organizasyonel (ajans) hazırlığı değerlendirmek ve kilit rolleri belirlemek,</w:t>
      </w:r>
    </w:p>
    <w:p w14:paraId="78152A2D" w14:textId="4DBAA68B" w:rsidR="003B4FA3" w:rsidRPr="00D23C54" w:rsidRDefault="003B4FA3" w:rsidP="00D23C54">
      <w:pPr>
        <w:spacing w:line="360" w:lineRule="auto"/>
        <w:jc w:val="both"/>
        <w:rPr>
          <w:rFonts w:ascii="Times New Roman" w:hAnsi="Times New Roman" w:cs="Times New Roman"/>
          <w:sz w:val="24"/>
          <w:szCs w:val="24"/>
        </w:rPr>
      </w:pPr>
      <w:r w:rsidRPr="00D23C54">
        <w:rPr>
          <w:rFonts w:ascii="Times New Roman" w:hAnsi="Times New Roman" w:cs="Times New Roman"/>
          <w:sz w:val="24"/>
          <w:szCs w:val="24"/>
        </w:rPr>
        <w:t>-Önceki/diğer ihtiyaç değerlendirmelerini değerlendirmek,</w:t>
      </w:r>
    </w:p>
    <w:p w14:paraId="08C6C44C" w14:textId="31275A29" w:rsidR="003B4FA3" w:rsidRPr="00D23C54" w:rsidRDefault="003B4FA3" w:rsidP="00D23C54">
      <w:pPr>
        <w:spacing w:line="360" w:lineRule="auto"/>
        <w:jc w:val="both"/>
        <w:rPr>
          <w:rFonts w:ascii="Times New Roman" w:hAnsi="Times New Roman" w:cs="Times New Roman"/>
          <w:sz w:val="24"/>
          <w:szCs w:val="24"/>
        </w:rPr>
      </w:pPr>
      <w:r w:rsidRPr="00D23C54">
        <w:rPr>
          <w:rFonts w:ascii="Times New Roman" w:hAnsi="Times New Roman" w:cs="Times New Roman"/>
          <w:sz w:val="24"/>
          <w:szCs w:val="24"/>
        </w:rPr>
        <w:t>-Proje planını hazırlamak,</w:t>
      </w:r>
    </w:p>
    <w:p w14:paraId="7BEBE0ED" w14:textId="30C92F46" w:rsidR="003B4FA3" w:rsidRPr="00D23C54" w:rsidRDefault="003B4FA3" w:rsidP="00D23C54">
      <w:pPr>
        <w:spacing w:line="360" w:lineRule="auto"/>
        <w:jc w:val="both"/>
        <w:rPr>
          <w:rFonts w:ascii="Times New Roman" w:hAnsi="Times New Roman" w:cs="Times New Roman"/>
          <w:sz w:val="24"/>
          <w:szCs w:val="24"/>
        </w:rPr>
      </w:pPr>
      <w:r w:rsidRPr="00D23C54">
        <w:rPr>
          <w:rFonts w:ascii="Times New Roman" w:hAnsi="Times New Roman" w:cs="Times New Roman"/>
          <w:sz w:val="24"/>
          <w:szCs w:val="24"/>
        </w:rPr>
        <w:t>-Anlamlı eğitim becerileri değerlendirmesi ve analizi yapmak için personel ve teknolojinin kapasitesinin bir envanterini çıkarmak,</w:t>
      </w:r>
    </w:p>
    <w:p w14:paraId="5E0226F8" w14:textId="10BCD4B9" w:rsidR="003B4FA3" w:rsidRPr="00D23C54" w:rsidRDefault="003B4FA3" w:rsidP="00D23C54">
      <w:pPr>
        <w:spacing w:line="360" w:lineRule="auto"/>
        <w:jc w:val="both"/>
        <w:rPr>
          <w:rFonts w:ascii="Times New Roman" w:hAnsi="Times New Roman" w:cs="Times New Roman"/>
          <w:sz w:val="24"/>
          <w:szCs w:val="24"/>
        </w:rPr>
      </w:pPr>
      <w:r w:rsidRPr="00D23C54">
        <w:rPr>
          <w:rFonts w:ascii="Times New Roman" w:hAnsi="Times New Roman" w:cs="Times New Roman"/>
          <w:sz w:val="24"/>
          <w:szCs w:val="24"/>
        </w:rPr>
        <w:t>-Başarı ölçütlerini ve program kilometre taşlarını netleştirmek.</w:t>
      </w:r>
    </w:p>
    <w:p w14:paraId="37396897" w14:textId="5D988D9A" w:rsidR="003B4FA3" w:rsidRDefault="003B4FA3" w:rsidP="00D23C54">
      <w:pPr>
        <w:spacing w:line="360" w:lineRule="auto"/>
        <w:jc w:val="both"/>
        <w:rPr>
          <w:rFonts w:ascii="Times New Roman" w:hAnsi="Times New Roman" w:cs="Times New Roman"/>
          <w:sz w:val="24"/>
          <w:szCs w:val="24"/>
        </w:rPr>
      </w:pPr>
      <w:r w:rsidRPr="003B4FA3">
        <w:rPr>
          <w:rFonts w:ascii="Times New Roman" w:hAnsi="Times New Roman" w:cs="Times New Roman"/>
          <w:sz w:val="24"/>
          <w:szCs w:val="24"/>
        </w:rPr>
        <w:t xml:space="preserve">3. İhtiyaç Değerlendirmesi Yürütme: </w:t>
      </w:r>
    </w:p>
    <w:p w14:paraId="407D42F5" w14:textId="21CE261C" w:rsidR="003B4FA3" w:rsidRDefault="003B4FA3" w:rsidP="00D23C54">
      <w:pPr>
        <w:spacing w:line="360" w:lineRule="auto"/>
        <w:jc w:val="both"/>
        <w:rPr>
          <w:rFonts w:ascii="Times New Roman" w:hAnsi="Times New Roman" w:cs="Times New Roman"/>
          <w:sz w:val="24"/>
          <w:szCs w:val="24"/>
        </w:rPr>
      </w:pPr>
      <w:r>
        <w:rPr>
          <w:rFonts w:ascii="Times New Roman" w:hAnsi="Times New Roman" w:cs="Times New Roman"/>
          <w:sz w:val="24"/>
          <w:szCs w:val="24"/>
        </w:rPr>
        <w:t>-İhtiyaç değerlendirme verilerini elde etmek (örneğin, stratejik planları gözden geçirmek, İ</w:t>
      </w:r>
      <w:r w:rsidR="003947AD">
        <w:rPr>
          <w:rFonts w:ascii="Times New Roman" w:hAnsi="Times New Roman" w:cs="Times New Roman"/>
          <w:sz w:val="24"/>
          <w:szCs w:val="24"/>
        </w:rPr>
        <w:t>K</w:t>
      </w:r>
      <w:r>
        <w:rPr>
          <w:rFonts w:ascii="Times New Roman" w:hAnsi="Times New Roman" w:cs="Times New Roman"/>
          <w:sz w:val="24"/>
          <w:szCs w:val="24"/>
        </w:rPr>
        <w:t xml:space="preserve"> ölçümlerini değerlendirmek, iş tanımlarını gözden geçirmek, anketler yapmak, performans değerlendirmelerini gözden geçirmek),</w:t>
      </w:r>
    </w:p>
    <w:p w14:paraId="0BA9AFCA" w14:textId="52585106" w:rsidR="003B4FA3" w:rsidRPr="003B4FA3" w:rsidRDefault="003B4FA3" w:rsidP="003B4FA3">
      <w:pPr>
        <w:spacing w:line="360" w:lineRule="auto"/>
        <w:jc w:val="both"/>
        <w:rPr>
          <w:rFonts w:ascii="Times New Roman" w:hAnsi="Times New Roman" w:cs="Times New Roman"/>
          <w:sz w:val="24"/>
          <w:szCs w:val="24"/>
        </w:rPr>
      </w:pPr>
      <w:r>
        <w:rPr>
          <w:rFonts w:ascii="Times New Roman" w:hAnsi="Times New Roman" w:cs="Times New Roman"/>
          <w:sz w:val="24"/>
          <w:szCs w:val="24"/>
        </w:rPr>
        <w:t>-Veri analizi yapmak,</w:t>
      </w:r>
    </w:p>
    <w:p w14:paraId="21F374FA" w14:textId="21292C7F" w:rsidR="003B4FA3" w:rsidRDefault="003B4FA3" w:rsidP="003B4FA3">
      <w:pPr>
        <w:spacing w:line="360" w:lineRule="auto"/>
        <w:jc w:val="both"/>
        <w:rPr>
          <w:rFonts w:ascii="Times New Roman" w:hAnsi="Times New Roman" w:cs="Times New Roman"/>
          <w:sz w:val="24"/>
          <w:szCs w:val="24"/>
        </w:rPr>
      </w:pPr>
      <w:r>
        <w:rPr>
          <w:rFonts w:ascii="Times New Roman" w:hAnsi="Times New Roman" w:cs="Times New Roman"/>
          <w:sz w:val="24"/>
          <w:szCs w:val="24"/>
        </w:rPr>
        <w:t>-Performans problemlerini/sorunlarını tanımlamak,</w:t>
      </w:r>
    </w:p>
    <w:p w14:paraId="26AA944D" w14:textId="439CCB65" w:rsidR="003B4FA3" w:rsidRDefault="003B4FA3" w:rsidP="003B4FA3">
      <w:pPr>
        <w:spacing w:line="360" w:lineRule="auto"/>
        <w:jc w:val="both"/>
        <w:rPr>
          <w:rFonts w:ascii="Times New Roman" w:hAnsi="Times New Roman" w:cs="Times New Roman"/>
          <w:sz w:val="24"/>
          <w:szCs w:val="24"/>
        </w:rPr>
      </w:pPr>
      <w:r>
        <w:rPr>
          <w:rFonts w:ascii="Times New Roman" w:hAnsi="Times New Roman" w:cs="Times New Roman"/>
          <w:sz w:val="24"/>
          <w:szCs w:val="24"/>
        </w:rPr>
        <w:t>-Sorunları etkilemek için gereken kritik davranışları tanımlamak,</w:t>
      </w:r>
    </w:p>
    <w:p w14:paraId="62848650" w14:textId="614E12C9" w:rsidR="003B4FA3" w:rsidRDefault="003B4FA3" w:rsidP="003B4FA3">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5E79DB">
        <w:rPr>
          <w:rFonts w:ascii="Times New Roman" w:hAnsi="Times New Roman" w:cs="Times New Roman"/>
          <w:sz w:val="24"/>
          <w:szCs w:val="24"/>
        </w:rPr>
        <w:t xml:space="preserve">Eğitim en iyi çözüm ise en iyi eğitim ve gelişim yaklaşım (lar)ını belirlemek, </w:t>
      </w:r>
    </w:p>
    <w:p w14:paraId="41345481" w14:textId="11E2779F" w:rsidR="005E79DB" w:rsidRDefault="005E79DB" w:rsidP="003B4FA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-Eğitim ve geliştirme yaklaşımlarının maliyet/faydasını değerlendirmek, </w:t>
      </w:r>
    </w:p>
    <w:p w14:paraId="3813D977" w14:textId="7197F5AC" w:rsidR="005E79DB" w:rsidRDefault="005E79DB" w:rsidP="003B4FA3">
      <w:pPr>
        <w:spacing w:line="360" w:lineRule="auto"/>
        <w:jc w:val="both"/>
        <w:rPr>
          <w:rFonts w:ascii="Times New Roman" w:hAnsi="Times New Roman" w:cs="Times New Roman"/>
          <w:sz w:val="24"/>
          <w:szCs w:val="24"/>
        </w:rPr>
      </w:pPr>
      <w:r>
        <w:rPr>
          <w:rFonts w:ascii="Times New Roman" w:hAnsi="Times New Roman" w:cs="Times New Roman"/>
          <w:sz w:val="24"/>
          <w:szCs w:val="24"/>
        </w:rPr>
        <w:t>-İyileştirme planının uygulanmasından sonra kritik davranışların nasıl izleneceğini ve değerlendirileceğini açıklamak (OPM,2023).</w:t>
      </w:r>
    </w:p>
    <w:p w14:paraId="6DB8C9C8" w14:textId="36554DA9" w:rsidR="005E79DB" w:rsidRPr="003B4FA3" w:rsidRDefault="005E79DB" w:rsidP="003B4FA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Bu üç aşamayı yaparak eğitim ihtiyaçları değerlendirme süreci tamamlanmış olur. Eğitim ihtiyaç değerlendirmesinin sonuçları, eğitim yöneticisinin iki temel soruyu </w:t>
      </w:r>
      <w:r>
        <w:rPr>
          <w:rFonts w:ascii="Times New Roman" w:hAnsi="Times New Roman" w:cs="Times New Roman"/>
          <w:sz w:val="24"/>
          <w:szCs w:val="24"/>
        </w:rPr>
        <w:lastRenderedPageBreak/>
        <w:t>yanıtlayarak eğitim hedeflerini belirlemesine olanak tanır: ne yapılması gerekiyor ve neden şu anda yapılamıyor? Eğer herhangi bir sorunun cevabı varsa kimin eğitime ihtiyacı olduğunun ve hangi eğitime ihtiyacı olduğunun doğru bir şekilde belirlenmesi daha olasıdır.</w:t>
      </w:r>
      <w:r w:rsidR="00AC0FAA">
        <w:rPr>
          <w:rFonts w:ascii="Times New Roman" w:hAnsi="Times New Roman" w:cs="Times New Roman"/>
          <w:sz w:val="24"/>
          <w:szCs w:val="24"/>
        </w:rPr>
        <w:t xml:space="preserve"> </w:t>
      </w:r>
    </w:p>
    <w:p w14:paraId="4BF29E69" w14:textId="77777777" w:rsidR="009F6D06" w:rsidRPr="009F6D06" w:rsidRDefault="009F6D06" w:rsidP="00644A8E">
      <w:pPr>
        <w:spacing w:line="360" w:lineRule="auto"/>
        <w:jc w:val="both"/>
        <w:rPr>
          <w:rFonts w:ascii="Times New Roman" w:hAnsi="Times New Roman" w:cs="Times New Roman"/>
          <w:sz w:val="24"/>
          <w:szCs w:val="24"/>
        </w:rPr>
      </w:pPr>
    </w:p>
    <w:p w14:paraId="62D968CC" w14:textId="1072E942" w:rsidR="00F231A7" w:rsidRDefault="00F231A7" w:rsidP="00F231A7">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3.4.</w:t>
      </w:r>
      <w:r w:rsidR="00D23C54">
        <w:rPr>
          <w:rFonts w:ascii="Times New Roman" w:hAnsi="Times New Roman" w:cs="Times New Roman"/>
          <w:b/>
          <w:bCs/>
          <w:sz w:val="24"/>
          <w:szCs w:val="24"/>
        </w:rPr>
        <w:t>4</w:t>
      </w:r>
      <w:r>
        <w:rPr>
          <w:rFonts w:ascii="Times New Roman" w:hAnsi="Times New Roman" w:cs="Times New Roman"/>
          <w:b/>
          <w:bCs/>
          <w:sz w:val="24"/>
          <w:szCs w:val="24"/>
        </w:rPr>
        <w:t>.11 Gazi Hizmetleri</w:t>
      </w:r>
    </w:p>
    <w:p w14:paraId="305B43C8" w14:textId="7C98C1F5" w:rsidR="003E422E" w:rsidRDefault="003E422E" w:rsidP="00F231A7">
      <w:pPr>
        <w:spacing w:line="360" w:lineRule="auto"/>
        <w:jc w:val="both"/>
        <w:rPr>
          <w:rFonts w:ascii="Times New Roman" w:hAnsi="Times New Roman" w:cs="Times New Roman"/>
          <w:b/>
          <w:bCs/>
          <w:sz w:val="24"/>
          <w:szCs w:val="24"/>
        </w:rPr>
      </w:pPr>
    </w:p>
    <w:p w14:paraId="0B55C047" w14:textId="48522BC4" w:rsidR="003947AD" w:rsidRDefault="003947AD" w:rsidP="00F231A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OPM, Federal hükümetin ihtiyaç duyduğu deneyim, beceri ve yeterliliklere sahip gazileri, geçiş yapan askerlik mensuplarını ve ailelerini işe alma fırsatı sunar. OPM’nin gaziler için sunduğu imkanlar şunlardır: </w:t>
      </w:r>
    </w:p>
    <w:p w14:paraId="1365D1FA" w14:textId="20D7C628" w:rsidR="003947AD" w:rsidRDefault="003947AD">
      <w:pPr>
        <w:pStyle w:val="ListeParagraf"/>
        <w:numPr>
          <w:ilvl w:val="0"/>
          <w:numId w:val="37"/>
        </w:numPr>
        <w:spacing w:line="360" w:lineRule="auto"/>
        <w:jc w:val="both"/>
        <w:rPr>
          <w:rFonts w:ascii="Times New Roman" w:hAnsi="Times New Roman" w:cs="Times New Roman"/>
          <w:sz w:val="24"/>
          <w:szCs w:val="24"/>
        </w:rPr>
      </w:pPr>
      <w:r>
        <w:rPr>
          <w:rFonts w:ascii="Times New Roman" w:hAnsi="Times New Roman" w:cs="Times New Roman"/>
          <w:sz w:val="24"/>
          <w:szCs w:val="24"/>
        </w:rPr>
        <w:t>Gazilerin istihdamı için hükümet çapında stratejik plan geliştirir ve uygular ve gazileri etkileyen İK politikalarının geliştirilmesini destekler,</w:t>
      </w:r>
    </w:p>
    <w:p w14:paraId="10D9A9C0" w14:textId="52C4C223" w:rsidR="003947AD" w:rsidRDefault="003947AD">
      <w:pPr>
        <w:pStyle w:val="ListeParagraf"/>
        <w:numPr>
          <w:ilvl w:val="0"/>
          <w:numId w:val="37"/>
        </w:numPr>
        <w:spacing w:line="360" w:lineRule="auto"/>
        <w:jc w:val="both"/>
        <w:rPr>
          <w:rFonts w:ascii="Times New Roman" w:hAnsi="Times New Roman" w:cs="Times New Roman"/>
          <w:sz w:val="24"/>
          <w:szCs w:val="24"/>
        </w:rPr>
      </w:pPr>
      <w:r>
        <w:rPr>
          <w:rFonts w:ascii="Times New Roman" w:hAnsi="Times New Roman" w:cs="Times New Roman"/>
          <w:sz w:val="24"/>
          <w:szCs w:val="24"/>
        </w:rPr>
        <w:t>Ajansların gazileri işe alma çabalarını desteklemek için sorumluluklarını ve görevlerini yerine getirmek üzere 24 tane Gazi İstihdam Programı Ofisinin bilgi, beceri ve etkinliğini geliştirmek,</w:t>
      </w:r>
    </w:p>
    <w:p w14:paraId="6158A4E9" w14:textId="0B84F124" w:rsidR="003947AD" w:rsidRDefault="003947AD">
      <w:pPr>
        <w:pStyle w:val="ListeParagraf"/>
        <w:numPr>
          <w:ilvl w:val="0"/>
          <w:numId w:val="37"/>
        </w:numPr>
        <w:spacing w:line="360" w:lineRule="auto"/>
        <w:jc w:val="both"/>
        <w:rPr>
          <w:rFonts w:ascii="Times New Roman" w:hAnsi="Times New Roman" w:cs="Times New Roman"/>
          <w:sz w:val="24"/>
          <w:szCs w:val="24"/>
        </w:rPr>
      </w:pPr>
      <w:r>
        <w:rPr>
          <w:rFonts w:ascii="Times New Roman" w:hAnsi="Times New Roman" w:cs="Times New Roman"/>
          <w:sz w:val="24"/>
          <w:szCs w:val="24"/>
        </w:rPr>
        <w:t>Gazi İstihdam Konseyi’ne, Yönetim Kurulu’na ve OPM liderliğine ilgili konsey rollerinde operasyonel destek sağlamak,</w:t>
      </w:r>
    </w:p>
    <w:p w14:paraId="06239B11" w14:textId="4B916488" w:rsidR="003947AD" w:rsidRPr="003947AD" w:rsidRDefault="003947AD">
      <w:pPr>
        <w:pStyle w:val="ListeParagraf"/>
        <w:numPr>
          <w:ilvl w:val="0"/>
          <w:numId w:val="37"/>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Bir </w:t>
      </w:r>
      <w:r w:rsidR="00FE18C5">
        <w:rPr>
          <w:rFonts w:ascii="Times New Roman" w:hAnsi="Times New Roman" w:cs="Times New Roman"/>
          <w:sz w:val="24"/>
          <w:szCs w:val="24"/>
        </w:rPr>
        <w:t>g</w:t>
      </w:r>
      <w:r>
        <w:rPr>
          <w:rFonts w:ascii="Times New Roman" w:hAnsi="Times New Roman" w:cs="Times New Roman"/>
          <w:sz w:val="24"/>
          <w:szCs w:val="24"/>
        </w:rPr>
        <w:t xml:space="preserve">azinin </w:t>
      </w:r>
      <w:r w:rsidR="00FE18C5">
        <w:rPr>
          <w:rFonts w:ascii="Times New Roman" w:hAnsi="Times New Roman" w:cs="Times New Roman"/>
          <w:sz w:val="24"/>
          <w:szCs w:val="24"/>
        </w:rPr>
        <w:t>değerini, liderlik yeteneklerini ve ulusumuza bağlılıklarını/fedakarlıklarını vurgulayan Gaziler Günü gibi gazilerle ilgili etkinlikleri destekler</w:t>
      </w:r>
      <w:r w:rsidR="00FF0DAB">
        <w:rPr>
          <w:rFonts w:ascii="Times New Roman" w:hAnsi="Times New Roman" w:cs="Times New Roman"/>
          <w:sz w:val="24"/>
          <w:szCs w:val="24"/>
        </w:rPr>
        <w:t xml:space="preserve"> (OPM, 2023)</w:t>
      </w:r>
      <w:r w:rsidR="00FE18C5">
        <w:rPr>
          <w:rFonts w:ascii="Times New Roman" w:hAnsi="Times New Roman" w:cs="Times New Roman"/>
          <w:sz w:val="24"/>
          <w:szCs w:val="24"/>
        </w:rPr>
        <w:t>.</w:t>
      </w:r>
      <w:r w:rsidR="00C15037">
        <w:rPr>
          <w:rFonts w:ascii="Times New Roman" w:hAnsi="Times New Roman" w:cs="Times New Roman"/>
          <w:sz w:val="24"/>
          <w:szCs w:val="24"/>
        </w:rPr>
        <w:t xml:space="preserve"> </w:t>
      </w:r>
    </w:p>
    <w:p w14:paraId="2D8BE2FE" w14:textId="77777777" w:rsidR="00D23C54" w:rsidRDefault="00D23C54" w:rsidP="00C1028C">
      <w:pPr>
        <w:spacing w:line="360" w:lineRule="auto"/>
        <w:jc w:val="both"/>
        <w:rPr>
          <w:rFonts w:ascii="Times New Roman" w:hAnsi="Times New Roman" w:cs="Times New Roman"/>
          <w:b/>
          <w:bCs/>
          <w:sz w:val="24"/>
          <w:szCs w:val="24"/>
        </w:rPr>
      </w:pPr>
    </w:p>
    <w:p w14:paraId="2D5A7EFB" w14:textId="32A71673" w:rsidR="000E6562" w:rsidRDefault="000E6562" w:rsidP="00C1028C">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3.4.</w:t>
      </w:r>
      <w:r w:rsidR="00D23C54">
        <w:rPr>
          <w:rFonts w:ascii="Times New Roman" w:hAnsi="Times New Roman" w:cs="Times New Roman"/>
          <w:b/>
          <w:bCs/>
          <w:sz w:val="24"/>
          <w:szCs w:val="24"/>
        </w:rPr>
        <w:t>5</w:t>
      </w:r>
      <w:r>
        <w:rPr>
          <w:rFonts w:ascii="Times New Roman" w:hAnsi="Times New Roman" w:cs="Times New Roman"/>
          <w:b/>
          <w:bCs/>
          <w:sz w:val="24"/>
          <w:szCs w:val="24"/>
        </w:rPr>
        <w:t xml:space="preserve"> Sigorta Hakları</w:t>
      </w:r>
    </w:p>
    <w:p w14:paraId="4C694CAC" w14:textId="7EAF4802" w:rsidR="00495713" w:rsidRDefault="00495713" w:rsidP="00C1028C">
      <w:pPr>
        <w:spacing w:line="360" w:lineRule="auto"/>
        <w:jc w:val="both"/>
        <w:rPr>
          <w:rFonts w:ascii="Times New Roman" w:hAnsi="Times New Roman" w:cs="Times New Roman"/>
          <w:b/>
          <w:bCs/>
          <w:sz w:val="24"/>
          <w:szCs w:val="24"/>
        </w:rPr>
      </w:pPr>
    </w:p>
    <w:p w14:paraId="256A79A7" w14:textId="314E68D1" w:rsidR="00495713" w:rsidRPr="00495713" w:rsidRDefault="00495713" w:rsidP="00C1028C">
      <w:pPr>
        <w:spacing w:line="360" w:lineRule="auto"/>
        <w:jc w:val="both"/>
        <w:rPr>
          <w:rFonts w:ascii="Times New Roman" w:hAnsi="Times New Roman" w:cs="Times New Roman"/>
          <w:sz w:val="24"/>
          <w:szCs w:val="24"/>
        </w:rPr>
      </w:pPr>
      <w:r>
        <w:rPr>
          <w:rFonts w:ascii="Times New Roman" w:hAnsi="Times New Roman" w:cs="Times New Roman"/>
          <w:sz w:val="24"/>
          <w:szCs w:val="24"/>
        </w:rPr>
        <w:t>Federal Çalışanların Sağlık Yardımları (FEHB) Programı, federal çalışanlara, emeklilere ve ailelerine ülkedeki en geniş sağlık planıdır. İhtiyaca uygun olan sağlık planını seçebilir, fayda ve maliyetler bu plana göre hesaplanabilmektedir</w:t>
      </w:r>
      <w:r w:rsidR="00345175">
        <w:rPr>
          <w:rFonts w:ascii="Times New Roman" w:hAnsi="Times New Roman" w:cs="Times New Roman"/>
          <w:sz w:val="24"/>
          <w:szCs w:val="24"/>
        </w:rPr>
        <w:t xml:space="preserve"> (OPM, 2023)</w:t>
      </w:r>
      <w:r>
        <w:rPr>
          <w:rFonts w:ascii="Times New Roman" w:hAnsi="Times New Roman" w:cs="Times New Roman"/>
          <w:sz w:val="24"/>
          <w:szCs w:val="24"/>
        </w:rPr>
        <w:t>.</w:t>
      </w:r>
    </w:p>
    <w:p w14:paraId="7907C6D8" w14:textId="2B237072" w:rsidR="005A5540" w:rsidRDefault="005A5540" w:rsidP="00C1028C">
      <w:pPr>
        <w:spacing w:line="360" w:lineRule="auto"/>
        <w:jc w:val="both"/>
        <w:rPr>
          <w:rFonts w:ascii="Times New Roman" w:hAnsi="Times New Roman" w:cs="Times New Roman"/>
          <w:b/>
          <w:bCs/>
          <w:sz w:val="24"/>
          <w:szCs w:val="24"/>
        </w:rPr>
      </w:pPr>
    </w:p>
    <w:p w14:paraId="1A1021BA" w14:textId="73FDC454" w:rsidR="008A43A7" w:rsidRDefault="00931012" w:rsidP="00C1028C">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3.4.</w:t>
      </w:r>
      <w:r w:rsidR="00D23C54">
        <w:rPr>
          <w:rFonts w:ascii="Times New Roman" w:hAnsi="Times New Roman" w:cs="Times New Roman"/>
          <w:b/>
          <w:bCs/>
          <w:sz w:val="24"/>
          <w:szCs w:val="24"/>
        </w:rPr>
        <w:t>5</w:t>
      </w:r>
      <w:r>
        <w:rPr>
          <w:rFonts w:ascii="Times New Roman" w:hAnsi="Times New Roman" w:cs="Times New Roman"/>
          <w:b/>
          <w:bCs/>
          <w:sz w:val="24"/>
          <w:szCs w:val="24"/>
        </w:rPr>
        <w:t xml:space="preserve">.1 </w:t>
      </w:r>
      <w:r w:rsidR="008A43A7">
        <w:rPr>
          <w:rFonts w:ascii="Times New Roman" w:hAnsi="Times New Roman" w:cs="Times New Roman"/>
          <w:b/>
          <w:bCs/>
          <w:sz w:val="24"/>
          <w:szCs w:val="24"/>
        </w:rPr>
        <w:t>Sağlık Kapsamındaki Değişiklikler</w:t>
      </w:r>
    </w:p>
    <w:p w14:paraId="73F2FDA3" w14:textId="77777777" w:rsidR="008A43A7" w:rsidRDefault="008A43A7" w:rsidP="00C1028C">
      <w:pPr>
        <w:spacing w:line="360" w:lineRule="auto"/>
        <w:jc w:val="both"/>
        <w:rPr>
          <w:rFonts w:ascii="Times New Roman" w:hAnsi="Times New Roman" w:cs="Times New Roman"/>
          <w:b/>
          <w:bCs/>
          <w:sz w:val="24"/>
          <w:szCs w:val="24"/>
        </w:rPr>
      </w:pPr>
    </w:p>
    <w:p w14:paraId="3111C18F" w14:textId="6A43A101" w:rsidR="00931012" w:rsidRDefault="008A43A7" w:rsidP="00C1028C">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w:t>
      </w:r>
      <w:r w:rsidR="00931012" w:rsidRPr="008A43A7">
        <w:rPr>
          <w:rFonts w:ascii="Times New Roman" w:hAnsi="Times New Roman" w:cs="Times New Roman"/>
          <w:sz w:val="24"/>
          <w:szCs w:val="24"/>
        </w:rPr>
        <w:t>Federal Çalışanların Sağlık Yardımları Programı</w:t>
      </w:r>
      <w:r w:rsidR="00D23C54">
        <w:rPr>
          <w:rFonts w:ascii="Times New Roman" w:hAnsi="Times New Roman" w:cs="Times New Roman"/>
          <w:b/>
          <w:bCs/>
          <w:sz w:val="24"/>
          <w:szCs w:val="24"/>
        </w:rPr>
        <w:t>:</w:t>
      </w:r>
    </w:p>
    <w:p w14:paraId="3610A8A8" w14:textId="203CFEBD" w:rsidR="008A43A7" w:rsidRDefault="00022363" w:rsidP="00C1028C">
      <w:pPr>
        <w:spacing w:line="360" w:lineRule="auto"/>
        <w:jc w:val="both"/>
        <w:rPr>
          <w:rFonts w:ascii="Times New Roman" w:hAnsi="Times New Roman" w:cs="Times New Roman"/>
          <w:sz w:val="24"/>
          <w:szCs w:val="24"/>
        </w:rPr>
      </w:pPr>
      <w:r>
        <w:rPr>
          <w:rFonts w:ascii="Times New Roman" w:hAnsi="Times New Roman" w:cs="Times New Roman"/>
          <w:sz w:val="24"/>
          <w:szCs w:val="24"/>
        </w:rPr>
        <w:t>Federal çalışanların bu programı federal çalışan ve ailesinin sağlık ihtiyaçlarını karşılamada yardımcı olmaktadır. Federal çalışanlar, emekliler ve bakmakla yükümlü oldukları kişiler çok çeşitli sağlık programlarından yararlanmaktadır. Bu program kapsamına dahi</w:t>
      </w:r>
      <w:r w:rsidR="008A43A7">
        <w:rPr>
          <w:rFonts w:ascii="Times New Roman" w:hAnsi="Times New Roman" w:cs="Times New Roman"/>
          <w:sz w:val="24"/>
          <w:szCs w:val="24"/>
        </w:rPr>
        <w:t>l</w:t>
      </w:r>
      <w:r>
        <w:rPr>
          <w:rFonts w:ascii="Times New Roman" w:hAnsi="Times New Roman" w:cs="Times New Roman"/>
          <w:sz w:val="24"/>
          <w:szCs w:val="24"/>
        </w:rPr>
        <w:t xml:space="preserve"> olan kişiler ve aile üyeleri Uygun Fiyatlı Bakım Yasası kapsamında sigorta </w:t>
      </w:r>
      <w:r w:rsidR="008A43A7">
        <w:rPr>
          <w:rFonts w:ascii="Times New Roman" w:hAnsi="Times New Roman" w:cs="Times New Roman"/>
          <w:sz w:val="24"/>
          <w:szCs w:val="24"/>
        </w:rPr>
        <w:t xml:space="preserve">programına sahip olmaktadır. </w:t>
      </w:r>
    </w:p>
    <w:p w14:paraId="5BD7A220" w14:textId="77777777" w:rsidR="00D23C54" w:rsidRDefault="00D23C54" w:rsidP="00C1028C">
      <w:pPr>
        <w:spacing w:line="360" w:lineRule="auto"/>
        <w:jc w:val="both"/>
        <w:rPr>
          <w:rFonts w:ascii="Times New Roman" w:hAnsi="Times New Roman" w:cs="Times New Roman"/>
          <w:sz w:val="24"/>
          <w:szCs w:val="24"/>
        </w:rPr>
      </w:pPr>
    </w:p>
    <w:p w14:paraId="31101470" w14:textId="3F8491BC" w:rsidR="008A43A7" w:rsidRDefault="008A43A7" w:rsidP="00C1028C">
      <w:pPr>
        <w:spacing w:line="360" w:lineRule="auto"/>
        <w:jc w:val="both"/>
        <w:rPr>
          <w:rFonts w:ascii="Times New Roman" w:hAnsi="Times New Roman" w:cs="Times New Roman"/>
          <w:sz w:val="24"/>
          <w:szCs w:val="24"/>
        </w:rPr>
      </w:pPr>
      <w:r>
        <w:rPr>
          <w:rFonts w:ascii="Times New Roman" w:hAnsi="Times New Roman" w:cs="Times New Roman"/>
          <w:sz w:val="24"/>
          <w:szCs w:val="24"/>
        </w:rPr>
        <w:t>-Sağlık Sigortası Pazarı</w:t>
      </w:r>
      <w:r w:rsidR="00D23C54">
        <w:rPr>
          <w:rFonts w:ascii="Times New Roman" w:hAnsi="Times New Roman" w:cs="Times New Roman"/>
          <w:sz w:val="24"/>
          <w:szCs w:val="24"/>
        </w:rPr>
        <w:t>:</w:t>
      </w:r>
    </w:p>
    <w:p w14:paraId="15E37C1C" w14:textId="6961CF83" w:rsidR="008A43A7" w:rsidRDefault="008A43A7" w:rsidP="00C1028C">
      <w:pPr>
        <w:spacing w:line="360" w:lineRule="auto"/>
        <w:jc w:val="both"/>
        <w:rPr>
          <w:rFonts w:ascii="Times New Roman" w:hAnsi="Times New Roman" w:cs="Times New Roman"/>
          <w:sz w:val="24"/>
          <w:szCs w:val="24"/>
        </w:rPr>
      </w:pPr>
      <w:r>
        <w:rPr>
          <w:rFonts w:ascii="Times New Roman" w:hAnsi="Times New Roman" w:cs="Times New Roman"/>
          <w:sz w:val="24"/>
          <w:szCs w:val="24"/>
        </w:rPr>
        <w:t>Sağlık Sigortası Pazarı, uygun fiyatlı ve kapsamlı sağlık sigortasına erişimi olmayan Amerikalılar için tasarlanmış Federal Çalışanların Sağlık Yardımları Programından ayrı bir kapsam seçeneğidir (bazı eyaletlerde Pazar Yeri, ‘değiş tokuş’ olarak da bilinir).</w:t>
      </w:r>
    </w:p>
    <w:p w14:paraId="2ADFFA4A" w14:textId="2A4888DE" w:rsidR="008A43A7" w:rsidRDefault="00B10428" w:rsidP="008A43A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Sağlık Yardımları Programına kaydolmak için veya başka bir işveren destekli sağlık sigortası için uygunluk yoksa Sağlık Sigortası Pazarı aracılığıyla bireyler ve aileler için bir programa kaydolunabilir. Sigorta Pazarı için bir başvuru formu doldurduktan sonra aylık primlerde özel sigorta programları için daha düşük maliyetler alınıp alınamayacağı öğrenilebilir. </w:t>
      </w:r>
    </w:p>
    <w:p w14:paraId="3BB781EB" w14:textId="09FFE2F9" w:rsidR="00B10428" w:rsidRDefault="00B10428" w:rsidP="008A43A7">
      <w:pPr>
        <w:spacing w:line="360" w:lineRule="auto"/>
        <w:jc w:val="both"/>
        <w:rPr>
          <w:rFonts w:ascii="Times New Roman" w:hAnsi="Times New Roman" w:cs="Times New Roman"/>
          <w:sz w:val="24"/>
          <w:szCs w:val="24"/>
        </w:rPr>
      </w:pPr>
    </w:p>
    <w:p w14:paraId="38B332B0" w14:textId="00F81058" w:rsidR="00B10428" w:rsidRDefault="00B10428" w:rsidP="008A43A7">
      <w:pPr>
        <w:spacing w:line="360" w:lineRule="auto"/>
        <w:jc w:val="both"/>
        <w:rPr>
          <w:rFonts w:ascii="Times New Roman" w:hAnsi="Times New Roman" w:cs="Times New Roman"/>
          <w:sz w:val="24"/>
          <w:szCs w:val="24"/>
        </w:rPr>
      </w:pPr>
      <w:r>
        <w:rPr>
          <w:rFonts w:ascii="Times New Roman" w:hAnsi="Times New Roman" w:cs="Times New Roman"/>
          <w:sz w:val="24"/>
          <w:szCs w:val="24"/>
        </w:rPr>
        <w:t>-Kongre Üyeleri ve Kongre Personeli</w:t>
      </w:r>
    </w:p>
    <w:p w14:paraId="31788F98" w14:textId="73D77785" w:rsidR="00B10428" w:rsidRDefault="00A840BD" w:rsidP="008A43A7">
      <w:pPr>
        <w:spacing w:line="360" w:lineRule="auto"/>
        <w:jc w:val="both"/>
        <w:rPr>
          <w:rFonts w:ascii="Times New Roman" w:hAnsi="Times New Roman" w:cs="Times New Roman"/>
          <w:sz w:val="24"/>
          <w:szCs w:val="24"/>
        </w:rPr>
      </w:pPr>
      <w:r>
        <w:rPr>
          <w:rFonts w:ascii="Times New Roman" w:hAnsi="Times New Roman" w:cs="Times New Roman"/>
          <w:sz w:val="24"/>
          <w:szCs w:val="24"/>
        </w:rPr>
        <w:t>Uygun Fiyatlı Bakım Yasası’nın bir hükmünü uygulamak için OPM tarafından yayınlanan nihai kurallara göre, kongre üyeleri ve atanmış kongre personeli</w:t>
      </w:r>
      <w:r w:rsidR="00346ADE">
        <w:rPr>
          <w:rFonts w:ascii="Times New Roman" w:hAnsi="Times New Roman" w:cs="Times New Roman"/>
          <w:sz w:val="24"/>
          <w:szCs w:val="24"/>
        </w:rPr>
        <w:t xml:space="preserve">, Küçük İşletme Sağlık Seçenekleri Programı’nda işveren sponsorluğunda sigorta satın almalıdır. </w:t>
      </w:r>
      <w:r w:rsidR="00345175">
        <w:rPr>
          <w:rFonts w:ascii="Times New Roman" w:hAnsi="Times New Roman" w:cs="Times New Roman"/>
          <w:sz w:val="24"/>
          <w:szCs w:val="24"/>
        </w:rPr>
        <w:t>(OPM, 2023).</w:t>
      </w:r>
    </w:p>
    <w:p w14:paraId="74395BB5" w14:textId="4D2E9D07" w:rsidR="00346ADE" w:rsidRDefault="000E7A85" w:rsidP="008A43A7">
      <w:pPr>
        <w:spacing w:line="360" w:lineRule="auto"/>
        <w:jc w:val="both"/>
        <w:rPr>
          <w:rFonts w:ascii="Times New Roman" w:hAnsi="Times New Roman" w:cs="Times New Roman"/>
          <w:sz w:val="24"/>
          <w:szCs w:val="24"/>
        </w:rPr>
      </w:pPr>
      <w:r>
        <w:rPr>
          <w:rFonts w:ascii="Times New Roman" w:hAnsi="Times New Roman" w:cs="Times New Roman"/>
          <w:sz w:val="24"/>
          <w:szCs w:val="24"/>
        </w:rPr>
        <w:tab/>
      </w:r>
    </w:p>
    <w:p w14:paraId="74835C01" w14:textId="77777777" w:rsidR="00C65B52" w:rsidRDefault="00C65B52" w:rsidP="008A43A7">
      <w:pPr>
        <w:spacing w:line="360" w:lineRule="auto"/>
        <w:jc w:val="both"/>
        <w:rPr>
          <w:rFonts w:ascii="Times New Roman" w:hAnsi="Times New Roman" w:cs="Times New Roman"/>
          <w:b/>
          <w:bCs/>
          <w:sz w:val="24"/>
          <w:szCs w:val="24"/>
        </w:rPr>
      </w:pPr>
    </w:p>
    <w:p w14:paraId="104AE5CB" w14:textId="19D3FC51" w:rsidR="000E7A85" w:rsidRDefault="000E7A85" w:rsidP="008A43A7">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3.4.</w:t>
      </w:r>
      <w:r w:rsidR="00D23C54">
        <w:rPr>
          <w:rFonts w:ascii="Times New Roman" w:hAnsi="Times New Roman" w:cs="Times New Roman"/>
          <w:b/>
          <w:bCs/>
          <w:sz w:val="24"/>
          <w:szCs w:val="24"/>
        </w:rPr>
        <w:t>5</w:t>
      </w:r>
      <w:r>
        <w:rPr>
          <w:rFonts w:ascii="Times New Roman" w:hAnsi="Times New Roman" w:cs="Times New Roman"/>
          <w:b/>
          <w:bCs/>
          <w:sz w:val="24"/>
          <w:szCs w:val="24"/>
        </w:rPr>
        <w:t xml:space="preserve">.2 </w:t>
      </w:r>
      <w:r w:rsidR="00054DD5">
        <w:rPr>
          <w:rFonts w:ascii="Times New Roman" w:hAnsi="Times New Roman" w:cs="Times New Roman"/>
          <w:b/>
          <w:bCs/>
          <w:sz w:val="24"/>
          <w:szCs w:val="24"/>
        </w:rPr>
        <w:t>Medicare</w:t>
      </w:r>
    </w:p>
    <w:p w14:paraId="1F17C634" w14:textId="78AF1580" w:rsidR="00054DD5" w:rsidRDefault="00054DD5" w:rsidP="008A43A7">
      <w:pPr>
        <w:spacing w:line="360" w:lineRule="auto"/>
        <w:jc w:val="both"/>
        <w:rPr>
          <w:rFonts w:ascii="Times New Roman" w:hAnsi="Times New Roman" w:cs="Times New Roman"/>
          <w:b/>
          <w:bCs/>
          <w:sz w:val="24"/>
          <w:szCs w:val="24"/>
        </w:rPr>
      </w:pPr>
    </w:p>
    <w:p w14:paraId="6FD8D22C" w14:textId="57EC2DF9" w:rsidR="00054DD5" w:rsidRDefault="00054DD5" w:rsidP="008A43A7">
      <w:pPr>
        <w:spacing w:line="360" w:lineRule="auto"/>
        <w:jc w:val="both"/>
        <w:rPr>
          <w:rFonts w:ascii="Times New Roman" w:hAnsi="Times New Roman" w:cs="Times New Roman"/>
          <w:sz w:val="24"/>
          <w:szCs w:val="24"/>
        </w:rPr>
      </w:pPr>
      <w:r>
        <w:rPr>
          <w:rFonts w:ascii="Times New Roman" w:hAnsi="Times New Roman" w:cs="Times New Roman"/>
          <w:sz w:val="24"/>
          <w:szCs w:val="24"/>
        </w:rPr>
        <w:t>Medicare, aşağıdaki kişiler için bir Sağlık Sigortası Programıdır:</w:t>
      </w:r>
    </w:p>
    <w:p w14:paraId="1AAC9F3F" w14:textId="4E112F05" w:rsidR="00054DD5" w:rsidRDefault="00054DD5">
      <w:pPr>
        <w:pStyle w:val="ListeParagraf"/>
        <w:numPr>
          <w:ilvl w:val="0"/>
          <w:numId w:val="15"/>
        </w:numPr>
        <w:spacing w:line="360" w:lineRule="auto"/>
        <w:jc w:val="both"/>
        <w:rPr>
          <w:rFonts w:ascii="Times New Roman" w:hAnsi="Times New Roman" w:cs="Times New Roman"/>
          <w:sz w:val="24"/>
          <w:szCs w:val="24"/>
        </w:rPr>
      </w:pPr>
      <w:r>
        <w:rPr>
          <w:rFonts w:ascii="Times New Roman" w:hAnsi="Times New Roman" w:cs="Times New Roman"/>
          <w:sz w:val="24"/>
          <w:szCs w:val="24"/>
        </w:rPr>
        <w:t>65 yaş ve üstü kişiler,</w:t>
      </w:r>
    </w:p>
    <w:p w14:paraId="0445AA30" w14:textId="4816AB21" w:rsidR="00054DD5" w:rsidRDefault="00054DD5">
      <w:pPr>
        <w:pStyle w:val="ListeParagraf"/>
        <w:numPr>
          <w:ilvl w:val="0"/>
          <w:numId w:val="15"/>
        </w:numPr>
        <w:spacing w:line="360" w:lineRule="auto"/>
        <w:jc w:val="both"/>
        <w:rPr>
          <w:rFonts w:ascii="Times New Roman" w:hAnsi="Times New Roman" w:cs="Times New Roman"/>
          <w:sz w:val="24"/>
          <w:szCs w:val="24"/>
        </w:rPr>
      </w:pPr>
      <w:r>
        <w:rPr>
          <w:rFonts w:ascii="Times New Roman" w:hAnsi="Times New Roman" w:cs="Times New Roman"/>
          <w:sz w:val="24"/>
          <w:szCs w:val="24"/>
        </w:rPr>
        <w:t>65 yaşın altındaki bazı engelli insanlar,</w:t>
      </w:r>
    </w:p>
    <w:p w14:paraId="33D68770" w14:textId="316005F2" w:rsidR="00054DD5" w:rsidRDefault="00054DD5">
      <w:pPr>
        <w:pStyle w:val="ListeParagraf"/>
        <w:numPr>
          <w:ilvl w:val="0"/>
          <w:numId w:val="15"/>
        </w:numPr>
        <w:spacing w:line="360" w:lineRule="auto"/>
        <w:jc w:val="both"/>
        <w:rPr>
          <w:rFonts w:ascii="Times New Roman" w:hAnsi="Times New Roman" w:cs="Times New Roman"/>
          <w:sz w:val="24"/>
          <w:szCs w:val="24"/>
        </w:rPr>
      </w:pPr>
      <w:r>
        <w:rPr>
          <w:rFonts w:ascii="Times New Roman" w:hAnsi="Times New Roman" w:cs="Times New Roman"/>
          <w:sz w:val="24"/>
          <w:szCs w:val="24"/>
        </w:rPr>
        <w:t>Son dönem böbrek rahatsızlığı olan kişiler (diyaliz veya nakil gerektiren kalıcı böbrek yetmezliği)</w:t>
      </w:r>
    </w:p>
    <w:p w14:paraId="53D4A6A6" w14:textId="1DD55D14" w:rsidR="00931012" w:rsidRDefault="00931012" w:rsidP="00C1028C">
      <w:pPr>
        <w:spacing w:line="360" w:lineRule="auto"/>
        <w:jc w:val="both"/>
        <w:rPr>
          <w:rFonts w:ascii="Times New Roman" w:hAnsi="Times New Roman" w:cs="Times New Roman"/>
          <w:b/>
          <w:bCs/>
          <w:sz w:val="24"/>
          <w:szCs w:val="24"/>
        </w:rPr>
      </w:pPr>
    </w:p>
    <w:p w14:paraId="1D6092F9" w14:textId="174C3546" w:rsidR="00054DD5" w:rsidRDefault="00054DD5" w:rsidP="00C1028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Medicare 4 bölümden oluşmaktadır: </w:t>
      </w:r>
    </w:p>
    <w:p w14:paraId="079C88AD" w14:textId="3BFD00C4" w:rsidR="00054DD5" w:rsidRDefault="00054DD5">
      <w:pPr>
        <w:pStyle w:val="ListeParagraf"/>
        <w:numPr>
          <w:ilvl w:val="0"/>
          <w:numId w:val="14"/>
        </w:numPr>
        <w:spacing w:line="360" w:lineRule="auto"/>
        <w:jc w:val="both"/>
        <w:rPr>
          <w:rFonts w:ascii="Times New Roman" w:hAnsi="Times New Roman" w:cs="Times New Roman"/>
          <w:sz w:val="24"/>
          <w:szCs w:val="24"/>
        </w:rPr>
      </w:pPr>
      <w:r>
        <w:rPr>
          <w:rFonts w:ascii="Times New Roman" w:hAnsi="Times New Roman" w:cs="Times New Roman"/>
          <w:sz w:val="24"/>
          <w:szCs w:val="24"/>
        </w:rPr>
        <w:t>Bölüm A (Hastane Sigortası): Çoğu kişi bölüm A için ödeme yapmak zorunda değildir. Kişinin kendisi veya eşi Medicare kapsamındaki bir işte en az 10 yıl çalıştıysa, primsiz Bölüm A sigortasına hak kazanabilir. (Ocak 1983’ten önce ve Ocak 1983 sırasında herhangi bir zamanda federal çalışansa, Ocak 1983’ten önceki Federal istihdamı için kredi alabilir.)</w:t>
      </w:r>
      <w:r w:rsidR="00D014D7">
        <w:rPr>
          <w:rFonts w:ascii="Times New Roman" w:hAnsi="Times New Roman" w:cs="Times New Roman"/>
          <w:sz w:val="24"/>
          <w:szCs w:val="24"/>
        </w:rPr>
        <w:t xml:space="preserve"> Aksi takdire, 65 yaş ve üzerindeyse satın alabilir.</w:t>
      </w:r>
    </w:p>
    <w:p w14:paraId="741322EF" w14:textId="3512E02F" w:rsidR="00D014D7" w:rsidRDefault="00D014D7">
      <w:pPr>
        <w:pStyle w:val="ListeParagraf"/>
        <w:numPr>
          <w:ilvl w:val="0"/>
          <w:numId w:val="14"/>
        </w:numPr>
        <w:spacing w:line="360" w:lineRule="auto"/>
        <w:jc w:val="both"/>
        <w:rPr>
          <w:rFonts w:ascii="Times New Roman" w:hAnsi="Times New Roman" w:cs="Times New Roman"/>
          <w:sz w:val="24"/>
          <w:szCs w:val="24"/>
        </w:rPr>
      </w:pPr>
      <w:r>
        <w:rPr>
          <w:rFonts w:ascii="Times New Roman" w:hAnsi="Times New Roman" w:cs="Times New Roman"/>
          <w:sz w:val="24"/>
          <w:szCs w:val="24"/>
        </w:rPr>
        <w:t>Bölüm B (Sağlık Sigortası): Çoğu kişi Bölüm B için aylık ödeme yapar. Genel olarak Bölüm B primleri aylık Sosyal Güvenlik bakiyesi veya emeklilik bakiyesinden kesilir.</w:t>
      </w:r>
    </w:p>
    <w:p w14:paraId="075F1C68" w14:textId="3A6390F7" w:rsidR="00D014D7" w:rsidRDefault="00D014D7">
      <w:pPr>
        <w:pStyle w:val="ListeParagraf"/>
        <w:numPr>
          <w:ilvl w:val="0"/>
          <w:numId w:val="14"/>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Bölüm C (Medicare Avantajı): Bir kişi Medicare için uygunsa sağlık bakımını nasıl alacağı konusunda seçenekleri vardır. Medicare Avantajı Medicare yararlanıcılarına sunulan çeşitli sağlık plan seçeneklerini tanımlamak için kullanılan bir terimdir. Medicare tarafından yönetilen sağlık planlarının çoğunda yalnızca belirli doktor, uzman veya hastanelere gidilebilmektedir. </w:t>
      </w:r>
    </w:p>
    <w:p w14:paraId="18BD2A5A" w14:textId="063A9C50" w:rsidR="00D014D7" w:rsidRDefault="00D014D7">
      <w:pPr>
        <w:pStyle w:val="ListeParagraf"/>
        <w:numPr>
          <w:ilvl w:val="0"/>
          <w:numId w:val="14"/>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Bölüm D (Medicare reçeteli ilaç kapsamı): Bölüm D kapsamı için aylık bir prim vardır. Çoğu federal çalışanın Medicare ilaç programına kaydolması gerekmez çünkü Federal Çalışanların Sağlık Yardımları Programı planları en azından standart Medicare reçeteli ilaç kapsamına eşit şekilde reçeteli ilaç yardımlarına sahip olmaktadır. </w:t>
      </w:r>
      <w:r w:rsidR="00345175">
        <w:rPr>
          <w:rFonts w:ascii="Times New Roman" w:hAnsi="Times New Roman" w:cs="Times New Roman"/>
          <w:sz w:val="24"/>
          <w:szCs w:val="24"/>
        </w:rPr>
        <w:t>(OPM, 2023).</w:t>
      </w:r>
    </w:p>
    <w:p w14:paraId="0F55F369" w14:textId="77777777" w:rsidR="00D23C54" w:rsidRDefault="00D23C54" w:rsidP="00D23C54">
      <w:pPr>
        <w:spacing w:line="360" w:lineRule="auto"/>
        <w:jc w:val="both"/>
        <w:rPr>
          <w:rFonts w:ascii="Times New Roman" w:hAnsi="Times New Roman" w:cs="Times New Roman"/>
          <w:b/>
          <w:bCs/>
          <w:sz w:val="24"/>
          <w:szCs w:val="24"/>
        </w:rPr>
      </w:pPr>
    </w:p>
    <w:p w14:paraId="41C3A42F" w14:textId="68E0B393" w:rsidR="00612299" w:rsidRDefault="00612299" w:rsidP="00D23C54">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3.4.</w:t>
      </w:r>
      <w:r w:rsidR="00D23C54">
        <w:rPr>
          <w:rFonts w:ascii="Times New Roman" w:hAnsi="Times New Roman" w:cs="Times New Roman"/>
          <w:b/>
          <w:bCs/>
          <w:sz w:val="24"/>
          <w:szCs w:val="24"/>
        </w:rPr>
        <w:t>5</w:t>
      </w:r>
      <w:r>
        <w:rPr>
          <w:rFonts w:ascii="Times New Roman" w:hAnsi="Times New Roman" w:cs="Times New Roman"/>
          <w:b/>
          <w:bCs/>
          <w:sz w:val="24"/>
          <w:szCs w:val="24"/>
        </w:rPr>
        <w:t>.3 Sağlıkta Şeffaflık</w:t>
      </w:r>
    </w:p>
    <w:p w14:paraId="200BEF65" w14:textId="04EBCABD" w:rsidR="00612299" w:rsidRDefault="00612299" w:rsidP="00612299">
      <w:pPr>
        <w:spacing w:line="360" w:lineRule="auto"/>
        <w:jc w:val="both"/>
        <w:rPr>
          <w:rFonts w:ascii="Times New Roman" w:hAnsi="Times New Roman" w:cs="Times New Roman"/>
          <w:b/>
          <w:bCs/>
          <w:sz w:val="24"/>
          <w:szCs w:val="24"/>
        </w:rPr>
      </w:pPr>
    </w:p>
    <w:p w14:paraId="64CD6E5A" w14:textId="25CC72EF" w:rsidR="00612299" w:rsidRDefault="00612299" w:rsidP="0061229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ABD Personel Yönetimi Ofisi, sağlık hizmetlerinde şeffaflığı arttırmakta kararlıdır. Federal çalışanlar, emekliler ve onların aile üyeleri için fiyat ve kalite bilgilerinin mevcudiyetini ve erişebilirliğini arttırmak, Federal Çalışanların Sağlık Yardımları planlarının sürekli kalitesini ve satın alınabilirliğini desteklemek ve kişisel sağlıkla ilgili karar vermeye yardımcı olmak önemli bir stratejidir. </w:t>
      </w:r>
      <w:r w:rsidR="00345175">
        <w:rPr>
          <w:rFonts w:ascii="Times New Roman" w:hAnsi="Times New Roman" w:cs="Times New Roman"/>
          <w:sz w:val="24"/>
          <w:szCs w:val="24"/>
        </w:rPr>
        <w:t>(OPM, 2023).</w:t>
      </w:r>
    </w:p>
    <w:p w14:paraId="3634E5E2" w14:textId="2663EFB0" w:rsidR="001C7427" w:rsidRDefault="001C7427" w:rsidP="00612299">
      <w:pPr>
        <w:spacing w:line="360" w:lineRule="auto"/>
        <w:jc w:val="both"/>
        <w:rPr>
          <w:rFonts w:ascii="Times New Roman" w:hAnsi="Times New Roman" w:cs="Times New Roman"/>
          <w:sz w:val="24"/>
          <w:szCs w:val="24"/>
        </w:rPr>
      </w:pPr>
    </w:p>
    <w:p w14:paraId="62EEEB95" w14:textId="21377DC5" w:rsidR="001C7427" w:rsidRDefault="001C7427" w:rsidP="00612299">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3.4.</w:t>
      </w:r>
      <w:r w:rsidR="00D23C54">
        <w:rPr>
          <w:rFonts w:ascii="Times New Roman" w:hAnsi="Times New Roman" w:cs="Times New Roman"/>
          <w:b/>
          <w:bCs/>
          <w:sz w:val="24"/>
          <w:szCs w:val="24"/>
        </w:rPr>
        <w:t>5</w:t>
      </w:r>
      <w:r>
        <w:rPr>
          <w:rFonts w:ascii="Times New Roman" w:hAnsi="Times New Roman" w:cs="Times New Roman"/>
          <w:b/>
          <w:bCs/>
          <w:sz w:val="24"/>
          <w:szCs w:val="24"/>
        </w:rPr>
        <w:t>.4 Hayat Sigortası</w:t>
      </w:r>
    </w:p>
    <w:p w14:paraId="29722F49" w14:textId="77777777" w:rsidR="001C7427" w:rsidRDefault="001C7427" w:rsidP="00612299">
      <w:pPr>
        <w:spacing w:line="360" w:lineRule="auto"/>
        <w:jc w:val="both"/>
        <w:rPr>
          <w:rFonts w:ascii="Times New Roman" w:hAnsi="Times New Roman" w:cs="Times New Roman"/>
          <w:b/>
          <w:bCs/>
          <w:sz w:val="24"/>
          <w:szCs w:val="24"/>
        </w:rPr>
      </w:pPr>
    </w:p>
    <w:p w14:paraId="5D4DD4E6" w14:textId="2990DA87" w:rsidR="001C7427" w:rsidRDefault="001C7427" w:rsidP="0061229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Federal Hükümet, 29 Ağustos 1954’te Federal Çalışanların Grup Hayat Sigortası Programını oluşturmuştur. Bu 4 milyondan fazla Federal çalışanı, emekliyi ve onların aile üyelerini kapsayan dünyanın en büyük grup hayat sigortası programıdır. Çoğu çalışan bu program kapsamı için uygundur. Bu program vadeli hayat sigortası sağlar. Bu nedenle herhangi bir nakit değer veya ödenmiş değer oluşturmaz. Temel hayat sigortası kapsamı ve diğer üç seçenekten oluşur. Eğer kişi yeni bir Federal çalışansa, otomatik olarak Temel hayat sigortası kapsamına girer ve maaş bordrosu sigortadan feragat etmediği sürece maaştan primler kesilmektedir. Temel hayat sigortasına ek olarak, seçilebilecek üç çeşit opsiyonel sigorta vardır. Seçeneklerden herhangi birini seçebilmek için temel sigorta olma şartı vardır. Temel sigortadan farklı olarak, isteğe bağlı sigortaya kayıt otomatik değildir. </w:t>
      </w:r>
    </w:p>
    <w:p w14:paraId="7E860D4E" w14:textId="397A1B12" w:rsidR="00612299" w:rsidRDefault="00612299" w:rsidP="00612299">
      <w:pPr>
        <w:spacing w:line="360" w:lineRule="auto"/>
        <w:jc w:val="both"/>
        <w:rPr>
          <w:rFonts w:ascii="Times New Roman" w:hAnsi="Times New Roman" w:cs="Times New Roman"/>
          <w:sz w:val="24"/>
          <w:szCs w:val="24"/>
        </w:rPr>
      </w:pPr>
    </w:p>
    <w:p w14:paraId="1E354EEA" w14:textId="084AF51E" w:rsidR="00612299" w:rsidRDefault="00A81A07" w:rsidP="00612299">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3.4.</w:t>
      </w:r>
      <w:r w:rsidR="00D23C54">
        <w:rPr>
          <w:rFonts w:ascii="Times New Roman" w:hAnsi="Times New Roman" w:cs="Times New Roman"/>
          <w:b/>
          <w:bCs/>
          <w:sz w:val="24"/>
          <w:szCs w:val="24"/>
        </w:rPr>
        <w:t>5</w:t>
      </w:r>
      <w:r>
        <w:rPr>
          <w:rFonts w:ascii="Times New Roman" w:hAnsi="Times New Roman" w:cs="Times New Roman"/>
          <w:b/>
          <w:bCs/>
          <w:sz w:val="24"/>
          <w:szCs w:val="24"/>
        </w:rPr>
        <w:t xml:space="preserve">.5 </w:t>
      </w:r>
      <w:r w:rsidR="001C7427">
        <w:rPr>
          <w:rFonts w:ascii="Times New Roman" w:hAnsi="Times New Roman" w:cs="Times New Roman"/>
          <w:b/>
          <w:bCs/>
          <w:sz w:val="24"/>
          <w:szCs w:val="24"/>
        </w:rPr>
        <w:t>Federal Uzun Süreli Bakım Sigortası Programı</w:t>
      </w:r>
    </w:p>
    <w:p w14:paraId="55796AD7" w14:textId="01813305" w:rsidR="00A81A07" w:rsidRDefault="00A81A07" w:rsidP="00612299">
      <w:pPr>
        <w:spacing w:line="360" w:lineRule="auto"/>
        <w:jc w:val="both"/>
        <w:rPr>
          <w:rFonts w:ascii="Times New Roman" w:hAnsi="Times New Roman" w:cs="Times New Roman"/>
          <w:sz w:val="24"/>
          <w:szCs w:val="24"/>
        </w:rPr>
      </w:pPr>
    </w:p>
    <w:p w14:paraId="548EFBCA" w14:textId="6F45A640" w:rsidR="00A81A07" w:rsidRDefault="00A81A07" w:rsidP="0061229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Federal Uzun Süreli Bakım Sigortası Programı, kayıtlı kişilerin her gün yaptıkları etkinliklerde yardıma ihtiyaç duymaları veya Alzheimer hastalığı gibi ciddi bir bilişsel bozukluğu olması durumunda bakım maliyetlerinin ödenmesine yardımcı </w:t>
      </w:r>
      <w:r>
        <w:rPr>
          <w:rFonts w:ascii="Times New Roman" w:hAnsi="Times New Roman" w:cs="Times New Roman"/>
          <w:sz w:val="24"/>
          <w:szCs w:val="24"/>
        </w:rPr>
        <w:lastRenderedPageBreak/>
        <w:t xml:space="preserve">olmak için uzun süreli bakım sigortası sağlar. Çoğu Federal ve ABD Posta Servisi çalışanı, maaşlı ve üniformalı hizmetlerin aktif ve emekli üyeleri ve bunların aile üyeleri bu programa başvurma hakkına sahiptir. </w:t>
      </w:r>
      <w:r w:rsidR="00345175">
        <w:rPr>
          <w:rFonts w:ascii="Times New Roman" w:hAnsi="Times New Roman" w:cs="Times New Roman"/>
          <w:sz w:val="24"/>
          <w:szCs w:val="24"/>
        </w:rPr>
        <w:t>(OPM, 2023).</w:t>
      </w:r>
    </w:p>
    <w:p w14:paraId="7AF7241B" w14:textId="76310A6E" w:rsidR="006825C2" w:rsidRDefault="006825C2" w:rsidP="00612299">
      <w:pPr>
        <w:spacing w:line="360" w:lineRule="auto"/>
        <w:jc w:val="both"/>
        <w:rPr>
          <w:rFonts w:ascii="Times New Roman" w:hAnsi="Times New Roman" w:cs="Times New Roman"/>
          <w:sz w:val="24"/>
          <w:szCs w:val="24"/>
        </w:rPr>
      </w:pPr>
    </w:p>
    <w:p w14:paraId="526A0A15" w14:textId="5A9B6ADD" w:rsidR="006825C2" w:rsidRDefault="006825C2" w:rsidP="00612299">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3.4.</w:t>
      </w:r>
      <w:r w:rsidR="00D23C54">
        <w:rPr>
          <w:rFonts w:ascii="Times New Roman" w:hAnsi="Times New Roman" w:cs="Times New Roman"/>
          <w:b/>
          <w:bCs/>
          <w:sz w:val="24"/>
          <w:szCs w:val="24"/>
        </w:rPr>
        <w:t>5</w:t>
      </w:r>
      <w:r>
        <w:rPr>
          <w:rFonts w:ascii="Times New Roman" w:hAnsi="Times New Roman" w:cs="Times New Roman"/>
          <w:b/>
          <w:bCs/>
          <w:sz w:val="24"/>
          <w:szCs w:val="24"/>
        </w:rPr>
        <w:t>.6 Özel Girişimler</w:t>
      </w:r>
    </w:p>
    <w:p w14:paraId="47AC1816" w14:textId="3024E8FF" w:rsidR="006825C2" w:rsidRDefault="006825C2" w:rsidP="00612299">
      <w:pPr>
        <w:spacing w:line="360" w:lineRule="auto"/>
        <w:jc w:val="both"/>
        <w:rPr>
          <w:rFonts w:ascii="Times New Roman" w:hAnsi="Times New Roman" w:cs="Times New Roman"/>
          <w:b/>
          <w:bCs/>
          <w:sz w:val="24"/>
          <w:szCs w:val="24"/>
        </w:rPr>
      </w:pPr>
    </w:p>
    <w:p w14:paraId="130B52C9" w14:textId="20508E4A" w:rsidR="006825C2" w:rsidRPr="006825C2" w:rsidRDefault="006825C2" w:rsidP="0061229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Bu bölümde çeşitli girişimler bulunmaktadır. Her programın ortak amacı sağlığa fayda sağlayabilecek ortam yaratmaktır. Örneğin: “Health Care Reform” sağlık sektörü üzerine iyileştirilebilecek ne varsa değişiklikler planlamak ve uygulamak üzere girişimlerde bulunurken, “Going Green” girişimi sağlık planı broşürünü istenilen zamanda çevrimiçi olarak hızlı ve kolay bir şekilde görüntelemeyi sağlayarak kâğıt tüketimini azaltmaya yardımcı olur. “Quit Smoking” girişimi ise sigara içen Federal Çalışan Sağlık Sigorta Programı üyelerini </w:t>
      </w:r>
      <w:r w:rsidR="0060110D">
        <w:rPr>
          <w:rFonts w:ascii="Times New Roman" w:hAnsi="Times New Roman" w:cs="Times New Roman"/>
          <w:sz w:val="24"/>
          <w:szCs w:val="24"/>
        </w:rPr>
        <w:t>programın sunduğu %</w:t>
      </w:r>
      <w:r w:rsidR="00A942DC">
        <w:rPr>
          <w:rFonts w:ascii="Times New Roman" w:hAnsi="Times New Roman" w:cs="Times New Roman"/>
          <w:sz w:val="24"/>
          <w:szCs w:val="24"/>
        </w:rPr>
        <w:t xml:space="preserve"> </w:t>
      </w:r>
      <w:r w:rsidR="0060110D">
        <w:rPr>
          <w:rFonts w:ascii="Times New Roman" w:hAnsi="Times New Roman" w:cs="Times New Roman"/>
          <w:sz w:val="24"/>
          <w:szCs w:val="24"/>
        </w:rPr>
        <w:t>100 kapsama alanından yararlanmaya teşvik ederek sigarayı kesin olarak bırakmalarına yardımcı olur.</w:t>
      </w:r>
      <w:r w:rsidR="00A942DC">
        <w:rPr>
          <w:rFonts w:ascii="Times New Roman" w:hAnsi="Times New Roman" w:cs="Times New Roman"/>
          <w:sz w:val="24"/>
          <w:szCs w:val="24"/>
        </w:rPr>
        <w:t xml:space="preserve"> </w:t>
      </w:r>
      <w:r w:rsidR="00345175">
        <w:rPr>
          <w:rFonts w:ascii="Times New Roman" w:hAnsi="Times New Roman" w:cs="Times New Roman"/>
          <w:sz w:val="24"/>
          <w:szCs w:val="24"/>
        </w:rPr>
        <w:t>(OPM, 2023).</w:t>
      </w:r>
    </w:p>
    <w:p w14:paraId="33F73529" w14:textId="77777777" w:rsidR="00054DD5" w:rsidRPr="00931012" w:rsidRDefault="00054DD5" w:rsidP="00C1028C">
      <w:pPr>
        <w:spacing w:line="360" w:lineRule="auto"/>
        <w:jc w:val="both"/>
        <w:rPr>
          <w:rFonts w:ascii="Times New Roman" w:hAnsi="Times New Roman" w:cs="Times New Roman"/>
          <w:b/>
          <w:bCs/>
          <w:sz w:val="24"/>
          <w:szCs w:val="24"/>
        </w:rPr>
      </w:pPr>
    </w:p>
    <w:p w14:paraId="23BB77BD" w14:textId="606C2F77" w:rsidR="000E6562" w:rsidRDefault="000E6562" w:rsidP="00C1028C">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3.4.</w:t>
      </w:r>
      <w:r w:rsidR="00D23C54">
        <w:rPr>
          <w:rFonts w:ascii="Times New Roman" w:hAnsi="Times New Roman" w:cs="Times New Roman"/>
          <w:b/>
          <w:bCs/>
          <w:sz w:val="24"/>
          <w:szCs w:val="24"/>
        </w:rPr>
        <w:t>6</w:t>
      </w:r>
      <w:r>
        <w:rPr>
          <w:rFonts w:ascii="Times New Roman" w:hAnsi="Times New Roman" w:cs="Times New Roman"/>
          <w:b/>
          <w:bCs/>
          <w:sz w:val="24"/>
          <w:szCs w:val="24"/>
        </w:rPr>
        <w:t xml:space="preserve"> Uygunluk</w:t>
      </w:r>
    </w:p>
    <w:p w14:paraId="7F4BA569" w14:textId="77777777" w:rsidR="002607B5" w:rsidRDefault="002607B5" w:rsidP="00C1028C">
      <w:pPr>
        <w:spacing w:line="360" w:lineRule="auto"/>
        <w:jc w:val="both"/>
        <w:rPr>
          <w:rFonts w:ascii="Times New Roman" w:hAnsi="Times New Roman" w:cs="Times New Roman"/>
          <w:b/>
          <w:bCs/>
          <w:sz w:val="24"/>
          <w:szCs w:val="24"/>
        </w:rPr>
      </w:pPr>
    </w:p>
    <w:p w14:paraId="5868AFDA" w14:textId="2CE363E3" w:rsidR="000E6562" w:rsidRDefault="000E6562" w:rsidP="00C1028C">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3.4.</w:t>
      </w:r>
      <w:r w:rsidR="00D23C54">
        <w:rPr>
          <w:rFonts w:ascii="Times New Roman" w:hAnsi="Times New Roman" w:cs="Times New Roman"/>
          <w:b/>
          <w:bCs/>
          <w:sz w:val="24"/>
          <w:szCs w:val="24"/>
        </w:rPr>
        <w:t>6</w:t>
      </w:r>
      <w:r>
        <w:rPr>
          <w:rFonts w:ascii="Times New Roman" w:hAnsi="Times New Roman" w:cs="Times New Roman"/>
          <w:b/>
          <w:bCs/>
          <w:sz w:val="24"/>
          <w:szCs w:val="24"/>
        </w:rPr>
        <w:t>.1 Uygunluk İcra Temsilcisi</w:t>
      </w:r>
    </w:p>
    <w:p w14:paraId="5586142C" w14:textId="77777777" w:rsidR="00371297" w:rsidRDefault="00371297" w:rsidP="00C1028C">
      <w:pPr>
        <w:spacing w:line="360" w:lineRule="auto"/>
        <w:jc w:val="both"/>
        <w:rPr>
          <w:rFonts w:ascii="Times New Roman" w:hAnsi="Times New Roman" w:cs="Times New Roman"/>
          <w:b/>
          <w:bCs/>
          <w:sz w:val="24"/>
          <w:szCs w:val="24"/>
        </w:rPr>
      </w:pPr>
    </w:p>
    <w:p w14:paraId="36DD7E79" w14:textId="1BF8C375" w:rsidR="000E6562" w:rsidRDefault="000E6562" w:rsidP="00C1028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ABD Personel Yönetim Ofisi, Uygunluk İcra Temsilcisi (SuitEA), “Devlet İstihdamına Uygunluk, Yüklenici Çalışanlara Uygunluk ve Gizli Ulusal Güvenliğe Erişime Uygunluk ile İlgili Reform Süreçleri” başlıklı tadil edilmiş şekliyle 13467 sayılı İcra Emri uyarınca rehberlik, bilgi ve talimat sağlar. SuitEA’nın ABD Personel Yönetim Ofisi bünyesinde kendi program ofisi olarak kurulması EO 13467’de yapılan son değişikliklerin bir sonucudur. </w:t>
      </w:r>
      <w:r w:rsidR="00371297">
        <w:rPr>
          <w:rFonts w:ascii="Times New Roman" w:hAnsi="Times New Roman" w:cs="Times New Roman"/>
          <w:sz w:val="24"/>
          <w:szCs w:val="24"/>
        </w:rPr>
        <w:t xml:space="preserve">Ancak OPM, EO 13467’nn orijinal olarak yayınladığı 2008 yılından beri Uygunluk Yürütme Temsilcisi olmuştur. SuitEA bugün mevcut olan çeşitli hizmetleri halihazırda sağlamaktadır. </w:t>
      </w:r>
      <w:r w:rsidR="00345175">
        <w:rPr>
          <w:rFonts w:ascii="Times New Roman" w:hAnsi="Times New Roman" w:cs="Times New Roman"/>
          <w:sz w:val="24"/>
          <w:szCs w:val="24"/>
        </w:rPr>
        <w:t>(OPM, 2023).</w:t>
      </w:r>
    </w:p>
    <w:p w14:paraId="638D8B81" w14:textId="482DB39F" w:rsidR="00371297" w:rsidRDefault="00371297" w:rsidP="00C1028C">
      <w:pPr>
        <w:spacing w:line="360" w:lineRule="auto"/>
        <w:jc w:val="both"/>
        <w:rPr>
          <w:rFonts w:ascii="Times New Roman" w:hAnsi="Times New Roman" w:cs="Times New Roman"/>
          <w:sz w:val="24"/>
          <w:szCs w:val="24"/>
        </w:rPr>
      </w:pPr>
    </w:p>
    <w:p w14:paraId="1C50B9D9" w14:textId="690F6166" w:rsidR="00371297" w:rsidRDefault="00371297" w:rsidP="00C1028C">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3.4.</w:t>
      </w:r>
      <w:r w:rsidR="00D23C54">
        <w:rPr>
          <w:rFonts w:ascii="Times New Roman" w:hAnsi="Times New Roman" w:cs="Times New Roman"/>
          <w:b/>
          <w:bCs/>
          <w:sz w:val="24"/>
          <w:szCs w:val="24"/>
        </w:rPr>
        <w:t>6</w:t>
      </w:r>
      <w:r>
        <w:rPr>
          <w:rFonts w:ascii="Times New Roman" w:hAnsi="Times New Roman" w:cs="Times New Roman"/>
          <w:b/>
          <w:bCs/>
          <w:sz w:val="24"/>
          <w:szCs w:val="24"/>
        </w:rPr>
        <w:t>.2 Pozisyon Belirleme Aracı</w:t>
      </w:r>
    </w:p>
    <w:p w14:paraId="0917AE0E" w14:textId="6C7CF812" w:rsidR="00371297" w:rsidRDefault="00371297" w:rsidP="00C1028C">
      <w:pPr>
        <w:spacing w:line="360" w:lineRule="auto"/>
        <w:jc w:val="both"/>
        <w:rPr>
          <w:rFonts w:ascii="Times New Roman" w:hAnsi="Times New Roman" w:cs="Times New Roman"/>
          <w:b/>
          <w:bCs/>
          <w:sz w:val="24"/>
          <w:szCs w:val="24"/>
        </w:rPr>
      </w:pPr>
    </w:p>
    <w:p w14:paraId="1145B218" w14:textId="1F876344" w:rsidR="00371297" w:rsidRDefault="00371297" w:rsidP="00C1028C">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-Otomatik Pozisyon Belirleme Aracı</w:t>
      </w:r>
    </w:p>
    <w:p w14:paraId="1557EFF7" w14:textId="77777777" w:rsidR="00CB40FF" w:rsidRDefault="00CB40FF" w:rsidP="00C1028C">
      <w:pPr>
        <w:spacing w:line="360" w:lineRule="auto"/>
        <w:jc w:val="both"/>
        <w:rPr>
          <w:rFonts w:ascii="Times New Roman" w:hAnsi="Times New Roman" w:cs="Times New Roman"/>
          <w:b/>
          <w:bCs/>
          <w:sz w:val="24"/>
          <w:szCs w:val="24"/>
        </w:rPr>
      </w:pPr>
    </w:p>
    <w:p w14:paraId="6798B3F2" w14:textId="197AC157" w:rsidR="00371297" w:rsidRDefault="00371297" w:rsidP="00C1028C">
      <w:pPr>
        <w:spacing w:line="360" w:lineRule="auto"/>
        <w:jc w:val="both"/>
        <w:rPr>
          <w:rFonts w:ascii="Times New Roman" w:hAnsi="Times New Roman" w:cs="Times New Roman"/>
          <w:sz w:val="24"/>
          <w:szCs w:val="24"/>
        </w:rPr>
      </w:pPr>
      <w:r>
        <w:rPr>
          <w:rFonts w:ascii="Times New Roman" w:hAnsi="Times New Roman" w:cs="Times New Roman"/>
          <w:sz w:val="24"/>
          <w:szCs w:val="24"/>
        </w:rPr>
        <w:t>Pozisyon atamalarını sistematik, güvenilir ve tekdüze bir şekilde yapılmasını sağlamak için OPM, Savunma Karşı İstihbarat ve Güvenlik Teşkilatı ile iş birliği içinde, teşkilatlarda pozisyon belirleme sorumluluklarıyla görevlendirilen kişiler için Otomatik Pozisyon Belirleme Aracını sağlar.</w:t>
      </w:r>
    </w:p>
    <w:p w14:paraId="6EB0D690" w14:textId="1124566A" w:rsidR="00371297" w:rsidRDefault="00371297" w:rsidP="00C1028C">
      <w:pPr>
        <w:spacing w:line="360" w:lineRule="auto"/>
        <w:jc w:val="both"/>
        <w:rPr>
          <w:rFonts w:ascii="Times New Roman" w:hAnsi="Times New Roman" w:cs="Times New Roman"/>
          <w:sz w:val="24"/>
          <w:szCs w:val="24"/>
        </w:rPr>
      </w:pPr>
    </w:p>
    <w:p w14:paraId="3A13DCFA" w14:textId="7A0B15F9" w:rsidR="00371297" w:rsidRDefault="00371297" w:rsidP="002607B5">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Pr="00371297">
        <w:rPr>
          <w:rFonts w:ascii="Times New Roman" w:hAnsi="Times New Roman" w:cs="Times New Roman"/>
          <w:b/>
          <w:bCs/>
          <w:sz w:val="24"/>
          <w:szCs w:val="24"/>
        </w:rPr>
        <w:t>Pozisyon Belirleme Sistemi</w:t>
      </w:r>
      <w:r>
        <w:rPr>
          <w:rFonts w:ascii="Times New Roman" w:hAnsi="Times New Roman" w:cs="Times New Roman"/>
          <w:sz w:val="24"/>
          <w:szCs w:val="24"/>
        </w:rPr>
        <w:t xml:space="preserve"> </w:t>
      </w:r>
    </w:p>
    <w:p w14:paraId="1656F9C1" w14:textId="21B8242D" w:rsidR="00371297" w:rsidRDefault="00371297" w:rsidP="00C1028C">
      <w:pPr>
        <w:spacing w:line="360" w:lineRule="auto"/>
        <w:jc w:val="both"/>
        <w:rPr>
          <w:rFonts w:ascii="Times New Roman" w:hAnsi="Times New Roman" w:cs="Times New Roman"/>
          <w:sz w:val="24"/>
          <w:szCs w:val="24"/>
        </w:rPr>
      </w:pPr>
    </w:p>
    <w:p w14:paraId="30509BA1" w14:textId="2398CCB4" w:rsidR="00371297" w:rsidRDefault="00371297" w:rsidP="00C1028C">
      <w:pPr>
        <w:spacing w:line="360" w:lineRule="auto"/>
        <w:jc w:val="both"/>
        <w:rPr>
          <w:rFonts w:ascii="Times New Roman" w:hAnsi="Times New Roman" w:cs="Times New Roman"/>
          <w:sz w:val="24"/>
          <w:szCs w:val="24"/>
        </w:rPr>
      </w:pPr>
      <w:r>
        <w:rPr>
          <w:rFonts w:ascii="Times New Roman" w:hAnsi="Times New Roman" w:cs="Times New Roman"/>
          <w:sz w:val="24"/>
          <w:szCs w:val="24"/>
        </w:rPr>
        <w:t>Pozisyon Belirleme Sistemi, bir pozisyonun görevini kötüye kullanması nedeniyle hizmetin verimliliğine veya bütünlüğüne yönelik potansiyel zararın derecesini belirlemek için pozisyonun görev ve sorumluluklarını değerlendirir.</w:t>
      </w:r>
      <w:r w:rsidR="006A6E22">
        <w:rPr>
          <w:rFonts w:ascii="Times New Roman" w:hAnsi="Times New Roman" w:cs="Times New Roman"/>
          <w:sz w:val="24"/>
          <w:szCs w:val="24"/>
        </w:rPr>
        <w:t xml:space="preserve"> Bu, pozisyonun risk seviyesini belirleyen şeydir. Bu değerlendirme aynı zamanda bir pozisyonun görev ve sorumluluklarının, pozisyon görevlilerinin ulusal güvenlik üzerinde önemli bir olumsuz etki yaratma potansiyeli sunup sunmadığını ve bu potansiyel etkinin derecesini belirleyerek pozisyonun hassasiyet seviyesini belirler. Bu değerlendirmenin sonuçları, bir pozisyon için hangi düzeyde soruşturma yapılması gerektiğini belirler.</w:t>
      </w:r>
    </w:p>
    <w:p w14:paraId="37F1E7E3" w14:textId="5659C8C7" w:rsidR="00721AFE" w:rsidRDefault="00721AFE" w:rsidP="00C1028C">
      <w:pPr>
        <w:spacing w:line="360" w:lineRule="auto"/>
        <w:jc w:val="both"/>
        <w:rPr>
          <w:rFonts w:ascii="Times New Roman" w:hAnsi="Times New Roman" w:cs="Times New Roman"/>
          <w:sz w:val="24"/>
          <w:szCs w:val="24"/>
        </w:rPr>
      </w:pPr>
    </w:p>
    <w:p w14:paraId="4D7867EA" w14:textId="2E0441FC" w:rsidR="00721AFE" w:rsidRDefault="00721AFE" w:rsidP="002607B5">
      <w:pPr>
        <w:spacing w:line="360" w:lineRule="auto"/>
        <w:jc w:val="both"/>
        <w:rPr>
          <w:rFonts w:ascii="Times New Roman" w:hAnsi="Times New Roman" w:cs="Times New Roman"/>
          <w:b/>
          <w:bCs/>
          <w:sz w:val="24"/>
          <w:szCs w:val="24"/>
        </w:rPr>
      </w:pPr>
      <w:r>
        <w:rPr>
          <w:rFonts w:ascii="Times New Roman" w:hAnsi="Times New Roman" w:cs="Times New Roman"/>
          <w:sz w:val="24"/>
          <w:szCs w:val="24"/>
        </w:rPr>
        <w:t>-</w:t>
      </w:r>
      <w:r>
        <w:rPr>
          <w:rFonts w:ascii="Times New Roman" w:hAnsi="Times New Roman" w:cs="Times New Roman"/>
          <w:b/>
          <w:bCs/>
          <w:sz w:val="24"/>
          <w:szCs w:val="24"/>
        </w:rPr>
        <w:t>Federal Düzenlemeler</w:t>
      </w:r>
    </w:p>
    <w:p w14:paraId="74642866" w14:textId="416ED8AD" w:rsidR="00721AFE" w:rsidRDefault="00721AFE" w:rsidP="00C1028C">
      <w:pPr>
        <w:spacing w:line="360" w:lineRule="auto"/>
        <w:jc w:val="both"/>
        <w:rPr>
          <w:rFonts w:ascii="Times New Roman" w:hAnsi="Times New Roman" w:cs="Times New Roman"/>
          <w:b/>
          <w:bCs/>
          <w:sz w:val="24"/>
          <w:szCs w:val="24"/>
        </w:rPr>
      </w:pPr>
    </w:p>
    <w:p w14:paraId="547B35FE" w14:textId="57E9D80D" w:rsidR="00721AFE" w:rsidRPr="00721AFE" w:rsidRDefault="00721AFE" w:rsidP="00C1028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Federal Yönetmelikler Kanunun 5. Başlığının 1400 ve 731. Kısımları, ajansların ilgili kapsanan pozisyonları, bu pozisyonların görev ve sorumluluklarıyla orantılı bir pozisyon hassasiyeti ve pozisyon riski tayini için değerlendirme gerekliliklerini </w:t>
      </w:r>
      <w:r>
        <w:rPr>
          <w:rFonts w:ascii="Times New Roman" w:hAnsi="Times New Roman" w:cs="Times New Roman"/>
          <w:sz w:val="24"/>
          <w:szCs w:val="24"/>
        </w:rPr>
        <w:lastRenderedPageBreak/>
        <w:t xml:space="preserve">belirler. Spesifik olarak, bölüm 1400. 101 (d), “Uygunluk dahil ancak bunlarla sınırlı olmamak üzere, tüm pozisyonlar, ulusal güvenlik üzerindeki etkiyle ilgili olduklarından, pozisyonun sorumlulukları ve atamalarıyla </w:t>
      </w:r>
      <w:r w:rsidR="00EE3EDC">
        <w:rPr>
          <w:rFonts w:ascii="Times New Roman" w:hAnsi="Times New Roman" w:cs="Times New Roman"/>
          <w:sz w:val="24"/>
          <w:szCs w:val="24"/>
        </w:rPr>
        <w:t xml:space="preserve">orantılı bir pozisyon hassasiyeti ataması gizli bilgilere erişim için değerlendirilmelidir.” </w:t>
      </w:r>
      <w:r w:rsidR="007E0C45">
        <w:rPr>
          <w:rFonts w:ascii="Times New Roman" w:hAnsi="Times New Roman" w:cs="Times New Roman"/>
          <w:sz w:val="24"/>
          <w:szCs w:val="24"/>
        </w:rPr>
        <w:t>(OPM, 2023).</w:t>
      </w:r>
    </w:p>
    <w:p w14:paraId="3505389F" w14:textId="09737321" w:rsidR="00371297" w:rsidRDefault="00371297" w:rsidP="00C1028C">
      <w:pPr>
        <w:spacing w:line="360" w:lineRule="auto"/>
        <w:jc w:val="both"/>
        <w:rPr>
          <w:rFonts w:ascii="Times New Roman" w:hAnsi="Times New Roman" w:cs="Times New Roman"/>
          <w:sz w:val="24"/>
          <w:szCs w:val="24"/>
        </w:rPr>
      </w:pPr>
    </w:p>
    <w:p w14:paraId="2D147455" w14:textId="35F327AF" w:rsidR="00216670" w:rsidRDefault="00216670" w:rsidP="00C1028C">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3.4.</w:t>
      </w:r>
      <w:r w:rsidR="00B24A87">
        <w:rPr>
          <w:rFonts w:ascii="Times New Roman" w:hAnsi="Times New Roman" w:cs="Times New Roman"/>
          <w:b/>
          <w:bCs/>
          <w:sz w:val="24"/>
          <w:szCs w:val="24"/>
        </w:rPr>
        <w:t>6</w:t>
      </w:r>
      <w:r>
        <w:rPr>
          <w:rFonts w:ascii="Times New Roman" w:hAnsi="Times New Roman" w:cs="Times New Roman"/>
          <w:b/>
          <w:bCs/>
          <w:sz w:val="24"/>
          <w:szCs w:val="24"/>
        </w:rPr>
        <w:t>.3 Uygunluk Hükümleri</w:t>
      </w:r>
    </w:p>
    <w:p w14:paraId="21B65D04" w14:textId="6C1B2B35" w:rsidR="00216670" w:rsidRDefault="00216670" w:rsidP="00C1028C">
      <w:pPr>
        <w:spacing w:line="360" w:lineRule="auto"/>
        <w:jc w:val="both"/>
        <w:rPr>
          <w:rFonts w:ascii="Times New Roman" w:hAnsi="Times New Roman" w:cs="Times New Roman"/>
          <w:b/>
          <w:bCs/>
          <w:sz w:val="24"/>
          <w:szCs w:val="24"/>
        </w:rPr>
      </w:pPr>
    </w:p>
    <w:p w14:paraId="69557867" w14:textId="198A2E91" w:rsidR="00216670" w:rsidRDefault="00216670" w:rsidP="00C1028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Federal Yönetmelikler Yasası, 5. Başlık bölüm 731’e göre OPM ve yetki verilmiş ajanslar, soruşturmaya tabi kapsanan pozisyonları içeren durumlarda uygunluk tespitleri yapabilir ve uygunluk önlemleri alabilir. Bu maddenin kapsadığı pozisyonlar, rekabetçi hizmetteki pozisyonlar, görevdeki kişinin rekabetçi olmayan ve bir şekilde rekabetçi hizmete dönüştürebileceği istisnai hizmetteki pozisyonlar veya Kıdemli Yönetici Hizmetine kariyer atamasıdır. Bu madde uyarınca, olumsuz bir uygunluk tespiti yapılırsa uygunluğun iptali, çıkarma, eski durumuna getirme uygunluğunun iptali ve sınır dışı etme gibi işlemler geçerli olabilir. </w:t>
      </w:r>
    </w:p>
    <w:p w14:paraId="4FBBA3F4" w14:textId="7A676B36" w:rsidR="00371297" w:rsidRPr="00927463" w:rsidRDefault="007F3B2B" w:rsidP="00C1028C">
      <w:pPr>
        <w:spacing w:line="360" w:lineRule="auto"/>
        <w:jc w:val="both"/>
        <w:rPr>
          <w:rFonts w:ascii="Times New Roman" w:hAnsi="Times New Roman" w:cs="Times New Roman"/>
          <w:sz w:val="24"/>
          <w:szCs w:val="24"/>
        </w:rPr>
      </w:pPr>
      <w:r>
        <w:rPr>
          <w:rFonts w:ascii="Times New Roman" w:hAnsi="Times New Roman" w:cs="Times New Roman"/>
          <w:sz w:val="24"/>
          <w:szCs w:val="24"/>
        </w:rPr>
        <w:t>OPM’nin SuitEA’sının Uygunluk Kararlar Ofisi, OPM’nin bir uygunluk belirlemesi yapmak ve bir uygunluk eylemi gerçekleştirmek için yargı yetkisini elinde tuttuğu davaları ele alır. Ofis, uygunluk kararlarıyla ilgili konularda kurumlara yardımcı olmaya hazırdır.</w:t>
      </w:r>
      <w:r w:rsidR="00726DD2">
        <w:rPr>
          <w:rFonts w:ascii="Times New Roman" w:hAnsi="Times New Roman" w:cs="Times New Roman"/>
          <w:sz w:val="24"/>
          <w:szCs w:val="24"/>
        </w:rPr>
        <w:t xml:space="preserve"> (</w:t>
      </w:r>
      <w:r w:rsidR="009C2434">
        <w:rPr>
          <w:rFonts w:ascii="Times New Roman" w:hAnsi="Times New Roman" w:cs="Times New Roman"/>
          <w:sz w:val="24"/>
          <w:szCs w:val="24"/>
        </w:rPr>
        <w:t>OPM. 2023).</w:t>
      </w:r>
    </w:p>
    <w:p w14:paraId="6321874B" w14:textId="77777777" w:rsidR="00371297" w:rsidRPr="00371297" w:rsidRDefault="00371297" w:rsidP="00C1028C">
      <w:pPr>
        <w:spacing w:line="360" w:lineRule="auto"/>
        <w:jc w:val="both"/>
        <w:rPr>
          <w:rFonts w:ascii="Times New Roman" w:hAnsi="Times New Roman" w:cs="Times New Roman"/>
          <w:b/>
          <w:bCs/>
          <w:sz w:val="24"/>
          <w:szCs w:val="24"/>
        </w:rPr>
      </w:pPr>
    </w:p>
    <w:p w14:paraId="3249198D" w14:textId="3AECBBAD" w:rsidR="000E6562" w:rsidRDefault="000E6562" w:rsidP="002607B5">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3.4.</w:t>
      </w:r>
      <w:r w:rsidR="00B24A87">
        <w:rPr>
          <w:rFonts w:ascii="Times New Roman" w:hAnsi="Times New Roman" w:cs="Times New Roman"/>
          <w:b/>
          <w:bCs/>
          <w:sz w:val="24"/>
          <w:szCs w:val="24"/>
        </w:rPr>
        <w:t>7</w:t>
      </w:r>
      <w:r>
        <w:rPr>
          <w:rFonts w:ascii="Times New Roman" w:hAnsi="Times New Roman" w:cs="Times New Roman"/>
          <w:b/>
          <w:bCs/>
          <w:sz w:val="24"/>
          <w:szCs w:val="24"/>
        </w:rPr>
        <w:t xml:space="preserve"> A</w:t>
      </w:r>
      <w:r w:rsidR="002E62E2">
        <w:rPr>
          <w:rFonts w:ascii="Times New Roman" w:hAnsi="Times New Roman" w:cs="Times New Roman"/>
          <w:b/>
          <w:bCs/>
          <w:sz w:val="24"/>
          <w:szCs w:val="24"/>
        </w:rPr>
        <w:t>jans</w:t>
      </w:r>
      <w:r w:rsidR="00CE52F4">
        <w:rPr>
          <w:rFonts w:ascii="Times New Roman" w:hAnsi="Times New Roman" w:cs="Times New Roman"/>
          <w:b/>
          <w:bCs/>
          <w:sz w:val="24"/>
          <w:szCs w:val="24"/>
        </w:rPr>
        <w:t xml:space="preserve"> Hizmetleri</w:t>
      </w:r>
    </w:p>
    <w:p w14:paraId="5F25DC1B" w14:textId="101BCEED" w:rsidR="007E7F97" w:rsidRDefault="007E7F97" w:rsidP="00C1028C">
      <w:pPr>
        <w:spacing w:line="360" w:lineRule="auto"/>
        <w:jc w:val="both"/>
        <w:rPr>
          <w:rFonts w:ascii="Times New Roman" w:hAnsi="Times New Roman" w:cs="Times New Roman"/>
          <w:b/>
          <w:bCs/>
          <w:sz w:val="24"/>
          <w:szCs w:val="24"/>
        </w:rPr>
      </w:pPr>
    </w:p>
    <w:p w14:paraId="15DE16CB" w14:textId="1022D511" w:rsidR="001B0832" w:rsidRDefault="001B0832" w:rsidP="00C1028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Günümüzün iş ortamı dinamiğinde kamu sektörü yöneticisi çalıştığı kuruluşun misyonunu ve amacını oluşturan taahhütleri, amaçları ve hedefleri yerine getirme yeteneğini sürekli olarak değerlendirmek zorundadır. Mevcut kaynakların ve yeteneklerin kapsamlı bir değerlendirmesi, stratejik iş hedeflerini desteklemek için ihtiyaç duyulan organizasyonel değişikliklerin belirlenmesi önemlidir. OPM’de kurumların faydalanabileceği mevcut kaynakları ve süreçleri gözden geçirmelerine ve organizasyon değişikliği için bir temel oluşturmalarına yardımcı olabilecek </w:t>
      </w:r>
      <w:r>
        <w:rPr>
          <w:rFonts w:ascii="Times New Roman" w:hAnsi="Times New Roman" w:cs="Times New Roman"/>
          <w:sz w:val="24"/>
          <w:szCs w:val="24"/>
        </w:rPr>
        <w:lastRenderedPageBreak/>
        <w:t>organizasyon tasarımı ve pozisyon sınıflandırma uzmanları bulunmaktadır</w:t>
      </w:r>
      <w:r w:rsidR="005F0D45">
        <w:rPr>
          <w:rFonts w:ascii="Times New Roman" w:hAnsi="Times New Roman" w:cs="Times New Roman"/>
          <w:sz w:val="24"/>
          <w:szCs w:val="24"/>
        </w:rPr>
        <w:t xml:space="preserve"> (</w:t>
      </w:r>
      <w:r w:rsidR="00BA3CE0">
        <w:rPr>
          <w:rFonts w:ascii="Times New Roman" w:hAnsi="Times New Roman" w:cs="Times New Roman"/>
          <w:sz w:val="24"/>
          <w:szCs w:val="24"/>
        </w:rPr>
        <w:t>OPM, 2023)</w:t>
      </w:r>
      <w:r>
        <w:rPr>
          <w:rFonts w:ascii="Times New Roman" w:hAnsi="Times New Roman" w:cs="Times New Roman"/>
          <w:sz w:val="24"/>
          <w:szCs w:val="24"/>
        </w:rPr>
        <w:t>.</w:t>
      </w:r>
    </w:p>
    <w:p w14:paraId="226F82B1" w14:textId="2AF5957F" w:rsidR="005F0D45" w:rsidRDefault="005F0D45" w:rsidP="00C1028C">
      <w:pPr>
        <w:spacing w:line="360" w:lineRule="auto"/>
        <w:jc w:val="both"/>
        <w:rPr>
          <w:rFonts w:ascii="Times New Roman" w:hAnsi="Times New Roman" w:cs="Times New Roman"/>
          <w:sz w:val="24"/>
          <w:szCs w:val="24"/>
        </w:rPr>
      </w:pPr>
    </w:p>
    <w:p w14:paraId="2A74F0C5" w14:textId="47781F27" w:rsidR="005F0D45" w:rsidRDefault="005F0D45" w:rsidP="00B24A87">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3.4.</w:t>
      </w:r>
      <w:r w:rsidR="00B24A87">
        <w:rPr>
          <w:rFonts w:ascii="Times New Roman" w:hAnsi="Times New Roman" w:cs="Times New Roman"/>
          <w:b/>
          <w:bCs/>
          <w:sz w:val="24"/>
          <w:szCs w:val="24"/>
        </w:rPr>
        <w:t>7</w:t>
      </w:r>
      <w:r>
        <w:rPr>
          <w:rFonts w:ascii="Times New Roman" w:hAnsi="Times New Roman" w:cs="Times New Roman"/>
          <w:b/>
          <w:bCs/>
          <w:sz w:val="24"/>
          <w:szCs w:val="24"/>
        </w:rPr>
        <w:t>.1 Sınıflandırma ve İş Tasarımı</w:t>
      </w:r>
    </w:p>
    <w:p w14:paraId="5450BA73" w14:textId="77777777" w:rsidR="002607B5" w:rsidRDefault="002607B5" w:rsidP="002607B5">
      <w:pPr>
        <w:spacing w:line="360" w:lineRule="auto"/>
        <w:ind w:firstLine="708"/>
        <w:jc w:val="both"/>
        <w:rPr>
          <w:rFonts w:ascii="Times New Roman" w:hAnsi="Times New Roman" w:cs="Times New Roman"/>
          <w:b/>
          <w:bCs/>
          <w:sz w:val="24"/>
          <w:szCs w:val="24"/>
        </w:rPr>
      </w:pPr>
    </w:p>
    <w:p w14:paraId="05013EA1" w14:textId="6DD68CEF" w:rsidR="005F0D45" w:rsidRDefault="005F0D45" w:rsidP="00C1028C">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-Pozisyon Sınıflandırma</w:t>
      </w:r>
    </w:p>
    <w:p w14:paraId="5AE999B2" w14:textId="77777777" w:rsidR="002607B5" w:rsidRDefault="002607B5" w:rsidP="00C1028C">
      <w:pPr>
        <w:spacing w:line="360" w:lineRule="auto"/>
        <w:jc w:val="both"/>
        <w:rPr>
          <w:rFonts w:ascii="Times New Roman" w:hAnsi="Times New Roman" w:cs="Times New Roman"/>
          <w:b/>
          <w:bCs/>
          <w:sz w:val="24"/>
          <w:szCs w:val="24"/>
        </w:rPr>
      </w:pPr>
    </w:p>
    <w:p w14:paraId="6BF21CCA" w14:textId="308AB1EF" w:rsidR="001B0832" w:rsidRDefault="001B0832" w:rsidP="00C1028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OPM’nin Organizasyonel Tasarım ve Pozisyon Yönetimi Hizmetleri şunları içermektedir: </w:t>
      </w:r>
    </w:p>
    <w:p w14:paraId="53D8D7F8" w14:textId="49157FE9" w:rsidR="001B0832" w:rsidRDefault="001B0832">
      <w:pPr>
        <w:pStyle w:val="ListeParagraf"/>
        <w:numPr>
          <w:ilvl w:val="0"/>
          <w:numId w:val="16"/>
        </w:numPr>
        <w:spacing w:line="360" w:lineRule="auto"/>
        <w:jc w:val="both"/>
        <w:rPr>
          <w:rFonts w:ascii="Times New Roman" w:hAnsi="Times New Roman" w:cs="Times New Roman"/>
          <w:sz w:val="24"/>
          <w:szCs w:val="24"/>
        </w:rPr>
      </w:pPr>
      <w:r>
        <w:rPr>
          <w:rFonts w:ascii="Times New Roman" w:hAnsi="Times New Roman" w:cs="Times New Roman"/>
          <w:sz w:val="24"/>
          <w:szCs w:val="24"/>
        </w:rPr>
        <w:t>Kapsamlı kurumsal incelemeler</w:t>
      </w:r>
    </w:p>
    <w:p w14:paraId="58D8D6A0" w14:textId="2C2C4DCD" w:rsidR="001B0832" w:rsidRDefault="001B0832">
      <w:pPr>
        <w:pStyle w:val="ListeParagraf"/>
        <w:numPr>
          <w:ilvl w:val="0"/>
          <w:numId w:val="16"/>
        </w:numPr>
        <w:spacing w:line="360" w:lineRule="auto"/>
        <w:jc w:val="both"/>
        <w:rPr>
          <w:rFonts w:ascii="Times New Roman" w:hAnsi="Times New Roman" w:cs="Times New Roman"/>
          <w:sz w:val="24"/>
          <w:szCs w:val="24"/>
        </w:rPr>
      </w:pPr>
      <w:r>
        <w:rPr>
          <w:rFonts w:ascii="Times New Roman" w:hAnsi="Times New Roman" w:cs="Times New Roman"/>
          <w:sz w:val="24"/>
          <w:szCs w:val="24"/>
        </w:rPr>
        <w:t>Mesleki analizler</w:t>
      </w:r>
    </w:p>
    <w:p w14:paraId="3AB17343" w14:textId="4EB7073F" w:rsidR="001B0832" w:rsidRDefault="001B0832">
      <w:pPr>
        <w:pStyle w:val="ListeParagraf"/>
        <w:numPr>
          <w:ilvl w:val="0"/>
          <w:numId w:val="16"/>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İşgücü </w:t>
      </w:r>
      <w:r w:rsidR="0037237C">
        <w:rPr>
          <w:rFonts w:ascii="Times New Roman" w:hAnsi="Times New Roman" w:cs="Times New Roman"/>
          <w:sz w:val="24"/>
          <w:szCs w:val="24"/>
        </w:rPr>
        <w:t>kompozisyonu</w:t>
      </w:r>
      <w:r>
        <w:rPr>
          <w:rFonts w:ascii="Times New Roman" w:hAnsi="Times New Roman" w:cs="Times New Roman"/>
          <w:sz w:val="24"/>
          <w:szCs w:val="24"/>
        </w:rPr>
        <w:t xml:space="preserve"> ve </w:t>
      </w:r>
      <w:r w:rsidR="0037237C">
        <w:rPr>
          <w:rFonts w:ascii="Times New Roman" w:hAnsi="Times New Roman" w:cs="Times New Roman"/>
          <w:sz w:val="24"/>
          <w:szCs w:val="24"/>
        </w:rPr>
        <w:t>beceri kullanım değerlendirmeleri</w:t>
      </w:r>
    </w:p>
    <w:p w14:paraId="5E9DD593" w14:textId="5F2D33DC" w:rsidR="0037237C" w:rsidRDefault="0037237C">
      <w:pPr>
        <w:pStyle w:val="ListeParagraf"/>
        <w:numPr>
          <w:ilvl w:val="0"/>
          <w:numId w:val="16"/>
        </w:numPr>
        <w:spacing w:line="360" w:lineRule="auto"/>
        <w:jc w:val="both"/>
        <w:rPr>
          <w:rFonts w:ascii="Times New Roman" w:hAnsi="Times New Roman" w:cs="Times New Roman"/>
          <w:sz w:val="24"/>
          <w:szCs w:val="24"/>
        </w:rPr>
      </w:pPr>
      <w:r>
        <w:rPr>
          <w:rFonts w:ascii="Times New Roman" w:hAnsi="Times New Roman" w:cs="Times New Roman"/>
          <w:sz w:val="24"/>
          <w:szCs w:val="24"/>
        </w:rPr>
        <w:t>Organizasyon yapılarının ve insan sermayesinin yeniden hizalanması ve değerlendirilmesi</w:t>
      </w:r>
    </w:p>
    <w:p w14:paraId="3ED18218" w14:textId="1B820E65" w:rsidR="0037237C" w:rsidRDefault="0037237C">
      <w:pPr>
        <w:pStyle w:val="ListeParagraf"/>
        <w:numPr>
          <w:ilvl w:val="0"/>
          <w:numId w:val="16"/>
        </w:numPr>
        <w:spacing w:line="360" w:lineRule="auto"/>
        <w:jc w:val="both"/>
        <w:rPr>
          <w:rFonts w:ascii="Times New Roman" w:hAnsi="Times New Roman" w:cs="Times New Roman"/>
          <w:sz w:val="24"/>
          <w:szCs w:val="24"/>
        </w:rPr>
      </w:pPr>
      <w:r>
        <w:rPr>
          <w:rFonts w:ascii="Times New Roman" w:hAnsi="Times New Roman" w:cs="Times New Roman"/>
          <w:sz w:val="24"/>
          <w:szCs w:val="24"/>
        </w:rPr>
        <w:t>İş atamalarının yeniden yapılması</w:t>
      </w:r>
    </w:p>
    <w:p w14:paraId="676F07E3" w14:textId="42338738" w:rsidR="0037237C" w:rsidRDefault="0037237C">
      <w:pPr>
        <w:pStyle w:val="ListeParagraf"/>
        <w:numPr>
          <w:ilvl w:val="0"/>
          <w:numId w:val="16"/>
        </w:numPr>
        <w:spacing w:line="360" w:lineRule="auto"/>
        <w:jc w:val="both"/>
        <w:rPr>
          <w:rFonts w:ascii="Times New Roman" w:hAnsi="Times New Roman" w:cs="Times New Roman"/>
          <w:sz w:val="24"/>
          <w:szCs w:val="24"/>
        </w:rPr>
      </w:pPr>
      <w:r>
        <w:rPr>
          <w:rFonts w:ascii="Times New Roman" w:hAnsi="Times New Roman" w:cs="Times New Roman"/>
          <w:sz w:val="24"/>
          <w:szCs w:val="24"/>
        </w:rPr>
        <w:t>Pozisyonun yeniden formüle edilmesi ve yeniden tanımlanması</w:t>
      </w:r>
    </w:p>
    <w:p w14:paraId="4DD7449D" w14:textId="32AA65FA" w:rsidR="0037237C" w:rsidRDefault="0037237C">
      <w:pPr>
        <w:pStyle w:val="ListeParagraf"/>
        <w:numPr>
          <w:ilvl w:val="0"/>
          <w:numId w:val="16"/>
        </w:numPr>
        <w:spacing w:line="360" w:lineRule="auto"/>
        <w:jc w:val="both"/>
        <w:rPr>
          <w:rFonts w:ascii="Times New Roman" w:hAnsi="Times New Roman" w:cs="Times New Roman"/>
          <w:sz w:val="24"/>
          <w:szCs w:val="24"/>
        </w:rPr>
      </w:pPr>
      <w:r>
        <w:rPr>
          <w:rFonts w:ascii="Times New Roman" w:hAnsi="Times New Roman" w:cs="Times New Roman"/>
          <w:sz w:val="24"/>
          <w:szCs w:val="24"/>
        </w:rPr>
        <w:t>Örgütsel kararların uygulanması</w:t>
      </w:r>
    </w:p>
    <w:p w14:paraId="4E170375" w14:textId="60B74859" w:rsidR="0037237C" w:rsidRDefault="0037237C">
      <w:pPr>
        <w:pStyle w:val="ListeParagraf"/>
        <w:numPr>
          <w:ilvl w:val="0"/>
          <w:numId w:val="16"/>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Pozisyon yönetimi analizi </w:t>
      </w:r>
    </w:p>
    <w:p w14:paraId="725F7AA3" w14:textId="559E8E7B" w:rsidR="0037237C" w:rsidRDefault="0037237C">
      <w:pPr>
        <w:pStyle w:val="ListeParagraf"/>
        <w:numPr>
          <w:ilvl w:val="0"/>
          <w:numId w:val="16"/>
        </w:numPr>
        <w:spacing w:line="360" w:lineRule="auto"/>
        <w:jc w:val="both"/>
        <w:rPr>
          <w:rFonts w:ascii="Times New Roman" w:hAnsi="Times New Roman" w:cs="Times New Roman"/>
          <w:sz w:val="24"/>
          <w:szCs w:val="24"/>
        </w:rPr>
      </w:pPr>
      <w:r>
        <w:rPr>
          <w:rFonts w:ascii="Times New Roman" w:hAnsi="Times New Roman" w:cs="Times New Roman"/>
          <w:sz w:val="24"/>
          <w:szCs w:val="24"/>
        </w:rPr>
        <w:t>Gelecekteki beşerî sermaye ihtiyaçlarını belirleme stratejisi.</w:t>
      </w:r>
    </w:p>
    <w:p w14:paraId="10B55FDC" w14:textId="022E06B3" w:rsidR="0037237C" w:rsidRDefault="0037237C" w:rsidP="0037237C">
      <w:pPr>
        <w:spacing w:line="360" w:lineRule="auto"/>
        <w:jc w:val="both"/>
        <w:rPr>
          <w:rFonts w:ascii="Times New Roman" w:hAnsi="Times New Roman" w:cs="Times New Roman"/>
          <w:sz w:val="24"/>
          <w:szCs w:val="24"/>
        </w:rPr>
      </w:pPr>
      <w:r>
        <w:rPr>
          <w:rFonts w:ascii="Times New Roman" w:hAnsi="Times New Roman" w:cs="Times New Roman"/>
          <w:sz w:val="24"/>
          <w:szCs w:val="24"/>
        </w:rPr>
        <w:t>Pozisyon Sınıflandırma Hizmetleri ise şunları içerir:</w:t>
      </w:r>
    </w:p>
    <w:p w14:paraId="3AC3AC7D" w14:textId="530C9F11" w:rsidR="0037237C" w:rsidRDefault="0037237C">
      <w:pPr>
        <w:pStyle w:val="ListeParagraf"/>
        <w:numPr>
          <w:ilvl w:val="0"/>
          <w:numId w:val="17"/>
        </w:numPr>
        <w:spacing w:line="360" w:lineRule="auto"/>
        <w:jc w:val="both"/>
        <w:rPr>
          <w:rFonts w:ascii="Times New Roman" w:hAnsi="Times New Roman" w:cs="Times New Roman"/>
          <w:sz w:val="24"/>
          <w:szCs w:val="24"/>
        </w:rPr>
      </w:pPr>
      <w:r>
        <w:rPr>
          <w:rFonts w:ascii="Times New Roman" w:hAnsi="Times New Roman" w:cs="Times New Roman"/>
          <w:sz w:val="24"/>
          <w:szCs w:val="24"/>
        </w:rPr>
        <w:t>Yerinde veya sanal masa denetimleri</w:t>
      </w:r>
    </w:p>
    <w:p w14:paraId="263F239F" w14:textId="0BD759DD" w:rsidR="0037237C" w:rsidRDefault="0037237C">
      <w:pPr>
        <w:pStyle w:val="ListeParagraf"/>
        <w:numPr>
          <w:ilvl w:val="0"/>
          <w:numId w:val="17"/>
        </w:numPr>
        <w:spacing w:line="360" w:lineRule="auto"/>
        <w:jc w:val="both"/>
        <w:rPr>
          <w:rFonts w:ascii="Times New Roman" w:hAnsi="Times New Roman" w:cs="Times New Roman"/>
          <w:sz w:val="24"/>
          <w:szCs w:val="24"/>
        </w:rPr>
      </w:pPr>
      <w:r>
        <w:rPr>
          <w:rFonts w:ascii="Times New Roman" w:hAnsi="Times New Roman" w:cs="Times New Roman"/>
          <w:sz w:val="24"/>
          <w:szCs w:val="24"/>
        </w:rPr>
        <w:t>Pozisyon tanımlarının geliştirilmesi</w:t>
      </w:r>
    </w:p>
    <w:p w14:paraId="5F9F3B97" w14:textId="4F8C3F1F" w:rsidR="0037237C" w:rsidRDefault="0037237C">
      <w:pPr>
        <w:pStyle w:val="ListeParagraf"/>
        <w:numPr>
          <w:ilvl w:val="0"/>
          <w:numId w:val="17"/>
        </w:numPr>
        <w:spacing w:line="360" w:lineRule="auto"/>
        <w:jc w:val="both"/>
        <w:rPr>
          <w:rFonts w:ascii="Times New Roman" w:hAnsi="Times New Roman" w:cs="Times New Roman"/>
          <w:sz w:val="24"/>
          <w:szCs w:val="24"/>
        </w:rPr>
      </w:pPr>
      <w:r>
        <w:rPr>
          <w:rFonts w:ascii="Times New Roman" w:hAnsi="Times New Roman" w:cs="Times New Roman"/>
          <w:sz w:val="24"/>
          <w:szCs w:val="24"/>
        </w:rPr>
        <w:t>Standart pozisyon tanımlarının geliştirilmesi</w:t>
      </w:r>
    </w:p>
    <w:p w14:paraId="525E7A87" w14:textId="3411A7E7" w:rsidR="0037237C" w:rsidRDefault="0037237C">
      <w:pPr>
        <w:pStyle w:val="ListeParagraf"/>
        <w:numPr>
          <w:ilvl w:val="0"/>
          <w:numId w:val="17"/>
        </w:numPr>
        <w:spacing w:line="360" w:lineRule="auto"/>
        <w:jc w:val="both"/>
        <w:rPr>
          <w:rFonts w:ascii="Times New Roman" w:hAnsi="Times New Roman" w:cs="Times New Roman"/>
          <w:sz w:val="24"/>
          <w:szCs w:val="24"/>
        </w:rPr>
      </w:pPr>
      <w:r>
        <w:rPr>
          <w:rFonts w:ascii="Times New Roman" w:hAnsi="Times New Roman" w:cs="Times New Roman"/>
          <w:sz w:val="24"/>
          <w:szCs w:val="24"/>
        </w:rPr>
        <w:t>Pozisyon tanımlama kitapçıklarının geliştirilmesi veya zenginleştirilmesi</w:t>
      </w:r>
    </w:p>
    <w:p w14:paraId="24631CFD" w14:textId="7239994E" w:rsidR="0037237C" w:rsidRDefault="0037237C">
      <w:pPr>
        <w:pStyle w:val="ListeParagraf"/>
        <w:numPr>
          <w:ilvl w:val="0"/>
          <w:numId w:val="17"/>
        </w:numPr>
        <w:spacing w:line="360" w:lineRule="auto"/>
        <w:jc w:val="both"/>
        <w:rPr>
          <w:rFonts w:ascii="Times New Roman" w:hAnsi="Times New Roman" w:cs="Times New Roman"/>
          <w:sz w:val="24"/>
          <w:szCs w:val="24"/>
        </w:rPr>
      </w:pPr>
      <w:r>
        <w:rPr>
          <w:rFonts w:ascii="Times New Roman" w:hAnsi="Times New Roman" w:cs="Times New Roman"/>
          <w:sz w:val="24"/>
          <w:szCs w:val="24"/>
        </w:rPr>
        <w:t>Kapsamlı veya standart değerlendirme beyanlarının geliştirilmesi</w:t>
      </w:r>
    </w:p>
    <w:p w14:paraId="26BB3AC0" w14:textId="04983C6D" w:rsidR="0037237C" w:rsidRDefault="0037237C">
      <w:pPr>
        <w:pStyle w:val="ListeParagraf"/>
        <w:numPr>
          <w:ilvl w:val="0"/>
          <w:numId w:val="17"/>
        </w:numPr>
        <w:spacing w:line="360" w:lineRule="auto"/>
        <w:jc w:val="both"/>
        <w:rPr>
          <w:rFonts w:ascii="Times New Roman" w:hAnsi="Times New Roman" w:cs="Times New Roman"/>
          <w:sz w:val="24"/>
          <w:szCs w:val="24"/>
        </w:rPr>
      </w:pPr>
      <w:r>
        <w:rPr>
          <w:rFonts w:ascii="Times New Roman" w:hAnsi="Times New Roman" w:cs="Times New Roman"/>
          <w:sz w:val="24"/>
          <w:szCs w:val="24"/>
        </w:rPr>
        <w:t>Sınıflandırma ilkeleri ve politikaları üzerine özelleştirilmiş çalıştayların geliştirilmesi.</w:t>
      </w:r>
    </w:p>
    <w:p w14:paraId="1EF5EE58" w14:textId="41073E38" w:rsidR="007E7F97" w:rsidRDefault="0037237C" w:rsidP="00C1028C">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OPM’nin organizasyon tasarımı ve pozisyon sınıflandırma uzmanları, bir kurumun organizasyonel dönüşüm ihtiyacı ne kadar büyük veya küçük olursa olsun mevcut zorlukların üstesinden gelmelerine yardımcı olacak organizasyon</w:t>
      </w:r>
      <w:r w:rsidR="005F0D45">
        <w:rPr>
          <w:rFonts w:ascii="Times New Roman" w:hAnsi="Times New Roman" w:cs="Times New Roman"/>
          <w:sz w:val="24"/>
          <w:szCs w:val="24"/>
        </w:rPr>
        <w:t>a sahiptir.</w:t>
      </w:r>
    </w:p>
    <w:p w14:paraId="4DEABD10" w14:textId="7F797A31" w:rsidR="00F15201" w:rsidRDefault="00F15201" w:rsidP="00C1028C">
      <w:pPr>
        <w:spacing w:line="360" w:lineRule="auto"/>
        <w:jc w:val="both"/>
        <w:rPr>
          <w:rFonts w:ascii="Times New Roman" w:hAnsi="Times New Roman" w:cs="Times New Roman"/>
          <w:sz w:val="24"/>
          <w:szCs w:val="24"/>
        </w:rPr>
      </w:pPr>
      <w:r>
        <w:rPr>
          <w:rFonts w:ascii="Times New Roman" w:hAnsi="Times New Roman" w:cs="Times New Roman"/>
          <w:sz w:val="24"/>
          <w:szCs w:val="24"/>
        </w:rPr>
        <w:t>Yani OPM, pozisyonun uygun bir şekilde sınıflandırılması ile ilgili bilgi sahibi olan görevli, denetçi ve diğer konu uzmanlarıyla görüşmeler yapar ve yapılan işin türünü ve seviyesini gösteren iş örneklerini ve belgelerini inceler. Masa başı denetim bilgilerini ve organizasyonel değerlendirmeden elde edilen ilgili bilgileri, uygun Personel Yönetimi Pozisyon Sınıflandırma Standartları Ofisinde bulunan kriterleri itiraz bulguları ve kuruma özel herhangi bir sınıflandırma kriteriyle karşılaştırır. Bu karşılaştırmalı analizin sonuçlarına dayanarak pozisyon için uygun unvanı, seriyi ve dereceyi belirler ve aldığı sınıflandırma kararını kuruma önerir</w:t>
      </w:r>
      <w:r w:rsidR="00CB5489">
        <w:rPr>
          <w:rFonts w:ascii="Times New Roman" w:hAnsi="Times New Roman" w:cs="Times New Roman"/>
          <w:sz w:val="24"/>
          <w:szCs w:val="24"/>
        </w:rPr>
        <w:t xml:space="preserve"> (</w:t>
      </w:r>
      <w:r w:rsidR="00BA3CE0">
        <w:rPr>
          <w:rFonts w:ascii="Times New Roman" w:hAnsi="Times New Roman" w:cs="Times New Roman"/>
          <w:sz w:val="24"/>
          <w:szCs w:val="24"/>
        </w:rPr>
        <w:t>OPM,2023)</w:t>
      </w:r>
      <w:r>
        <w:rPr>
          <w:rFonts w:ascii="Times New Roman" w:hAnsi="Times New Roman" w:cs="Times New Roman"/>
          <w:sz w:val="24"/>
          <w:szCs w:val="24"/>
        </w:rPr>
        <w:t>.</w:t>
      </w:r>
    </w:p>
    <w:p w14:paraId="40C2859F" w14:textId="77777777" w:rsidR="00C407E6" w:rsidRDefault="00C407E6" w:rsidP="00C1028C">
      <w:pPr>
        <w:spacing w:line="360" w:lineRule="auto"/>
        <w:jc w:val="both"/>
        <w:rPr>
          <w:rFonts w:ascii="Times New Roman" w:hAnsi="Times New Roman" w:cs="Times New Roman"/>
          <w:sz w:val="24"/>
          <w:szCs w:val="24"/>
        </w:rPr>
      </w:pPr>
    </w:p>
    <w:p w14:paraId="287CE013" w14:textId="61EA22AC" w:rsidR="002473F6" w:rsidRDefault="002473F6" w:rsidP="00C1028C">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w:t>
      </w:r>
      <w:r w:rsidR="00F44936">
        <w:rPr>
          <w:rFonts w:ascii="Times New Roman" w:hAnsi="Times New Roman" w:cs="Times New Roman"/>
          <w:b/>
          <w:bCs/>
          <w:sz w:val="24"/>
          <w:szCs w:val="24"/>
        </w:rPr>
        <w:t>Organizasyon Tasarımı</w:t>
      </w:r>
    </w:p>
    <w:p w14:paraId="6E411A17" w14:textId="77777777" w:rsidR="002607B5" w:rsidRDefault="002607B5" w:rsidP="00C1028C">
      <w:pPr>
        <w:spacing w:line="360" w:lineRule="auto"/>
        <w:jc w:val="both"/>
        <w:rPr>
          <w:rFonts w:ascii="Times New Roman" w:hAnsi="Times New Roman" w:cs="Times New Roman"/>
          <w:b/>
          <w:bCs/>
          <w:sz w:val="24"/>
          <w:szCs w:val="24"/>
        </w:rPr>
      </w:pPr>
    </w:p>
    <w:p w14:paraId="073BF1C2" w14:textId="48925C2C" w:rsidR="001B0832" w:rsidRDefault="00311B9F" w:rsidP="00C1028C">
      <w:pPr>
        <w:spacing w:line="360" w:lineRule="auto"/>
        <w:jc w:val="both"/>
        <w:rPr>
          <w:rFonts w:ascii="Times New Roman" w:hAnsi="Times New Roman" w:cs="Times New Roman"/>
          <w:sz w:val="24"/>
          <w:szCs w:val="24"/>
        </w:rPr>
      </w:pPr>
      <w:r>
        <w:rPr>
          <w:rFonts w:ascii="Times New Roman" w:hAnsi="Times New Roman" w:cs="Times New Roman"/>
          <w:sz w:val="24"/>
          <w:szCs w:val="24"/>
        </w:rPr>
        <w:t>Örgütsel tasarım, örgütsel ve pozisyon yapılarını örgütün stratejik misyonu ve hedefleri ile uyumlu hale getirme sürecidir. OPM, kuruluşun misyonunu, işlevlerini, stratejik hedeflerini, iş süreçlerini ve iş yüklerini gözden geçirip analiz eder, stratejik hedeflere ulaşmak için gereken becerileri (meslek türleri, sınıf seviyeleri ve her bir mesleki kategorideki pozisyon sayısını) belirler, iş akışı ve süreci içerisinde verimsizlikleri belirler ve yeniden yapılandırılmasını önerir, stratejik hedeflere verimli etkili bir şekilde ulaşılmasını kolaylaştıran organizasyonel yapı ve personel modelleri geliştirir</w:t>
      </w:r>
      <w:r w:rsidR="00CB5489">
        <w:rPr>
          <w:rFonts w:ascii="Times New Roman" w:hAnsi="Times New Roman" w:cs="Times New Roman"/>
          <w:sz w:val="24"/>
          <w:szCs w:val="24"/>
        </w:rPr>
        <w:t xml:space="preserve"> (</w:t>
      </w:r>
      <w:r w:rsidR="00EF11E4">
        <w:rPr>
          <w:rFonts w:ascii="Times New Roman" w:hAnsi="Times New Roman" w:cs="Times New Roman"/>
          <w:sz w:val="24"/>
          <w:szCs w:val="24"/>
        </w:rPr>
        <w:t>OPM, 2023)</w:t>
      </w:r>
      <w:r w:rsidR="00CB5489">
        <w:rPr>
          <w:rFonts w:ascii="Times New Roman" w:hAnsi="Times New Roman" w:cs="Times New Roman"/>
          <w:sz w:val="24"/>
          <w:szCs w:val="24"/>
        </w:rPr>
        <w:t>.</w:t>
      </w:r>
      <w:r w:rsidR="00C407E6">
        <w:rPr>
          <w:rFonts w:ascii="Times New Roman" w:hAnsi="Times New Roman" w:cs="Times New Roman"/>
          <w:sz w:val="24"/>
          <w:szCs w:val="24"/>
        </w:rPr>
        <w:t xml:space="preserve"> </w:t>
      </w:r>
    </w:p>
    <w:p w14:paraId="28EA828C" w14:textId="77777777" w:rsidR="0037652F" w:rsidRPr="0037652F" w:rsidRDefault="0037652F" w:rsidP="00C1028C">
      <w:pPr>
        <w:spacing w:line="360" w:lineRule="auto"/>
        <w:jc w:val="both"/>
        <w:rPr>
          <w:rFonts w:ascii="Times New Roman" w:hAnsi="Times New Roman" w:cs="Times New Roman"/>
          <w:sz w:val="24"/>
          <w:szCs w:val="24"/>
        </w:rPr>
      </w:pPr>
    </w:p>
    <w:p w14:paraId="3E753E97" w14:textId="1078D899" w:rsidR="007E7F97" w:rsidRDefault="007E7F97" w:rsidP="00C1028C">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3.4.</w:t>
      </w:r>
      <w:r w:rsidR="00B24A87">
        <w:rPr>
          <w:rFonts w:ascii="Times New Roman" w:hAnsi="Times New Roman" w:cs="Times New Roman"/>
          <w:b/>
          <w:bCs/>
          <w:sz w:val="24"/>
          <w:szCs w:val="24"/>
        </w:rPr>
        <w:t>7</w:t>
      </w:r>
      <w:r>
        <w:rPr>
          <w:rFonts w:ascii="Times New Roman" w:hAnsi="Times New Roman" w:cs="Times New Roman"/>
          <w:b/>
          <w:bCs/>
          <w:sz w:val="24"/>
          <w:szCs w:val="24"/>
        </w:rPr>
        <w:t>.2 İşgücünün Yeniden Yapılandırılması</w:t>
      </w:r>
    </w:p>
    <w:p w14:paraId="6734C0D5" w14:textId="77777777" w:rsidR="002607B5" w:rsidRDefault="002607B5" w:rsidP="00C1028C">
      <w:pPr>
        <w:spacing w:line="360" w:lineRule="auto"/>
        <w:jc w:val="both"/>
        <w:rPr>
          <w:rFonts w:ascii="Times New Roman" w:hAnsi="Times New Roman" w:cs="Times New Roman"/>
          <w:b/>
          <w:bCs/>
          <w:sz w:val="24"/>
          <w:szCs w:val="24"/>
        </w:rPr>
      </w:pPr>
    </w:p>
    <w:p w14:paraId="1F276796" w14:textId="4A7B00F0" w:rsidR="0037652F" w:rsidRDefault="000024FB" w:rsidP="00C1028C">
      <w:pPr>
        <w:spacing w:line="360" w:lineRule="auto"/>
        <w:jc w:val="both"/>
        <w:rPr>
          <w:rFonts w:ascii="Times New Roman" w:hAnsi="Times New Roman" w:cs="Times New Roman"/>
          <w:sz w:val="24"/>
          <w:szCs w:val="24"/>
        </w:rPr>
      </w:pPr>
      <w:r>
        <w:rPr>
          <w:rFonts w:ascii="Times New Roman" w:hAnsi="Times New Roman" w:cs="Times New Roman"/>
          <w:sz w:val="24"/>
          <w:szCs w:val="24"/>
        </w:rPr>
        <w:t>OPM işgücünü yeniden yapılandırılması için aşağıdaki hizmet ve yardımları içerir:</w:t>
      </w:r>
    </w:p>
    <w:p w14:paraId="6BDFD3F2" w14:textId="3E188E6F" w:rsidR="000024FB" w:rsidRDefault="000024FB">
      <w:pPr>
        <w:pStyle w:val="ListeParagraf"/>
        <w:numPr>
          <w:ilvl w:val="0"/>
          <w:numId w:val="18"/>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Yeniden Yapılandırma Araçları ve Eğitimi, </w:t>
      </w:r>
    </w:p>
    <w:p w14:paraId="4F1D03C7" w14:textId="6A5C2E89" w:rsidR="000024FB" w:rsidRDefault="000024FB">
      <w:pPr>
        <w:pStyle w:val="ListeParagraf"/>
        <w:numPr>
          <w:ilvl w:val="0"/>
          <w:numId w:val="18"/>
        </w:numPr>
        <w:spacing w:line="360" w:lineRule="auto"/>
        <w:jc w:val="both"/>
        <w:rPr>
          <w:rFonts w:ascii="Times New Roman" w:hAnsi="Times New Roman" w:cs="Times New Roman"/>
          <w:sz w:val="24"/>
          <w:szCs w:val="24"/>
        </w:rPr>
      </w:pPr>
      <w:r>
        <w:rPr>
          <w:rFonts w:ascii="Times New Roman" w:hAnsi="Times New Roman" w:cs="Times New Roman"/>
          <w:sz w:val="24"/>
          <w:szCs w:val="24"/>
        </w:rPr>
        <w:t>Resmi Personel Dosyası İncelemesinde Teknik Yardım,</w:t>
      </w:r>
    </w:p>
    <w:p w14:paraId="026F7EC9" w14:textId="6D723906" w:rsidR="000024FB" w:rsidRDefault="000024FB">
      <w:pPr>
        <w:pStyle w:val="ListeParagraf"/>
        <w:numPr>
          <w:ilvl w:val="0"/>
          <w:numId w:val="18"/>
        </w:num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İnsan Kaynakları Ofisi Altyapı İhtiyaçları,</w:t>
      </w:r>
    </w:p>
    <w:p w14:paraId="520293AA" w14:textId="21CD0144" w:rsidR="000024FB" w:rsidRDefault="000024FB">
      <w:pPr>
        <w:pStyle w:val="ListeParagraf"/>
        <w:numPr>
          <w:ilvl w:val="0"/>
          <w:numId w:val="18"/>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Değişim Yönetimi Eğitimi, </w:t>
      </w:r>
    </w:p>
    <w:p w14:paraId="50B65569" w14:textId="2B7E3902" w:rsidR="000024FB" w:rsidRDefault="000024FB">
      <w:pPr>
        <w:pStyle w:val="ListeParagraf"/>
        <w:numPr>
          <w:ilvl w:val="0"/>
          <w:numId w:val="18"/>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Rekabetçi Kaynak Kullanımında Destek </w:t>
      </w:r>
    </w:p>
    <w:p w14:paraId="245DD4C0" w14:textId="55F56F81" w:rsidR="000024FB" w:rsidRDefault="000024FB">
      <w:pPr>
        <w:pStyle w:val="ListeParagraf"/>
        <w:numPr>
          <w:ilvl w:val="0"/>
          <w:numId w:val="18"/>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Kariyer Geliştirme. </w:t>
      </w:r>
    </w:p>
    <w:p w14:paraId="43C3830D" w14:textId="79D62941" w:rsidR="000024FB" w:rsidRDefault="000024FB" w:rsidP="000024FB">
      <w:pPr>
        <w:spacing w:line="360" w:lineRule="auto"/>
        <w:jc w:val="both"/>
        <w:rPr>
          <w:rFonts w:ascii="Times New Roman" w:hAnsi="Times New Roman" w:cs="Times New Roman"/>
          <w:sz w:val="24"/>
          <w:szCs w:val="24"/>
        </w:rPr>
      </w:pPr>
    </w:p>
    <w:p w14:paraId="27F99016" w14:textId="77C94260" w:rsidR="000024FB" w:rsidRDefault="000024FB" w:rsidP="002607B5">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w:t>
      </w:r>
      <w:r w:rsidR="00E42D88">
        <w:rPr>
          <w:rFonts w:ascii="Times New Roman" w:hAnsi="Times New Roman" w:cs="Times New Roman"/>
          <w:b/>
          <w:bCs/>
          <w:sz w:val="24"/>
          <w:szCs w:val="24"/>
        </w:rPr>
        <w:t>Transformation IQ</w:t>
      </w:r>
    </w:p>
    <w:p w14:paraId="7F044579" w14:textId="77777777" w:rsidR="002607B5" w:rsidRDefault="002607B5" w:rsidP="002607B5">
      <w:pPr>
        <w:spacing w:line="360" w:lineRule="auto"/>
        <w:jc w:val="both"/>
        <w:rPr>
          <w:rFonts w:ascii="Times New Roman" w:hAnsi="Times New Roman" w:cs="Times New Roman"/>
          <w:b/>
          <w:bCs/>
          <w:sz w:val="24"/>
          <w:szCs w:val="24"/>
        </w:rPr>
      </w:pPr>
    </w:p>
    <w:p w14:paraId="7F409786" w14:textId="7FF823BF" w:rsidR="000024FB" w:rsidRDefault="00E42D88" w:rsidP="000024F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Bir organizasyonu yeniden yapılandırmak vizyon ve güven gerektirir. Kasıtlı, şeffaf seçimler çalışanların tüm süreç boyunca işine bağlı hissetmelerine yardımcı olur. Transformation IQ, pozisyonlarınızı optimize ederken kurumların çalışanlarla ilgilenmesine yardımcı olur. OPM, üçüncü taraf destek konumunda olarak yeniden yapılandırmanın gerilimini ve stresini azaltır. </w:t>
      </w:r>
    </w:p>
    <w:p w14:paraId="6D804A13" w14:textId="3D00FB93" w:rsidR="00E42D88" w:rsidRDefault="00E42D88" w:rsidP="000024FB">
      <w:pPr>
        <w:spacing w:line="360" w:lineRule="auto"/>
        <w:jc w:val="both"/>
        <w:rPr>
          <w:rFonts w:ascii="Times New Roman" w:hAnsi="Times New Roman" w:cs="Times New Roman"/>
          <w:sz w:val="24"/>
          <w:szCs w:val="24"/>
        </w:rPr>
      </w:pPr>
      <w:r>
        <w:rPr>
          <w:rFonts w:ascii="Times New Roman" w:hAnsi="Times New Roman" w:cs="Times New Roman"/>
          <w:sz w:val="24"/>
          <w:szCs w:val="24"/>
        </w:rPr>
        <w:t>Transformation IQ, geçerli, bilinçli ve etkili bir süreç kullanarak hedefleri, misyonu ve çalışan ilgi alanlarını ve niteliklerini hizalayarak yeniden yapılandırma dinamiğini değiştirir. Organizasyonel ve operasyonel ihtiyaçları değerlendirmek ve bireysel çalışanları tam olarak anlamak için veriye dayalı yöntemler kullanır</w:t>
      </w:r>
      <w:r w:rsidR="00CC0C91">
        <w:rPr>
          <w:rFonts w:ascii="Times New Roman" w:hAnsi="Times New Roman" w:cs="Times New Roman"/>
          <w:sz w:val="24"/>
          <w:szCs w:val="24"/>
        </w:rPr>
        <w:t xml:space="preserve"> (</w:t>
      </w:r>
      <w:r w:rsidR="008B12A4">
        <w:rPr>
          <w:rFonts w:ascii="Times New Roman" w:hAnsi="Times New Roman" w:cs="Times New Roman"/>
          <w:sz w:val="24"/>
          <w:szCs w:val="24"/>
        </w:rPr>
        <w:t>OPM, 2023)</w:t>
      </w:r>
      <w:r>
        <w:rPr>
          <w:rFonts w:ascii="Times New Roman" w:hAnsi="Times New Roman" w:cs="Times New Roman"/>
          <w:sz w:val="24"/>
          <w:szCs w:val="24"/>
        </w:rPr>
        <w:t>.</w:t>
      </w:r>
    </w:p>
    <w:p w14:paraId="64970D03" w14:textId="1BD55DBF" w:rsidR="007D5743" w:rsidRDefault="007D5743" w:rsidP="000024FB">
      <w:pPr>
        <w:spacing w:line="360" w:lineRule="auto"/>
        <w:jc w:val="both"/>
        <w:rPr>
          <w:rFonts w:ascii="Times New Roman" w:hAnsi="Times New Roman" w:cs="Times New Roman"/>
          <w:sz w:val="24"/>
          <w:szCs w:val="24"/>
        </w:rPr>
      </w:pPr>
      <w:r>
        <w:rPr>
          <w:rFonts w:ascii="Times New Roman" w:hAnsi="Times New Roman" w:cs="Times New Roman"/>
          <w:sz w:val="24"/>
          <w:szCs w:val="24"/>
        </w:rPr>
        <w:tab/>
      </w:r>
    </w:p>
    <w:p w14:paraId="637A23BA" w14:textId="78B45B23" w:rsidR="007D5743" w:rsidRDefault="007D5743" w:rsidP="002607B5">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-Stratejik Kaynak Kullanımı</w:t>
      </w:r>
    </w:p>
    <w:p w14:paraId="3A194DC5" w14:textId="77777777" w:rsidR="002607B5" w:rsidRDefault="002607B5" w:rsidP="002607B5">
      <w:pPr>
        <w:spacing w:line="360" w:lineRule="auto"/>
        <w:jc w:val="both"/>
        <w:rPr>
          <w:rFonts w:ascii="Times New Roman" w:hAnsi="Times New Roman" w:cs="Times New Roman"/>
          <w:sz w:val="24"/>
          <w:szCs w:val="24"/>
        </w:rPr>
      </w:pPr>
    </w:p>
    <w:p w14:paraId="69D37E38" w14:textId="4ADED0DA" w:rsidR="007D5743" w:rsidRDefault="00E74304" w:rsidP="000024FB">
      <w:pPr>
        <w:spacing w:line="360" w:lineRule="auto"/>
        <w:jc w:val="both"/>
        <w:rPr>
          <w:rFonts w:ascii="Times New Roman" w:hAnsi="Times New Roman" w:cs="Times New Roman"/>
          <w:sz w:val="24"/>
          <w:szCs w:val="24"/>
        </w:rPr>
      </w:pPr>
      <w:r>
        <w:rPr>
          <w:rFonts w:ascii="Times New Roman" w:hAnsi="Times New Roman" w:cs="Times New Roman"/>
          <w:sz w:val="24"/>
          <w:szCs w:val="24"/>
        </w:rPr>
        <w:t>En Verimli Organizasyonun (Most Efficent Organization/MEO) geliştirilmesi, iş akışı sistemleri tasarımı ve analizi, organizasyonel yeniden tasarım ve sınıflandırma ve personel oranları konularında uzmanlığı içeren zor bir süreç olabilir. OPM, bu konuda rekabetçi kaynak bulma konusunda özel çözümler sağlayabilir.  En Verimli Organizasyon’a geçiş, değişiklik yöntemini, yetkinlik tanımlamayı, beceri açığı analizini ve çeşitli eğitim ve geliştirme önerilerini içerir.</w:t>
      </w:r>
    </w:p>
    <w:p w14:paraId="60FF1BED" w14:textId="5378C07B" w:rsidR="00E74304" w:rsidRDefault="00E74304" w:rsidP="000024FB">
      <w:pPr>
        <w:spacing w:line="360" w:lineRule="auto"/>
        <w:jc w:val="both"/>
        <w:rPr>
          <w:rFonts w:ascii="Times New Roman" w:hAnsi="Times New Roman" w:cs="Times New Roman"/>
          <w:sz w:val="24"/>
          <w:szCs w:val="24"/>
        </w:rPr>
      </w:pPr>
      <w:r>
        <w:rPr>
          <w:rFonts w:ascii="Times New Roman" w:hAnsi="Times New Roman" w:cs="Times New Roman"/>
          <w:sz w:val="24"/>
          <w:szCs w:val="24"/>
        </w:rPr>
        <w:t>Rekabetçi kaynak bulma gereksinimi ile karşı karşıya kalındığında En Verimli Organizasyonu oluşturmak için OPM gerekli adımlar atmak için aşağıdaki durumlarda yardımcı olur:</w:t>
      </w:r>
    </w:p>
    <w:p w14:paraId="5A7D1303" w14:textId="6089A565" w:rsidR="00E74304" w:rsidRDefault="008F1D96">
      <w:pPr>
        <w:pStyle w:val="ListeParagraf"/>
        <w:numPr>
          <w:ilvl w:val="0"/>
          <w:numId w:val="19"/>
        </w:num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Stratejik planlar, organizasyon şemaları, personel çizelgeleri, pozisyon açıklamaları, iş yükü verileri, üretkenlik ve performans istatistikleri ve iş akışı şemaları dahil ancak bunlarla sınırlı olmamak üzere belgeler toplar, analiz eder ve değerlendirir.</w:t>
      </w:r>
    </w:p>
    <w:p w14:paraId="1B9AF301" w14:textId="5AAB03A9" w:rsidR="008F1D96" w:rsidRDefault="00D21F85">
      <w:pPr>
        <w:pStyle w:val="ListeParagraf"/>
        <w:numPr>
          <w:ilvl w:val="0"/>
          <w:numId w:val="19"/>
        </w:numPr>
        <w:spacing w:line="360" w:lineRule="auto"/>
        <w:jc w:val="both"/>
        <w:rPr>
          <w:rFonts w:ascii="Times New Roman" w:hAnsi="Times New Roman" w:cs="Times New Roman"/>
          <w:sz w:val="24"/>
          <w:szCs w:val="24"/>
        </w:rPr>
      </w:pPr>
      <w:r>
        <w:rPr>
          <w:rFonts w:ascii="Times New Roman" w:hAnsi="Times New Roman" w:cs="Times New Roman"/>
          <w:sz w:val="24"/>
          <w:szCs w:val="24"/>
        </w:rPr>
        <w:t>Verilen görevleri yapan ve denetleyenlerin bakış açısıyla kuruluş ve iş hakkında bilgi edinmek için uygun görüldüğü takdirde yöneticiler, amirler ve çalışanlarla bireysel ve/veya gruplar halinde görüşür.</w:t>
      </w:r>
    </w:p>
    <w:p w14:paraId="6DB86008" w14:textId="699D8389" w:rsidR="00D21F85" w:rsidRDefault="00D21F85">
      <w:pPr>
        <w:pStyle w:val="ListeParagraf"/>
        <w:numPr>
          <w:ilvl w:val="0"/>
          <w:numId w:val="19"/>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İşi gerçekleştirmede olası fazlalıkları ve gereksiz adımları belirlemek için iş süreçlerini ve iş akışını analiz eder. Verimsizlikleri ortadan kaldırmak için süreçlerin ve </w:t>
      </w:r>
      <w:r w:rsidR="00CB40FF">
        <w:rPr>
          <w:rFonts w:ascii="Times New Roman" w:hAnsi="Times New Roman" w:cs="Times New Roman"/>
          <w:sz w:val="24"/>
          <w:szCs w:val="24"/>
        </w:rPr>
        <w:t>i</w:t>
      </w:r>
      <w:r>
        <w:rPr>
          <w:rFonts w:ascii="Times New Roman" w:hAnsi="Times New Roman" w:cs="Times New Roman"/>
          <w:sz w:val="24"/>
          <w:szCs w:val="24"/>
        </w:rPr>
        <w:t>ş akışının yeniden yapılandırılması için seçenekler önerir.</w:t>
      </w:r>
    </w:p>
    <w:p w14:paraId="0EA93B00" w14:textId="5366C9EE" w:rsidR="00D21F85" w:rsidRDefault="00D21F85">
      <w:pPr>
        <w:pStyle w:val="ListeParagraf"/>
        <w:numPr>
          <w:ilvl w:val="0"/>
          <w:numId w:val="19"/>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Stratejik hedeflere ulaşmak için gerekli mesleki uzmanlıkların sınıf seviyesi ve pozisyon sayısını belirler. </w:t>
      </w:r>
    </w:p>
    <w:p w14:paraId="60531394" w14:textId="39E1DF67" w:rsidR="00431F51" w:rsidRDefault="00D21F85">
      <w:pPr>
        <w:pStyle w:val="ListeParagraf"/>
        <w:numPr>
          <w:ilvl w:val="0"/>
          <w:numId w:val="19"/>
        </w:numPr>
        <w:spacing w:line="360" w:lineRule="auto"/>
        <w:jc w:val="both"/>
        <w:rPr>
          <w:rFonts w:ascii="Times New Roman" w:hAnsi="Times New Roman" w:cs="Times New Roman"/>
          <w:sz w:val="24"/>
          <w:szCs w:val="24"/>
        </w:rPr>
      </w:pPr>
      <w:r>
        <w:rPr>
          <w:rFonts w:ascii="Times New Roman" w:hAnsi="Times New Roman" w:cs="Times New Roman"/>
          <w:sz w:val="24"/>
          <w:szCs w:val="24"/>
        </w:rPr>
        <w:t>Kuruluşu mevcut yapısından en verimli kuruluşa taşımak için bir plan geliştirir</w:t>
      </w:r>
      <w:r w:rsidR="008B12A4">
        <w:rPr>
          <w:rFonts w:ascii="Times New Roman" w:hAnsi="Times New Roman" w:cs="Times New Roman"/>
          <w:sz w:val="24"/>
          <w:szCs w:val="24"/>
        </w:rPr>
        <w:t xml:space="preserve"> (OPM, 2023).</w:t>
      </w:r>
    </w:p>
    <w:p w14:paraId="427F3055" w14:textId="778975B0" w:rsidR="00431F51" w:rsidRDefault="00431F51" w:rsidP="00431F51">
      <w:pPr>
        <w:spacing w:line="360" w:lineRule="auto"/>
        <w:jc w:val="both"/>
        <w:rPr>
          <w:rFonts w:ascii="Times New Roman" w:hAnsi="Times New Roman" w:cs="Times New Roman"/>
          <w:sz w:val="24"/>
          <w:szCs w:val="24"/>
        </w:rPr>
      </w:pPr>
    </w:p>
    <w:p w14:paraId="6F74C6C3" w14:textId="62798C3F" w:rsidR="00431F51" w:rsidRDefault="00431F51" w:rsidP="002607B5">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-Yer Değiştirme Yardımı</w:t>
      </w:r>
    </w:p>
    <w:p w14:paraId="6C062B5E" w14:textId="77777777" w:rsidR="002607B5" w:rsidRDefault="002607B5" w:rsidP="002607B5">
      <w:pPr>
        <w:spacing w:line="360" w:lineRule="auto"/>
        <w:jc w:val="both"/>
        <w:rPr>
          <w:rFonts w:ascii="Times New Roman" w:hAnsi="Times New Roman" w:cs="Times New Roman"/>
          <w:b/>
          <w:bCs/>
          <w:sz w:val="24"/>
          <w:szCs w:val="24"/>
        </w:rPr>
      </w:pPr>
    </w:p>
    <w:p w14:paraId="192BAB08" w14:textId="606C12E8" w:rsidR="0037652F" w:rsidRDefault="00431F51" w:rsidP="00C1028C">
      <w:pPr>
        <w:spacing w:line="360" w:lineRule="auto"/>
        <w:jc w:val="both"/>
        <w:rPr>
          <w:rFonts w:ascii="Times New Roman" w:hAnsi="Times New Roman" w:cs="Times New Roman"/>
          <w:sz w:val="24"/>
          <w:szCs w:val="24"/>
        </w:rPr>
      </w:pPr>
      <w:r>
        <w:rPr>
          <w:rFonts w:ascii="Times New Roman" w:hAnsi="Times New Roman" w:cs="Times New Roman"/>
          <w:sz w:val="24"/>
          <w:szCs w:val="24"/>
        </w:rPr>
        <w:t>OPM, mülakat teknikleri, özgeçmiş ve başvuru yazımı, iş arama stratejileri, kariyer keşfi ve yeni iş sözleşmesini anlama üzerine bir dizi atölye çalışması hizmeti sunmaktadır. Günümüz işgücünde, çalışanlar pazarlanabilirliklerini ve rekabet edebilirliklerini artırmak için becerilerini geliştirmeye devam etmelidir. Kariyer geliştirme, yalnızca küçülmeye yatkın olan kuruluşlar için değil tüm kuruluşlar için kritik öneme sahiptir. OPM, küçülmeden etkilenen çalışanlar için birebir danışmanlıkta sağlayabilir. Her çalışan istihdam ilgi alanlarını, mevcut becerileri, bilgileri ve yetenekleri gözden geçirmek, bir özgeçmiş hazırlamak ve bir görüşmeye hazırlanmak için en iyi şekilde bir OPM danışmanıyla çalışma fırsatına sahiptir.</w:t>
      </w:r>
      <w:r w:rsidR="002A09D0">
        <w:rPr>
          <w:rFonts w:ascii="Times New Roman" w:hAnsi="Times New Roman" w:cs="Times New Roman"/>
          <w:sz w:val="24"/>
          <w:szCs w:val="24"/>
        </w:rPr>
        <w:t xml:space="preserve"> OPM danışmanları ayrıca eğitim seçenekleri, yetkinlik gelişimini keşfetme fırsatları ve kariyer planlaması için kişisel bir zaman çizelgesi geliştirme konusunda çalışanlarla birlikte çalışır. OPM danışmanları, bir çalışanın başvurmayı planladığı açık pozisyonlara karşı iş niteliklerinin bireysel değerlendirmelerini sağlar.</w:t>
      </w:r>
      <w:r w:rsidR="00ED5161">
        <w:rPr>
          <w:rFonts w:ascii="Times New Roman" w:hAnsi="Times New Roman" w:cs="Times New Roman"/>
          <w:sz w:val="24"/>
          <w:szCs w:val="24"/>
        </w:rPr>
        <w:t xml:space="preserve"> (</w:t>
      </w:r>
      <w:r w:rsidR="008B12A4">
        <w:rPr>
          <w:rFonts w:ascii="Times New Roman" w:hAnsi="Times New Roman" w:cs="Times New Roman"/>
          <w:sz w:val="24"/>
          <w:szCs w:val="24"/>
        </w:rPr>
        <w:t>OPM, 2023).</w:t>
      </w:r>
      <w:r w:rsidR="00ED5161">
        <w:rPr>
          <w:rFonts w:ascii="Times New Roman" w:hAnsi="Times New Roman" w:cs="Times New Roman"/>
          <w:sz w:val="24"/>
          <w:szCs w:val="24"/>
        </w:rPr>
        <w:t xml:space="preserve"> </w:t>
      </w:r>
    </w:p>
    <w:p w14:paraId="15707084" w14:textId="77777777" w:rsidR="00ED5161" w:rsidRPr="00ED5161" w:rsidRDefault="00ED5161" w:rsidP="00C1028C">
      <w:pPr>
        <w:spacing w:line="360" w:lineRule="auto"/>
        <w:jc w:val="both"/>
        <w:rPr>
          <w:rFonts w:ascii="Times New Roman" w:hAnsi="Times New Roman" w:cs="Times New Roman"/>
          <w:sz w:val="24"/>
          <w:szCs w:val="24"/>
        </w:rPr>
      </w:pPr>
    </w:p>
    <w:p w14:paraId="0C1735FF" w14:textId="7227DF4D" w:rsidR="007E7F97" w:rsidRDefault="007E7F97" w:rsidP="00C1028C">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3.4.</w:t>
      </w:r>
      <w:r w:rsidR="00B24A87">
        <w:rPr>
          <w:rFonts w:ascii="Times New Roman" w:hAnsi="Times New Roman" w:cs="Times New Roman"/>
          <w:b/>
          <w:bCs/>
          <w:sz w:val="24"/>
          <w:szCs w:val="24"/>
        </w:rPr>
        <w:t>7</w:t>
      </w:r>
      <w:r>
        <w:rPr>
          <w:rFonts w:ascii="Times New Roman" w:hAnsi="Times New Roman" w:cs="Times New Roman"/>
          <w:b/>
          <w:bCs/>
          <w:sz w:val="24"/>
          <w:szCs w:val="24"/>
        </w:rPr>
        <w:t>.3 İşgücü ve Yedekleme Planlamas</w:t>
      </w:r>
      <w:r w:rsidR="00ED5161">
        <w:rPr>
          <w:rFonts w:ascii="Times New Roman" w:hAnsi="Times New Roman" w:cs="Times New Roman"/>
          <w:b/>
          <w:bCs/>
          <w:sz w:val="24"/>
          <w:szCs w:val="24"/>
        </w:rPr>
        <w:t>ı</w:t>
      </w:r>
    </w:p>
    <w:p w14:paraId="0A22EB95" w14:textId="77777777" w:rsidR="002607B5" w:rsidRDefault="002607B5" w:rsidP="00C1028C">
      <w:pPr>
        <w:spacing w:line="360" w:lineRule="auto"/>
        <w:jc w:val="both"/>
        <w:rPr>
          <w:rFonts w:ascii="Times New Roman" w:hAnsi="Times New Roman" w:cs="Times New Roman"/>
          <w:b/>
          <w:bCs/>
          <w:sz w:val="24"/>
          <w:szCs w:val="24"/>
        </w:rPr>
      </w:pPr>
    </w:p>
    <w:p w14:paraId="51C6535E" w14:textId="19CDD593" w:rsidR="00ED5161" w:rsidRDefault="003947E5" w:rsidP="00C1028C">
      <w:pPr>
        <w:spacing w:line="360" w:lineRule="auto"/>
        <w:jc w:val="both"/>
        <w:rPr>
          <w:rFonts w:ascii="Times New Roman" w:hAnsi="Times New Roman" w:cs="Times New Roman"/>
          <w:sz w:val="24"/>
          <w:szCs w:val="24"/>
        </w:rPr>
      </w:pPr>
      <w:r>
        <w:rPr>
          <w:rFonts w:ascii="Times New Roman" w:hAnsi="Times New Roman" w:cs="Times New Roman"/>
          <w:sz w:val="24"/>
          <w:szCs w:val="24"/>
        </w:rPr>
        <w:t>Kamu sektörü kuruluşları, hizmet talebinin arttığı, kaliteli hizmet beklentisinin yüksek olduğu ve sonuçların hesap verilebilirliğinin olağanüstü olduğu bir dönemdedir.</w:t>
      </w:r>
      <w:r w:rsidR="00E10C36">
        <w:rPr>
          <w:rFonts w:ascii="Times New Roman" w:hAnsi="Times New Roman" w:cs="Times New Roman"/>
          <w:sz w:val="24"/>
          <w:szCs w:val="24"/>
        </w:rPr>
        <w:t xml:space="preserve"> Ajanslar sonuç odaklı, vatandaş merkezli ve pazar temelli olmalıdır. OPM, </w:t>
      </w:r>
      <w:r w:rsidR="00CB40FF">
        <w:rPr>
          <w:rFonts w:ascii="Times New Roman" w:hAnsi="Times New Roman" w:cs="Times New Roman"/>
          <w:sz w:val="24"/>
          <w:szCs w:val="24"/>
        </w:rPr>
        <w:t>ö</w:t>
      </w:r>
      <w:r w:rsidR="00E10C36">
        <w:rPr>
          <w:rFonts w:ascii="Times New Roman" w:hAnsi="Times New Roman" w:cs="Times New Roman"/>
          <w:sz w:val="24"/>
          <w:szCs w:val="24"/>
        </w:rPr>
        <w:t>rgütsel etkinliği iyileştirmek ve geliştirmek, Federal kurumları yüksek performanslı kuruluşlar olmaya yönlendirmek amacıyla yerel ve ulusal düzeylerde iş gücü ve halefiyet planlama süreçleri geliştirmek için kuruluşlarla birlikte çalışır.</w:t>
      </w:r>
    </w:p>
    <w:p w14:paraId="0A3026AD" w14:textId="05E711A7" w:rsidR="004D6F6C" w:rsidRDefault="00B24A87" w:rsidP="00C1028C">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4D6F6C">
        <w:rPr>
          <w:rFonts w:ascii="Times New Roman" w:hAnsi="Times New Roman" w:cs="Times New Roman"/>
          <w:sz w:val="24"/>
          <w:szCs w:val="24"/>
        </w:rPr>
        <w:t xml:space="preserve">Yüksek Performanslı ve Sonuç Odaklı Kuruluşlar: Yüksek performanslı bir kuruluş olmak, kuruluşta çalışan insanlara yatırım yapmayı ve müşteri-paydaş ihtiyaçlarının anlaşılmasını gerektirir. Şirketler son derece yetenekli adaylardan oluşan sınırlı havuz için rekabet ederken, yetenek talebi yüksek olmaya devam etmektedir. OPM, etkili işgücü ve yedekleme planlama stratejileri ve önlemleri geliştirmek için ajanslarla birlikte çalışır. İşgücünün çevresel kaygıları, işlerin işlevselliğini gözden geçirme ihtiyacı, iş gücü tahmini, kariyer/meslek geliştirme ve mevcut işe alım ya da elde tutma stratejilerini daha iyi kullanma ihtiyacı gibi konuları ele alır. İşgücü ve halefiyet planlaması, insan sermayesi yönetimine çok yıllı bir yaklaşımdır. </w:t>
      </w:r>
      <w:r w:rsidR="001D4AC1">
        <w:rPr>
          <w:rFonts w:ascii="Times New Roman" w:hAnsi="Times New Roman" w:cs="Times New Roman"/>
          <w:sz w:val="24"/>
          <w:szCs w:val="24"/>
        </w:rPr>
        <w:t>(</w:t>
      </w:r>
      <w:r w:rsidR="008B12A4" w:rsidRPr="008B12A4">
        <w:rPr>
          <w:rFonts w:ascii="Times New Roman" w:hAnsi="Times New Roman" w:cs="Times New Roman"/>
          <w:sz w:val="24"/>
          <w:szCs w:val="24"/>
        </w:rPr>
        <w:t>OPM, 2023</w:t>
      </w:r>
      <w:r w:rsidR="00211193">
        <w:rPr>
          <w:rFonts w:ascii="Times New Roman" w:hAnsi="Times New Roman" w:cs="Times New Roman"/>
          <w:sz w:val="24"/>
          <w:szCs w:val="24"/>
        </w:rPr>
        <w:t>)</w:t>
      </w:r>
      <w:r w:rsidR="008B12A4">
        <w:t>.</w:t>
      </w:r>
    </w:p>
    <w:p w14:paraId="544BE4F4" w14:textId="25AFFB3C" w:rsidR="004D6F6C" w:rsidRDefault="004D6F6C" w:rsidP="00C1028C">
      <w:pPr>
        <w:spacing w:line="360" w:lineRule="auto"/>
        <w:jc w:val="both"/>
        <w:rPr>
          <w:rFonts w:ascii="Times New Roman" w:hAnsi="Times New Roman" w:cs="Times New Roman"/>
          <w:sz w:val="24"/>
          <w:szCs w:val="24"/>
        </w:rPr>
      </w:pPr>
      <w:r>
        <w:rPr>
          <w:rFonts w:ascii="Times New Roman" w:hAnsi="Times New Roman" w:cs="Times New Roman"/>
          <w:sz w:val="24"/>
          <w:szCs w:val="24"/>
        </w:rPr>
        <w:tab/>
      </w:r>
    </w:p>
    <w:p w14:paraId="6B45FD0B" w14:textId="43BAB739" w:rsidR="004D6F6C" w:rsidRDefault="004D6F6C" w:rsidP="00C1028C">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-İşgücü Analizi</w:t>
      </w:r>
    </w:p>
    <w:p w14:paraId="6D13EC22" w14:textId="77777777" w:rsidR="002607B5" w:rsidRDefault="002607B5" w:rsidP="00C1028C">
      <w:pPr>
        <w:spacing w:line="360" w:lineRule="auto"/>
        <w:jc w:val="both"/>
        <w:rPr>
          <w:rFonts w:ascii="Times New Roman" w:hAnsi="Times New Roman" w:cs="Times New Roman"/>
          <w:b/>
          <w:bCs/>
          <w:sz w:val="24"/>
          <w:szCs w:val="24"/>
        </w:rPr>
      </w:pPr>
    </w:p>
    <w:p w14:paraId="1FA79DE3" w14:textId="7C52067E" w:rsidR="004D6F6C" w:rsidRDefault="004D6F6C" w:rsidP="00C1028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İşgücü Analizi, mevcut iş gücünün demografik ve arka plan özellikleri, </w:t>
      </w:r>
      <w:r w:rsidR="008A0F7B">
        <w:rPr>
          <w:rFonts w:ascii="Times New Roman" w:hAnsi="Times New Roman" w:cs="Times New Roman"/>
          <w:sz w:val="24"/>
          <w:szCs w:val="24"/>
        </w:rPr>
        <w:t>emekliliğe uygunluk, ciro ve çeşitli işgücü yönetimi sorunları (işe alım ve elde tutma) dahil görev açısından kritik meslekler genelinde mevcut işgücü hakkında bilgi sağlar. Bu bilgi, kuruluş genelinde iş gücünü anlamada ve iş gücünü bir bütün olarak veya kısmen etkileyen eğilimleri belirlemede değerlidir.</w:t>
      </w:r>
    </w:p>
    <w:p w14:paraId="71D0106C" w14:textId="302E97FD" w:rsidR="00BE2C05" w:rsidRDefault="00BE2C05" w:rsidP="00C1028C">
      <w:pPr>
        <w:spacing w:line="360" w:lineRule="auto"/>
        <w:jc w:val="both"/>
        <w:rPr>
          <w:rFonts w:ascii="Times New Roman" w:hAnsi="Times New Roman" w:cs="Times New Roman"/>
          <w:sz w:val="24"/>
          <w:szCs w:val="24"/>
        </w:rPr>
      </w:pPr>
      <w:r>
        <w:rPr>
          <w:rFonts w:ascii="Times New Roman" w:hAnsi="Times New Roman" w:cs="Times New Roman"/>
          <w:sz w:val="24"/>
          <w:szCs w:val="24"/>
        </w:rPr>
        <w:t>OPM ajanslara şu konularda yardımcı olmaktadır:</w:t>
      </w:r>
    </w:p>
    <w:p w14:paraId="06898487" w14:textId="0F3F3E33" w:rsidR="00BE2C05" w:rsidRDefault="00BE2C05">
      <w:pPr>
        <w:pStyle w:val="ListeParagraf"/>
        <w:numPr>
          <w:ilvl w:val="0"/>
          <w:numId w:val="20"/>
        </w:num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İşgücü demografisini ve istihdam eğilimlerini belirlemek için işgücünü gözden geçirir ve analiz eder,</w:t>
      </w:r>
    </w:p>
    <w:p w14:paraId="0841EA85" w14:textId="4664081E" w:rsidR="00BE2C05" w:rsidRDefault="00BE2C05">
      <w:pPr>
        <w:pStyle w:val="ListeParagraf"/>
        <w:numPr>
          <w:ilvl w:val="0"/>
          <w:numId w:val="20"/>
        </w:numPr>
        <w:spacing w:line="360" w:lineRule="auto"/>
        <w:jc w:val="both"/>
        <w:rPr>
          <w:rFonts w:ascii="Times New Roman" w:hAnsi="Times New Roman" w:cs="Times New Roman"/>
          <w:sz w:val="24"/>
          <w:szCs w:val="24"/>
        </w:rPr>
      </w:pPr>
      <w:r>
        <w:rPr>
          <w:rFonts w:ascii="Times New Roman" w:hAnsi="Times New Roman" w:cs="Times New Roman"/>
          <w:sz w:val="24"/>
          <w:szCs w:val="24"/>
        </w:rPr>
        <w:t>Kilit konumlardaki işlevlerin ve personelin bir listesini geliştirir,</w:t>
      </w:r>
    </w:p>
    <w:p w14:paraId="06984D67" w14:textId="0F2BE1CB" w:rsidR="00BE2C05" w:rsidRDefault="00BE2C05">
      <w:pPr>
        <w:pStyle w:val="ListeParagraf"/>
        <w:numPr>
          <w:ilvl w:val="0"/>
          <w:numId w:val="20"/>
        </w:numPr>
        <w:spacing w:line="360" w:lineRule="auto"/>
        <w:jc w:val="both"/>
        <w:rPr>
          <w:rFonts w:ascii="Times New Roman" w:hAnsi="Times New Roman" w:cs="Times New Roman"/>
          <w:sz w:val="24"/>
          <w:szCs w:val="24"/>
        </w:rPr>
      </w:pPr>
      <w:r>
        <w:rPr>
          <w:rFonts w:ascii="Times New Roman" w:hAnsi="Times New Roman" w:cs="Times New Roman"/>
          <w:sz w:val="24"/>
          <w:szCs w:val="24"/>
        </w:rPr>
        <w:t>En iyi uygulamaları veya iyileştirme alanlarını belirler.</w:t>
      </w:r>
      <w:r w:rsidR="001D4AC1">
        <w:rPr>
          <w:rFonts w:ascii="Times New Roman" w:hAnsi="Times New Roman" w:cs="Times New Roman"/>
          <w:sz w:val="24"/>
          <w:szCs w:val="24"/>
        </w:rPr>
        <w:t xml:space="preserve"> </w:t>
      </w:r>
      <w:r w:rsidR="00211193">
        <w:rPr>
          <w:rFonts w:ascii="Times New Roman" w:hAnsi="Times New Roman" w:cs="Times New Roman"/>
          <w:sz w:val="24"/>
          <w:szCs w:val="24"/>
        </w:rPr>
        <w:t>(OPM, 2023).</w:t>
      </w:r>
    </w:p>
    <w:p w14:paraId="425BDC78" w14:textId="7C4D6193" w:rsidR="00BD0045" w:rsidRDefault="00BD0045" w:rsidP="00BD0045">
      <w:pPr>
        <w:spacing w:line="360" w:lineRule="auto"/>
        <w:jc w:val="both"/>
        <w:rPr>
          <w:rFonts w:ascii="Times New Roman" w:hAnsi="Times New Roman" w:cs="Times New Roman"/>
          <w:sz w:val="24"/>
          <w:szCs w:val="24"/>
        </w:rPr>
      </w:pPr>
    </w:p>
    <w:p w14:paraId="3FA541FC" w14:textId="0A713121" w:rsidR="00BD0045" w:rsidRDefault="00BD0045" w:rsidP="002607B5">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w:t>
      </w:r>
      <w:r w:rsidR="00547A7A">
        <w:rPr>
          <w:rFonts w:ascii="Times New Roman" w:hAnsi="Times New Roman" w:cs="Times New Roman"/>
          <w:b/>
          <w:bCs/>
          <w:sz w:val="24"/>
          <w:szCs w:val="24"/>
        </w:rPr>
        <w:t>Yedekleme Planlaması</w:t>
      </w:r>
    </w:p>
    <w:p w14:paraId="3376752A" w14:textId="77777777" w:rsidR="002607B5" w:rsidRDefault="002607B5" w:rsidP="002607B5">
      <w:pPr>
        <w:spacing w:line="360" w:lineRule="auto"/>
        <w:jc w:val="both"/>
        <w:rPr>
          <w:rFonts w:ascii="Times New Roman" w:hAnsi="Times New Roman" w:cs="Times New Roman"/>
          <w:b/>
          <w:bCs/>
          <w:sz w:val="24"/>
          <w:szCs w:val="24"/>
        </w:rPr>
      </w:pPr>
    </w:p>
    <w:p w14:paraId="6AD9E034" w14:textId="24EC16D0" w:rsidR="00CB7ADD" w:rsidRDefault="00CB7ADD" w:rsidP="00CB7AD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Süreklilik kasıtlı olduğunda ve kurumsal bilgi yeni nesil liderlere ve uzmanlara aktarıldığında kuruluşlar gelişir. Yine de birçok kuruluş, kritik olan liderlik ve teknik pozisyonları oluşturmada güçlük çekmektedir. Deneyimli, uzmanlaşmış çalışanlara olan talebin yüksek ve yetenek havuzunun genellikle sınırlı olması nedeniyle, bu talebi karşılamak için en güvenilir yol iç kaynaklardır. İnsan Kaynakları Çözüm Ofisinin yedekleme planlaması bu konuda pozitif etki yaratabilir. </w:t>
      </w:r>
    </w:p>
    <w:p w14:paraId="619F6137" w14:textId="47C29720" w:rsidR="00CB40FF" w:rsidRDefault="00CB7ADD" w:rsidP="00CB7AD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Görev sürekliliğini sağlamak, boş pozisyonları doldurmaktan fazlasını gerektirir. İK çözüm ofisi yedek planlama yönetimi hizmetleri, kuruluşlar genelinde sürekliliği desteklemek için yeteneklerin belirlenmesini, değerlendirilmesini ve geliştirilmesini kolaylaştırmaktadır. OPM’nin hizmetleri, büyüme potansiyelini belirlemek, gelişen beceri setlerini görev gereksinimleriyle uyumlu hale getirmek ve </w:t>
      </w:r>
      <w:r w:rsidR="005B206C">
        <w:rPr>
          <w:rFonts w:ascii="Times New Roman" w:hAnsi="Times New Roman" w:cs="Times New Roman"/>
          <w:sz w:val="24"/>
          <w:szCs w:val="24"/>
        </w:rPr>
        <w:t xml:space="preserve">kurum </w:t>
      </w:r>
      <w:r>
        <w:rPr>
          <w:rFonts w:ascii="Times New Roman" w:hAnsi="Times New Roman" w:cs="Times New Roman"/>
          <w:sz w:val="24"/>
          <w:szCs w:val="24"/>
        </w:rPr>
        <w:t>çalışanlar</w:t>
      </w:r>
      <w:r w:rsidR="005B206C">
        <w:rPr>
          <w:rFonts w:ascii="Times New Roman" w:hAnsi="Times New Roman" w:cs="Times New Roman"/>
          <w:sz w:val="24"/>
          <w:szCs w:val="24"/>
        </w:rPr>
        <w:t>ına</w:t>
      </w:r>
      <w:r>
        <w:rPr>
          <w:rFonts w:ascii="Times New Roman" w:hAnsi="Times New Roman" w:cs="Times New Roman"/>
          <w:sz w:val="24"/>
          <w:szCs w:val="24"/>
        </w:rPr>
        <w:t xml:space="preserve"> yönetim becerilerini geliştirmek </w:t>
      </w:r>
      <w:r w:rsidR="005B206C">
        <w:rPr>
          <w:rFonts w:ascii="Times New Roman" w:hAnsi="Times New Roman" w:cs="Times New Roman"/>
          <w:sz w:val="24"/>
          <w:szCs w:val="24"/>
        </w:rPr>
        <w:t>ve teknik yeterlilik kazandırmak için zamanında uygun fırsatlar sağlamak için uzun vadeli stratejilere odaklanır</w:t>
      </w:r>
      <w:r w:rsidR="002018B1">
        <w:rPr>
          <w:rFonts w:ascii="Times New Roman" w:hAnsi="Times New Roman" w:cs="Times New Roman"/>
          <w:sz w:val="24"/>
          <w:szCs w:val="24"/>
        </w:rPr>
        <w:t xml:space="preserve"> (OPM, 2023).</w:t>
      </w:r>
    </w:p>
    <w:p w14:paraId="0F2C9167" w14:textId="77777777" w:rsidR="00CB40FF" w:rsidRPr="00E31135" w:rsidRDefault="00CB40FF" w:rsidP="00CB7ADD">
      <w:pPr>
        <w:spacing w:line="360" w:lineRule="auto"/>
        <w:jc w:val="both"/>
        <w:rPr>
          <w:rFonts w:ascii="Times New Roman" w:hAnsi="Times New Roman" w:cs="Times New Roman"/>
          <w:sz w:val="24"/>
          <w:szCs w:val="24"/>
        </w:rPr>
      </w:pPr>
    </w:p>
    <w:p w14:paraId="49C4612A" w14:textId="663B2D76" w:rsidR="00E31135" w:rsidRDefault="002607B5" w:rsidP="00C1028C">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w:t>
      </w:r>
      <w:r w:rsidR="00E31135">
        <w:rPr>
          <w:rFonts w:ascii="Times New Roman" w:hAnsi="Times New Roman" w:cs="Times New Roman"/>
          <w:b/>
          <w:bCs/>
          <w:sz w:val="24"/>
          <w:szCs w:val="24"/>
        </w:rPr>
        <w:t>SWOT (Güçlü Yönler, Zayıf Yönler, Fırsatlar ve Tehditler) Analizi</w:t>
      </w:r>
    </w:p>
    <w:p w14:paraId="074C053A" w14:textId="77777777" w:rsidR="002607B5" w:rsidRDefault="002607B5" w:rsidP="00C1028C">
      <w:pPr>
        <w:spacing w:line="360" w:lineRule="auto"/>
        <w:jc w:val="both"/>
        <w:rPr>
          <w:rFonts w:ascii="Times New Roman" w:hAnsi="Times New Roman" w:cs="Times New Roman"/>
          <w:b/>
          <w:bCs/>
          <w:sz w:val="24"/>
          <w:szCs w:val="24"/>
        </w:rPr>
      </w:pPr>
    </w:p>
    <w:p w14:paraId="0B99CA6B" w14:textId="46D6DC79" w:rsidR="00E31135" w:rsidRDefault="00E31135" w:rsidP="00C1028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OPM, ajans ve kuruluş içindeki gelecekteki iş gücü hedeflerini ve zayıflıklarını ele almak için odak grupları aracılığıyla KOBİ’lerle bir SWOT Analizi gerçekleştirir. Stratejik plan ve hedefleri titizlikle göz önünde bulundurarak ileriye dönük ve gelecek 3-5 yıla odaklanan projeksiyonlar yapacak olan SWOT Analizi yapılır. </w:t>
      </w:r>
      <w:r w:rsidR="007F1846">
        <w:rPr>
          <w:rFonts w:ascii="Times New Roman" w:hAnsi="Times New Roman" w:cs="Times New Roman"/>
          <w:sz w:val="24"/>
          <w:szCs w:val="24"/>
        </w:rPr>
        <w:t xml:space="preserve">Yöneticiler, müdürler, denetçiler ve görevli kişiler SWOT analizi oturumları aracılığıyla, ilgili SWOT yönleri belirler ve ilişkilendirir. </w:t>
      </w:r>
      <w:r w:rsidR="009F2A85">
        <w:rPr>
          <w:rFonts w:ascii="Times New Roman" w:hAnsi="Times New Roman" w:cs="Times New Roman"/>
          <w:sz w:val="24"/>
          <w:szCs w:val="24"/>
        </w:rPr>
        <w:t xml:space="preserve">Bu bağlantılardan, güçlü </w:t>
      </w:r>
      <w:r w:rsidR="009F2A85">
        <w:rPr>
          <w:rFonts w:ascii="Times New Roman" w:hAnsi="Times New Roman" w:cs="Times New Roman"/>
          <w:sz w:val="24"/>
          <w:szCs w:val="24"/>
        </w:rPr>
        <w:lastRenderedPageBreak/>
        <w:t xml:space="preserve">yanlardan ve fırsatlardan yararlanmak ve işgücüne yönelik zayıflıkları ve tehditleri azaltmak için planlar ve eylem öğeleri oluşturulur. </w:t>
      </w:r>
      <w:r w:rsidR="0062271A">
        <w:rPr>
          <w:rFonts w:ascii="Times New Roman" w:hAnsi="Times New Roman" w:cs="Times New Roman"/>
          <w:sz w:val="24"/>
          <w:szCs w:val="24"/>
        </w:rPr>
        <w:t>İşgücü genelinde bu yönlerle anlaşma sağlamak için SWOT Analizi oturumları sırasında toplanan bilgilerin doğru olduğundan emin olmak için bir yönetim doğrulama paneli yürütülür</w:t>
      </w:r>
      <w:r w:rsidR="002018B1">
        <w:rPr>
          <w:rFonts w:ascii="Times New Roman" w:hAnsi="Times New Roman" w:cs="Times New Roman"/>
          <w:sz w:val="24"/>
          <w:szCs w:val="24"/>
        </w:rPr>
        <w:t xml:space="preserve"> (OPM, 2023).</w:t>
      </w:r>
    </w:p>
    <w:p w14:paraId="2CE6E6CB" w14:textId="3130CE1E" w:rsidR="00996F77" w:rsidRDefault="00996F77" w:rsidP="00C1028C">
      <w:pPr>
        <w:spacing w:line="360" w:lineRule="auto"/>
        <w:jc w:val="both"/>
        <w:rPr>
          <w:rFonts w:ascii="Times New Roman" w:hAnsi="Times New Roman" w:cs="Times New Roman"/>
          <w:sz w:val="24"/>
          <w:szCs w:val="24"/>
        </w:rPr>
      </w:pPr>
    </w:p>
    <w:p w14:paraId="38601C9B" w14:textId="19FF34F3" w:rsidR="00996F77" w:rsidRDefault="00996F77" w:rsidP="00C1028C">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-Yetkinlik Modelleme ve Boşluk Analizi</w:t>
      </w:r>
    </w:p>
    <w:p w14:paraId="6E9F0978" w14:textId="77777777" w:rsidR="002607B5" w:rsidRDefault="002607B5" w:rsidP="00C1028C">
      <w:pPr>
        <w:spacing w:line="360" w:lineRule="auto"/>
        <w:jc w:val="both"/>
        <w:rPr>
          <w:rFonts w:ascii="Times New Roman" w:hAnsi="Times New Roman" w:cs="Times New Roman"/>
          <w:b/>
          <w:bCs/>
          <w:sz w:val="24"/>
          <w:szCs w:val="24"/>
        </w:rPr>
      </w:pPr>
    </w:p>
    <w:p w14:paraId="235024E2" w14:textId="4733543E" w:rsidR="00996F77" w:rsidRDefault="00996F77" w:rsidP="00C1028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Yetkinlik Modelleme ve Boşluk Analizi aracılığıyla, ajansın misyon başarısı için gerekli olan temel ve teknik yeterlilik modellerini belirlemede yardımcı olur. Mevcut Görev Açısından Kritik Mesleklerin (Mission Critical Occupations) gerekli yetkinlik yeterlilik seviyelerine göre değerlendirilmesi kurumun iş gücü planlama girişimleri geliştirmesi gereken yerlerde boşlukların belirlemede yardımcı olur. </w:t>
      </w:r>
    </w:p>
    <w:p w14:paraId="1733A871" w14:textId="7CA47A2D" w:rsidR="00E54FD0" w:rsidRDefault="003941EA" w:rsidP="00C1028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Yetkinlik Modellemesi: Odak gruplarını ve anket metodolojisini kullanarak yetkinlik modellemesi yapar veya mevcut yetkinlik modellerini değerlendirir. OPM danışmanları, her Görev Açısından Meslek (MCO) için gerekli görev ve yeterliliklerin taslak listelerini geliştirmek için işle ilgili mevcut materyalleri ve iş analizi bilgilerini gözden geçirirler. Taslak listelerin içeriği ve ifade biçimi daha sonra konu uzmanları (KOBİ’ler) tarafından iki odak grup halinde incelenir: biri görevdeki kişiler ve diğeri denetçiler için. </w:t>
      </w:r>
      <w:r w:rsidR="00D477D6">
        <w:rPr>
          <w:rFonts w:ascii="Times New Roman" w:hAnsi="Times New Roman" w:cs="Times New Roman"/>
          <w:sz w:val="24"/>
          <w:szCs w:val="24"/>
        </w:rPr>
        <w:t xml:space="preserve">Gözden geçirilmiş görev ve yetkinlik listeleri daha sonra, çevrimiçi bir iş analizi anketinde derecelendirmeler için tüm Görev Açısından Meslek (MCO) iş görevlilerine ve denetçilere sunulur. Yetkinlik derecelendirmeleri, önem, giriş gerekliliği, eğitim ihtiyacı vb. gibi ölçekleri içerir. Görev derecelendirmeleri önem ve sıkılık gerektirir. Bu veriler analiz edildikten sonra nihai yetkinlik modeli ve iş analizi belgelerini sağlar. </w:t>
      </w:r>
    </w:p>
    <w:p w14:paraId="50876C4A" w14:textId="7F6FBCA1" w:rsidR="00AF6D6E" w:rsidRDefault="00B24A87" w:rsidP="00C1028C">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AF6D6E">
        <w:rPr>
          <w:rFonts w:ascii="Times New Roman" w:hAnsi="Times New Roman" w:cs="Times New Roman"/>
          <w:sz w:val="24"/>
          <w:szCs w:val="24"/>
        </w:rPr>
        <w:t>Yetkinlik Boşluk Analizi: İşgücü yeterlilik boşluklarına yönelik bir analiz, iki temel bileşen içerir:</w:t>
      </w:r>
      <w:r w:rsidR="00CB40FF">
        <w:rPr>
          <w:rFonts w:ascii="Times New Roman" w:hAnsi="Times New Roman" w:cs="Times New Roman"/>
          <w:sz w:val="24"/>
          <w:szCs w:val="24"/>
        </w:rPr>
        <w:t xml:space="preserve"> </w:t>
      </w:r>
      <w:r w:rsidR="00AF6D6E">
        <w:rPr>
          <w:rFonts w:ascii="Times New Roman" w:hAnsi="Times New Roman" w:cs="Times New Roman"/>
          <w:sz w:val="24"/>
          <w:szCs w:val="24"/>
        </w:rPr>
        <w:t xml:space="preserve">değerlendirilecek yetkinliklerin seçimi ve görevdekilerin iş performansı sırasında bu yeterlilikleri uygulama </w:t>
      </w:r>
      <w:r w:rsidR="00CB40FF">
        <w:rPr>
          <w:rFonts w:ascii="Times New Roman" w:hAnsi="Times New Roman" w:cs="Times New Roman"/>
          <w:sz w:val="24"/>
          <w:szCs w:val="24"/>
        </w:rPr>
        <w:t>becerisindeki</w:t>
      </w:r>
      <w:r w:rsidR="00AF6D6E">
        <w:rPr>
          <w:rFonts w:ascii="Times New Roman" w:hAnsi="Times New Roman" w:cs="Times New Roman"/>
          <w:sz w:val="24"/>
          <w:szCs w:val="24"/>
        </w:rPr>
        <w:t xml:space="preserve"> yeterlilik boşluklarının belirlenmesi. Ajans tarafından belirlenen MCO’ların her biri için yetkinlik açığı analizi yapılır. Boşluk analizi için kritik yetkinliklerin seçimi, KOBİ’lerle bir odak grubu aracılığıyla gerçekleştirilir. Seçilen yetkinlikler, mevcut ve gerekli yeterlilik </w:t>
      </w:r>
      <w:r w:rsidR="00AF6D6E">
        <w:rPr>
          <w:rFonts w:ascii="Times New Roman" w:hAnsi="Times New Roman" w:cs="Times New Roman"/>
          <w:sz w:val="24"/>
          <w:szCs w:val="24"/>
        </w:rPr>
        <w:lastRenderedPageBreak/>
        <w:t>seviyelerinin derecelendirilmesi için görevdeki görevlilere ve denetçilere bir ankette sunulur. Bu analizin sonuçları işgücünde var olan yetkinlik boşlukları hakkında bilgi sağlayarak işe alım, gelişim ve diğer İK girişimlerini bilgilendirir</w:t>
      </w:r>
      <w:r w:rsidR="002018B1">
        <w:rPr>
          <w:rFonts w:ascii="Times New Roman" w:hAnsi="Times New Roman" w:cs="Times New Roman"/>
          <w:sz w:val="24"/>
          <w:szCs w:val="24"/>
        </w:rPr>
        <w:t xml:space="preserve"> (OPM, 2023)</w:t>
      </w:r>
    </w:p>
    <w:p w14:paraId="1A27ECDF" w14:textId="77777777" w:rsidR="003941EA" w:rsidRPr="00996F77" w:rsidRDefault="003941EA" w:rsidP="00C1028C">
      <w:pPr>
        <w:spacing w:line="360" w:lineRule="auto"/>
        <w:jc w:val="both"/>
        <w:rPr>
          <w:rFonts w:ascii="Times New Roman" w:hAnsi="Times New Roman" w:cs="Times New Roman"/>
          <w:sz w:val="24"/>
          <w:szCs w:val="24"/>
        </w:rPr>
      </w:pPr>
    </w:p>
    <w:p w14:paraId="1A6C6261" w14:textId="337FF936" w:rsidR="007E7F97" w:rsidRDefault="007E7F97" w:rsidP="00C1028C">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3.4.</w:t>
      </w:r>
      <w:r w:rsidR="00B24A87">
        <w:rPr>
          <w:rFonts w:ascii="Times New Roman" w:hAnsi="Times New Roman" w:cs="Times New Roman"/>
          <w:b/>
          <w:bCs/>
          <w:sz w:val="24"/>
          <w:szCs w:val="24"/>
        </w:rPr>
        <w:t>7</w:t>
      </w:r>
      <w:r>
        <w:rPr>
          <w:rFonts w:ascii="Times New Roman" w:hAnsi="Times New Roman" w:cs="Times New Roman"/>
          <w:b/>
          <w:bCs/>
          <w:sz w:val="24"/>
          <w:szCs w:val="24"/>
        </w:rPr>
        <w:t>.4 İşe Alım ve Personel Çözümleri</w:t>
      </w:r>
    </w:p>
    <w:p w14:paraId="68968833" w14:textId="71F406E2" w:rsidR="006359DA" w:rsidRDefault="006359DA" w:rsidP="00C1028C">
      <w:pPr>
        <w:spacing w:line="360" w:lineRule="auto"/>
        <w:jc w:val="both"/>
        <w:rPr>
          <w:rFonts w:ascii="Times New Roman" w:hAnsi="Times New Roman" w:cs="Times New Roman"/>
          <w:b/>
          <w:bCs/>
          <w:sz w:val="24"/>
          <w:szCs w:val="24"/>
        </w:rPr>
      </w:pPr>
    </w:p>
    <w:p w14:paraId="39B8FDB2" w14:textId="43D43328" w:rsidR="006359DA" w:rsidRDefault="006359DA" w:rsidP="00C1028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İnsan Kaynakları Çözümleri (HRS), doğru kişiyi doğru zamanda doğru işe yerleştirmeye yardımcı olur. </w:t>
      </w:r>
      <w:r w:rsidR="002A17FA">
        <w:rPr>
          <w:rFonts w:ascii="Times New Roman" w:hAnsi="Times New Roman" w:cs="Times New Roman"/>
          <w:sz w:val="24"/>
          <w:szCs w:val="24"/>
        </w:rPr>
        <w:t xml:space="preserve">Yüksek kaliteli bir işgücü oluşturmaya ve yüksek performanslı kuruluşları sürdürmeye yardımcı olmak için ilgili, uygun maliyetli ürünler ve hizmetler sunar. HRS, kuruluşların yetenekli ve motive olmuş bir işgücünü başarılı bir şekilde işe almasına, değerlendirmesine ve elde etmesine olanak sağlayan uygun maliyetli çözümler sunan yılların kanıtlanmış deneyimine sahiptir. HRS, kapsamlı bir personel edinme ürünleri ve hizmetleri yelpazesi sunmaktadır. </w:t>
      </w:r>
    </w:p>
    <w:p w14:paraId="3EBB5867" w14:textId="343B3D36" w:rsidR="00135196" w:rsidRDefault="00135196" w:rsidP="00C1028C">
      <w:pPr>
        <w:spacing w:line="360" w:lineRule="auto"/>
        <w:jc w:val="both"/>
        <w:rPr>
          <w:rFonts w:ascii="Times New Roman" w:hAnsi="Times New Roman" w:cs="Times New Roman"/>
          <w:sz w:val="24"/>
          <w:szCs w:val="24"/>
        </w:rPr>
      </w:pPr>
    </w:p>
    <w:p w14:paraId="5FA819A1" w14:textId="0706BB50" w:rsidR="00135196" w:rsidRDefault="00135196" w:rsidP="00C1028C">
      <w:pPr>
        <w:spacing w:line="360" w:lineRule="auto"/>
        <w:jc w:val="both"/>
        <w:rPr>
          <w:rFonts w:ascii="Times New Roman" w:hAnsi="Times New Roman" w:cs="Times New Roman"/>
          <w:sz w:val="24"/>
          <w:szCs w:val="24"/>
        </w:rPr>
      </w:pPr>
      <w:r>
        <w:rPr>
          <w:rFonts w:ascii="Times New Roman" w:hAnsi="Times New Roman" w:cs="Times New Roman"/>
          <w:sz w:val="24"/>
          <w:szCs w:val="24"/>
        </w:rPr>
        <w:t>USA HİRE</w:t>
      </w:r>
      <w:r w:rsidRPr="00135196">
        <w:rPr>
          <w:rFonts w:ascii="Times New Roman" w:hAnsi="Times New Roman" w:cs="Times New Roman"/>
          <w:sz w:val="24"/>
          <w:szCs w:val="24"/>
          <w:vertAlign w:val="superscript"/>
        </w:rPr>
        <w:t>SM</w:t>
      </w:r>
      <w:r>
        <w:rPr>
          <w:rFonts w:ascii="Times New Roman" w:hAnsi="Times New Roman" w:cs="Times New Roman"/>
          <w:sz w:val="24"/>
          <w:szCs w:val="24"/>
        </w:rPr>
        <w:t>:</w:t>
      </w:r>
      <w:r w:rsidR="002018B1">
        <w:rPr>
          <w:rFonts w:ascii="Times New Roman" w:hAnsi="Times New Roman" w:cs="Times New Roman"/>
          <w:sz w:val="24"/>
          <w:szCs w:val="24"/>
        </w:rPr>
        <w:t xml:space="preserve"> </w:t>
      </w:r>
      <w:r>
        <w:rPr>
          <w:rFonts w:ascii="Times New Roman" w:hAnsi="Times New Roman" w:cs="Times New Roman"/>
          <w:sz w:val="24"/>
          <w:szCs w:val="24"/>
        </w:rPr>
        <w:t xml:space="preserve">Çevrimiçi Değerlendirme Platformu: OPM, ajanslara gözetimli ve gözetimsiz ortamlarda yenilikçi ve güçlü </w:t>
      </w:r>
      <w:r w:rsidR="009E1AEC">
        <w:rPr>
          <w:rFonts w:ascii="Times New Roman" w:hAnsi="Times New Roman" w:cs="Times New Roman"/>
          <w:sz w:val="24"/>
          <w:szCs w:val="24"/>
        </w:rPr>
        <w:t>çevrimiçi değerlendirme çözümleri sunma yeteneği sunar. USA Hire</w:t>
      </w:r>
      <w:r w:rsidR="009E1AEC" w:rsidRPr="009E1AEC">
        <w:rPr>
          <w:rFonts w:ascii="Times New Roman" w:hAnsi="Times New Roman" w:cs="Times New Roman"/>
          <w:sz w:val="24"/>
          <w:szCs w:val="24"/>
          <w:vertAlign w:val="superscript"/>
        </w:rPr>
        <w:t>sm</w:t>
      </w:r>
      <w:r w:rsidR="009E1AEC">
        <w:rPr>
          <w:rFonts w:ascii="Times New Roman" w:hAnsi="Times New Roman" w:cs="Times New Roman"/>
          <w:sz w:val="24"/>
          <w:szCs w:val="24"/>
          <w:vertAlign w:val="superscript"/>
        </w:rPr>
        <w:t xml:space="preserve"> </w:t>
      </w:r>
      <w:r w:rsidR="009E1AEC">
        <w:rPr>
          <w:rFonts w:ascii="Times New Roman" w:hAnsi="Times New Roman" w:cs="Times New Roman"/>
          <w:sz w:val="24"/>
          <w:szCs w:val="24"/>
        </w:rPr>
        <w:t>aracılığıyla sunulan çevrimiçi değerlendirmeleri mevcut işe alma sürecine entegre ederek zamandan ve a</w:t>
      </w:r>
      <w:r w:rsidR="00CB40FF">
        <w:rPr>
          <w:rFonts w:ascii="Times New Roman" w:hAnsi="Times New Roman" w:cs="Times New Roman"/>
          <w:sz w:val="24"/>
          <w:szCs w:val="24"/>
        </w:rPr>
        <w:t>jans</w:t>
      </w:r>
      <w:r w:rsidR="009E1AEC">
        <w:rPr>
          <w:rFonts w:ascii="Times New Roman" w:hAnsi="Times New Roman" w:cs="Times New Roman"/>
          <w:sz w:val="24"/>
          <w:szCs w:val="24"/>
        </w:rPr>
        <w:t xml:space="preserve"> kaynaklarından tasarruf sağlamasına neden olur ve a</w:t>
      </w:r>
      <w:r w:rsidR="00CB40FF">
        <w:rPr>
          <w:rFonts w:ascii="Times New Roman" w:hAnsi="Times New Roman" w:cs="Times New Roman"/>
          <w:sz w:val="24"/>
          <w:szCs w:val="24"/>
        </w:rPr>
        <w:t>jansın</w:t>
      </w:r>
      <w:r w:rsidR="009E1AEC">
        <w:rPr>
          <w:rFonts w:ascii="Times New Roman" w:hAnsi="Times New Roman" w:cs="Times New Roman"/>
          <w:sz w:val="24"/>
          <w:szCs w:val="24"/>
        </w:rPr>
        <w:t xml:space="preserve"> daha kaliteli adaylar belirlemesine yardımcı olur</w:t>
      </w:r>
      <w:r w:rsidR="002018B1">
        <w:rPr>
          <w:rFonts w:ascii="Times New Roman" w:hAnsi="Times New Roman" w:cs="Times New Roman"/>
          <w:sz w:val="24"/>
          <w:szCs w:val="24"/>
        </w:rPr>
        <w:t xml:space="preserve"> (OPM, 2023).</w:t>
      </w:r>
    </w:p>
    <w:p w14:paraId="4781E3F1" w14:textId="5D126DCA" w:rsidR="009E1AEC" w:rsidRDefault="009E1AEC" w:rsidP="00C1028C">
      <w:pPr>
        <w:spacing w:line="360" w:lineRule="auto"/>
        <w:jc w:val="both"/>
        <w:rPr>
          <w:rFonts w:ascii="Times New Roman" w:hAnsi="Times New Roman" w:cs="Times New Roman"/>
          <w:sz w:val="24"/>
          <w:szCs w:val="24"/>
        </w:rPr>
      </w:pPr>
    </w:p>
    <w:p w14:paraId="270AC509" w14:textId="3BD2C9AD" w:rsidR="009E1AEC" w:rsidRDefault="009E1AEC" w:rsidP="00C1028C">
      <w:pPr>
        <w:spacing w:line="360" w:lineRule="auto"/>
        <w:jc w:val="both"/>
        <w:rPr>
          <w:rFonts w:ascii="Times New Roman" w:hAnsi="Times New Roman" w:cs="Times New Roman"/>
          <w:b/>
          <w:bCs/>
          <w:sz w:val="24"/>
          <w:szCs w:val="24"/>
        </w:rPr>
      </w:pPr>
      <w:r>
        <w:rPr>
          <w:rFonts w:ascii="Times New Roman" w:hAnsi="Times New Roman" w:cs="Times New Roman"/>
          <w:sz w:val="24"/>
          <w:szCs w:val="24"/>
        </w:rPr>
        <w:t>-</w:t>
      </w:r>
      <w:r>
        <w:rPr>
          <w:rFonts w:ascii="Times New Roman" w:hAnsi="Times New Roman" w:cs="Times New Roman"/>
          <w:b/>
          <w:bCs/>
          <w:sz w:val="24"/>
          <w:szCs w:val="24"/>
        </w:rPr>
        <w:t>İşe Alım</w:t>
      </w:r>
    </w:p>
    <w:p w14:paraId="208FC099" w14:textId="77777777" w:rsidR="00CB40FF" w:rsidRDefault="00CB40FF" w:rsidP="00C1028C">
      <w:pPr>
        <w:spacing w:line="360" w:lineRule="auto"/>
        <w:jc w:val="both"/>
        <w:rPr>
          <w:rFonts w:ascii="Times New Roman" w:hAnsi="Times New Roman" w:cs="Times New Roman"/>
          <w:b/>
          <w:bCs/>
          <w:sz w:val="24"/>
          <w:szCs w:val="24"/>
        </w:rPr>
      </w:pPr>
    </w:p>
    <w:p w14:paraId="0F59CC49" w14:textId="225012C9" w:rsidR="00772A68" w:rsidRDefault="00772A68" w:rsidP="00C1028C">
      <w:pPr>
        <w:spacing w:line="360" w:lineRule="auto"/>
        <w:jc w:val="both"/>
        <w:rPr>
          <w:rFonts w:ascii="Times New Roman" w:hAnsi="Times New Roman" w:cs="Times New Roman"/>
          <w:sz w:val="24"/>
          <w:szCs w:val="24"/>
        </w:rPr>
      </w:pPr>
      <w:r w:rsidRPr="00772A68">
        <w:rPr>
          <w:rFonts w:ascii="Times New Roman" w:hAnsi="Times New Roman" w:cs="Times New Roman"/>
          <w:sz w:val="24"/>
          <w:szCs w:val="24"/>
        </w:rPr>
        <w:t>Personel</w:t>
      </w:r>
      <w:r>
        <w:rPr>
          <w:rFonts w:ascii="Times New Roman" w:hAnsi="Times New Roman" w:cs="Times New Roman"/>
          <w:sz w:val="24"/>
          <w:szCs w:val="24"/>
        </w:rPr>
        <w:t xml:space="preserve"> Edinme Çözümleri personeli, işe alım sosyal yardım organizasyonlarında, a</w:t>
      </w:r>
      <w:r w:rsidR="00CB40FF">
        <w:rPr>
          <w:rFonts w:ascii="Times New Roman" w:hAnsi="Times New Roman" w:cs="Times New Roman"/>
          <w:sz w:val="24"/>
          <w:szCs w:val="24"/>
        </w:rPr>
        <w:t>jans</w:t>
      </w:r>
      <w:r>
        <w:rPr>
          <w:rFonts w:ascii="Times New Roman" w:hAnsi="Times New Roman" w:cs="Times New Roman"/>
          <w:sz w:val="24"/>
          <w:szCs w:val="24"/>
        </w:rPr>
        <w:t xml:space="preserve"> ve kurumların açık pozisyonlarını duyurmada ve devlet işlerine başvurularda yardımcı olmak için başvuru havuzlarını oluşturma konusunda deneyimlidir. Kuruluşlar için en iyi performans gösterenleri çekmek ve elde tutmak için gereken araçları, stratejileri ve kanıtlanmış metodolojileri sağlayarak Federal, Eyalet ve Yerel </w:t>
      </w:r>
      <w:r>
        <w:rPr>
          <w:rFonts w:ascii="Times New Roman" w:hAnsi="Times New Roman" w:cs="Times New Roman"/>
          <w:sz w:val="24"/>
          <w:szCs w:val="24"/>
        </w:rPr>
        <w:lastRenderedPageBreak/>
        <w:t>yönetim yöneticilerini destekler. İşe alım zorluklarının üstesinden gelmek için aşağıdaki maddeleri içeren özel çözümler sunarak yardımcı olur:</w:t>
      </w:r>
    </w:p>
    <w:p w14:paraId="1281724B" w14:textId="1B9D71EB" w:rsidR="00772A68" w:rsidRDefault="00772A68">
      <w:pPr>
        <w:pStyle w:val="ListeParagraf"/>
        <w:numPr>
          <w:ilvl w:val="0"/>
          <w:numId w:val="2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İşe alım stratejileri geliştirmek ve işe alım programlarının başarısını değerlendirmek, </w:t>
      </w:r>
    </w:p>
    <w:p w14:paraId="0227F4EE" w14:textId="2F33F843" w:rsidR="00772A68" w:rsidRDefault="00772A68">
      <w:pPr>
        <w:pStyle w:val="ListeParagraf"/>
        <w:numPr>
          <w:ilvl w:val="0"/>
          <w:numId w:val="2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İşe alım marka kimliği materyalleri üretmek: sloganlar, logolar, broşürler, web siteleri, posterler, videolar, CD-ROM’lar ve televizyon reklamları, </w:t>
      </w:r>
    </w:p>
    <w:p w14:paraId="77C7F49C" w14:textId="3899B783" w:rsidR="00772A68" w:rsidRDefault="00772A68">
      <w:pPr>
        <w:pStyle w:val="ListeParagraf"/>
        <w:numPr>
          <w:ilvl w:val="0"/>
          <w:numId w:val="2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Devlet kurumlarının pazarlamasında özel uzmanlığa sahip tedarikçilerle ortaklıklar oluşturmak, </w:t>
      </w:r>
    </w:p>
    <w:p w14:paraId="44587FE0" w14:textId="2F3BD1AA" w:rsidR="00883A17" w:rsidRDefault="00772A68">
      <w:pPr>
        <w:pStyle w:val="ListeParagraf"/>
        <w:numPr>
          <w:ilvl w:val="0"/>
          <w:numId w:val="21"/>
        </w:numPr>
        <w:spacing w:line="360" w:lineRule="auto"/>
        <w:jc w:val="both"/>
        <w:rPr>
          <w:rFonts w:ascii="Times New Roman" w:hAnsi="Times New Roman" w:cs="Times New Roman"/>
          <w:sz w:val="24"/>
          <w:szCs w:val="24"/>
        </w:rPr>
      </w:pPr>
      <w:r>
        <w:rPr>
          <w:rFonts w:ascii="Times New Roman" w:hAnsi="Times New Roman" w:cs="Times New Roman"/>
          <w:sz w:val="24"/>
          <w:szCs w:val="24"/>
        </w:rPr>
        <w:t>Kilit kuruluşlar ve eğitim kurumları ile uzun vadeli ortaklıklar kurmak</w:t>
      </w:r>
      <w:r w:rsidR="002018B1">
        <w:rPr>
          <w:rFonts w:ascii="Times New Roman" w:hAnsi="Times New Roman" w:cs="Times New Roman"/>
          <w:sz w:val="24"/>
          <w:szCs w:val="24"/>
        </w:rPr>
        <w:t xml:space="preserve"> (OPM, 2023).</w:t>
      </w:r>
      <w:r w:rsidR="00883A17">
        <w:rPr>
          <w:rFonts w:ascii="Times New Roman" w:hAnsi="Times New Roman" w:cs="Times New Roman"/>
          <w:sz w:val="24"/>
          <w:szCs w:val="24"/>
        </w:rPr>
        <w:t xml:space="preserve"> </w:t>
      </w:r>
    </w:p>
    <w:p w14:paraId="435AE10F" w14:textId="2AEFC700" w:rsidR="00883A17" w:rsidRDefault="00883A17" w:rsidP="00883A17">
      <w:pPr>
        <w:spacing w:line="360" w:lineRule="auto"/>
        <w:ind w:left="360"/>
        <w:jc w:val="both"/>
        <w:rPr>
          <w:rFonts w:ascii="Times New Roman" w:hAnsi="Times New Roman" w:cs="Times New Roman"/>
          <w:sz w:val="24"/>
          <w:szCs w:val="24"/>
        </w:rPr>
      </w:pPr>
    </w:p>
    <w:p w14:paraId="4BB20944" w14:textId="5EDEDEBA" w:rsidR="00883A17" w:rsidRDefault="00883A17" w:rsidP="002607B5">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-Vaka İnceleme Çözümleri</w:t>
      </w:r>
    </w:p>
    <w:p w14:paraId="27136CD3" w14:textId="77777777" w:rsidR="002607B5" w:rsidRDefault="002607B5" w:rsidP="002607B5">
      <w:pPr>
        <w:spacing w:line="360" w:lineRule="auto"/>
        <w:jc w:val="both"/>
        <w:rPr>
          <w:rFonts w:ascii="Times New Roman" w:hAnsi="Times New Roman" w:cs="Times New Roman"/>
          <w:b/>
          <w:bCs/>
          <w:sz w:val="24"/>
          <w:szCs w:val="24"/>
        </w:rPr>
      </w:pPr>
    </w:p>
    <w:p w14:paraId="32E7C20A" w14:textId="78D11F63" w:rsidR="00883A17" w:rsidRDefault="00883A17" w:rsidP="00883A17">
      <w:pPr>
        <w:spacing w:line="360" w:lineRule="auto"/>
        <w:jc w:val="both"/>
        <w:rPr>
          <w:rFonts w:ascii="Times New Roman" w:hAnsi="Times New Roman" w:cs="Times New Roman"/>
          <w:sz w:val="24"/>
          <w:szCs w:val="24"/>
        </w:rPr>
      </w:pPr>
      <w:r>
        <w:rPr>
          <w:rFonts w:ascii="Times New Roman" w:hAnsi="Times New Roman" w:cs="Times New Roman"/>
          <w:sz w:val="24"/>
          <w:szCs w:val="24"/>
        </w:rPr>
        <w:t>OPM İK danışmanları boş pozisyonları nitelikli ve çeşitli adaylarla hızlı bir şekilde doldurarak a</w:t>
      </w:r>
      <w:r w:rsidR="00CB40FF">
        <w:rPr>
          <w:rFonts w:ascii="Times New Roman" w:hAnsi="Times New Roman" w:cs="Times New Roman"/>
          <w:sz w:val="24"/>
          <w:szCs w:val="24"/>
        </w:rPr>
        <w:t>jans</w:t>
      </w:r>
      <w:r>
        <w:rPr>
          <w:rFonts w:ascii="Times New Roman" w:hAnsi="Times New Roman" w:cs="Times New Roman"/>
          <w:sz w:val="24"/>
          <w:szCs w:val="24"/>
        </w:rPr>
        <w:t xml:space="preserve"> ve kuruluşların personel ihtiyacını karşılar. </w:t>
      </w:r>
    </w:p>
    <w:p w14:paraId="707BFF3B" w14:textId="7B470216" w:rsidR="00883A17" w:rsidRDefault="00883A17" w:rsidP="00883A1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Personel Edinme Çözümleri aşağıdaki hizmetleri sağlamaktadır: </w:t>
      </w:r>
    </w:p>
    <w:p w14:paraId="6E2810E8" w14:textId="34510E54" w:rsidR="00B41948" w:rsidRDefault="00B41948">
      <w:pPr>
        <w:pStyle w:val="ListeParagraf"/>
        <w:numPr>
          <w:ilvl w:val="0"/>
          <w:numId w:val="22"/>
        </w:numPr>
        <w:spacing w:line="360" w:lineRule="auto"/>
        <w:jc w:val="both"/>
        <w:rPr>
          <w:rFonts w:ascii="Times New Roman" w:hAnsi="Times New Roman" w:cs="Times New Roman"/>
          <w:sz w:val="24"/>
          <w:szCs w:val="24"/>
        </w:rPr>
      </w:pPr>
      <w:r>
        <w:rPr>
          <w:rFonts w:ascii="Times New Roman" w:hAnsi="Times New Roman" w:cs="Times New Roman"/>
          <w:sz w:val="24"/>
          <w:szCs w:val="24"/>
        </w:rPr>
        <w:t>Aday derecelendirmeleri için kullanılacak değerlendirme anketleri geliştirir.</w:t>
      </w:r>
    </w:p>
    <w:p w14:paraId="249F80E3" w14:textId="7D2F6CE9" w:rsidR="00B41948" w:rsidRDefault="00B41948">
      <w:pPr>
        <w:pStyle w:val="ListeParagraf"/>
        <w:numPr>
          <w:ilvl w:val="0"/>
          <w:numId w:val="22"/>
        </w:numPr>
        <w:spacing w:line="360" w:lineRule="auto"/>
        <w:jc w:val="both"/>
        <w:rPr>
          <w:rFonts w:ascii="Times New Roman" w:hAnsi="Times New Roman" w:cs="Times New Roman"/>
          <w:sz w:val="24"/>
          <w:szCs w:val="24"/>
        </w:rPr>
      </w:pPr>
      <w:r>
        <w:rPr>
          <w:rFonts w:ascii="Times New Roman" w:hAnsi="Times New Roman" w:cs="Times New Roman"/>
          <w:sz w:val="24"/>
          <w:szCs w:val="24"/>
        </w:rPr>
        <w:t>Net, bilgilendirici iş fırsatı duyuruları yazar ve USAJOBS’ta yayınlar.</w:t>
      </w:r>
    </w:p>
    <w:p w14:paraId="1F721CF5" w14:textId="11B40579" w:rsidR="00B41948" w:rsidRDefault="00B41948">
      <w:pPr>
        <w:pStyle w:val="ListeParagraf"/>
        <w:numPr>
          <w:ilvl w:val="0"/>
          <w:numId w:val="22"/>
        </w:numPr>
        <w:spacing w:line="360" w:lineRule="auto"/>
        <w:jc w:val="both"/>
        <w:rPr>
          <w:rFonts w:ascii="Times New Roman" w:hAnsi="Times New Roman" w:cs="Times New Roman"/>
          <w:sz w:val="24"/>
          <w:szCs w:val="24"/>
        </w:rPr>
      </w:pPr>
      <w:r>
        <w:rPr>
          <w:rFonts w:ascii="Times New Roman" w:hAnsi="Times New Roman" w:cs="Times New Roman"/>
          <w:sz w:val="24"/>
          <w:szCs w:val="24"/>
        </w:rPr>
        <w:t>Tüm başvuruları USA Staffing otomatik işe alım sistemi aracılığıyla ilerletir.</w:t>
      </w:r>
    </w:p>
    <w:p w14:paraId="4242A875" w14:textId="754008E1" w:rsidR="00B41948" w:rsidRDefault="00B41948">
      <w:pPr>
        <w:pStyle w:val="ListeParagraf"/>
        <w:numPr>
          <w:ilvl w:val="0"/>
          <w:numId w:val="22"/>
        </w:numPr>
        <w:spacing w:line="360" w:lineRule="auto"/>
        <w:jc w:val="both"/>
        <w:rPr>
          <w:rFonts w:ascii="Times New Roman" w:hAnsi="Times New Roman" w:cs="Times New Roman"/>
          <w:sz w:val="24"/>
          <w:szCs w:val="24"/>
        </w:rPr>
      </w:pPr>
      <w:r>
        <w:rPr>
          <w:rFonts w:ascii="Times New Roman" w:hAnsi="Times New Roman" w:cs="Times New Roman"/>
          <w:sz w:val="24"/>
          <w:szCs w:val="24"/>
        </w:rPr>
        <w:t>Değerlendirme için yönlendirilen tüm adaylar için minimum yeterlilik gerekliliklerini doğrular.</w:t>
      </w:r>
    </w:p>
    <w:p w14:paraId="34A19381" w14:textId="420C3763" w:rsidR="00B41948" w:rsidRDefault="00B41948">
      <w:pPr>
        <w:pStyle w:val="ListeParagraf"/>
        <w:numPr>
          <w:ilvl w:val="0"/>
          <w:numId w:val="22"/>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Kıdemlilerin belgelerini gözden geçirir ve gazilerin tercihini nihai sevk listesine atamadan önce </w:t>
      </w:r>
      <w:r w:rsidR="00386B03">
        <w:rPr>
          <w:rFonts w:ascii="Times New Roman" w:hAnsi="Times New Roman" w:cs="Times New Roman"/>
          <w:sz w:val="24"/>
          <w:szCs w:val="24"/>
        </w:rPr>
        <w:t>gazilerin tercihine karar verir.</w:t>
      </w:r>
    </w:p>
    <w:p w14:paraId="69B5B631" w14:textId="5401BC30" w:rsidR="00386B03" w:rsidRDefault="00386B03">
      <w:pPr>
        <w:pStyle w:val="ListeParagraf"/>
        <w:numPr>
          <w:ilvl w:val="0"/>
          <w:numId w:val="22"/>
        </w:numPr>
        <w:spacing w:line="360" w:lineRule="auto"/>
        <w:jc w:val="both"/>
        <w:rPr>
          <w:rFonts w:ascii="Times New Roman" w:hAnsi="Times New Roman" w:cs="Times New Roman"/>
          <w:sz w:val="24"/>
          <w:szCs w:val="24"/>
        </w:rPr>
      </w:pPr>
      <w:r>
        <w:rPr>
          <w:rFonts w:ascii="Times New Roman" w:hAnsi="Times New Roman" w:cs="Times New Roman"/>
          <w:sz w:val="24"/>
          <w:szCs w:val="24"/>
        </w:rPr>
        <w:t>Adayların Kariyer Geçiş Yardım Planı ve Kurumlar Arası Kariyer Geçiş Yardım Planı kapsamında uygunluk iddialarını doğrular.</w:t>
      </w:r>
    </w:p>
    <w:p w14:paraId="1F160BBA" w14:textId="395212B1" w:rsidR="00386B03" w:rsidRDefault="00386B03">
      <w:pPr>
        <w:pStyle w:val="ListeParagraf"/>
        <w:numPr>
          <w:ilvl w:val="0"/>
          <w:numId w:val="22"/>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Liyakat Sistemleri ilkelerine ve Temsil Edilen Sınav prosedürlerine uygun olarak rekabetçi, istisnai hizmet ve rekabetçi olmayan sevk listelerini düzenler. </w:t>
      </w:r>
    </w:p>
    <w:p w14:paraId="1CA3E5F2" w14:textId="760B2BD2" w:rsidR="00386B03" w:rsidRDefault="00386B03">
      <w:pPr>
        <w:pStyle w:val="ListeParagraf"/>
        <w:numPr>
          <w:ilvl w:val="0"/>
          <w:numId w:val="22"/>
        </w:num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Tüm başvuru sahiplerine </w:t>
      </w:r>
      <w:r w:rsidR="000676C9">
        <w:rPr>
          <w:rFonts w:ascii="Times New Roman" w:hAnsi="Times New Roman" w:cs="Times New Roman"/>
          <w:sz w:val="24"/>
          <w:szCs w:val="24"/>
        </w:rPr>
        <w:t>yazılı bildirimde bulunur ve başvuru prosedürleriyle ilgili başvuru sahiplerinin sorularını yanıtlar.</w:t>
      </w:r>
    </w:p>
    <w:p w14:paraId="259D0EF4" w14:textId="78E37DE3" w:rsidR="000676C9" w:rsidRDefault="000676C9">
      <w:pPr>
        <w:pStyle w:val="ListeParagraf"/>
        <w:numPr>
          <w:ilvl w:val="0"/>
          <w:numId w:val="22"/>
        </w:numPr>
        <w:spacing w:line="360" w:lineRule="auto"/>
        <w:jc w:val="both"/>
        <w:rPr>
          <w:rFonts w:ascii="Times New Roman" w:hAnsi="Times New Roman" w:cs="Times New Roman"/>
          <w:sz w:val="24"/>
          <w:szCs w:val="24"/>
        </w:rPr>
      </w:pPr>
      <w:r>
        <w:rPr>
          <w:rFonts w:ascii="Times New Roman" w:hAnsi="Times New Roman" w:cs="Times New Roman"/>
          <w:sz w:val="24"/>
          <w:szCs w:val="24"/>
        </w:rPr>
        <w:t>Denetim, uygunluk sertifikalarını iade eder ve seçilemeyen adaylara mektuplar gönderir</w:t>
      </w:r>
      <w:r w:rsidR="00431E68">
        <w:rPr>
          <w:rFonts w:ascii="Times New Roman" w:hAnsi="Times New Roman" w:cs="Times New Roman"/>
          <w:sz w:val="24"/>
          <w:szCs w:val="24"/>
        </w:rPr>
        <w:t xml:space="preserve"> (OPM, 2023).</w:t>
      </w:r>
    </w:p>
    <w:p w14:paraId="70FECD51" w14:textId="4BB1D513" w:rsidR="00A11975" w:rsidRDefault="00A11975" w:rsidP="00A11975">
      <w:pPr>
        <w:spacing w:line="360" w:lineRule="auto"/>
        <w:ind w:left="360"/>
        <w:jc w:val="both"/>
        <w:rPr>
          <w:rFonts w:ascii="Times New Roman" w:hAnsi="Times New Roman" w:cs="Times New Roman"/>
          <w:sz w:val="24"/>
          <w:szCs w:val="24"/>
        </w:rPr>
      </w:pPr>
    </w:p>
    <w:p w14:paraId="00480895" w14:textId="615C384C" w:rsidR="00A11975" w:rsidRDefault="00A11975" w:rsidP="002607B5">
      <w:pPr>
        <w:spacing w:line="360" w:lineRule="auto"/>
        <w:jc w:val="both"/>
        <w:rPr>
          <w:rFonts w:ascii="Times New Roman" w:hAnsi="Times New Roman" w:cs="Times New Roman"/>
          <w:b/>
          <w:bCs/>
          <w:sz w:val="24"/>
          <w:szCs w:val="24"/>
        </w:rPr>
      </w:pPr>
      <w:r>
        <w:rPr>
          <w:rFonts w:ascii="Times New Roman" w:hAnsi="Times New Roman" w:cs="Times New Roman"/>
          <w:sz w:val="24"/>
          <w:szCs w:val="24"/>
        </w:rPr>
        <w:t>-</w:t>
      </w:r>
      <w:r>
        <w:rPr>
          <w:rFonts w:ascii="Times New Roman" w:hAnsi="Times New Roman" w:cs="Times New Roman"/>
          <w:b/>
          <w:bCs/>
          <w:sz w:val="24"/>
          <w:szCs w:val="24"/>
        </w:rPr>
        <w:t>İK Teknik Eğitimi</w:t>
      </w:r>
    </w:p>
    <w:p w14:paraId="29E8B119" w14:textId="77777777" w:rsidR="002607B5" w:rsidRDefault="002607B5" w:rsidP="002607B5">
      <w:pPr>
        <w:spacing w:line="360" w:lineRule="auto"/>
        <w:jc w:val="both"/>
        <w:rPr>
          <w:rFonts w:ascii="Times New Roman" w:hAnsi="Times New Roman" w:cs="Times New Roman"/>
          <w:b/>
          <w:bCs/>
          <w:sz w:val="24"/>
          <w:szCs w:val="24"/>
        </w:rPr>
      </w:pPr>
    </w:p>
    <w:p w14:paraId="4D73988D" w14:textId="2E675003" w:rsidR="00C43839" w:rsidRDefault="00CB40FF" w:rsidP="00C43839">
      <w:pPr>
        <w:spacing w:line="360" w:lineRule="auto"/>
        <w:jc w:val="both"/>
        <w:rPr>
          <w:rFonts w:ascii="Times New Roman" w:hAnsi="Times New Roman" w:cs="Times New Roman"/>
          <w:sz w:val="24"/>
          <w:szCs w:val="24"/>
        </w:rPr>
      </w:pPr>
      <w:r>
        <w:rPr>
          <w:rFonts w:ascii="Times New Roman" w:hAnsi="Times New Roman" w:cs="Times New Roman"/>
          <w:sz w:val="24"/>
          <w:szCs w:val="24"/>
        </w:rPr>
        <w:t>Personel alımı</w:t>
      </w:r>
      <w:r w:rsidR="00893BEB">
        <w:rPr>
          <w:rFonts w:ascii="Times New Roman" w:hAnsi="Times New Roman" w:cs="Times New Roman"/>
          <w:sz w:val="24"/>
          <w:szCs w:val="24"/>
        </w:rPr>
        <w:t xml:space="preserve"> yerinde ve sanal yardıma ek olarak, a</w:t>
      </w:r>
      <w:r>
        <w:rPr>
          <w:rFonts w:ascii="Times New Roman" w:hAnsi="Times New Roman" w:cs="Times New Roman"/>
          <w:sz w:val="24"/>
          <w:szCs w:val="24"/>
        </w:rPr>
        <w:t>jans</w:t>
      </w:r>
      <w:r w:rsidR="00893BEB">
        <w:rPr>
          <w:rFonts w:ascii="Times New Roman" w:hAnsi="Times New Roman" w:cs="Times New Roman"/>
          <w:sz w:val="24"/>
          <w:szCs w:val="24"/>
        </w:rPr>
        <w:t xml:space="preserve"> ve kuruluşların iş gücünü işe almada en iyi uygulamalar konusunda eğitecek, teslime hazır bir müfredat portföyüne sahiptir. </w:t>
      </w:r>
      <w:r w:rsidR="00272815">
        <w:rPr>
          <w:rFonts w:ascii="Times New Roman" w:hAnsi="Times New Roman" w:cs="Times New Roman"/>
          <w:sz w:val="24"/>
          <w:szCs w:val="24"/>
        </w:rPr>
        <w:t xml:space="preserve">OPM İK uzmanları ve psikologları son derece yetenekli eğitmenlerdir. Seanslar yarım günlük atölye çalışmalarından bir haftalık kurslara kadar uzanır ve uzaktan veya yerinde sağlanabilir. Uzmanlar, </w:t>
      </w:r>
      <w:r>
        <w:rPr>
          <w:rFonts w:ascii="Times New Roman" w:hAnsi="Times New Roman" w:cs="Times New Roman"/>
          <w:sz w:val="24"/>
          <w:szCs w:val="24"/>
        </w:rPr>
        <w:t>ajans</w:t>
      </w:r>
      <w:r w:rsidR="00272815">
        <w:rPr>
          <w:rFonts w:ascii="Times New Roman" w:hAnsi="Times New Roman" w:cs="Times New Roman"/>
          <w:sz w:val="24"/>
          <w:szCs w:val="24"/>
        </w:rPr>
        <w:t xml:space="preserve"> ve kuruluşların özel ihtiyaçlarını karşılamak için hızla yeni oturumlar geliştirmek veya mevcut oturumları değiştirmek için gerekli uzmanlığa sahiptir. Aşağıda en popüler kursların bir listesi yer almaktadır:</w:t>
      </w:r>
    </w:p>
    <w:p w14:paraId="12549BE2" w14:textId="6E59B4E9" w:rsidR="00272815" w:rsidRDefault="00272815">
      <w:pPr>
        <w:pStyle w:val="ListeParagraf"/>
        <w:numPr>
          <w:ilvl w:val="0"/>
          <w:numId w:val="23"/>
        </w:numPr>
        <w:spacing w:line="360" w:lineRule="auto"/>
        <w:jc w:val="both"/>
        <w:rPr>
          <w:rFonts w:ascii="Times New Roman" w:hAnsi="Times New Roman" w:cs="Times New Roman"/>
          <w:sz w:val="24"/>
          <w:szCs w:val="24"/>
        </w:rPr>
      </w:pPr>
      <w:r>
        <w:rPr>
          <w:rFonts w:ascii="Times New Roman" w:hAnsi="Times New Roman" w:cs="Times New Roman"/>
          <w:sz w:val="24"/>
          <w:szCs w:val="24"/>
        </w:rPr>
        <w:t>Gazilerin Tercihine Karar Vermek</w:t>
      </w:r>
    </w:p>
    <w:p w14:paraId="027E330D" w14:textId="45CB97E4" w:rsidR="00272815" w:rsidRDefault="00272815">
      <w:pPr>
        <w:pStyle w:val="ListeParagraf"/>
        <w:numPr>
          <w:ilvl w:val="0"/>
          <w:numId w:val="23"/>
        </w:numPr>
        <w:spacing w:line="360" w:lineRule="auto"/>
        <w:jc w:val="both"/>
        <w:rPr>
          <w:rFonts w:ascii="Times New Roman" w:hAnsi="Times New Roman" w:cs="Times New Roman"/>
          <w:sz w:val="24"/>
          <w:szCs w:val="24"/>
        </w:rPr>
      </w:pPr>
      <w:r>
        <w:rPr>
          <w:rFonts w:ascii="Times New Roman" w:hAnsi="Times New Roman" w:cs="Times New Roman"/>
          <w:sz w:val="24"/>
          <w:szCs w:val="24"/>
        </w:rPr>
        <w:t>Değerlendirme Anketi Geliştirmede En İyi Uygulamalar</w:t>
      </w:r>
    </w:p>
    <w:p w14:paraId="2E8EE97C" w14:textId="4ADBFD60" w:rsidR="00272815" w:rsidRDefault="00272815">
      <w:pPr>
        <w:pStyle w:val="ListeParagraf"/>
        <w:numPr>
          <w:ilvl w:val="0"/>
          <w:numId w:val="23"/>
        </w:numPr>
        <w:spacing w:line="360" w:lineRule="auto"/>
        <w:jc w:val="both"/>
        <w:rPr>
          <w:rFonts w:ascii="Times New Roman" w:hAnsi="Times New Roman" w:cs="Times New Roman"/>
          <w:sz w:val="24"/>
          <w:szCs w:val="24"/>
        </w:rPr>
      </w:pPr>
      <w:r>
        <w:rPr>
          <w:rFonts w:ascii="Times New Roman" w:hAnsi="Times New Roman" w:cs="Times New Roman"/>
          <w:sz w:val="24"/>
          <w:szCs w:val="24"/>
        </w:rPr>
        <w:t>Kategori Değerlendirmesi</w:t>
      </w:r>
    </w:p>
    <w:p w14:paraId="7494305A" w14:textId="5C9D7F45" w:rsidR="00272815" w:rsidRDefault="00272815">
      <w:pPr>
        <w:pStyle w:val="ListeParagraf"/>
        <w:numPr>
          <w:ilvl w:val="0"/>
          <w:numId w:val="23"/>
        </w:numPr>
        <w:spacing w:line="360" w:lineRule="auto"/>
        <w:jc w:val="both"/>
        <w:rPr>
          <w:rFonts w:ascii="Times New Roman" w:hAnsi="Times New Roman" w:cs="Times New Roman"/>
          <w:sz w:val="24"/>
          <w:szCs w:val="24"/>
        </w:rPr>
      </w:pPr>
      <w:r>
        <w:rPr>
          <w:rFonts w:ascii="Times New Roman" w:hAnsi="Times New Roman" w:cs="Times New Roman"/>
          <w:sz w:val="24"/>
          <w:szCs w:val="24"/>
        </w:rPr>
        <w:t>Etkili Kolaylaştırılmış İş Fırsatı Duyurusu Oluşturma</w:t>
      </w:r>
    </w:p>
    <w:p w14:paraId="212869B6" w14:textId="0D632FD0" w:rsidR="00272815" w:rsidRDefault="00272815">
      <w:pPr>
        <w:pStyle w:val="ListeParagraf"/>
        <w:numPr>
          <w:ilvl w:val="0"/>
          <w:numId w:val="23"/>
        </w:numPr>
        <w:spacing w:line="360" w:lineRule="auto"/>
        <w:jc w:val="both"/>
        <w:rPr>
          <w:rFonts w:ascii="Times New Roman" w:hAnsi="Times New Roman" w:cs="Times New Roman"/>
          <w:sz w:val="24"/>
          <w:szCs w:val="24"/>
        </w:rPr>
      </w:pPr>
      <w:r>
        <w:rPr>
          <w:rFonts w:ascii="Times New Roman" w:hAnsi="Times New Roman" w:cs="Times New Roman"/>
          <w:sz w:val="24"/>
          <w:szCs w:val="24"/>
        </w:rPr>
        <w:t>İşe Alma Esneklikleri Workshop’u</w:t>
      </w:r>
    </w:p>
    <w:p w14:paraId="4EA4A9A1" w14:textId="359C176C" w:rsidR="00272815" w:rsidRDefault="00272815">
      <w:pPr>
        <w:pStyle w:val="ListeParagraf"/>
        <w:numPr>
          <w:ilvl w:val="0"/>
          <w:numId w:val="23"/>
        </w:numPr>
        <w:spacing w:line="360" w:lineRule="auto"/>
        <w:jc w:val="both"/>
        <w:rPr>
          <w:rFonts w:ascii="Times New Roman" w:hAnsi="Times New Roman" w:cs="Times New Roman"/>
          <w:sz w:val="24"/>
          <w:szCs w:val="24"/>
        </w:rPr>
      </w:pPr>
      <w:r>
        <w:rPr>
          <w:rFonts w:ascii="Times New Roman" w:hAnsi="Times New Roman" w:cs="Times New Roman"/>
          <w:sz w:val="24"/>
          <w:szCs w:val="24"/>
        </w:rPr>
        <w:t>İşe Alım Workshop’u</w:t>
      </w:r>
    </w:p>
    <w:p w14:paraId="6799A1AD" w14:textId="0A0F5808" w:rsidR="001733E0" w:rsidRDefault="00272815">
      <w:pPr>
        <w:pStyle w:val="ListeParagraf"/>
        <w:numPr>
          <w:ilvl w:val="0"/>
          <w:numId w:val="23"/>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Workshop: İşe Alım Yöneticileri Federal İşe Alma Sürecini Nasıl İyileştiriyor? </w:t>
      </w:r>
      <w:r w:rsidR="00431E68">
        <w:rPr>
          <w:rFonts w:ascii="Times New Roman" w:hAnsi="Times New Roman" w:cs="Times New Roman"/>
          <w:sz w:val="24"/>
          <w:szCs w:val="24"/>
        </w:rPr>
        <w:t>(OPM, 2023).</w:t>
      </w:r>
    </w:p>
    <w:p w14:paraId="09B0E6C7" w14:textId="77777777" w:rsidR="00CB40FF" w:rsidRPr="00CB40FF" w:rsidRDefault="00CB40FF" w:rsidP="00CB40FF">
      <w:pPr>
        <w:spacing w:line="360" w:lineRule="auto"/>
        <w:ind w:left="360"/>
        <w:jc w:val="both"/>
        <w:rPr>
          <w:rFonts w:ascii="Times New Roman" w:hAnsi="Times New Roman" w:cs="Times New Roman"/>
          <w:sz w:val="24"/>
          <w:szCs w:val="24"/>
        </w:rPr>
      </w:pPr>
    </w:p>
    <w:p w14:paraId="144D89BC" w14:textId="6E89565F" w:rsidR="001733E0" w:rsidRDefault="001733E0" w:rsidP="002607B5">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-Yöneticiler, Liderler ve Federal İşe Alım</w:t>
      </w:r>
    </w:p>
    <w:p w14:paraId="25C377B8" w14:textId="767FE009" w:rsidR="001733E0" w:rsidRDefault="00F33A64" w:rsidP="001733E0">
      <w:pPr>
        <w:spacing w:line="360" w:lineRule="auto"/>
        <w:jc w:val="both"/>
        <w:rPr>
          <w:rFonts w:ascii="Times New Roman" w:hAnsi="Times New Roman" w:cs="Times New Roman"/>
          <w:sz w:val="24"/>
          <w:szCs w:val="24"/>
        </w:rPr>
      </w:pPr>
      <w:r>
        <w:rPr>
          <w:rFonts w:ascii="Times New Roman" w:hAnsi="Times New Roman" w:cs="Times New Roman"/>
          <w:sz w:val="24"/>
          <w:szCs w:val="24"/>
        </w:rPr>
        <w:t>Personel Alımı (Staff Acquisition)</w:t>
      </w:r>
      <w:r w:rsidR="001733E0">
        <w:rPr>
          <w:rFonts w:ascii="Times New Roman" w:hAnsi="Times New Roman" w:cs="Times New Roman"/>
          <w:sz w:val="24"/>
          <w:szCs w:val="24"/>
        </w:rPr>
        <w:t xml:space="preserve">, kuruluşlar için yöneticileri ve üst düzey liderleri değerlendirmeye ve işe alıma yardımcı olacak uzmanlığa sahiptir. Acentenin liderlik geliştirme programı aracılığıyla mevcut Kıdemli Yönetici Hizmeti (Senior Executive </w:t>
      </w:r>
      <w:r w:rsidR="001733E0">
        <w:rPr>
          <w:rFonts w:ascii="Times New Roman" w:hAnsi="Times New Roman" w:cs="Times New Roman"/>
          <w:sz w:val="24"/>
          <w:szCs w:val="24"/>
        </w:rPr>
        <w:lastRenderedPageBreak/>
        <w:t xml:space="preserve">Service) açık pozisyonlarını veya beklenen gelecekteki ihtiyaçları doldurmaya yardımcı olur. </w:t>
      </w:r>
    </w:p>
    <w:p w14:paraId="22C2C0F8" w14:textId="4664C7C5" w:rsidR="00F33A64" w:rsidRDefault="00F33A64" w:rsidP="001733E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Personel </w:t>
      </w:r>
      <w:r w:rsidR="00CB40FF">
        <w:rPr>
          <w:rFonts w:ascii="Times New Roman" w:hAnsi="Times New Roman" w:cs="Times New Roman"/>
          <w:sz w:val="24"/>
          <w:szCs w:val="24"/>
        </w:rPr>
        <w:t>a</w:t>
      </w:r>
      <w:r>
        <w:rPr>
          <w:rFonts w:ascii="Times New Roman" w:hAnsi="Times New Roman" w:cs="Times New Roman"/>
          <w:sz w:val="24"/>
          <w:szCs w:val="24"/>
        </w:rPr>
        <w:t>lım</w:t>
      </w:r>
      <w:r w:rsidR="00CB40FF">
        <w:rPr>
          <w:rFonts w:ascii="Times New Roman" w:hAnsi="Times New Roman" w:cs="Times New Roman"/>
          <w:sz w:val="24"/>
          <w:szCs w:val="24"/>
        </w:rPr>
        <w:t>ı</w:t>
      </w:r>
      <w:r>
        <w:rPr>
          <w:rFonts w:ascii="Times New Roman" w:hAnsi="Times New Roman" w:cs="Times New Roman"/>
          <w:sz w:val="24"/>
          <w:szCs w:val="24"/>
        </w:rPr>
        <w:t xml:space="preserve">, </w:t>
      </w:r>
      <w:r w:rsidR="00CB40FF">
        <w:rPr>
          <w:rFonts w:ascii="Times New Roman" w:hAnsi="Times New Roman" w:cs="Times New Roman"/>
          <w:sz w:val="24"/>
          <w:szCs w:val="24"/>
        </w:rPr>
        <w:t>ajans</w:t>
      </w:r>
      <w:r>
        <w:rPr>
          <w:rFonts w:ascii="Times New Roman" w:hAnsi="Times New Roman" w:cs="Times New Roman"/>
          <w:sz w:val="24"/>
          <w:szCs w:val="24"/>
        </w:rPr>
        <w:t xml:space="preserve"> ve kuruluşların kendi uzmanlarına rehberlik edebilir veya tüm işe alım ve seçim sürecini a</w:t>
      </w:r>
      <w:r w:rsidR="00CB40FF">
        <w:rPr>
          <w:rFonts w:ascii="Times New Roman" w:hAnsi="Times New Roman" w:cs="Times New Roman"/>
          <w:sz w:val="24"/>
          <w:szCs w:val="24"/>
        </w:rPr>
        <w:t>jans</w:t>
      </w:r>
      <w:r>
        <w:rPr>
          <w:rFonts w:ascii="Times New Roman" w:hAnsi="Times New Roman" w:cs="Times New Roman"/>
          <w:sz w:val="24"/>
          <w:szCs w:val="24"/>
        </w:rPr>
        <w:t xml:space="preserve"> ve kuruluşlar için yönetebilir. </w:t>
      </w:r>
      <w:r w:rsidR="00EA57F2">
        <w:rPr>
          <w:rFonts w:ascii="Times New Roman" w:hAnsi="Times New Roman" w:cs="Times New Roman"/>
          <w:sz w:val="24"/>
          <w:szCs w:val="24"/>
        </w:rPr>
        <w:t xml:space="preserve">Liderlik geliştirme programları için genellikle OPM Yönetici Temel Niteliklerine dayalı olarak bir çevrimiçi program katılım daveti ve kendi kendini aday gösterme (self-nomination) süreci hazırlar. </w:t>
      </w:r>
    </w:p>
    <w:p w14:paraId="41AC7181" w14:textId="04D2E3CF" w:rsidR="00524E6F" w:rsidRDefault="00EA57F2" w:rsidP="00C1028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İşe alım/markalaşma, çevrimiçi duyuru ve başvuru, aday değerlendirmesi ve nihai seçim kararları dahil olmak üzere baştan sona aday seçimi konusunda OPM yardımcı olmaktadır. </w:t>
      </w:r>
      <w:r w:rsidR="007C65D0">
        <w:rPr>
          <w:rFonts w:ascii="Times New Roman" w:hAnsi="Times New Roman" w:cs="Times New Roman"/>
          <w:sz w:val="24"/>
          <w:szCs w:val="24"/>
        </w:rPr>
        <w:t xml:space="preserve">Deneyimli personel araştırma psikologları </w:t>
      </w:r>
      <w:r w:rsidR="00524E6F">
        <w:rPr>
          <w:rFonts w:ascii="Times New Roman" w:hAnsi="Times New Roman" w:cs="Times New Roman"/>
          <w:sz w:val="24"/>
          <w:szCs w:val="24"/>
        </w:rPr>
        <w:t>ve insan</w:t>
      </w:r>
      <w:r w:rsidR="007C65D0">
        <w:rPr>
          <w:rFonts w:ascii="Times New Roman" w:hAnsi="Times New Roman" w:cs="Times New Roman"/>
          <w:sz w:val="24"/>
          <w:szCs w:val="24"/>
        </w:rPr>
        <w:t xml:space="preserve"> kaynakları uzmanları ile işe alım ve değerlendirme stratejisinin yanı sıra nihai seçim kararlarında a</w:t>
      </w:r>
      <w:r w:rsidR="00CD16E4">
        <w:rPr>
          <w:rFonts w:ascii="Times New Roman" w:hAnsi="Times New Roman" w:cs="Times New Roman"/>
          <w:sz w:val="24"/>
          <w:szCs w:val="24"/>
        </w:rPr>
        <w:t>jans</w:t>
      </w:r>
      <w:r w:rsidR="007C65D0">
        <w:rPr>
          <w:rFonts w:ascii="Times New Roman" w:hAnsi="Times New Roman" w:cs="Times New Roman"/>
          <w:sz w:val="24"/>
          <w:szCs w:val="24"/>
        </w:rPr>
        <w:t xml:space="preserve"> ve kuruluşlara yardımcı olmak için süreç boyunca hazırdır</w:t>
      </w:r>
      <w:r w:rsidR="0026064D">
        <w:rPr>
          <w:rFonts w:ascii="Times New Roman" w:hAnsi="Times New Roman" w:cs="Times New Roman"/>
          <w:sz w:val="24"/>
          <w:szCs w:val="24"/>
        </w:rPr>
        <w:t xml:space="preserve"> (OPM, 2023).</w:t>
      </w:r>
    </w:p>
    <w:p w14:paraId="5ACE23A2" w14:textId="77777777" w:rsidR="00CD16E4" w:rsidRDefault="00CD16E4" w:rsidP="00C1028C">
      <w:pPr>
        <w:spacing w:line="360" w:lineRule="auto"/>
        <w:jc w:val="both"/>
        <w:rPr>
          <w:rFonts w:ascii="Times New Roman" w:hAnsi="Times New Roman" w:cs="Times New Roman"/>
          <w:sz w:val="24"/>
          <w:szCs w:val="24"/>
        </w:rPr>
      </w:pPr>
    </w:p>
    <w:p w14:paraId="3EEEB6D5" w14:textId="1CAECAD0" w:rsidR="007E7F97" w:rsidRDefault="007E7F97" w:rsidP="00B24A87">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3.4.</w:t>
      </w:r>
      <w:r w:rsidR="00B24A87">
        <w:rPr>
          <w:rFonts w:ascii="Times New Roman" w:hAnsi="Times New Roman" w:cs="Times New Roman"/>
          <w:b/>
          <w:bCs/>
          <w:sz w:val="24"/>
          <w:szCs w:val="24"/>
        </w:rPr>
        <w:t>7</w:t>
      </w:r>
      <w:r>
        <w:rPr>
          <w:rFonts w:ascii="Times New Roman" w:hAnsi="Times New Roman" w:cs="Times New Roman"/>
          <w:b/>
          <w:bCs/>
          <w:sz w:val="24"/>
          <w:szCs w:val="24"/>
        </w:rPr>
        <w:t xml:space="preserve">.5 </w:t>
      </w:r>
      <w:r w:rsidR="001B0832">
        <w:rPr>
          <w:rFonts w:ascii="Times New Roman" w:hAnsi="Times New Roman" w:cs="Times New Roman"/>
          <w:b/>
          <w:bCs/>
          <w:sz w:val="24"/>
          <w:szCs w:val="24"/>
        </w:rPr>
        <w:t>Ölçme ve Değerlendirme</w:t>
      </w:r>
    </w:p>
    <w:p w14:paraId="0C2B4C9C" w14:textId="77777777" w:rsidR="002607B5" w:rsidRDefault="002607B5" w:rsidP="00524E6F">
      <w:pPr>
        <w:spacing w:line="360" w:lineRule="auto"/>
        <w:ind w:firstLine="708"/>
        <w:jc w:val="both"/>
        <w:rPr>
          <w:rFonts w:ascii="Times New Roman" w:hAnsi="Times New Roman" w:cs="Times New Roman"/>
          <w:b/>
          <w:bCs/>
          <w:sz w:val="24"/>
          <w:szCs w:val="24"/>
        </w:rPr>
      </w:pPr>
    </w:p>
    <w:p w14:paraId="692854F6" w14:textId="7426C533" w:rsidR="00524E6F" w:rsidRDefault="007B5773" w:rsidP="007B577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OPM, doğru yetkinliklere sahip adayları seçmeye, doğru kültürü geliştirmek için kuruluşları değerlendirmeye ve müşteri memnuniyetini ölçmeye yardımcı olan güçlü değerlendirme prosedürleri geliştirir. </w:t>
      </w:r>
    </w:p>
    <w:p w14:paraId="0E682F24" w14:textId="77777777" w:rsidR="002607B5" w:rsidRDefault="002607B5" w:rsidP="007B5773">
      <w:pPr>
        <w:spacing w:line="360" w:lineRule="auto"/>
        <w:jc w:val="both"/>
        <w:rPr>
          <w:rFonts w:ascii="Times New Roman" w:hAnsi="Times New Roman" w:cs="Times New Roman"/>
          <w:sz w:val="24"/>
          <w:szCs w:val="24"/>
        </w:rPr>
      </w:pPr>
    </w:p>
    <w:p w14:paraId="111977AE" w14:textId="4DE5240F" w:rsidR="007B5773" w:rsidRDefault="007B5773" w:rsidP="007B5773">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-Strateji Tasarım Hizmetleri</w:t>
      </w:r>
    </w:p>
    <w:p w14:paraId="6AA54530" w14:textId="77777777" w:rsidR="002607B5" w:rsidRDefault="002607B5" w:rsidP="007B5773">
      <w:pPr>
        <w:spacing w:line="360" w:lineRule="auto"/>
        <w:jc w:val="both"/>
        <w:rPr>
          <w:rFonts w:ascii="Times New Roman" w:hAnsi="Times New Roman" w:cs="Times New Roman"/>
          <w:sz w:val="24"/>
          <w:szCs w:val="24"/>
        </w:rPr>
      </w:pPr>
    </w:p>
    <w:p w14:paraId="14E15E2A" w14:textId="6FC47FEF" w:rsidR="007B5773" w:rsidRDefault="007B5773" w:rsidP="007B5773">
      <w:pPr>
        <w:spacing w:line="360" w:lineRule="auto"/>
        <w:jc w:val="both"/>
        <w:rPr>
          <w:rFonts w:ascii="Times New Roman" w:hAnsi="Times New Roman" w:cs="Times New Roman"/>
          <w:sz w:val="24"/>
          <w:szCs w:val="24"/>
        </w:rPr>
      </w:pPr>
      <w:r>
        <w:rPr>
          <w:rFonts w:ascii="Times New Roman" w:hAnsi="Times New Roman" w:cs="Times New Roman"/>
          <w:sz w:val="24"/>
          <w:szCs w:val="24"/>
        </w:rPr>
        <w:t>OPM ölçüm uzmanları ve eğitimli İK uzmanları, belirli a</w:t>
      </w:r>
      <w:r w:rsidR="00CD16E4">
        <w:rPr>
          <w:rFonts w:ascii="Times New Roman" w:hAnsi="Times New Roman" w:cs="Times New Roman"/>
          <w:sz w:val="24"/>
          <w:szCs w:val="24"/>
        </w:rPr>
        <w:t>janslara</w:t>
      </w:r>
      <w:r>
        <w:rPr>
          <w:rFonts w:ascii="Times New Roman" w:hAnsi="Times New Roman" w:cs="Times New Roman"/>
          <w:sz w:val="24"/>
          <w:szCs w:val="24"/>
        </w:rPr>
        <w:t xml:space="preserve"> işe alım ihtiyaçlarını karşılayan geçerli, adil ve etkili değerlendirme stratejileri geliştirmelerine yardımcı olur. OPM psikologları, a</w:t>
      </w:r>
      <w:r w:rsidR="00CD16E4">
        <w:rPr>
          <w:rFonts w:ascii="Times New Roman" w:hAnsi="Times New Roman" w:cs="Times New Roman"/>
          <w:sz w:val="24"/>
          <w:szCs w:val="24"/>
        </w:rPr>
        <w:t>janslara</w:t>
      </w:r>
      <w:r>
        <w:rPr>
          <w:rFonts w:ascii="Times New Roman" w:hAnsi="Times New Roman" w:cs="Times New Roman"/>
          <w:sz w:val="24"/>
          <w:szCs w:val="24"/>
        </w:rPr>
        <w:t xml:space="preserve"> geri ödemeli olarak değerlendirme geliştirme konusunda yardımcı olmaktadır. </w:t>
      </w:r>
    </w:p>
    <w:p w14:paraId="020BC467" w14:textId="255EBBF7" w:rsidR="002C2072" w:rsidRDefault="002C2072" w:rsidP="007B5773">
      <w:pPr>
        <w:spacing w:line="360" w:lineRule="auto"/>
        <w:jc w:val="both"/>
        <w:rPr>
          <w:rFonts w:ascii="Times New Roman" w:hAnsi="Times New Roman" w:cs="Times New Roman"/>
          <w:sz w:val="24"/>
          <w:szCs w:val="24"/>
        </w:rPr>
      </w:pPr>
      <w:r>
        <w:rPr>
          <w:rFonts w:ascii="Times New Roman" w:hAnsi="Times New Roman" w:cs="Times New Roman"/>
          <w:sz w:val="24"/>
          <w:szCs w:val="24"/>
        </w:rPr>
        <w:t>A</w:t>
      </w:r>
      <w:r w:rsidR="00CD16E4">
        <w:rPr>
          <w:rFonts w:ascii="Times New Roman" w:hAnsi="Times New Roman" w:cs="Times New Roman"/>
          <w:sz w:val="24"/>
          <w:szCs w:val="24"/>
        </w:rPr>
        <w:t>janslar</w:t>
      </w:r>
      <w:r>
        <w:rPr>
          <w:rFonts w:ascii="Times New Roman" w:hAnsi="Times New Roman" w:cs="Times New Roman"/>
          <w:sz w:val="24"/>
          <w:szCs w:val="24"/>
        </w:rPr>
        <w:t xml:space="preserve">, bir değerlendirme aracı ve genel bir seçim stratejisi seçerken veya geliştirirken birçok faktörü dikkate almalıdır. Uygun değerlendirme(ler), boş pozisyonların sayısı ve seviyesini başvuru havuzu ve benzer pozisyonlar açıklanırken </w:t>
      </w:r>
      <w:r>
        <w:rPr>
          <w:rFonts w:ascii="Times New Roman" w:hAnsi="Times New Roman" w:cs="Times New Roman"/>
          <w:sz w:val="24"/>
          <w:szCs w:val="24"/>
        </w:rPr>
        <w:lastRenderedPageBreak/>
        <w:t xml:space="preserve">son deneyimlere dayalı olarak beklenen başvuru sayısı gibi değişkenlere bağlıdır. </w:t>
      </w:r>
      <w:r w:rsidR="00F2511C">
        <w:rPr>
          <w:rFonts w:ascii="Times New Roman" w:hAnsi="Times New Roman" w:cs="Times New Roman"/>
          <w:sz w:val="24"/>
          <w:szCs w:val="24"/>
        </w:rPr>
        <w:t>Bir değerlendirme stratejisi seçerken göz önünde bulundurulan faktörler:</w:t>
      </w:r>
    </w:p>
    <w:p w14:paraId="1A539A07" w14:textId="7D702A17" w:rsidR="00F2511C" w:rsidRDefault="00DE12BD">
      <w:pPr>
        <w:pStyle w:val="ListeParagraf"/>
        <w:numPr>
          <w:ilvl w:val="0"/>
          <w:numId w:val="24"/>
        </w:numPr>
        <w:spacing w:line="360" w:lineRule="auto"/>
        <w:jc w:val="both"/>
        <w:rPr>
          <w:rFonts w:ascii="Times New Roman" w:hAnsi="Times New Roman" w:cs="Times New Roman"/>
          <w:sz w:val="24"/>
          <w:szCs w:val="24"/>
        </w:rPr>
      </w:pPr>
      <w:r>
        <w:rPr>
          <w:rFonts w:ascii="Times New Roman" w:hAnsi="Times New Roman" w:cs="Times New Roman"/>
          <w:sz w:val="24"/>
          <w:szCs w:val="24"/>
        </w:rPr>
        <w:t>Değerlendirilecek kritik yeterlilikler veya bilgi, beceri ve yetenekler</w:t>
      </w:r>
    </w:p>
    <w:p w14:paraId="530BA5F2" w14:textId="2AD18FCA" w:rsidR="00DE12BD" w:rsidRDefault="00DE12BD">
      <w:pPr>
        <w:pStyle w:val="ListeParagraf"/>
        <w:numPr>
          <w:ilvl w:val="0"/>
          <w:numId w:val="24"/>
        </w:numPr>
        <w:spacing w:line="360" w:lineRule="auto"/>
        <w:jc w:val="both"/>
        <w:rPr>
          <w:rFonts w:ascii="Times New Roman" w:hAnsi="Times New Roman" w:cs="Times New Roman"/>
          <w:sz w:val="24"/>
          <w:szCs w:val="24"/>
        </w:rPr>
      </w:pPr>
      <w:r>
        <w:rPr>
          <w:rFonts w:ascii="Times New Roman" w:hAnsi="Times New Roman" w:cs="Times New Roman"/>
          <w:sz w:val="24"/>
          <w:szCs w:val="24"/>
        </w:rPr>
        <w:t>Beklenen başvuru sayısına göre doldurulacak pozisyon sayısı</w:t>
      </w:r>
    </w:p>
    <w:p w14:paraId="44860842" w14:textId="6F95AAB9" w:rsidR="00DE12BD" w:rsidRDefault="00DE12BD">
      <w:pPr>
        <w:pStyle w:val="ListeParagraf"/>
        <w:numPr>
          <w:ilvl w:val="0"/>
          <w:numId w:val="24"/>
        </w:numPr>
        <w:spacing w:line="360" w:lineRule="auto"/>
        <w:jc w:val="both"/>
        <w:rPr>
          <w:rFonts w:ascii="Times New Roman" w:hAnsi="Times New Roman" w:cs="Times New Roman"/>
          <w:sz w:val="24"/>
          <w:szCs w:val="24"/>
        </w:rPr>
      </w:pPr>
      <w:r>
        <w:rPr>
          <w:rFonts w:ascii="Times New Roman" w:hAnsi="Times New Roman" w:cs="Times New Roman"/>
          <w:sz w:val="24"/>
          <w:szCs w:val="24"/>
        </w:rPr>
        <w:t>Değerlendirme aracıyla ilişkili güvenirlik ve geçerlilik kanıtı</w:t>
      </w:r>
    </w:p>
    <w:p w14:paraId="5BC378B6" w14:textId="595079B7" w:rsidR="00DE12BD" w:rsidRDefault="00DE12BD">
      <w:pPr>
        <w:pStyle w:val="ListeParagraf"/>
        <w:numPr>
          <w:ilvl w:val="0"/>
          <w:numId w:val="24"/>
        </w:numPr>
        <w:spacing w:line="360" w:lineRule="auto"/>
        <w:jc w:val="both"/>
        <w:rPr>
          <w:rFonts w:ascii="Times New Roman" w:hAnsi="Times New Roman" w:cs="Times New Roman"/>
          <w:sz w:val="24"/>
          <w:szCs w:val="24"/>
        </w:rPr>
      </w:pPr>
      <w:r>
        <w:rPr>
          <w:rFonts w:ascii="Times New Roman" w:hAnsi="Times New Roman" w:cs="Times New Roman"/>
          <w:sz w:val="24"/>
          <w:szCs w:val="24"/>
        </w:rPr>
        <w:t>Başvuran popülasyondaki ırk, cinsiyet, köken veya diğer alt gruplara karşı olumsuz etki potansiyeli</w:t>
      </w:r>
    </w:p>
    <w:p w14:paraId="7F5A49B4" w14:textId="570BA1F8" w:rsidR="00DE12BD" w:rsidRDefault="00DE12BD">
      <w:pPr>
        <w:pStyle w:val="ListeParagraf"/>
        <w:numPr>
          <w:ilvl w:val="0"/>
          <w:numId w:val="24"/>
        </w:numPr>
        <w:spacing w:line="360" w:lineRule="auto"/>
        <w:jc w:val="both"/>
        <w:rPr>
          <w:rFonts w:ascii="Times New Roman" w:hAnsi="Times New Roman" w:cs="Times New Roman"/>
          <w:sz w:val="24"/>
          <w:szCs w:val="24"/>
        </w:rPr>
      </w:pPr>
      <w:r>
        <w:rPr>
          <w:rFonts w:ascii="Times New Roman" w:hAnsi="Times New Roman" w:cs="Times New Roman"/>
          <w:sz w:val="24"/>
          <w:szCs w:val="24"/>
        </w:rPr>
        <w:t>Değerlendirme aracını geliştirmek için gereken maliyet, zaman ve uzmanlık</w:t>
      </w:r>
    </w:p>
    <w:p w14:paraId="74517CBC" w14:textId="5C673B79" w:rsidR="00DE12BD" w:rsidRDefault="00DE12BD">
      <w:pPr>
        <w:pStyle w:val="ListeParagraf"/>
        <w:numPr>
          <w:ilvl w:val="0"/>
          <w:numId w:val="24"/>
        </w:numPr>
        <w:spacing w:line="360" w:lineRule="auto"/>
        <w:jc w:val="both"/>
        <w:rPr>
          <w:rFonts w:ascii="Times New Roman" w:hAnsi="Times New Roman" w:cs="Times New Roman"/>
          <w:sz w:val="24"/>
          <w:szCs w:val="24"/>
        </w:rPr>
      </w:pPr>
      <w:r>
        <w:rPr>
          <w:rFonts w:ascii="Times New Roman" w:hAnsi="Times New Roman" w:cs="Times New Roman"/>
          <w:sz w:val="24"/>
          <w:szCs w:val="24"/>
        </w:rPr>
        <w:t>Aracı uygulamanın maliyet ve uygulanabilirliği</w:t>
      </w:r>
    </w:p>
    <w:p w14:paraId="7F61846B" w14:textId="5D8FDD94" w:rsidR="00DE12BD" w:rsidRDefault="00DE12BD">
      <w:pPr>
        <w:pStyle w:val="ListeParagraf"/>
        <w:numPr>
          <w:ilvl w:val="0"/>
          <w:numId w:val="24"/>
        </w:numPr>
        <w:spacing w:line="360" w:lineRule="auto"/>
        <w:jc w:val="both"/>
        <w:rPr>
          <w:rFonts w:ascii="Times New Roman" w:hAnsi="Times New Roman" w:cs="Times New Roman"/>
          <w:sz w:val="24"/>
          <w:szCs w:val="24"/>
        </w:rPr>
      </w:pPr>
      <w:r>
        <w:rPr>
          <w:rFonts w:ascii="Times New Roman" w:hAnsi="Times New Roman" w:cs="Times New Roman"/>
          <w:sz w:val="24"/>
          <w:szCs w:val="24"/>
        </w:rPr>
        <w:t>Kötü bir işe alma kararının maliyetleri ve sonuçları</w:t>
      </w:r>
    </w:p>
    <w:p w14:paraId="75F89C44" w14:textId="34C88981" w:rsidR="00DE12BD" w:rsidRDefault="00DE12BD">
      <w:pPr>
        <w:pStyle w:val="ListeParagraf"/>
        <w:numPr>
          <w:ilvl w:val="0"/>
          <w:numId w:val="24"/>
        </w:numPr>
        <w:spacing w:line="360" w:lineRule="auto"/>
        <w:jc w:val="both"/>
        <w:rPr>
          <w:rFonts w:ascii="Times New Roman" w:hAnsi="Times New Roman" w:cs="Times New Roman"/>
          <w:sz w:val="24"/>
          <w:szCs w:val="24"/>
        </w:rPr>
      </w:pPr>
      <w:r>
        <w:rPr>
          <w:rFonts w:ascii="Times New Roman" w:hAnsi="Times New Roman" w:cs="Times New Roman"/>
          <w:sz w:val="24"/>
          <w:szCs w:val="24"/>
        </w:rPr>
        <w:t>Başvuru sahipleri için değerlendirme süreci ve araçlarının kabul edilebilirliği.</w:t>
      </w:r>
    </w:p>
    <w:p w14:paraId="0C4FEF83" w14:textId="7C4F1589" w:rsidR="00DE12BD" w:rsidRDefault="00DE12BD" w:rsidP="00DE12B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Bir başvuru sahibinin bir işi başarıyla gerçekleştirme yeteneğini belirlemek için bir veya daha fazla değerlendirme seçeneği kullanılabilir. </w:t>
      </w:r>
      <w:r w:rsidR="0011574B">
        <w:rPr>
          <w:rFonts w:ascii="Times New Roman" w:hAnsi="Times New Roman" w:cs="Times New Roman"/>
          <w:sz w:val="24"/>
          <w:szCs w:val="24"/>
        </w:rPr>
        <w:t>A</w:t>
      </w:r>
      <w:r w:rsidR="00CD16E4">
        <w:rPr>
          <w:rFonts w:ascii="Times New Roman" w:hAnsi="Times New Roman" w:cs="Times New Roman"/>
          <w:sz w:val="24"/>
          <w:szCs w:val="24"/>
        </w:rPr>
        <w:t>janslar</w:t>
      </w:r>
      <w:r w:rsidR="0011574B">
        <w:rPr>
          <w:rFonts w:ascii="Times New Roman" w:hAnsi="Times New Roman" w:cs="Times New Roman"/>
          <w:sz w:val="24"/>
          <w:szCs w:val="24"/>
        </w:rPr>
        <w:t xml:space="preserve"> ölçülecek yetkinliklerin sayısını, hangi yetkinliklerin ölçüleceğini, verilen yeterliliklerin nasıl ölçüleceğini, verilen yeterliliklerin seçim sürecinde ne zaman ölçüleceğini ve puanları değerlendirme sürecinin diğer bileşenlerle nasıl ölçüleceğini belirlemelidir. </w:t>
      </w:r>
      <w:r w:rsidR="00E92C34">
        <w:rPr>
          <w:rFonts w:ascii="Times New Roman" w:hAnsi="Times New Roman" w:cs="Times New Roman"/>
          <w:sz w:val="24"/>
          <w:szCs w:val="24"/>
        </w:rPr>
        <w:t>En uygun değerlendirme aracının belirlenmesi, kullanıcının ihtiyaçları ve öncelikleri ile ilgili olarak her bir seçenekle ilgili maliyet ve faydaların dikkatli bir şekilde değerlendirilmesi gerekir</w:t>
      </w:r>
      <w:r w:rsidR="0026064D">
        <w:rPr>
          <w:rFonts w:ascii="Times New Roman" w:hAnsi="Times New Roman" w:cs="Times New Roman"/>
          <w:sz w:val="24"/>
          <w:szCs w:val="24"/>
        </w:rPr>
        <w:t xml:space="preserve"> (OPM, 2023).</w:t>
      </w:r>
    </w:p>
    <w:p w14:paraId="7F198204" w14:textId="77777777" w:rsidR="002607B5" w:rsidRDefault="002607B5" w:rsidP="00DE12BD">
      <w:pPr>
        <w:spacing w:line="360" w:lineRule="auto"/>
        <w:jc w:val="both"/>
        <w:rPr>
          <w:rFonts w:ascii="Times New Roman" w:hAnsi="Times New Roman" w:cs="Times New Roman"/>
          <w:sz w:val="24"/>
          <w:szCs w:val="24"/>
        </w:rPr>
      </w:pPr>
    </w:p>
    <w:p w14:paraId="415DD7FB" w14:textId="0B5DEB47" w:rsidR="00A413CB" w:rsidRDefault="00A413CB" w:rsidP="00DE12BD">
      <w:pPr>
        <w:spacing w:line="360" w:lineRule="auto"/>
        <w:jc w:val="both"/>
        <w:rPr>
          <w:rFonts w:ascii="Times New Roman" w:hAnsi="Times New Roman" w:cs="Times New Roman"/>
          <w:b/>
          <w:bCs/>
          <w:sz w:val="24"/>
          <w:szCs w:val="24"/>
        </w:rPr>
      </w:pPr>
      <w:r>
        <w:rPr>
          <w:rFonts w:ascii="Times New Roman" w:hAnsi="Times New Roman" w:cs="Times New Roman"/>
          <w:sz w:val="24"/>
          <w:szCs w:val="24"/>
        </w:rPr>
        <w:t>-</w:t>
      </w:r>
      <w:r>
        <w:rPr>
          <w:rFonts w:ascii="Times New Roman" w:hAnsi="Times New Roman" w:cs="Times New Roman"/>
          <w:b/>
          <w:bCs/>
          <w:sz w:val="24"/>
          <w:szCs w:val="24"/>
        </w:rPr>
        <w:t>USA Hire (İşe Alım</w:t>
      </w:r>
      <w:r w:rsidR="002607B5">
        <w:rPr>
          <w:rFonts w:ascii="Times New Roman" w:hAnsi="Times New Roman" w:cs="Times New Roman"/>
          <w:b/>
          <w:bCs/>
          <w:sz w:val="24"/>
          <w:szCs w:val="24"/>
        </w:rPr>
        <w:t>)</w:t>
      </w:r>
    </w:p>
    <w:p w14:paraId="2D17B37F" w14:textId="77777777" w:rsidR="002607B5" w:rsidRDefault="002607B5" w:rsidP="00DE12BD">
      <w:pPr>
        <w:spacing w:line="360" w:lineRule="auto"/>
        <w:jc w:val="both"/>
        <w:rPr>
          <w:rFonts w:ascii="Times New Roman" w:hAnsi="Times New Roman" w:cs="Times New Roman"/>
          <w:b/>
          <w:bCs/>
          <w:sz w:val="24"/>
          <w:szCs w:val="24"/>
        </w:rPr>
      </w:pPr>
    </w:p>
    <w:p w14:paraId="5754E063" w14:textId="0E87634D" w:rsidR="00A413CB" w:rsidRDefault="00A413CB" w:rsidP="00DE12B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USA Hire, başvuru sahiplerinin uzmanlık düzeyleri hakkında </w:t>
      </w:r>
      <w:r w:rsidR="00101CAC">
        <w:rPr>
          <w:rFonts w:ascii="Times New Roman" w:hAnsi="Times New Roman" w:cs="Times New Roman"/>
          <w:sz w:val="24"/>
          <w:szCs w:val="24"/>
        </w:rPr>
        <w:t xml:space="preserve">kendilerinin rapor vermesine izin veren değerlendirmelerden ziyade iş performansını daha iyi tahmin eden değerlendirme yöntemleri kullanır. </w:t>
      </w:r>
      <w:r w:rsidR="004D40CC">
        <w:rPr>
          <w:rFonts w:ascii="Times New Roman" w:hAnsi="Times New Roman" w:cs="Times New Roman"/>
          <w:sz w:val="24"/>
          <w:szCs w:val="24"/>
        </w:rPr>
        <w:t xml:space="preserve">ABD İşe alım değerlendirmeleri Federal iş ilanı sürecine dahil edilir. Bu değerlendirmeler; </w:t>
      </w:r>
    </w:p>
    <w:p w14:paraId="7AF941A2" w14:textId="7D2AE6A7" w:rsidR="004D40CC" w:rsidRDefault="004D40CC" w:rsidP="00DE12B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Adım 1: </w:t>
      </w:r>
      <w:r w:rsidR="000154B2">
        <w:rPr>
          <w:rFonts w:ascii="Times New Roman" w:hAnsi="Times New Roman" w:cs="Times New Roman"/>
          <w:sz w:val="24"/>
          <w:szCs w:val="24"/>
        </w:rPr>
        <w:t xml:space="preserve">USA Staffing’te başvurularını tamamladıktan sonra başvuranlar, başvuruda bulunduktan sonra USA Hire değerlendirmesine girmeye davet edilir. </w:t>
      </w:r>
    </w:p>
    <w:p w14:paraId="71DF8D13" w14:textId="6F68DFDF" w:rsidR="00C4396A" w:rsidRDefault="00C4396A" w:rsidP="00DE12BD">
      <w:pPr>
        <w:spacing w:line="360" w:lineRule="auto"/>
        <w:jc w:val="both"/>
        <w:rPr>
          <w:rFonts w:ascii="Times New Roman" w:hAnsi="Times New Roman" w:cs="Times New Roman"/>
          <w:sz w:val="24"/>
          <w:szCs w:val="24"/>
        </w:rPr>
      </w:pPr>
      <w:r>
        <w:rPr>
          <w:rFonts w:ascii="Times New Roman" w:hAnsi="Times New Roman" w:cs="Times New Roman"/>
          <w:sz w:val="24"/>
          <w:szCs w:val="24"/>
        </w:rPr>
        <w:t>Adım 2: Adaylar değerlendirmelerini ne zaman ve nerede yapacaklarını seçebilirler.</w:t>
      </w:r>
    </w:p>
    <w:p w14:paraId="256150C5" w14:textId="24460189" w:rsidR="00C4396A" w:rsidRDefault="00C4396A" w:rsidP="00DE12BD">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Adım 3: A</w:t>
      </w:r>
      <w:r w:rsidR="00CD16E4">
        <w:rPr>
          <w:rFonts w:ascii="Times New Roman" w:hAnsi="Times New Roman" w:cs="Times New Roman"/>
          <w:sz w:val="24"/>
          <w:szCs w:val="24"/>
        </w:rPr>
        <w:t>janslar</w:t>
      </w:r>
      <w:r>
        <w:rPr>
          <w:rFonts w:ascii="Times New Roman" w:hAnsi="Times New Roman" w:cs="Times New Roman"/>
          <w:sz w:val="24"/>
          <w:szCs w:val="24"/>
        </w:rPr>
        <w:t>, başvuranın çeşitli beceri ve yeteneklerine derinlemesine bakmak için US</w:t>
      </w:r>
      <w:r w:rsidR="00CD16E4">
        <w:rPr>
          <w:rFonts w:ascii="Times New Roman" w:hAnsi="Times New Roman" w:cs="Times New Roman"/>
          <w:sz w:val="24"/>
          <w:szCs w:val="24"/>
        </w:rPr>
        <w:t>A</w:t>
      </w:r>
      <w:r>
        <w:rPr>
          <w:rFonts w:ascii="Times New Roman" w:hAnsi="Times New Roman" w:cs="Times New Roman"/>
          <w:sz w:val="24"/>
          <w:szCs w:val="24"/>
        </w:rPr>
        <w:t xml:space="preserve"> Hire’ı diğer değerlendirmelerle birleştirmeyi seçebilir. </w:t>
      </w:r>
    </w:p>
    <w:p w14:paraId="43B30007" w14:textId="46C4AA56" w:rsidR="00C4396A" w:rsidRDefault="00C4396A" w:rsidP="00DE12B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Adım 4: Kolay kullanım için değerlendirmeler otomatik olarak puanlanır. </w:t>
      </w:r>
    </w:p>
    <w:p w14:paraId="01C7713A" w14:textId="431769F3" w:rsidR="00C4396A" w:rsidRDefault="00C4396A" w:rsidP="00DE12B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USA Hire, çevrimiçi bir platformda yüksek kaliteli değerlendirmeler sunmak için en son teknolojileri birleştirir. </w:t>
      </w:r>
    </w:p>
    <w:p w14:paraId="744861B2" w14:textId="06A3308B" w:rsidR="00C4396A" w:rsidRDefault="00C4396A" w:rsidP="00DE12B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Bilgisayar Uyarlamalı Test: Önceki sorularda verilen yanıtlar baz alınarak başvuranın seviyesine göre ayarlanır. </w:t>
      </w:r>
    </w:p>
    <w:p w14:paraId="3D89E70A" w14:textId="06EFCB71" w:rsidR="00C4396A" w:rsidRDefault="00C4396A" w:rsidP="00DE12BD">
      <w:pPr>
        <w:spacing w:line="360" w:lineRule="auto"/>
        <w:jc w:val="both"/>
        <w:rPr>
          <w:rFonts w:ascii="Times New Roman" w:hAnsi="Times New Roman" w:cs="Times New Roman"/>
          <w:sz w:val="24"/>
          <w:szCs w:val="24"/>
        </w:rPr>
      </w:pPr>
      <w:r>
        <w:rPr>
          <w:rFonts w:ascii="Times New Roman" w:hAnsi="Times New Roman" w:cs="Times New Roman"/>
          <w:sz w:val="24"/>
          <w:szCs w:val="24"/>
        </w:rPr>
        <w:t>Çevrimiçi Simülasyonlar: Devlet kurumlarında karşılaşılan gerçekçi durumları sağlar.</w:t>
      </w:r>
    </w:p>
    <w:p w14:paraId="6D77D918" w14:textId="6DC71412" w:rsidR="00C4396A" w:rsidRDefault="00C4396A" w:rsidP="00DE12BD">
      <w:pPr>
        <w:spacing w:line="360" w:lineRule="auto"/>
        <w:jc w:val="both"/>
        <w:rPr>
          <w:rFonts w:ascii="Times New Roman" w:hAnsi="Times New Roman" w:cs="Times New Roman"/>
          <w:sz w:val="24"/>
          <w:szCs w:val="24"/>
        </w:rPr>
      </w:pPr>
      <w:r>
        <w:rPr>
          <w:rFonts w:ascii="Times New Roman" w:hAnsi="Times New Roman" w:cs="Times New Roman"/>
          <w:sz w:val="24"/>
          <w:szCs w:val="24"/>
        </w:rPr>
        <w:t>Rol Oyunları: Adaylar bir senaryoda nasıl yanıt vereceklerini seçerler ve bu da senaryoda bundan sonra ne olacağına yönlendirir</w:t>
      </w:r>
      <w:r w:rsidR="0026064D">
        <w:rPr>
          <w:rFonts w:ascii="Times New Roman" w:hAnsi="Times New Roman" w:cs="Times New Roman"/>
          <w:sz w:val="24"/>
          <w:szCs w:val="24"/>
        </w:rPr>
        <w:t xml:space="preserve"> (OPM, 2023).</w:t>
      </w:r>
    </w:p>
    <w:p w14:paraId="0959F6BF" w14:textId="77777777" w:rsidR="002607B5" w:rsidRDefault="002607B5" w:rsidP="00DE12BD">
      <w:pPr>
        <w:spacing w:line="360" w:lineRule="auto"/>
        <w:jc w:val="both"/>
        <w:rPr>
          <w:rFonts w:ascii="Times New Roman" w:hAnsi="Times New Roman" w:cs="Times New Roman"/>
          <w:sz w:val="24"/>
          <w:szCs w:val="24"/>
        </w:rPr>
      </w:pPr>
    </w:p>
    <w:p w14:paraId="337A9A57" w14:textId="5B5BA8C5" w:rsidR="00C4396A" w:rsidRDefault="00C4396A" w:rsidP="00DE12BD">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-Yetkinlik Modellemesi</w:t>
      </w:r>
    </w:p>
    <w:p w14:paraId="66666DEC" w14:textId="77777777" w:rsidR="002607B5" w:rsidRDefault="002607B5" w:rsidP="00DE12BD">
      <w:pPr>
        <w:spacing w:line="360" w:lineRule="auto"/>
        <w:jc w:val="both"/>
        <w:rPr>
          <w:rFonts w:ascii="Times New Roman" w:hAnsi="Times New Roman" w:cs="Times New Roman"/>
          <w:b/>
          <w:bCs/>
          <w:sz w:val="24"/>
          <w:szCs w:val="24"/>
        </w:rPr>
      </w:pPr>
    </w:p>
    <w:p w14:paraId="39EB5A43" w14:textId="128CC091" w:rsidR="00E12A3C" w:rsidRDefault="00D8706E" w:rsidP="00DE12B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OPM psikologları, bir kurum içindeki tekli veya çoklu meslekler için iş analizi </w:t>
      </w:r>
      <w:r w:rsidR="00343168">
        <w:rPr>
          <w:rFonts w:ascii="Times New Roman" w:hAnsi="Times New Roman" w:cs="Times New Roman"/>
          <w:sz w:val="24"/>
          <w:szCs w:val="24"/>
        </w:rPr>
        <w:t xml:space="preserve">ve yetkinlik modelleme hizmetleri sağlamaktadır. Hizmetler arasında (1) odak gruplarının ve saha ziyaretlerinin yürütülmesi, (2) mesleki görev ve yeterlilik verilerinin toplanması için özelleştirilmiş anketlerinin geliştirilmesi ve yönetimi ve (3) tüm yasal ve profesyonel yönergelere göre veri analizi ve sonuçların belgelenmesi yer alır. </w:t>
      </w:r>
      <w:r w:rsidR="00E37E78">
        <w:rPr>
          <w:rFonts w:ascii="Times New Roman" w:hAnsi="Times New Roman" w:cs="Times New Roman"/>
          <w:sz w:val="24"/>
          <w:szCs w:val="24"/>
        </w:rPr>
        <w:t xml:space="preserve">Mesleki analiz sonucunda geliştirilen yetkinlik modelleri, görev açısından kritik meslekler ve liderlik pozisyonları da dahil olmak üzere tüm  </w:t>
      </w:r>
      <w:r w:rsidR="00343168">
        <w:rPr>
          <w:rFonts w:ascii="Times New Roman" w:hAnsi="Times New Roman" w:cs="Times New Roman"/>
          <w:sz w:val="24"/>
          <w:szCs w:val="24"/>
        </w:rPr>
        <w:t xml:space="preserve"> </w:t>
      </w:r>
      <w:r w:rsidR="00E37E78">
        <w:rPr>
          <w:rFonts w:ascii="Times New Roman" w:hAnsi="Times New Roman" w:cs="Times New Roman"/>
          <w:sz w:val="24"/>
          <w:szCs w:val="24"/>
        </w:rPr>
        <w:t xml:space="preserve">meslekler için personel seçimi, kariyer gelişimi ve performans yönetimi araçlarının tasarımına temel oluşturur. OPM ayrıca kurumların eğitim, gelişim ve personel alımı için kritik ihtiyaçları belirlemesine olanak </w:t>
      </w:r>
      <w:r w:rsidR="00E12A3C">
        <w:rPr>
          <w:rFonts w:ascii="Times New Roman" w:hAnsi="Times New Roman" w:cs="Times New Roman"/>
          <w:sz w:val="24"/>
          <w:szCs w:val="24"/>
        </w:rPr>
        <w:t>sağlayan Yetkinlik</w:t>
      </w:r>
      <w:r w:rsidR="00E37E78">
        <w:rPr>
          <w:rFonts w:ascii="Times New Roman" w:hAnsi="Times New Roman" w:cs="Times New Roman"/>
          <w:sz w:val="24"/>
          <w:szCs w:val="24"/>
        </w:rPr>
        <w:t xml:space="preserve"> Boşluk Analizi hizmetleri sunar. </w:t>
      </w:r>
    </w:p>
    <w:p w14:paraId="3CC4332C" w14:textId="36FDEB72" w:rsidR="00E12A3C" w:rsidRDefault="00E12A3C" w:rsidP="00DE12BD">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İK Yöneticisi: Değerlendirme geliştirme de dahil olmak üzere çeşitli İK yönetimi işlevlerini desteklemek için yöneticilere ve İK profesyonellerine yetkinliğe dayalı mesleki bilgilere kolay erişim sağlayan internet tabanlı bir sistemdir. İK </w:t>
      </w:r>
      <w:r>
        <w:rPr>
          <w:rFonts w:ascii="Times New Roman" w:hAnsi="Times New Roman" w:cs="Times New Roman"/>
          <w:sz w:val="24"/>
          <w:szCs w:val="24"/>
        </w:rPr>
        <w:lastRenderedPageBreak/>
        <w:t xml:space="preserve">Yöneticisi, hükümet çapındaki iş analizlerine dayalı olarak iş tasarımı, işe alım ve seçim, performans yönetimi ve kariyer planlaması için veri sağlar. Mesleki veriler şu anda aşağıdaki iş </w:t>
      </w:r>
      <w:r w:rsidR="003945D1">
        <w:rPr>
          <w:rFonts w:ascii="Times New Roman" w:hAnsi="Times New Roman" w:cs="Times New Roman"/>
          <w:sz w:val="24"/>
          <w:szCs w:val="24"/>
        </w:rPr>
        <w:t>grubundaki</w:t>
      </w:r>
      <w:r>
        <w:rPr>
          <w:rFonts w:ascii="Times New Roman" w:hAnsi="Times New Roman" w:cs="Times New Roman"/>
          <w:sz w:val="24"/>
          <w:szCs w:val="24"/>
        </w:rPr>
        <w:t xml:space="preserve"> meslekler için mevcuttur: </w:t>
      </w:r>
    </w:p>
    <w:p w14:paraId="59F1DC41" w14:textId="0F614781" w:rsidR="00E12A3C" w:rsidRDefault="003945D1">
      <w:pPr>
        <w:pStyle w:val="ListeParagraf"/>
        <w:numPr>
          <w:ilvl w:val="0"/>
          <w:numId w:val="25"/>
        </w:numPr>
        <w:spacing w:line="360" w:lineRule="auto"/>
        <w:jc w:val="both"/>
        <w:rPr>
          <w:rFonts w:ascii="Times New Roman" w:hAnsi="Times New Roman" w:cs="Times New Roman"/>
          <w:sz w:val="24"/>
          <w:szCs w:val="24"/>
        </w:rPr>
      </w:pPr>
      <w:r>
        <w:rPr>
          <w:rFonts w:ascii="Times New Roman" w:hAnsi="Times New Roman" w:cs="Times New Roman"/>
          <w:sz w:val="24"/>
          <w:szCs w:val="24"/>
        </w:rPr>
        <w:t>Büro ve Teknik</w:t>
      </w:r>
    </w:p>
    <w:p w14:paraId="2200D0A5" w14:textId="57E33E81" w:rsidR="003945D1" w:rsidRDefault="003945D1">
      <w:pPr>
        <w:pStyle w:val="ListeParagraf"/>
        <w:numPr>
          <w:ilvl w:val="0"/>
          <w:numId w:val="25"/>
        </w:numPr>
        <w:spacing w:line="360" w:lineRule="auto"/>
        <w:jc w:val="both"/>
        <w:rPr>
          <w:rFonts w:ascii="Times New Roman" w:hAnsi="Times New Roman" w:cs="Times New Roman"/>
          <w:sz w:val="24"/>
          <w:szCs w:val="24"/>
        </w:rPr>
      </w:pPr>
      <w:r>
        <w:rPr>
          <w:rFonts w:ascii="Times New Roman" w:hAnsi="Times New Roman" w:cs="Times New Roman"/>
          <w:sz w:val="24"/>
          <w:szCs w:val="24"/>
        </w:rPr>
        <w:t>Profesyonel ve İdari</w:t>
      </w:r>
    </w:p>
    <w:p w14:paraId="43E1C317" w14:textId="773A982D" w:rsidR="003945D1" w:rsidRDefault="003945D1">
      <w:pPr>
        <w:pStyle w:val="ListeParagraf"/>
        <w:numPr>
          <w:ilvl w:val="0"/>
          <w:numId w:val="25"/>
        </w:numPr>
        <w:spacing w:line="360" w:lineRule="auto"/>
        <w:jc w:val="both"/>
        <w:rPr>
          <w:rFonts w:ascii="Times New Roman" w:hAnsi="Times New Roman" w:cs="Times New Roman"/>
          <w:sz w:val="24"/>
          <w:szCs w:val="24"/>
        </w:rPr>
      </w:pPr>
      <w:r>
        <w:rPr>
          <w:rFonts w:ascii="Times New Roman" w:hAnsi="Times New Roman" w:cs="Times New Roman"/>
          <w:sz w:val="24"/>
          <w:szCs w:val="24"/>
        </w:rPr>
        <w:t>Liderlik ve Yönetim</w:t>
      </w:r>
    </w:p>
    <w:p w14:paraId="16001034" w14:textId="46FDCB2E" w:rsidR="003945D1" w:rsidRDefault="003945D1">
      <w:pPr>
        <w:pStyle w:val="ListeParagraf"/>
        <w:numPr>
          <w:ilvl w:val="0"/>
          <w:numId w:val="25"/>
        </w:numPr>
        <w:spacing w:line="360" w:lineRule="auto"/>
        <w:jc w:val="both"/>
        <w:rPr>
          <w:rFonts w:ascii="Times New Roman" w:hAnsi="Times New Roman" w:cs="Times New Roman"/>
          <w:sz w:val="24"/>
          <w:szCs w:val="24"/>
        </w:rPr>
      </w:pPr>
      <w:r>
        <w:rPr>
          <w:rFonts w:ascii="Times New Roman" w:hAnsi="Times New Roman" w:cs="Times New Roman"/>
          <w:sz w:val="24"/>
          <w:szCs w:val="24"/>
        </w:rPr>
        <w:t>Bilgi Teknolojisi</w:t>
      </w:r>
    </w:p>
    <w:p w14:paraId="11688B0A" w14:textId="68C6775D" w:rsidR="003945D1" w:rsidRDefault="003945D1">
      <w:pPr>
        <w:pStyle w:val="ListeParagraf"/>
        <w:numPr>
          <w:ilvl w:val="0"/>
          <w:numId w:val="25"/>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Ticaret ve Emek </w:t>
      </w:r>
    </w:p>
    <w:p w14:paraId="20DE1C87" w14:textId="7647D1BC" w:rsidR="003945D1" w:rsidRDefault="003945D1">
      <w:pPr>
        <w:pStyle w:val="ListeParagraf"/>
        <w:numPr>
          <w:ilvl w:val="0"/>
          <w:numId w:val="25"/>
        </w:numPr>
        <w:spacing w:line="360" w:lineRule="auto"/>
        <w:jc w:val="both"/>
        <w:rPr>
          <w:rFonts w:ascii="Times New Roman" w:hAnsi="Times New Roman" w:cs="Times New Roman"/>
          <w:sz w:val="24"/>
          <w:szCs w:val="24"/>
        </w:rPr>
      </w:pPr>
      <w:r>
        <w:rPr>
          <w:rFonts w:ascii="Times New Roman" w:hAnsi="Times New Roman" w:cs="Times New Roman"/>
          <w:sz w:val="24"/>
          <w:szCs w:val="24"/>
        </w:rPr>
        <w:t>Bilim ve Mühendislik</w:t>
      </w:r>
    </w:p>
    <w:p w14:paraId="366239D9" w14:textId="1FAAB050" w:rsidR="007B5773" w:rsidRDefault="003945D1">
      <w:pPr>
        <w:pStyle w:val="ListeParagraf"/>
        <w:numPr>
          <w:ilvl w:val="0"/>
          <w:numId w:val="25"/>
        </w:numPr>
        <w:spacing w:line="360" w:lineRule="auto"/>
        <w:jc w:val="both"/>
        <w:rPr>
          <w:rFonts w:ascii="Times New Roman" w:hAnsi="Times New Roman" w:cs="Times New Roman"/>
          <w:sz w:val="24"/>
          <w:szCs w:val="24"/>
        </w:rPr>
      </w:pPr>
      <w:r>
        <w:rPr>
          <w:rFonts w:ascii="Times New Roman" w:hAnsi="Times New Roman" w:cs="Times New Roman"/>
          <w:sz w:val="24"/>
          <w:szCs w:val="24"/>
        </w:rPr>
        <w:t>Kanun Yaptırımı.</w:t>
      </w:r>
      <w:r w:rsidR="00B17A35">
        <w:rPr>
          <w:rFonts w:ascii="Times New Roman" w:hAnsi="Times New Roman" w:cs="Times New Roman"/>
          <w:sz w:val="24"/>
          <w:szCs w:val="24"/>
        </w:rPr>
        <w:t xml:space="preserve"> </w:t>
      </w:r>
      <w:r w:rsidR="0026064D">
        <w:rPr>
          <w:rFonts w:ascii="Times New Roman" w:hAnsi="Times New Roman" w:cs="Times New Roman"/>
          <w:sz w:val="24"/>
          <w:szCs w:val="24"/>
        </w:rPr>
        <w:t>(OPM, 2023).</w:t>
      </w:r>
    </w:p>
    <w:p w14:paraId="723AABDA" w14:textId="77777777" w:rsidR="00FF0CD3" w:rsidRPr="00FF0CD3" w:rsidRDefault="00FF0CD3" w:rsidP="00FF0CD3">
      <w:pPr>
        <w:spacing w:line="360" w:lineRule="auto"/>
        <w:ind w:left="360"/>
        <w:jc w:val="both"/>
        <w:rPr>
          <w:rFonts w:ascii="Times New Roman" w:hAnsi="Times New Roman" w:cs="Times New Roman"/>
          <w:sz w:val="24"/>
          <w:szCs w:val="24"/>
        </w:rPr>
      </w:pPr>
    </w:p>
    <w:p w14:paraId="3303C849" w14:textId="6D14AB9A" w:rsidR="001B0832" w:rsidRDefault="001B0832" w:rsidP="00C1028C">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3.4.</w:t>
      </w:r>
      <w:r w:rsidR="00B24A87">
        <w:rPr>
          <w:rFonts w:ascii="Times New Roman" w:hAnsi="Times New Roman" w:cs="Times New Roman"/>
          <w:b/>
          <w:bCs/>
          <w:sz w:val="24"/>
          <w:szCs w:val="24"/>
        </w:rPr>
        <w:t>7</w:t>
      </w:r>
      <w:r>
        <w:rPr>
          <w:rFonts w:ascii="Times New Roman" w:hAnsi="Times New Roman" w:cs="Times New Roman"/>
          <w:b/>
          <w:bCs/>
          <w:sz w:val="24"/>
          <w:szCs w:val="24"/>
        </w:rPr>
        <w:t xml:space="preserve">.6 </w:t>
      </w:r>
      <w:r w:rsidR="00FF0CD3">
        <w:rPr>
          <w:rFonts w:ascii="Times New Roman" w:hAnsi="Times New Roman" w:cs="Times New Roman"/>
          <w:b/>
          <w:bCs/>
          <w:sz w:val="24"/>
          <w:szCs w:val="24"/>
        </w:rPr>
        <w:t>Federal Liderlik Programı</w:t>
      </w:r>
    </w:p>
    <w:p w14:paraId="3DEF3106" w14:textId="1C3876D8" w:rsidR="00FF0CD3" w:rsidRDefault="00FF0CD3" w:rsidP="00C1028C">
      <w:pPr>
        <w:spacing w:line="360" w:lineRule="auto"/>
        <w:jc w:val="both"/>
        <w:rPr>
          <w:rFonts w:ascii="Times New Roman" w:hAnsi="Times New Roman" w:cs="Times New Roman"/>
          <w:b/>
          <w:bCs/>
          <w:sz w:val="24"/>
          <w:szCs w:val="24"/>
        </w:rPr>
      </w:pPr>
    </w:p>
    <w:p w14:paraId="3D33F0C5" w14:textId="0154D9B8" w:rsidR="00FF0CD3" w:rsidRDefault="00FF0CD3" w:rsidP="00C1028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Bu platform, Federal Hükümet Liderlik Geliştirme Programları Kataloğunun (FedLDP) çevrimiçi ağıdır. Burada, çalışanların liderlik becerilerinin geliştirilmesini teşvik etmek için federal departmanlar ve ajanslar tarafından sunulan bir elektronik program kütüphanesi bulunmaktadır. Çalışanlar bağımsız olarak gelişim ihtiyaçlarına uygun programlar arayabilirken, eğitim verecek olan profesyoneller ise siteyi çalışanlara rehberlik sağlamak ve eğitim vermek için kullanabilirler (OPM, 2023).</w:t>
      </w:r>
    </w:p>
    <w:p w14:paraId="5EDDDB5F" w14:textId="77777777" w:rsidR="00FF0CD3" w:rsidRPr="00FF0CD3" w:rsidRDefault="00FF0CD3" w:rsidP="00C1028C">
      <w:pPr>
        <w:spacing w:line="360" w:lineRule="auto"/>
        <w:jc w:val="both"/>
        <w:rPr>
          <w:rFonts w:ascii="Times New Roman" w:hAnsi="Times New Roman" w:cs="Times New Roman"/>
          <w:sz w:val="24"/>
          <w:szCs w:val="24"/>
        </w:rPr>
      </w:pPr>
    </w:p>
    <w:p w14:paraId="5B8DDA8B" w14:textId="28C963C4" w:rsidR="009E1AEC" w:rsidRDefault="009E1AEC" w:rsidP="00C1028C">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3.4.</w:t>
      </w:r>
      <w:r w:rsidR="00B24A87">
        <w:rPr>
          <w:rFonts w:ascii="Times New Roman" w:hAnsi="Times New Roman" w:cs="Times New Roman"/>
          <w:b/>
          <w:bCs/>
          <w:sz w:val="24"/>
          <w:szCs w:val="24"/>
        </w:rPr>
        <w:t>7</w:t>
      </w:r>
      <w:r>
        <w:rPr>
          <w:rFonts w:ascii="Times New Roman" w:hAnsi="Times New Roman" w:cs="Times New Roman"/>
          <w:b/>
          <w:bCs/>
          <w:sz w:val="24"/>
          <w:szCs w:val="24"/>
        </w:rPr>
        <w:t xml:space="preserve">.7 </w:t>
      </w:r>
      <w:r w:rsidR="00FF0CD3">
        <w:rPr>
          <w:rFonts w:ascii="Times New Roman" w:hAnsi="Times New Roman" w:cs="Times New Roman"/>
          <w:b/>
          <w:bCs/>
          <w:sz w:val="24"/>
          <w:szCs w:val="24"/>
        </w:rPr>
        <w:t xml:space="preserve">Liderlik Geliştirme Merkezi </w:t>
      </w:r>
    </w:p>
    <w:p w14:paraId="4DEC01A1" w14:textId="272BF098" w:rsidR="00FF0CD3" w:rsidRDefault="00FF0CD3" w:rsidP="00C1028C">
      <w:pPr>
        <w:spacing w:line="360" w:lineRule="auto"/>
        <w:jc w:val="both"/>
        <w:rPr>
          <w:rFonts w:ascii="Times New Roman" w:hAnsi="Times New Roman" w:cs="Times New Roman"/>
          <w:b/>
          <w:bCs/>
          <w:sz w:val="24"/>
          <w:szCs w:val="24"/>
        </w:rPr>
      </w:pPr>
    </w:p>
    <w:p w14:paraId="5BB9B72B" w14:textId="1BA79312" w:rsidR="00FF0CD3" w:rsidRDefault="00FF0CD3" w:rsidP="00C1028C">
      <w:pPr>
        <w:spacing w:line="360" w:lineRule="auto"/>
        <w:jc w:val="both"/>
        <w:rPr>
          <w:rFonts w:ascii="Times New Roman" w:hAnsi="Times New Roman" w:cs="Times New Roman"/>
          <w:sz w:val="24"/>
          <w:szCs w:val="24"/>
        </w:rPr>
      </w:pPr>
      <w:r>
        <w:rPr>
          <w:rFonts w:ascii="Times New Roman" w:hAnsi="Times New Roman" w:cs="Times New Roman"/>
          <w:sz w:val="24"/>
          <w:szCs w:val="24"/>
        </w:rPr>
        <w:t>OPM, f</w:t>
      </w:r>
      <w:r w:rsidRPr="00FF0CD3">
        <w:rPr>
          <w:rFonts w:ascii="Times New Roman" w:hAnsi="Times New Roman" w:cs="Times New Roman"/>
          <w:sz w:val="24"/>
          <w:szCs w:val="24"/>
        </w:rPr>
        <w:t xml:space="preserve">ederal </w:t>
      </w:r>
      <w:r>
        <w:rPr>
          <w:rFonts w:ascii="Times New Roman" w:hAnsi="Times New Roman" w:cs="Times New Roman"/>
          <w:sz w:val="24"/>
          <w:szCs w:val="24"/>
        </w:rPr>
        <w:t xml:space="preserve">çalışanlara ve ajanslara liderlik ve mesleki gelişim için kurslar vermektedir. Yenilikçi geliştirme programları aracılığıyla bugünün çalışanlarını yarının liderlerine dönüştürmeyi amaçlamaktadır. </w:t>
      </w:r>
      <w:r w:rsidR="00090348">
        <w:rPr>
          <w:rFonts w:ascii="Times New Roman" w:hAnsi="Times New Roman" w:cs="Times New Roman"/>
          <w:sz w:val="24"/>
          <w:szCs w:val="24"/>
        </w:rPr>
        <w:t xml:space="preserve">Bu programlar: </w:t>
      </w:r>
    </w:p>
    <w:p w14:paraId="06C1DFC0" w14:textId="6914D953" w:rsidR="00090348" w:rsidRDefault="00090348">
      <w:pPr>
        <w:pStyle w:val="ListeParagraf"/>
        <w:numPr>
          <w:ilvl w:val="0"/>
          <w:numId w:val="29"/>
        </w:numPr>
        <w:spacing w:line="360" w:lineRule="auto"/>
        <w:jc w:val="both"/>
        <w:rPr>
          <w:rFonts w:ascii="Times New Roman" w:hAnsi="Times New Roman" w:cs="Times New Roman"/>
          <w:sz w:val="24"/>
          <w:szCs w:val="24"/>
        </w:rPr>
      </w:pPr>
      <w:r>
        <w:rPr>
          <w:rFonts w:ascii="Times New Roman" w:hAnsi="Times New Roman" w:cs="Times New Roman"/>
          <w:sz w:val="24"/>
          <w:szCs w:val="24"/>
        </w:rPr>
        <w:t>Yönetici Çekirdek Niteliklere Dayalı Liderlik Geliştirme Kursları (Executive Core Qualifications/ ECQ)</w:t>
      </w:r>
    </w:p>
    <w:p w14:paraId="5FE23CF6" w14:textId="65403691" w:rsidR="00090348" w:rsidRDefault="00090348">
      <w:pPr>
        <w:pStyle w:val="ListeParagraf"/>
        <w:numPr>
          <w:ilvl w:val="0"/>
          <w:numId w:val="29"/>
        </w:numPr>
        <w:spacing w:line="360" w:lineRule="auto"/>
        <w:jc w:val="both"/>
        <w:rPr>
          <w:rFonts w:ascii="Times New Roman" w:hAnsi="Times New Roman" w:cs="Times New Roman"/>
          <w:sz w:val="24"/>
          <w:szCs w:val="24"/>
        </w:rPr>
      </w:pPr>
      <w:r>
        <w:rPr>
          <w:rFonts w:ascii="Times New Roman" w:hAnsi="Times New Roman" w:cs="Times New Roman"/>
          <w:sz w:val="24"/>
          <w:szCs w:val="24"/>
        </w:rPr>
        <w:t>Ajanslar için özelleştirilmiş liderlik programları</w:t>
      </w:r>
    </w:p>
    <w:p w14:paraId="6B7A4DC9" w14:textId="0BBFD228" w:rsidR="00090348" w:rsidRDefault="00090348">
      <w:pPr>
        <w:pStyle w:val="ListeParagraf"/>
        <w:numPr>
          <w:ilvl w:val="0"/>
          <w:numId w:val="29"/>
        </w:num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İk uzmanları için özel eğitim</w:t>
      </w:r>
    </w:p>
    <w:p w14:paraId="58EDECF2" w14:textId="7DE137F3" w:rsidR="00090348" w:rsidRDefault="00090348">
      <w:pPr>
        <w:pStyle w:val="ListeParagraf"/>
        <w:numPr>
          <w:ilvl w:val="0"/>
          <w:numId w:val="29"/>
        </w:numPr>
        <w:spacing w:line="360" w:lineRule="auto"/>
        <w:jc w:val="both"/>
        <w:rPr>
          <w:rFonts w:ascii="Times New Roman" w:hAnsi="Times New Roman" w:cs="Times New Roman"/>
          <w:sz w:val="24"/>
          <w:szCs w:val="24"/>
        </w:rPr>
      </w:pPr>
      <w:r>
        <w:rPr>
          <w:rFonts w:ascii="Times New Roman" w:hAnsi="Times New Roman" w:cs="Times New Roman"/>
          <w:sz w:val="24"/>
          <w:szCs w:val="24"/>
        </w:rPr>
        <w:t>Kurslar ve proje tabanlı öğrenme fırsatları: İnsan Merkezli Tasarım ve Müşteri Deneyimi ve Süreç ve Performans Geliştirme</w:t>
      </w:r>
    </w:p>
    <w:p w14:paraId="442C5E70" w14:textId="1F2EDF0F" w:rsidR="00090348" w:rsidRDefault="00090348">
      <w:pPr>
        <w:pStyle w:val="ListeParagraf"/>
        <w:numPr>
          <w:ilvl w:val="0"/>
          <w:numId w:val="29"/>
        </w:numPr>
        <w:spacing w:line="360" w:lineRule="auto"/>
        <w:jc w:val="both"/>
        <w:rPr>
          <w:rFonts w:ascii="Times New Roman" w:hAnsi="Times New Roman" w:cs="Times New Roman"/>
          <w:sz w:val="24"/>
          <w:szCs w:val="24"/>
        </w:rPr>
      </w:pPr>
      <w:r>
        <w:rPr>
          <w:rFonts w:ascii="Times New Roman" w:hAnsi="Times New Roman" w:cs="Times New Roman"/>
          <w:sz w:val="24"/>
          <w:szCs w:val="24"/>
        </w:rPr>
        <w:t>Başkanlık Yönetim Bursu Programı aracılığıyla akıcı işe alma ve geliştirme</w:t>
      </w:r>
    </w:p>
    <w:p w14:paraId="64301731" w14:textId="23860684" w:rsidR="00090348" w:rsidRPr="00090348" w:rsidRDefault="00090348">
      <w:pPr>
        <w:pStyle w:val="ListeParagraf"/>
        <w:numPr>
          <w:ilvl w:val="0"/>
          <w:numId w:val="29"/>
        </w:numPr>
        <w:spacing w:line="360" w:lineRule="auto"/>
        <w:jc w:val="both"/>
        <w:rPr>
          <w:rFonts w:ascii="Times New Roman" w:hAnsi="Times New Roman" w:cs="Times New Roman"/>
          <w:sz w:val="24"/>
          <w:szCs w:val="24"/>
        </w:rPr>
      </w:pPr>
      <w:r>
        <w:rPr>
          <w:rFonts w:ascii="Times New Roman" w:hAnsi="Times New Roman" w:cs="Times New Roman"/>
          <w:sz w:val="24"/>
          <w:szCs w:val="24"/>
        </w:rPr>
        <w:t>USALearning</w:t>
      </w:r>
      <w:r w:rsidRPr="00090348">
        <w:t xml:space="preserve"> </w:t>
      </w:r>
      <w:r w:rsidRPr="00090348">
        <w:rPr>
          <w:rFonts w:ascii="Times New Roman" w:hAnsi="Times New Roman" w:cs="Times New Roman"/>
          <w:sz w:val="24"/>
          <w:szCs w:val="24"/>
        </w:rPr>
        <w:t>®</w:t>
      </w:r>
      <w:r>
        <w:rPr>
          <w:rFonts w:ascii="Times New Roman" w:hAnsi="Times New Roman" w:cs="Times New Roman"/>
          <w:sz w:val="24"/>
          <w:szCs w:val="24"/>
        </w:rPr>
        <w:t xml:space="preserve"> aracılığıyla Öğrenme Teknolojisi ve Yardımcı Edinme Çözümleri şeklindedir (OPM, 2023).</w:t>
      </w:r>
    </w:p>
    <w:p w14:paraId="1ED081A3" w14:textId="77777777" w:rsidR="00FF0CD3" w:rsidRDefault="00FF0CD3" w:rsidP="00C1028C">
      <w:pPr>
        <w:spacing w:line="360" w:lineRule="auto"/>
        <w:jc w:val="both"/>
        <w:rPr>
          <w:rFonts w:ascii="Times New Roman" w:hAnsi="Times New Roman" w:cs="Times New Roman"/>
          <w:b/>
          <w:bCs/>
          <w:sz w:val="24"/>
          <w:szCs w:val="24"/>
        </w:rPr>
      </w:pPr>
    </w:p>
    <w:p w14:paraId="07CA6FAC" w14:textId="25930A12" w:rsidR="009E1AEC" w:rsidRDefault="009E1AEC" w:rsidP="00C1028C">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3.4.</w:t>
      </w:r>
      <w:r w:rsidR="00B24A87">
        <w:rPr>
          <w:rFonts w:ascii="Times New Roman" w:hAnsi="Times New Roman" w:cs="Times New Roman"/>
          <w:b/>
          <w:bCs/>
          <w:sz w:val="24"/>
          <w:szCs w:val="24"/>
        </w:rPr>
        <w:t>7</w:t>
      </w:r>
      <w:r>
        <w:rPr>
          <w:rFonts w:ascii="Times New Roman" w:hAnsi="Times New Roman" w:cs="Times New Roman"/>
          <w:b/>
          <w:bCs/>
          <w:sz w:val="24"/>
          <w:szCs w:val="24"/>
        </w:rPr>
        <w:t xml:space="preserve">.8 </w:t>
      </w:r>
      <w:r w:rsidR="00E849BA">
        <w:rPr>
          <w:rFonts w:ascii="Times New Roman" w:hAnsi="Times New Roman" w:cs="Times New Roman"/>
          <w:b/>
          <w:bCs/>
          <w:sz w:val="24"/>
          <w:szCs w:val="24"/>
        </w:rPr>
        <w:t>Performans Yönetimi</w:t>
      </w:r>
    </w:p>
    <w:p w14:paraId="2C618444" w14:textId="21C38C2D" w:rsidR="00E849BA" w:rsidRDefault="00E849BA" w:rsidP="00C1028C">
      <w:pPr>
        <w:spacing w:line="360" w:lineRule="auto"/>
        <w:jc w:val="both"/>
        <w:rPr>
          <w:rFonts w:ascii="Times New Roman" w:hAnsi="Times New Roman" w:cs="Times New Roman"/>
          <w:b/>
          <w:bCs/>
          <w:sz w:val="24"/>
          <w:szCs w:val="24"/>
        </w:rPr>
      </w:pPr>
    </w:p>
    <w:p w14:paraId="6385DBCE" w14:textId="03B5950F" w:rsidR="00E849BA" w:rsidRDefault="00E849BA" w:rsidP="00C1028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OPM’nin sunduğu performans yönetimi ‘yıl sonu değerlendirmesinden’ daha fazlasıdır. OPM, hedefleri sonuçlara çevirmeyi amaçlar. Performans yönetimi, sadece bireysel çalışanlara değil aynı zamanda ekiplere, programlara, süreçlere ve bir bütün olarak kuruluşlara da odaklanmaktadır. İyi gelişmiş bir </w:t>
      </w:r>
      <w:r w:rsidR="002D0C64">
        <w:rPr>
          <w:rFonts w:ascii="Times New Roman" w:hAnsi="Times New Roman" w:cs="Times New Roman"/>
          <w:sz w:val="24"/>
          <w:szCs w:val="24"/>
        </w:rPr>
        <w:t>performans yönetimi</w:t>
      </w:r>
      <w:r>
        <w:rPr>
          <w:rFonts w:ascii="Times New Roman" w:hAnsi="Times New Roman" w:cs="Times New Roman"/>
          <w:sz w:val="24"/>
          <w:szCs w:val="24"/>
        </w:rPr>
        <w:t xml:space="preserve"> programı, </w:t>
      </w:r>
      <w:r w:rsidR="002D0C64">
        <w:rPr>
          <w:rFonts w:ascii="Times New Roman" w:hAnsi="Times New Roman" w:cs="Times New Roman"/>
          <w:sz w:val="24"/>
          <w:szCs w:val="24"/>
        </w:rPr>
        <w:t>sağlıklı ve etkili sonuçlara yönelik bir kültür oluşturmak ve sürdürmek için gerekli olan bireysel ve organizasyonel performans konularını ele almaktadır. Etkili bir performans yönetimi, kuruluşların bireysel performansı artırmasına, devam eden çalışanı ve süpervizör gelişimi teşvik etmesine ve genel organizasyonel etkinliği artırmasına olanak sağlar</w:t>
      </w:r>
      <w:r w:rsidR="00AE4477">
        <w:rPr>
          <w:rFonts w:ascii="Times New Roman" w:hAnsi="Times New Roman" w:cs="Times New Roman"/>
          <w:sz w:val="24"/>
          <w:szCs w:val="24"/>
        </w:rPr>
        <w:t xml:space="preserve"> (OPM, 2023)</w:t>
      </w:r>
      <w:r w:rsidR="002D0C64">
        <w:rPr>
          <w:rFonts w:ascii="Times New Roman" w:hAnsi="Times New Roman" w:cs="Times New Roman"/>
          <w:sz w:val="24"/>
          <w:szCs w:val="24"/>
        </w:rPr>
        <w:t>.</w:t>
      </w:r>
    </w:p>
    <w:p w14:paraId="48FEB546" w14:textId="77777777" w:rsidR="00AE4477" w:rsidRPr="00E849BA" w:rsidRDefault="00AE4477" w:rsidP="00C1028C">
      <w:pPr>
        <w:spacing w:line="360" w:lineRule="auto"/>
        <w:jc w:val="both"/>
        <w:rPr>
          <w:rFonts w:ascii="Times New Roman" w:hAnsi="Times New Roman" w:cs="Times New Roman"/>
          <w:sz w:val="24"/>
          <w:szCs w:val="24"/>
        </w:rPr>
      </w:pPr>
    </w:p>
    <w:p w14:paraId="315FC7E7" w14:textId="3E7E890A" w:rsidR="00E849BA" w:rsidRDefault="00E849BA" w:rsidP="00B24A87">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3.4.</w:t>
      </w:r>
      <w:r w:rsidR="00B24A87">
        <w:rPr>
          <w:rFonts w:ascii="Times New Roman" w:hAnsi="Times New Roman" w:cs="Times New Roman"/>
          <w:b/>
          <w:bCs/>
          <w:sz w:val="24"/>
          <w:szCs w:val="24"/>
        </w:rPr>
        <w:t>7</w:t>
      </w:r>
      <w:r>
        <w:rPr>
          <w:rFonts w:ascii="Times New Roman" w:hAnsi="Times New Roman" w:cs="Times New Roman"/>
          <w:b/>
          <w:bCs/>
          <w:sz w:val="24"/>
          <w:szCs w:val="24"/>
        </w:rPr>
        <w:t>.9 Uzaktan Çalışma ve Hibrit Çözümler</w:t>
      </w:r>
    </w:p>
    <w:p w14:paraId="43E0F2EA" w14:textId="7F4F8C11" w:rsidR="00AE4477" w:rsidRDefault="00AE4477" w:rsidP="00AE4477">
      <w:pPr>
        <w:spacing w:line="360" w:lineRule="auto"/>
        <w:jc w:val="both"/>
        <w:rPr>
          <w:rFonts w:ascii="Times New Roman" w:hAnsi="Times New Roman" w:cs="Times New Roman"/>
          <w:b/>
          <w:bCs/>
          <w:sz w:val="24"/>
          <w:szCs w:val="24"/>
        </w:rPr>
      </w:pPr>
    </w:p>
    <w:p w14:paraId="29BD5725" w14:textId="7597A74E" w:rsidR="00EE2B45" w:rsidRDefault="00EE2B45" w:rsidP="00AE447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Personel Yönetim Ofisi’nin Uzaktan Çalışma ve Hibrit Çözümler birimi, evden çalışma, hibrit veya uzaktan çalışma programlarını analiz etmek, uygulamak veya değerlendirmek isteyen federal kurumlar için özelleştirilebilir ve uzmanlaşmış hizmeti sunar. Çözümler devletten devlete sunulan hizmetlerdir ve bu yüzden uygun maliyetli, sözleşmeye bağlı olan ve doğrudan çözümler üreten özelliğe sahiptir. </w:t>
      </w:r>
    </w:p>
    <w:p w14:paraId="55FA6368" w14:textId="41CAF37F" w:rsidR="00EE2B45" w:rsidRDefault="00EE2B45" w:rsidP="00AE4477">
      <w:pPr>
        <w:spacing w:line="360" w:lineRule="auto"/>
        <w:jc w:val="both"/>
        <w:rPr>
          <w:rFonts w:ascii="Times New Roman" w:hAnsi="Times New Roman" w:cs="Times New Roman"/>
          <w:sz w:val="24"/>
          <w:szCs w:val="24"/>
        </w:rPr>
      </w:pPr>
      <w:r>
        <w:rPr>
          <w:rFonts w:ascii="Times New Roman" w:hAnsi="Times New Roman" w:cs="Times New Roman"/>
          <w:sz w:val="24"/>
          <w:szCs w:val="24"/>
        </w:rPr>
        <w:t>Hibrit bir iş</w:t>
      </w:r>
      <w:r w:rsidR="001C15C4">
        <w:rPr>
          <w:rFonts w:ascii="Times New Roman" w:hAnsi="Times New Roman" w:cs="Times New Roman"/>
          <w:sz w:val="24"/>
          <w:szCs w:val="24"/>
        </w:rPr>
        <w:t xml:space="preserve"> </w:t>
      </w:r>
      <w:r w:rsidR="00B24A87">
        <w:rPr>
          <w:rFonts w:ascii="Times New Roman" w:hAnsi="Times New Roman" w:cs="Times New Roman"/>
          <w:sz w:val="24"/>
          <w:szCs w:val="24"/>
        </w:rPr>
        <w:t>yeri</w:t>
      </w:r>
      <w:r>
        <w:rPr>
          <w:rFonts w:ascii="Times New Roman" w:hAnsi="Times New Roman" w:cs="Times New Roman"/>
          <w:sz w:val="24"/>
          <w:szCs w:val="24"/>
        </w:rPr>
        <w:t xml:space="preserve"> hem ofiste çalışan çalışanların olduğu hem de diğer lokasyonlardan çalışanların olduğu karma bir işyeridir. </w:t>
      </w:r>
    </w:p>
    <w:p w14:paraId="25514C19" w14:textId="77777777" w:rsidR="002607B5" w:rsidRDefault="001C15C4" w:rsidP="00AE4477">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b/>
      </w:r>
    </w:p>
    <w:p w14:paraId="084A91A1" w14:textId="014DEB87" w:rsidR="001C15C4" w:rsidRDefault="001C15C4" w:rsidP="00AE4477">
      <w:pPr>
        <w:spacing w:line="360" w:lineRule="auto"/>
        <w:jc w:val="both"/>
        <w:rPr>
          <w:rFonts w:ascii="Times New Roman" w:hAnsi="Times New Roman" w:cs="Times New Roman"/>
          <w:sz w:val="24"/>
          <w:szCs w:val="24"/>
        </w:rPr>
      </w:pPr>
      <w:r w:rsidRPr="001C15C4">
        <w:rPr>
          <w:rFonts w:ascii="Times New Roman" w:hAnsi="Times New Roman" w:cs="Times New Roman"/>
          <w:b/>
          <w:bCs/>
          <w:sz w:val="24"/>
          <w:szCs w:val="24"/>
        </w:rPr>
        <w:t>-Hibrit Bir Ortamda Çalışmak ve Yönetmek</w:t>
      </w:r>
      <w:r w:rsidRPr="001C15C4">
        <w:rPr>
          <w:rFonts w:ascii="Times New Roman" w:hAnsi="Times New Roman" w:cs="Times New Roman"/>
          <w:sz w:val="24"/>
          <w:szCs w:val="24"/>
        </w:rPr>
        <w:t>: OPM</w:t>
      </w:r>
      <w:r>
        <w:rPr>
          <w:rFonts w:ascii="Times New Roman" w:hAnsi="Times New Roman" w:cs="Times New Roman"/>
          <w:sz w:val="24"/>
          <w:szCs w:val="24"/>
        </w:rPr>
        <w:t>, devlet kurumlarının ihtiyaçlarına uyacak şekilde özel olarak tasarlanmış çeşitli çözümler sunar. Bunlar:</w:t>
      </w:r>
    </w:p>
    <w:p w14:paraId="6F036065" w14:textId="6F3A9688" w:rsidR="001C15C4" w:rsidRDefault="001C15C4">
      <w:pPr>
        <w:pStyle w:val="ListeParagraf"/>
        <w:numPr>
          <w:ilvl w:val="0"/>
          <w:numId w:val="30"/>
        </w:numPr>
        <w:spacing w:line="360" w:lineRule="auto"/>
        <w:jc w:val="both"/>
        <w:rPr>
          <w:rFonts w:ascii="Times New Roman" w:hAnsi="Times New Roman" w:cs="Times New Roman"/>
          <w:sz w:val="24"/>
          <w:szCs w:val="24"/>
        </w:rPr>
      </w:pPr>
      <w:r w:rsidRPr="001C15C4">
        <w:rPr>
          <w:rFonts w:ascii="Times New Roman" w:hAnsi="Times New Roman" w:cs="Times New Roman"/>
          <w:sz w:val="24"/>
          <w:szCs w:val="24"/>
        </w:rPr>
        <w:t>Özelleştirilebilir</w:t>
      </w:r>
      <w:r>
        <w:rPr>
          <w:rFonts w:ascii="Times New Roman" w:hAnsi="Times New Roman" w:cs="Times New Roman"/>
          <w:sz w:val="24"/>
          <w:szCs w:val="24"/>
        </w:rPr>
        <w:t xml:space="preserve"> olma</w:t>
      </w:r>
      <w:r w:rsidRPr="001C15C4">
        <w:rPr>
          <w:rFonts w:ascii="Times New Roman" w:hAnsi="Times New Roman" w:cs="Times New Roman"/>
          <w:sz w:val="24"/>
          <w:szCs w:val="24"/>
        </w:rPr>
        <w:t xml:space="preserve">: </w:t>
      </w:r>
      <w:r>
        <w:rPr>
          <w:rFonts w:ascii="Times New Roman" w:hAnsi="Times New Roman" w:cs="Times New Roman"/>
          <w:sz w:val="24"/>
          <w:szCs w:val="24"/>
        </w:rPr>
        <w:t xml:space="preserve">Çözümler son derece özelleştirilebilir ve kurumun eğitim ve politika düzenlemelerine uyacak şekilde programlanabilir. </w:t>
      </w:r>
    </w:p>
    <w:p w14:paraId="17E663C9" w14:textId="6CC2682E" w:rsidR="001C15C4" w:rsidRDefault="001C15C4">
      <w:pPr>
        <w:pStyle w:val="ListeParagraf"/>
        <w:numPr>
          <w:ilvl w:val="0"/>
          <w:numId w:val="30"/>
        </w:numPr>
        <w:spacing w:line="360" w:lineRule="auto"/>
        <w:jc w:val="both"/>
        <w:rPr>
          <w:rFonts w:ascii="Times New Roman" w:hAnsi="Times New Roman" w:cs="Times New Roman"/>
          <w:sz w:val="24"/>
          <w:szCs w:val="24"/>
        </w:rPr>
      </w:pPr>
      <w:r w:rsidRPr="001C15C4">
        <w:rPr>
          <w:rFonts w:ascii="Times New Roman" w:hAnsi="Times New Roman" w:cs="Times New Roman"/>
          <w:sz w:val="24"/>
          <w:szCs w:val="24"/>
        </w:rPr>
        <w:t>Çeşitlilik: OPM’nin çözümleri, ajansların kullanılabilir, özelleştirilmiş, uzaktan çalışma, hibrit veya evden çalışma programları ile yöneticilerin ve çalışanların performans beklentilerini iletme, uzaktan çalışma sürecini yönetme ve uzaktan başarılı bir şekilde iş birliği yapma becerilerini geliştirmelerine yardımcı olmak için tasarlanmış planları uygulamalarına yardımcı olur.</w:t>
      </w:r>
    </w:p>
    <w:p w14:paraId="7923A771" w14:textId="74A50BDA" w:rsidR="001C15C4" w:rsidRDefault="001C15C4">
      <w:pPr>
        <w:pStyle w:val="ListeParagraf"/>
        <w:numPr>
          <w:ilvl w:val="0"/>
          <w:numId w:val="30"/>
        </w:numPr>
        <w:spacing w:line="360" w:lineRule="auto"/>
        <w:jc w:val="both"/>
        <w:rPr>
          <w:rFonts w:ascii="Times New Roman" w:hAnsi="Times New Roman" w:cs="Times New Roman"/>
          <w:sz w:val="24"/>
          <w:szCs w:val="24"/>
        </w:rPr>
      </w:pPr>
      <w:r>
        <w:rPr>
          <w:rFonts w:ascii="Times New Roman" w:hAnsi="Times New Roman" w:cs="Times New Roman"/>
          <w:sz w:val="24"/>
          <w:szCs w:val="24"/>
        </w:rPr>
        <w:t>Devlete özgü olma: OPM’nin hizmetleri, devlet kurumları için özel olarak geliştirilmiştir.</w:t>
      </w:r>
    </w:p>
    <w:p w14:paraId="6528A2EF" w14:textId="6E6D957C" w:rsidR="001C15C4" w:rsidRDefault="001C15C4">
      <w:pPr>
        <w:pStyle w:val="ListeParagraf"/>
        <w:numPr>
          <w:ilvl w:val="0"/>
          <w:numId w:val="30"/>
        </w:numPr>
        <w:spacing w:line="360" w:lineRule="auto"/>
        <w:jc w:val="both"/>
        <w:rPr>
          <w:rFonts w:ascii="Times New Roman" w:hAnsi="Times New Roman" w:cs="Times New Roman"/>
          <w:sz w:val="24"/>
          <w:szCs w:val="24"/>
        </w:rPr>
      </w:pPr>
      <w:r>
        <w:rPr>
          <w:rFonts w:ascii="Times New Roman" w:hAnsi="Times New Roman" w:cs="Times New Roman"/>
          <w:sz w:val="24"/>
          <w:szCs w:val="24"/>
        </w:rPr>
        <w:t>Uygun maliyetli olma: OPM, en uygun maliyetli seçeneği sağlamak için doğrudan ajanslarla birlikte çalışır</w:t>
      </w:r>
      <w:r w:rsidR="00171F58">
        <w:rPr>
          <w:rFonts w:ascii="Times New Roman" w:hAnsi="Times New Roman" w:cs="Times New Roman"/>
          <w:sz w:val="24"/>
          <w:szCs w:val="24"/>
        </w:rPr>
        <w:t xml:space="preserve"> (OPM, 2023). </w:t>
      </w:r>
    </w:p>
    <w:p w14:paraId="7D0CB173" w14:textId="77777777" w:rsidR="00C65B52" w:rsidRPr="00C65B52" w:rsidRDefault="00C65B52" w:rsidP="00C65B52">
      <w:pPr>
        <w:spacing w:line="360" w:lineRule="auto"/>
        <w:jc w:val="both"/>
        <w:rPr>
          <w:rFonts w:ascii="Times New Roman" w:hAnsi="Times New Roman" w:cs="Times New Roman"/>
          <w:sz w:val="24"/>
          <w:szCs w:val="24"/>
        </w:rPr>
      </w:pPr>
    </w:p>
    <w:p w14:paraId="46F84869" w14:textId="3AE11B72" w:rsidR="00171F58" w:rsidRDefault="00171F58" w:rsidP="002607B5">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w:t>
      </w:r>
      <w:r w:rsidR="001C15C4" w:rsidRPr="00171F58">
        <w:rPr>
          <w:rFonts w:ascii="Times New Roman" w:hAnsi="Times New Roman" w:cs="Times New Roman"/>
          <w:b/>
          <w:bCs/>
          <w:sz w:val="24"/>
          <w:szCs w:val="24"/>
        </w:rPr>
        <w:t>Uzaktan Çalışma Politikası Denetimi</w:t>
      </w:r>
    </w:p>
    <w:p w14:paraId="371C4236" w14:textId="77777777" w:rsidR="002607B5" w:rsidRDefault="002607B5" w:rsidP="002607B5">
      <w:pPr>
        <w:spacing w:line="360" w:lineRule="auto"/>
        <w:jc w:val="both"/>
        <w:rPr>
          <w:rFonts w:ascii="Times New Roman" w:hAnsi="Times New Roman" w:cs="Times New Roman"/>
          <w:b/>
          <w:bCs/>
          <w:sz w:val="24"/>
          <w:szCs w:val="24"/>
        </w:rPr>
      </w:pPr>
    </w:p>
    <w:p w14:paraId="7F6376E7" w14:textId="377C502B" w:rsidR="00171F58" w:rsidRDefault="001C15C4" w:rsidP="002607B5">
      <w:pPr>
        <w:spacing w:line="360" w:lineRule="auto"/>
        <w:jc w:val="both"/>
        <w:rPr>
          <w:rFonts w:ascii="Times New Roman" w:hAnsi="Times New Roman" w:cs="Times New Roman"/>
          <w:sz w:val="24"/>
          <w:szCs w:val="24"/>
        </w:rPr>
      </w:pPr>
      <w:r w:rsidRPr="00171F58">
        <w:rPr>
          <w:rFonts w:ascii="Times New Roman" w:hAnsi="Times New Roman" w:cs="Times New Roman"/>
          <w:b/>
          <w:bCs/>
          <w:sz w:val="24"/>
          <w:szCs w:val="24"/>
        </w:rPr>
        <w:t xml:space="preserve"> </w:t>
      </w:r>
      <w:r w:rsidR="00171F58" w:rsidRPr="00171F58">
        <w:rPr>
          <w:rFonts w:ascii="Times New Roman" w:hAnsi="Times New Roman" w:cs="Times New Roman"/>
          <w:sz w:val="24"/>
          <w:szCs w:val="24"/>
        </w:rPr>
        <w:t>Ajansların uzaktan çalışma programı için gerekli bir temele sahip olmasını sağlamak için OPM, ajansların uzaktan çalışma politikalarının bir değerlendirmesini yapar ve politikaları iyileştirmek veya güçlendirmek için ajanslara bulgular ve tavsiyeler içeren bir rapor sunar. Bu aşama, ajansların uzaktan çalışma ortamı için başarılı performans yönetimi programlarını ve planlarının geliştirilmesi için temel yapı taşlarına sahip olmasını sağlar. OPM</w:t>
      </w:r>
      <w:r w:rsidR="00171F58">
        <w:rPr>
          <w:rFonts w:ascii="Times New Roman" w:hAnsi="Times New Roman" w:cs="Times New Roman"/>
          <w:sz w:val="24"/>
          <w:szCs w:val="24"/>
        </w:rPr>
        <w:t xml:space="preserve"> uzaktan çalışma politikalarının değerlendirmesini ve bunlarla ilgili analizi kolaylaştırmak için kullandığı araçlar ise; </w:t>
      </w:r>
    </w:p>
    <w:p w14:paraId="125C3C03" w14:textId="0A77D20D" w:rsidR="00171F58" w:rsidRDefault="00171F58">
      <w:pPr>
        <w:pStyle w:val="ListeParagraf"/>
        <w:numPr>
          <w:ilvl w:val="0"/>
          <w:numId w:val="31"/>
        </w:numPr>
        <w:spacing w:line="360" w:lineRule="auto"/>
        <w:jc w:val="both"/>
        <w:rPr>
          <w:rFonts w:ascii="Times New Roman" w:hAnsi="Times New Roman" w:cs="Times New Roman"/>
          <w:sz w:val="24"/>
          <w:szCs w:val="24"/>
        </w:rPr>
      </w:pPr>
      <w:r w:rsidRPr="00171F58">
        <w:rPr>
          <w:rFonts w:ascii="Times New Roman" w:hAnsi="Times New Roman" w:cs="Times New Roman"/>
          <w:sz w:val="24"/>
          <w:szCs w:val="24"/>
        </w:rPr>
        <w:t>Uzaktan</w:t>
      </w:r>
      <w:r>
        <w:rPr>
          <w:rFonts w:ascii="Times New Roman" w:hAnsi="Times New Roman" w:cs="Times New Roman"/>
          <w:sz w:val="24"/>
          <w:szCs w:val="24"/>
        </w:rPr>
        <w:t xml:space="preserve"> Çalışma Referans Kılavuzu</w:t>
      </w:r>
    </w:p>
    <w:p w14:paraId="31C2039B" w14:textId="70F115BA" w:rsidR="00171F58" w:rsidRDefault="00171F58">
      <w:pPr>
        <w:pStyle w:val="ListeParagraf"/>
        <w:numPr>
          <w:ilvl w:val="0"/>
          <w:numId w:val="31"/>
        </w:numPr>
        <w:spacing w:line="360" w:lineRule="auto"/>
        <w:jc w:val="both"/>
        <w:rPr>
          <w:rFonts w:ascii="Times New Roman" w:hAnsi="Times New Roman" w:cs="Times New Roman"/>
          <w:sz w:val="24"/>
          <w:szCs w:val="24"/>
        </w:rPr>
      </w:pPr>
      <w:r>
        <w:rPr>
          <w:rFonts w:ascii="Times New Roman" w:hAnsi="Times New Roman" w:cs="Times New Roman"/>
          <w:sz w:val="24"/>
          <w:szCs w:val="24"/>
        </w:rPr>
        <w:t>Uzaktan Çalışma Politikası Kontrol Listesi</w:t>
      </w:r>
    </w:p>
    <w:p w14:paraId="6BDB6712" w14:textId="047D9574" w:rsidR="00171F58" w:rsidRDefault="00171F58">
      <w:pPr>
        <w:pStyle w:val="ListeParagraf"/>
        <w:numPr>
          <w:ilvl w:val="0"/>
          <w:numId w:val="31"/>
        </w:numPr>
        <w:spacing w:line="360" w:lineRule="auto"/>
        <w:jc w:val="both"/>
        <w:rPr>
          <w:rFonts w:ascii="Times New Roman" w:hAnsi="Times New Roman" w:cs="Times New Roman"/>
          <w:sz w:val="24"/>
          <w:szCs w:val="24"/>
        </w:rPr>
      </w:pPr>
      <w:r>
        <w:rPr>
          <w:rFonts w:ascii="Times New Roman" w:hAnsi="Times New Roman" w:cs="Times New Roman"/>
          <w:sz w:val="24"/>
          <w:szCs w:val="24"/>
        </w:rPr>
        <w:t>Uzaktan Çalışma Anlaşmaları Kontrol Listesi</w:t>
      </w:r>
    </w:p>
    <w:p w14:paraId="60DB3052" w14:textId="3D402EC8" w:rsidR="00171F58" w:rsidRDefault="00171F58">
      <w:pPr>
        <w:pStyle w:val="ListeParagraf"/>
        <w:numPr>
          <w:ilvl w:val="0"/>
          <w:numId w:val="31"/>
        </w:numPr>
        <w:spacing w:line="360" w:lineRule="auto"/>
        <w:jc w:val="both"/>
        <w:rPr>
          <w:rFonts w:ascii="Times New Roman" w:hAnsi="Times New Roman" w:cs="Times New Roman"/>
          <w:sz w:val="24"/>
          <w:szCs w:val="24"/>
        </w:rPr>
      </w:pPr>
      <w:r>
        <w:rPr>
          <w:rFonts w:ascii="Times New Roman" w:hAnsi="Times New Roman" w:cs="Times New Roman"/>
          <w:sz w:val="24"/>
          <w:szCs w:val="24"/>
        </w:rPr>
        <w:t>Uzaktan Çalışmaya Hazırlık ve Güvenlik Kontrol Listesi</w:t>
      </w:r>
    </w:p>
    <w:p w14:paraId="624F7563" w14:textId="3254AF16" w:rsidR="00171F58" w:rsidRPr="00171F58" w:rsidRDefault="00171F58">
      <w:pPr>
        <w:pStyle w:val="ListeParagraf"/>
        <w:numPr>
          <w:ilvl w:val="0"/>
          <w:numId w:val="31"/>
        </w:num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Uzaktan Çalışma Programı Kıyaslama Analizi (OPM, 2023).</w:t>
      </w:r>
    </w:p>
    <w:p w14:paraId="066B058F" w14:textId="77777777" w:rsidR="00AE4477" w:rsidRPr="00AE4477" w:rsidRDefault="00AE4477" w:rsidP="00AE4477">
      <w:pPr>
        <w:spacing w:line="360" w:lineRule="auto"/>
        <w:jc w:val="both"/>
        <w:rPr>
          <w:rFonts w:ascii="Times New Roman" w:hAnsi="Times New Roman" w:cs="Times New Roman"/>
          <w:sz w:val="24"/>
          <w:szCs w:val="24"/>
        </w:rPr>
      </w:pPr>
    </w:p>
    <w:p w14:paraId="59F5DD90" w14:textId="78C39CAE" w:rsidR="009E1AEC" w:rsidRDefault="009E1AEC" w:rsidP="00C1028C">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3.4.</w:t>
      </w:r>
      <w:r w:rsidR="00B24A87">
        <w:rPr>
          <w:rFonts w:ascii="Times New Roman" w:hAnsi="Times New Roman" w:cs="Times New Roman"/>
          <w:b/>
          <w:bCs/>
          <w:sz w:val="24"/>
          <w:szCs w:val="24"/>
        </w:rPr>
        <w:t>7</w:t>
      </w:r>
      <w:r>
        <w:rPr>
          <w:rFonts w:ascii="Times New Roman" w:hAnsi="Times New Roman" w:cs="Times New Roman"/>
          <w:b/>
          <w:bCs/>
          <w:sz w:val="24"/>
          <w:szCs w:val="24"/>
        </w:rPr>
        <w:t>.</w:t>
      </w:r>
      <w:r w:rsidR="00E849BA">
        <w:rPr>
          <w:rFonts w:ascii="Times New Roman" w:hAnsi="Times New Roman" w:cs="Times New Roman"/>
          <w:b/>
          <w:bCs/>
          <w:sz w:val="24"/>
          <w:szCs w:val="24"/>
        </w:rPr>
        <w:t>10</w:t>
      </w:r>
      <w:r>
        <w:rPr>
          <w:rFonts w:ascii="Times New Roman" w:hAnsi="Times New Roman" w:cs="Times New Roman"/>
          <w:b/>
          <w:bCs/>
          <w:sz w:val="24"/>
          <w:szCs w:val="24"/>
        </w:rPr>
        <w:t xml:space="preserve"> Teknolojik Sistemler</w:t>
      </w:r>
    </w:p>
    <w:p w14:paraId="7E79FD5D" w14:textId="7F965806" w:rsidR="00171F58" w:rsidRDefault="00171F58" w:rsidP="00C1028C">
      <w:pPr>
        <w:spacing w:line="360" w:lineRule="auto"/>
        <w:jc w:val="both"/>
        <w:rPr>
          <w:rFonts w:ascii="Times New Roman" w:hAnsi="Times New Roman" w:cs="Times New Roman"/>
          <w:b/>
          <w:bCs/>
          <w:sz w:val="24"/>
          <w:szCs w:val="24"/>
        </w:rPr>
      </w:pPr>
    </w:p>
    <w:p w14:paraId="45BBE2E1" w14:textId="3CFDC0CA" w:rsidR="00171F58" w:rsidRDefault="00171F58" w:rsidP="00C1028C">
      <w:pPr>
        <w:spacing w:line="360" w:lineRule="auto"/>
        <w:jc w:val="both"/>
        <w:rPr>
          <w:rFonts w:ascii="Times New Roman" w:hAnsi="Times New Roman" w:cs="Times New Roman"/>
          <w:sz w:val="24"/>
          <w:szCs w:val="24"/>
        </w:rPr>
      </w:pPr>
      <w:r>
        <w:rPr>
          <w:rFonts w:ascii="Times New Roman" w:hAnsi="Times New Roman" w:cs="Times New Roman"/>
          <w:sz w:val="24"/>
          <w:szCs w:val="24"/>
        </w:rPr>
        <w:t>İnsan Kaynakları Çözümleri Ofisi, geri ödemeli hizmet ürün yelpazesinin bir parçası olarak sezgisel çözümler sunmak için çeşitli kullanıcı merkezli teknoloji sistemlerinden yararlanır. OPM misyonunun ve müşteriye ulaşma çabala</w:t>
      </w:r>
      <w:r w:rsidR="00E82551">
        <w:rPr>
          <w:rFonts w:ascii="Times New Roman" w:hAnsi="Times New Roman" w:cs="Times New Roman"/>
          <w:sz w:val="24"/>
          <w:szCs w:val="24"/>
        </w:rPr>
        <w:t xml:space="preserve">rının ayrılmaz bir parçası, yarının müşteri hedefli çözümlerini sunmak için öncü, yenilikçi, yüksek kaliteli insan kaynakları bilgi teknolojisi ürünlerine ve hizmetlerine yatırım yapar. </w:t>
      </w:r>
    </w:p>
    <w:p w14:paraId="6DD9E211" w14:textId="02370A90" w:rsidR="00E82551" w:rsidRDefault="00E82551" w:rsidP="00C1028C">
      <w:pPr>
        <w:spacing w:line="360" w:lineRule="auto"/>
        <w:jc w:val="both"/>
        <w:rPr>
          <w:rFonts w:ascii="Times New Roman" w:hAnsi="Times New Roman" w:cs="Times New Roman"/>
          <w:sz w:val="24"/>
          <w:szCs w:val="24"/>
        </w:rPr>
      </w:pPr>
      <w:r>
        <w:rPr>
          <w:rFonts w:ascii="Times New Roman" w:hAnsi="Times New Roman" w:cs="Times New Roman"/>
          <w:sz w:val="24"/>
          <w:szCs w:val="24"/>
        </w:rPr>
        <w:tab/>
        <w:t>-</w:t>
      </w:r>
      <w:r w:rsidRPr="00E82551">
        <w:rPr>
          <w:rFonts w:ascii="Times New Roman" w:hAnsi="Times New Roman" w:cs="Times New Roman"/>
          <w:sz w:val="24"/>
          <w:szCs w:val="24"/>
        </w:rPr>
        <w:t>Bilgi Portalı Bölümü,</w:t>
      </w:r>
      <w:r>
        <w:rPr>
          <w:rFonts w:ascii="Times New Roman" w:hAnsi="Times New Roman" w:cs="Times New Roman"/>
          <w:b/>
          <w:bCs/>
          <w:sz w:val="24"/>
          <w:szCs w:val="24"/>
        </w:rPr>
        <w:t xml:space="preserve"> </w:t>
      </w:r>
      <w:r w:rsidRPr="00E82551">
        <w:rPr>
          <w:rFonts w:ascii="Times New Roman" w:hAnsi="Times New Roman" w:cs="Times New Roman"/>
          <w:sz w:val="24"/>
          <w:szCs w:val="24"/>
        </w:rPr>
        <w:t>ajansların misyonları</w:t>
      </w:r>
      <w:r>
        <w:rPr>
          <w:rFonts w:ascii="Times New Roman" w:hAnsi="Times New Roman" w:cs="Times New Roman"/>
          <w:sz w:val="24"/>
          <w:szCs w:val="24"/>
        </w:rPr>
        <w:t xml:space="preserve">, hedefleri ve değerleri ile ilgili bilgileri tüm organizasyon hatlarında paylaşmanın önemini anlamalarına yardımcı olmak için ajanslarla birlikte çalışır. </w:t>
      </w:r>
      <w:r w:rsidR="00182725">
        <w:rPr>
          <w:rFonts w:ascii="Times New Roman" w:hAnsi="Times New Roman" w:cs="Times New Roman"/>
          <w:sz w:val="24"/>
          <w:szCs w:val="24"/>
        </w:rPr>
        <w:t xml:space="preserve">Aynı zamanda, </w:t>
      </w:r>
      <w:r>
        <w:rPr>
          <w:rFonts w:ascii="Times New Roman" w:hAnsi="Times New Roman" w:cs="Times New Roman"/>
          <w:sz w:val="24"/>
          <w:szCs w:val="24"/>
        </w:rPr>
        <w:t>GOTS (Government off-the-shelf) içerik kullanımına ve uygulamasına güvenli erişim için merkezi bir</w:t>
      </w:r>
      <w:r w:rsidR="00182725">
        <w:rPr>
          <w:rFonts w:ascii="Times New Roman" w:hAnsi="Times New Roman" w:cs="Times New Roman"/>
          <w:sz w:val="24"/>
          <w:szCs w:val="24"/>
        </w:rPr>
        <w:t xml:space="preserve"> içerik veri tabanı oluşturup yöneterek kurumlar genelinde bilgi paylaşımı için süreçler geliştirmelerine yardımcı olarak ajans çalışanların tam potansiyellerini fark etmelerine yardımcı olur. </w:t>
      </w:r>
    </w:p>
    <w:p w14:paraId="149CD93B" w14:textId="424BC273" w:rsidR="00182725" w:rsidRDefault="00182725" w:rsidP="00C1028C">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C658EC">
        <w:rPr>
          <w:rFonts w:ascii="Times New Roman" w:hAnsi="Times New Roman" w:cs="Times New Roman"/>
          <w:sz w:val="24"/>
          <w:szCs w:val="24"/>
        </w:rPr>
        <w:t>-</w:t>
      </w:r>
      <w:r>
        <w:rPr>
          <w:rFonts w:ascii="Times New Roman" w:hAnsi="Times New Roman" w:cs="Times New Roman"/>
          <w:sz w:val="24"/>
          <w:szCs w:val="24"/>
        </w:rPr>
        <w:t>USA</w:t>
      </w:r>
      <w:r w:rsidR="00C658EC">
        <w:rPr>
          <w:rFonts w:ascii="Times New Roman" w:hAnsi="Times New Roman" w:cs="Times New Roman"/>
          <w:sz w:val="24"/>
          <w:szCs w:val="24"/>
        </w:rPr>
        <w:t xml:space="preserve"> HİRE</w:t>
      </w:r>
      <w:r w:rsidR="00C658EC" w:rsidRPr="00C658EC">
        <w:rPr>
          <w:rFonts w:ascii="Times New Roman" w:hAnsi="Times New Roman" w:cs="Times New Roman"/>
          <w:sz w:val="24"/>
          <w:szCs w:val="24"/>
          <w:vertAlign w:val="superscript"/>
        </w:rPr>
        <w:t>SM</w:t>
      </w:r>
      <w:r w:rsidR="00C658EC">
        <w:rPr>
          <w:rFonts w:ascii="Times New Roman" w:hAnsi="Times New Roman" w:cs="Times New Roman"/>
          <w:sz w:val="24"/>
          <w:szCs w:val="24"/>
        </w:rPr>
        <w:t>, ajanslara gözetimli ve korumasız ortamlarda yenilikçi ve profesyonelce tasarlanmış çevrimiçi değerlendirme çözümleri sunma yeteneğini geliştirmesine yardımcı olur. Ajanslar, mevcut değerlendirme içeriğini otomatikleştirmek, yeni çevrimiçi değerlendirmeler geliştirmek veya çok çeşitli devlet pozisyonları için USA Hire’ın kullanıma hazır değerlendirmelerini uygulamak için USA Hire’dan yararlanabilir.</w:t>
      </w:r>
    </w:p>
    <w:p w14:paraId="3B9E4863" w14:textId="6AB85F30" w:rsidR="00C658EC" w:rsidRDefault="00C658EC" w:rsidP="00C1028C">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-USAJOBS, Federal hükümetin resmi istihdam resmî sitesidir. USAJOBS, doğru kişilerin doğru işleri bulmasına yardımcı olacak kaynaklar sağlar. Federal ajanslar, OPM teknolojisini işe alım süreçlerini kolaylaştırmak ve nitelikli başvuru sahiplerini açık pozisyonlarla eşleştirmek için kullanır. USAJOBS, başvuru sahiplerinin yüzlerce federal kurum ve kuruluşta açık iş bulmaları için merkezi bir konum olarak hizmet vermektedir: </w:t>
      </w:r>
    </w:p>
    <w:p w14:paraId="7FF4B1CA" w14:textId="19C3786C" w:rsidR="00C658EC" w:rsidRDefault="00C658EC" w:rsidP="00C1028C">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b/>
        <w:t>-USALearning, özelleştirilmiş öğrenme yönetim sistemlerinin geliştirilmesini ve sunulmasını, öğrenme içeriği yönetim sistemleri ve ilişkili hizmetler</w:t>
      </w:r>
      <w:r w:rsidR="00474243">
        <w:rPr>
          <w:rFonts w:ascii="Times New Roman" w:hAnsi="Times New Roman" w:cs="Times New Roman"/>
          <w:sz w:val="24"/>
          <w:szCs w:val="24"/>
        </w:rPr>
        <w:t>,</w:t>
      </w:r>
      <w:r>
        <w:rPr>
          <w:rFonts w:ascii="Times New Roman" w:hAnsi="Times New Roman" w:cs="Times New Roman"/>
          <w:sz w:val="24"/>
          <w:szCs w:val="24"/>
        </w:rPr>
        <w:t xml:space="preserve"> e-Öğrenim/ test platformlar</w:t>
      </w:r>
      <w:r w:rsidR="00474243">
        <w:rPr>
          <w:rFonts w:ascii="Times New Roman" w:hAnsi="Times New Roman" w:cs="Times New Roman"/>
          <w:sz w:val="24"/>
          <w:szCs w:val="24"/>
        </w:rPr>
        <w:t>ı, uygulama toplulukları, nesne ve belge havuzları, kurs geliştirme ve yenilikçi yazılım mühendisliği hizmetlerini içeren diğer özelleştirilmiş içerik ve ortak çalışma platformları içermektedir.</w:t>
      </w:r>
    </w:p>
    <w:p w14:paraId="7AEF8DF7" w14:textId="47FC9C2D" w:rsidR="007501D2" w:rsidRDefault="007501D2" w:rsidP="00C1028C">
      <w:pPr>
        <w:spacing w:line="360" w:lineRule="auto"/>
        <w:jc w:val="both"/>
        <w:rPr>
          <w:rFonts w:ascii="Times New Roman" w:hAnsi="Times New Roman" w:cs="Times New Roman"/>
          <w:sz w:val="24"/>
          <w:szCs w:val="24"/>
        </w:rPr>
      </w:pPr>
      <w:r>
        <w:rPr>
          <w:rFonts w:ascii="Times New Roman" w:hAnsi="Times New Roman" w:cs="Times New Roman"/>
          <w:sz w:val="24"/>
          <w:szCs w:val="24"/>
        </w:rPr>
        <w:tab/>
        <w:t>-USA Performance, ABD Personel Yönetim Ofisi’nin Federal kurumlara SES (Senior Executive Service) ve SES dışı performans yönetimi programı ve sistemlerini uygulamalarına yardımcı olan yazılım</w:t>
      </w:r>
      <w:r w:rsidR="0063565A">
        <w:rPr>
          <w:rFonts w:ascii="Times New Roman" w:hAnsi="Times New Roman" w:cs="Times New Roman"/>
          <w:sz w:val="24"/>
          <w:szCs w:val="24"/>
        </w:rPr>
        <w:t>dır</w:t>
      </w:r>
      <w:r>
        <w:rPr>
          <w:rFonts w:ascii="Times New Roman" w:hAnsi="Times New Roman" w:cs="Times New Roman"/>
          <w:sz w:val="24"/>
          <w:szCs w:val="24"/>
        </w:rPr>
        <w:t>. USA Performance, ajansların tüm derecelendirme süreçlerini otomatikleştirmelerini sağlar.</w:t>
      </w:r>
    </w:p>
    <w:p w14:paraId="281A3684" w14:textId="784D20ED" w:rsidR="00B24A87" w:rsidRPr="00695283" w:rsidRDefault="0063565A" w:rsidP="00C1028C">
      <w:pPr>
        <w:spacing w:line="360" w:lineRule="auto"/>
        <w:jc w:val="both"/>
        <w:rPr>
          <w:rFonts w:ascii="Times New Roman" w:hAnsi="Times New Roman" w:cs="Times New Roman"/>
          <w:sz w:val="24"/>
          <w:szCs w:val="24"/>
        </w:rPr>
      </w:pPr>
      <w:r>
        <w:rPr>
          <w:rFonts w:ascii="Times New Roman" w:hAnsi="Times New Roman" w:cs="Times New Roman"/>
          <w:sz w:val="24"/>
          <w:szCs w:val="24"/>
        </w:rPr>
        <w:tab/>
        <w:t>-USA Staffing, ABD Personel Yönetim Ofisi’nin federal kurumlar için işe alma yazılımıdır. USA Staffing, ajansların kalifiye adayları kesin, verimli ve uygun maliyetli bir şekilde değerlendirmek, onaylamak ve işe almak için bir başka seçenektir (OPM, 2023).</w:t>
      </w:r>
    </w:p>
    <w:p w14:paraId="6B89C101" w14:textId="77777777" w:rsidR="00B24A87" w:rsidRDefault="00B24A87" w:rsidP="00C1028C">
      <w:pPr>
        <w:spacing w:line="360" w:lineRule="auto"/>
        <w:jc w:val="both"/>
        <w:rPr>
          <w:rFonts w:ascii="Times New Roman" w:hAnsi="Times New Roman" w:cs="Times New Roman"/>
          <w:b/>
          <w:bCs/>
          <w:sz w:val="24"/>
          <w:szCs w:val="24"/>
        </w:rPr>
      </w:pPr>
    </w:p>
    <w:p w14:paraId="5BC5A539" w14:textId="10AA2CEA" w:rsidR="009E1AEC" w:rsidRDefault="009E1AEC" w:rsidP="00C1028C">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3.4.</w:t>
      </w:r>
      <w:r w:rsidR="00B24A87">
        <w:rPr>
          <w:rFonts w:ascii="Times New Roman" w:hAnsi="Times New Roman" w:cs="Times New Roman"/>
          <w:b/>
          <w:bCs/>
          <w:sz w:val="24"/>
          <w:szCs w:val="24"/>
        </w:rPr>
        <w:t>7</w:t>
      </w:r>
      <w:r>
        <w:rPr>
          <w:rFonts w:ascii="Times New Roman" w:hAnsi="Times New Roman" w:cs="Times New Roman"/>
          <w:b/>
          <w:bCs/>
          <w:sz w:val="24"/>
          <w:szCs w:val="24"/>
        </w:rPr>
        <w:t>.1</w:t>
      </w:r>
      <w:r w:rsidR="00E849BA">
        <w:rPr>
          <w:rFonts w:ascii="Times New Roman" w:hAnsi="Times New Roman" w:cs="Times New Roman"/>
          <w:b/>
          <w:bCs/>
          <w:sz w:val="24"/>
          <w:szCs w:val="24"/>
        </w:rPr>
        <w:t>1</w:t>
      </w:r>
      <w:r>
        <w:rPr>
          <w:rFonts w:ascii="Times New Roman" w:hAnsi="Times New Roman" w:cs="Times New Roman"/>
          <w:b/>
          <w:bCs/>
          <w:sz w:val="24"/>
          <w:szCs w:val="24"/>
        </w:rPr>
        <w:t xml:space="preserve"> İnsan Sermayesi </w:t>
      </w:r>
      <w:r w:rsidR="005F54F2">
        <w:rPr>
          <w:rFonts w:ascii="Times New Roman" w:hAnsi="Times New Roman" w:cs="Times New Roman"/>
          <w:b/>
          <w:bCs/>
          <w:sz w:val="24"/>
          <w:szCs w:val="24"/>
        </w:rPr>
        <w:t>Endüstrisi</w:t>
      </w:r>
      <w:r>
        <w:rPr>
          <w:rFonts w:ascii="Times New Roman" w:hAnsi="Times New Roman" w:cs="Times New Roman"/>
          <w:b/>
          <w:bCs/>
          <w:sz w:val="24"/>
          <w:szCs w:val="24"/>
        </w:rPr>
        <w:t xml:space="preserve"> Çözümler</w:t>
      </w:r>
      <w:r w:rsidR="005F54F2">
        <w:rPr>
          <w:rFonts w:ascii="Times New Roman" w:hAnsi="Times New Roman" w:cs="Times New Roman"/>
          <w:b/>
          <w:bCs/>
          <w:sz w:val="24"/>
          <w:szCs w:val="24"/>
        </w:rPr>
        <w:t>i</w:t>
      </w:r>
    </w:p>
    <w:p w14:paraId="41D72ACD" w14:textId="45998957" w:rsidR="005F54F2" w:rsidRDefault="005F54F2" w:rsidP="00C1028C">
      <w:pPr>
        <w:spacing w:line="360" w:lineRule="auto"/>
        <w:jc w:val="both"/>
        <w:rPr>
          <w:rFonts w:ascii="Times New Roman" w:hAnsi="Times New Roman" w:cs="Times New Roman"/>
          <w:b/>
          <w:bCs/>
          <w:sz w:val="24"/>
          <w:szCs w:val="24"/>
        </w:rPr>
      </w:pPr>
    </w:p>
    <w:p w14:paraId="2E369F4E" w14:textId="2C2F17BF" w:rsidR="005F54F2" w:rsidRDefault="005F54F2" w:rsidP="00C1028C">
      <w:pPr>
        <w:spacing w:line="360" w:lineRule="auto"/>
        <w:jc w:val="both"/>
        <w:rPr>
          <w:rFonts w:ascii="Times New Roman" w:hAnsi="Times New Roman" w:cs="Times New Roman"/>
          <w:sz w:val="24"/>
          <w:szCs w:val="24"/>
        </w:rPr>
      </w:pPr>
      <w:r w:rsidRPr="005F54F2">
        <w:rPr>
          <w:rFonts w:ascii="Times New Roman" w:hAnsi="Times New Roman" w:cs="Times New Roman"/>
          <w:sz w:val="24"/>
          <w:szCs w:val="24"/>
        </w:rPr>
        <w:t>İnsan</w:t>
      </w:r>
      <w:r>
        <w:rPr>
          <w:rFonts w:ascii="Times New Roman" w:hAnsi="Times New Roman" w:cs="Times New Roman"/>
          <w:sz w:val="24"/>
          <w:szCs w:val="24"/>
        </w:rPr>
        <w:t xml:space="preserve"> Sermayesi Endüstrisi Çözümleri, hızlandırılmış bir sözleşme süreci aracılığıyla federal kurumlara özelleştirilmiş insan sermayesi, kurumsal performans iyileştirme, teknik ve işlevsel eğitim ve geliştirme çözümleri sağlar. Eğer bir ajans ya da kurum işgücü olarak </w:t>
      </w:r>
      <w:r w:rsidR="00513553">
        <w:rPr>
          <w:rFonts w:ascii="Times New Roman" w:hAnsi="Times New Roman" w:cs="Times New Roman"/>
          <w:sz w:val="24"/>
          <w:szCs w:val="24"/>
        </w:rPr>
        <w:t xml:space="preserve">üst düzey </w:t>
      </w:r>
      <w:r w:rsidR="00E75405">
        <w:rPr>
          <w:rFonts w:ascii="Times New Roman" w:hAnsi="Times New Roman" w:cs="Times New Roman"/>
          <w:sz w:val="24"/>
          <w:szCs w:val="24"/>
        </w:rPr>
        <w:t xml:space="preserve">ve ön yeterliliğe sahip danışmanların yeteneğine ihtiyaç duyarsa, bu birim problemin tanımlanmasından problemin çözülmesine kadarki süreçte yardımcı olmaktadır. Aynı zamanda yardıma ihtiyaç duyan ajans ya da kurumun misyon ve hedeflerini gerçekleştirmeye </w:t>
      </w:r>
      <w:r w:rsidR="00290BE9">
        <w:rPr>
          <w:rFonts w:ascii="Times New Roman" w:hAnsi="Times New Roman" w:cs="Times New Roman"/>
          <w:sz w:val="24"/>
          <w:szCs w:val="24"/>
        </w:rPr>
        <w:t>odaklanabilmek için sözleşme ve proje yönetimini bu birim gerçekleştirir. İnsan Sermayesi Endüstrisi Çözümleri ajanslara şunları sağlar:</w:t>
      </w:r>
    </w:p>
    <w:p w14:paraId="25AEB3DC" w14:textId="117E09A6" w:rsidR="00290BE9" w:rsidRPr="005F54F2" w:rsidRDefault="00290BE9" w:rsidP="00C1028C">
      <w:pPr>
        <w:spacing w:line="360" w:lineRule="auto"/>
        <w:jc w:val="both"/>
        <w:rPr>
          <w:rFonts w:ascii="Times New Roman" w:hAnsi="Times New Roman" w:cs="Times New Roman"/>
          <w:sz w:val="24"/>
          <w:szCs w:val="24"/>
        </w:rPr>
      </w:pPr>
      <w:r>
        <w:rPr>
          <w:rFonts w:ascii="Times New Roman" w:hAnsi="Times New Roman" w:cs="Times New Roman"/>
          <w:sz w:val="24"/>
          <w:szCs w:val="24"/>
        </w:rPr>
        <w:tab/>
        <w:t>-Sıfırdan başlama ihtiyacını ortadan kaldıran ön rekabet sözleşmeli araçlarını kullanarak projeye daha erken başlanma fırsatı sunar.</w:t>
      </w:r>
    </w:p>
    <w:p w14:paraId="525180D4" w14:textId="725F8DCA" w:rsidR="005F54F2" w:rsidRDefault="00290BE9" w:rsidP="00C1028C">
      <w:pPr>
        <w:spacing w:line="360" w:lineRule="auto"/>
        <w:jc w:val="both"/>
        <w:rPr>
          <w:rFonts w:ascii="Times New Roman" w:hAnsi="Times New Roman" w:cs="Times New Roman"/>
          <w:sz w:val="24"/>
          <w:szCs w:val="24"/>
        </w:rPr>
      </w:pPr>
      <w:r>
        <w:rPr>
          <w:rFonts w:ascii="Times New Roman" w:hAnsi="Times New Roman" w:cs="Times New Roman"/>
          <w:sz w:val="24"/>
          <w:szCs w:val="24"/>
        </w:rPr>
        <w:tab/>
        <w:t>-Küçük işletme</w:t>
      </w:r>
      <w:r w:rsidR="00D55396">
        <w:rPr>
          <w:rFonts w:ascii="Times New Roman" w:hAnsi="Times New Roman" w:cs="Times New Roman"/>
          <w:sz w:val="24"/>
          <w:szCs w:val="24"/>
        </w:rPr>
        <w:t xml:space="preserve">nin </w:t>
      </w:r>
      <w:r>
        <w:rPr>
          <w:rFonts w:ascii="Times New Roman" w:hAnsi="Times New Roman" w:cs="Times New Roman"/>
          <w:sz w:val="24"/>
          <w:szCs w:val="24"/>
        </w:rPr>
        <w:t xml:space="preserve">satın alma hedeflerini </w:t>
      </w:r>
      <w:r w:rsidR="00D55396">
        <w:rPr>
          <w:rFonts w:ascii="Times New Roman" w:hAnsi="Times New Roman" w:cs="Times New Roman"/>
          <w:sz w:val="24"/>
          <w:szCs w:val="24"/>
        </w:rPr>
        <w:t>karşılayarak stratejik kaynak bulmayı destekler.</w:t>
      </w:r>
    </w:p>
    <w:p w14:paraId="28187455" w14:textId="698EDB72" w:rsidR="005F54F2" w:rsidRDefault="00D55396" w:rsidP="00C1028C">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b/>
        <w:t>-İş emirleri verme ve faturalama gibi idari görevleri ortadan kaldırarak temel faaliyetlere odaklanılmasını sağlar.</w:t>
      </w:r>
    </w:p>
    <w:p w14:paraId="2885A24C" w14:textId="14D88FF3" w:rsidR="00D55396" w:rsidRDefault="00D55396" w:rsidP="00C1028C">
      <w:pPr>
        <w:spacing w:line="360" w:lineRule="auto"/>
        <w:jc w:val="both"/>
        <w:rPr>
          <w:rFonts w:ascii="Times New Roman" w:hAnsi="Times New Roman" w:cs="Times New Roman"/>
          <w:sz w:val="24"/>
          <w:szCs w:val="24"/>
        </w:rPr>
      </w:pPr>
      <w:r>
        <w:rPr>
          <w:rFonts w:ascii="Times New Roman" w:hAnsi="Times New Roman" w:cs="Times New Roman"/>
          <w:sz w:val="24"/>
          <w:szCs w:val="24"/>
        </w:rPr>
        <w:tab/>
        <w:t>-Kapsam kayması, zaman çizelgesi kaymaları ve bütçe aşımları gibi maliyetli yanlış adımlardan kaçınmayı hedefler.</w:t>
      </w:r>
    </w:p>
    <w:p w14:paraId="531716AC" w14:textId="5224DB1F" w:rsidR="00D55396" w:rsidRDefault="00D55396" w:rsidP="00C1028C">
      <w:pPr>
        <w:spacing w:line="360" w:lineRule="auto"/>
        <w:jc w:val="both"/>
        <w:rPr>
          <w:rFonts w:ascii="Times New Roman" w:hAnsi="Times New Roman" w:cs="Times New Roman"/>
          <w:sz w:val="24"/>
          <w:szCs w:val="24"/>
        </w:rPr>
      </w:pPr>
      <w:r>
        <w:rPr>
          <w:rFonts w:ascii="Times New Roman" w:hAnsi="Times New Roman" w:cs="Times New Roman"/>
          <w:sz w:val="24"/>
          <w:szCs w:val="24"/>
        </w:rPr>
        <w:tab/>
        <w:t>-Ön incelemeden geçmiş ve tüm OPM politikalarına ve yönergelerine uyan ticari ortaklardan en uygun fiyatlı çözümleri satın almaya olanak tanır</w:t>
      </w:r>
      <w:r w:rsidR="00564014">
        <w:rPr>
          <w:rFonts w:ascii="Times New Roman" w:hAnsi="Times New Roman" w:cs="Times New Roman"/>
          <w:sz w:val="24"/>
          <w:szCs w:val="24"/>
        </w:rPr>
        <w:t xml:space="preserve"> (OPM, 2023)</w:t>
      </w:r>
      <w:r>
        <w:rPr>
          <w:rFonts w:ascii="Times New Roman" w:hAnsi="Times New Roman" w:cs="Times New Roman"/>
          <w:sz w:val="24"/>
          <w:szCs w:val="24"/>
        </w:rPr>
        <w:t>.</w:t>
      </w:r>
    </w:p>
    <w:p w14:paraId="6AF7155E" w14:textId="77777777" w:rsidR="002607B5" w:rsidRDefault="002607B5" w:rsidP="00C1028C">
      <w:pPr>
        <w:spacing w:line="360" w:lineRule="auto"/>
        <w:jc w:val="both"/>
        <w:rPr>
          <w:rFonts w:ascii="Times New Roman" w:hAnsi="Times New Roman" w:cs="Times New Roman"/>
          <w:b/>
          <w:bCs/>
          <w:sz w:val="24"/>
          <w:szCs w:val="24"/>
        </w:rPr>
      </w:pPr>
    </w:p>
    <w:p w14:paraId="1B9495E1" w14:textId="1B8BEF51" w:rsidR="009E1AEC" w:rsidRDefault="009E1AEC" w:rsidP="00C1028C">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3.4.</w:t>
      </w:r>
      <w:r w:rsidR="00B24A87">
        <w:rPr>
          <w:rFonts w:ascii="Times New Roman" w:hAnsi="Times New Roman" w:cs="Times New Roman"/>
          <w:b/>
          <w:bCs/>
          <w:sz w:val="24"/>
          <w:szCs w:val="24"/>
        </w:rPr>
        <w:t>7</w:t>
      </w:r>
      <w:r>
        <w:rPr>
          <w:rFonts w:ascii="Times New Roman" w:hAnsi="Times New Roman" w:cs="Times New Roman"/>
          <w:b/>
          <w:bCs/>
          <w:sz w:val="24"/>
          <w:szCs w:val="24"/>
        </w:rPr>
        <w:t>.1</w:t>
      </w:r>
      <w:r w:rsidR="00E849BA">
        <w:rPr>
          <w:rFonts w:ascii="Times New Roman" w:hAnsi="Times New Roman" w:cs="Times New Roman"/>
          <w:b/>
          <w:bCs/>
          <w:sz w:val="24"/>
          <w:szCs w:val="24"/>
        </w:rPr>
        <w:t>2</w:t>
      </w:r>
      <w:r>
        <w:rPr>
          <w:rFonts w:ascii="Times New Roman" w:hAnsi="Times New Roman" w:cs="Times New Roman"/>
          <w:b/>
          <w:bCs/>
          <w:sz w:val="24"/>
          <w:szCs w:val="24"/>
        </w:rPr>
        <w:t xml:space="preserve"> İK İş Kolu</w:t>
      </w:r>
    </w:p>
    <w:p w14:paraId="59C23481" w14:textId="2A695A79" w:rsidR="009E1AEC" w:rsidRDefault="009E1AEC" w:rsidP="00C1028C">
      <w:pPr>
        <w:spacing w:line="360" w:lineRule="auto"/>
        <w:jc w:val="both"/>
        <w:rPr>
          <w:rFonts w:ascii="Times New Roman" w:hAnsi="Times New Roman" w:cs="Times New Roman"/>
          <w:b/>
          <w:bCs/>
          <w:sz w:val="24"/>
          <w:szCs w:val="24"/>
        </w:rPr>
      </w:pPr>
    </w:p>
    <w:p w14:paraId="26C0AE79" w14:textId="7CDCB9C2" w:rsidR="002E5849" w:rsidRDefault="002E5849" w:rsidP="00C1028C">
      <w:pPr>
        <w:spacing w:line="360" w:lineRule="auto"/>
        <w:jc w:val="both"/>
        <w:rPr>
          <w:rFonts w:ascii="Times New Roman" w:hAnsi="Times New Roman" w:cs="Times New Roman"/>
          <w:sz w:val="24"/>
          <w:szCs w:val="24"/>
        </w:rPr>
      </w:pPr>
      <w:r w:rsidRPr="002E5849">
        <w:rPr>
          <w:rFonts w:ascii="Times New Roman" w:hAnsi="Times New Roman" w:cs="Times New Roman"/>
          <w:sz w:val="24"/>
          <w:szCs w:val="24"/>
        </w:rPr>
        <w:t xml:space="preserve">İnsan </w:t>
      </w:r>
      <w:r>
        <w:rPr>
          <w:rFonts w:ascii="Times New Roman" w:hAnsi="Times New Roman" w:cs="Times New Roman"/>
          <w:sz w:val="24"/>
          <w:szCs w:val="24"/>
        </w:rPr>
        <w:t xml:space="preserve">Kaynakları Bilgi Teknolojileri Dönüşümü (Human Resources IT Transformation), modernizasyon, konsolidasyon, entegrasyon ve performans değerlendirmesine odaklanarak İK Bilgi Teknolojisinin hükümet çapındaki dönüşümüne öncülük eder. Ajanslar ve hizmet sağlayıcılarla aktif iş birliği yoluyla İnsan Kaynakları İş Kolu (HRLOB) girişimini yönetir ve aşağıdakileri yaparak insan kaynaklarının stratejik yönetimini geliştirmeye odaklanır: </w:t>
      </w:r>
    </w:p>
    <w:p w14:paraId="6D03892A" w14:textId="07FB4E74" w:rsidR="002E5849" w:rsidRDefault="002E5849">
      <w:pPr>
        <w:pStyle w:val="ListeParagraf"/>
        <w:numPr>
          <w:ilvl w:val="0"/>
          <w:numId w:val="32"/>
        </w:numPr>
        <w:spacing w:line="360" w:lineRule="auto"/>
        <w:jc w:val="both"/>
        <w:rPr>
          <w:rFonts w:ascii="Times New Roman" w:hAnsi="Times New Roman" w:cs="Times New Roman"/>
          <w:sz w:val="24"/>
          <w:szCs w:val="24"/>
        </w:rPr>
      </w:pPr>
      <w:r>
        <w:rPr>
          <w:rFonts w:ascii="Times New Roman" w:hAnsi="Times New Roman" w:cs="Times New Roman"/>
          <w:sz w:val="24"/>
          <w:szCs w:val="24"/>
        </w:rPr>
        <w:t>Ajanslar ve hizmet sağlayıcılar tarafından kullanılan hükümet çapındaki sistemleri ve hizmetleri denetlemek,</w:t>
      </w:r>
    </w:p>
    <w:p w14:paraId="727421D5" w14:textId="4EFD70C9" w:rsidR="002E5849" w:rsidRDefault="002E5849">
      <w:pPr>
        <w:pStyle w:val="ListeParagraf"/>
        <w:numPr>
          <w:ilvl w:val="0"/>
          <w:numId w:val="32"/>
        </w:numPr>
        <w:spacing w:line="360" w:lineRule="auto"/>
        <w:jc w:val="both"/>
        <w:rPr>
          <w:rFonts w:ascii="Times New Roman" w:hAnsi="Times New Roman" w:cs="Times New Roman"/>
          <w:sz w:val="24"/>
          <w:szCs w:val="24"/>
        </w:rPr>
      </w:pPr>
      <w:r>
        <w:rPr>
          <w:rFonts w:ascii="Times New Roman" w:hAnsi="Times New Roman" w:cs="Times New Roman"/>
          <w:sz w:val="24"/>
          <w:szCs w:val="24"/>
        </w:rPr>
        <w:t>İK sistemlerinin entegrasyonunu ve birlikte çalışabilirliğini geliştirmek,</w:t>
      </w:r>
    </w:p>
    <w:p w14:paraId="1F25CB77" w14:textId="2EEF0FC3" w:rsidR="002E5849" w:rsidRDefault="002E5849">
      <w:pPr>
        <w:pStyle w:val="ListeParagraf"/>
        <w:numPr>
          <w:ilvl w:val="0"/>
          <w:numId w:val="32"/>
        </w:numPr>
        <w:spacing w:line="360" w:lineRule="auto"/>
        <w:jc w:val="both"/>
        <w:rPr>
          <w:rFonts w:ascii="Times New Roman" w:hAnsi="Times New Roman" w:cs="Times New Roman"/>
          <w:sz w:val="24"/>
          <w:szCs w:val="24"/>
        </w:rPr>
      </w:pPr>
      <w:r>
        <w:rPr>
          <w:rFonts w:ascii="Times New Roman" w:hAnsi="Times New Roman" w:cs="Times New Roman"/>
          <w:sz w:val="24"/>
          <w:szCs w:val="24"/>
        </w:rPr>
        <w:t>Yenilikçi teknolojilere teşvik etmektir.</w:t>
      </w:r>
    </w:p>
    <w:p w14:paraId="243C68D5" w14:textId="4D5D8E5B" w:rsidR="002E5849" w:rsidRDefault="002E5849" w:rsidP="002E584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HRLOB, federal ve özel sektör sağlayıcıları arasındaki rekabeti teşvik etmek ve özel sektör katılımını en üst düzeye çıkarmak için tasarlanmıştır. Bu rekabet karşılığında kalitenin, verimliliğin ve müşteri memnuniyetinin artmasıyla sonuçlanmalıdır. </w:t>
      </w:r>
      <w:r w:rsidR="00CE50B5">
        <w:rPr>
          <w:rFonts w:ascii="Times New Roman" w:hAnsi="Times New Roman" w:cs="Times New Roman"/>
          <w:sz w:val="24"/>
          <w:szCs w:val="24"/>
        </w:rPr>
        <w:t>Ölçek ekonomileri, maliyetleri düşürmeye ve verimliliği arttırmaya yardımcı olurken, performans sonuçlarına odaklanmak kaliteyi ve müşteri memnuniyetini arttırmaya olanak sağlar</w:t>
      </w:r>
      <w:r w:rsidR="00564014">
        <w:rPr>
          <w:rFonts w:ascii="Times New Roman" w:hAnsi="Times New Roman" w:cs="Times New Roman"/>
          <w:sz w:val="24"/>
          <w:szCs w:val="24"/>
        </w:rPr>
        <w:t xml:space="preserve"> (OPM, 2023).</w:t>
      </w:r>
    </w:p>
    <w:p w14:paraId="20A53FB5" w14:textId="7E89C68F" w:rsidR="00564014" w:rsidRDefault="00564014" w:rsidP="002E5849">
      <w:pPr>
        <w:spacing w:line="360" w:lineRule="auto"/>
        <w:jc w:val="both"/>
        <w:rPr>
          <w:rFonts w:ascii="Times New Roman" w:hAnsi="Times New Roman" w:cs="Times New Roman"/>
          <w:sz w:val="24"/>
          <w:szCs w:val="24"/>
        </w:rPr>
      </w:pPr>
    </w:p>
    <w:p w14:paraId="3FFCC277" w14:textId="70B81592" w:rsidR="00CD23F0" w:rsidRPr="004C1746" w:rsidRDefault="00564014" w:rsidP="00C1028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Sonuç olarak, ABD Personel Yönetim Ofisi kendi web sitesindeki bilgilere göre ele alındığında görülmüştür ki çok fazla birime, bölüme ve iş koluna ayrılmıştır. Merkezi </w:t>
      </w:r>
      <w:r>
        <w:rPr>
          <w:rFonts w:ascii="Times New Roman" w:hAnsi="Times New Roman" w:cs="Times New Roman"/>
          <w:sz w:val="24"/>
          <w:szCs w:val="24"/>
        </w:rPr>
        <w:lastRenderedPageBreak/>
        <w:t xml:space="preserve">olarak konumlandırılan hem kamu kurum ve kuruluşlarına hem de özel sektör ajans şirketlerine bir çözüm servisi ya da danışmanlık ofisi olarak hizmet veren OPM, Amerika Birleşik Devletleri için </w:t>
      </w:r>
      <w:r w:rsidR="004C04AA">
        <w:rPr>
          <w:rFonts w:ascii="Times New Roman" w:hAnsi="Times New Roman" w:cs="Times New Roman"/>
          <w:sz w:val="24"/>
          <w:szCs w:val="24"/>
        </w:rPr>
        <w:t xml:space="preserve">önem taşıyan bir kurumdur. </w:t>
      </w:r>
      <w:r w:rsidR="00D84D32">
        <w:rPr>
          <w:rFonts w:ascii="Times New Roman" w:hAnsi="Times New Roman" w:cs="Times New Roman"/>
          <w:sz w:val="24"/>
          <w:szCs w:val="24"/>
        </w:rPr>
        <w:t>Bu sebepten dolayı OPM ihtiyaç duyan kurum veya organizasyonla bütünleşerek doğru adayı seçme ve işe alma uygulamaları, profesyonel gelişim ve eğitim programları, yazılı politikalar ve dokümantasyon sistemi, fonksiyonel eğitim seçenekleri, amacına uygun performans değerlendirmeleri gibi büyük çapta personel yönetimine ilişkin gerekli uygulamaları hayata geçirir, tavsiyelerde ve yönlendirmelerde bulunur. Bu</w:t>
      </w:r>
      <w:r w:rsidR="00FF506A">
        <w:rPr>
          <w:rFonts w:ascii="Times New Roman" w:hAnsi="Times New Roman" w:cs="Times New Roman"/>
          <w:sz w:val="24"/>
          <w:szCs w:val="24"/>
        </w:rPr>
        <w:t xml:space="preserve">nun sonucunda ülkenin yeterliliği ve niteliği artmış bir insan kaynağına yenilikçilik düzeyinin artmış kurumlara veya ajanslara sahip olması kaçınılmazdır. </w:t>
      </w:r>
      <w:r w:rsidR="00843B6E">
        <w:rPr>
          <w:rFonts w:ascii="Times New Roman" w:hAnsi="Times New Roman" w:cs="Times New Roman"/>
          <w:sz w:val="24"/>
          <w:szCs w:val="24"/>
        </w:rPr>
        <w:t>Bu sebepten dolayı,</w:t>
      </w:r>
      <w:r w:rsidR="004C1746">
        <w:rPr>
          <w:rFonts w:ascii="Times New Roman" w:hAnsi="Times New Roman" w:cs="Times New Roman"/>
          <w:sz w:val="24"/>
          <w:szCs w:val="24"/>
        </w:rPr>
        <w:t xml:space="preserve"> kurumlara ayrı ayrı görevler verip sorunlara mahal vermemek için</w:t>
      </w:r>
      <w:r w:rsidR="00843B6E">
        <w:rPr>
          <w:rFonts w:ascii="Times New Roman" w:hAnsi="Times New Roman" w:cs="Times New Roman"/>
          <w:sz w:val="24"/>
          <w:szCs w:val="24"/>
        </w:rPr>
        <w:t xml:space="preserve"> Türkiye’nin de </w:t>
      </w:r>
      <w:r w:rsidR="004C1746">
        <w:rPr>
          <w:rFonts w:ascii="Times New Roman" w:hAnsi="Times New Roman" w:cs="Times New Roman"/>
          <w:sz w:val="24"/>
          <w:szCs w:val="24"/>
        </w:rPr>
        <w:t xml:space="preserve">Amerika Birleşik Devletleri Personel Yönetim Ofisi’ni örnek alarak </w:t>
      </w:r>
      <w:r w:rsidR="00843B6E">
        <w:rPr>
          <w:rFonts w:ascii="Times New Roman" w:hAnsi="Times New Roman" w:cs="Times New Roman"/>
          <w:sz w:val="24"/>
          <w:szCs w:val="24"/>
        </w:rPr>
        <w:t xml:space="preserve">böyle büyük çapta, merkezi olarak konumlandırılmış, personel yönetiminin bütün konularını ele alan tek bir kurumun oluşturulması daha mantıklı bir adım olacaktır. </w:t>
      </w:r>
    </w:p>
    <w:p w14:paraId="0FBFAEB5" w14:textId="77777777" w:rsidR="0005493F" w:rsidRDefault="0005493F" w:rsidP="00C1028C">
      <w:pPr>
        <w:spacing w:line="360" w:lineRule="auto"/>
        <w:jc w:val="both"/>
        <w:rPr>
          <w:rFonts w:ascii="Times New Roman" w:hAnsi="Times New Roman" w:cs="Times New Roman"/>
          <w:sz w:val="24"/>
          <w:szCs w:val="24"/>
        </w:rPr>
      </w:pPr>
    </w:p>
    <w:p w14:paraId="59F7170A" w14:textId="657CFBEB" w:rsidR="00DD27EC" w:rsidRDefault="00DD27EC" w:rsidP="009E1F71">
      <w:pPr>
        <w:spacing w:line="360" w:lineRule="auto"/>
        <w:jc w:val="both"/>
        <w:rPr>
          <w:rFonts w:ascii="Times New Roman" w:hAnsi="Times New Roman" w:cs="Times New Roman"/>
          <w:b/>
          <w:bCs/>
          <w:sz w:val="28"/>
          <w:szCs w:val="28"/>
        </w:rPr>
      </w:pPr>
      <w:r w:rsidRPr="0067346A">
        <w:rPr>
          <w:rFonts w:ascii="Times New Roman" w:hAnsi="Times New Roman" w:cs="Times New Roman"/>
          <w:b/>
          <w:bCs/>
          <w:sz w:val="28"/>
          <w:szCs w:val="28"/>
        </w:rPr>
        <w:t>3.</w:t>
      </w:r>
      <w:r w:rsidR="000E6562">
        <w:rPr>
          <w:rFonts w:ascii="Times New Roman" w:hAnsi="Times New Roman" w:cs="Times New Roman"/>
          <w:b/>
          <w:bCs/>
          <w:sz w:val="28"/>
          <w:szCs w:val="28"/>
        </w:rPr>
        <w:t>5</w:t>
      </w:r>
      <w:r w:rsidRPr="0067346A">
        <w:rPr>
          <w:rFonts w:ascii="Times New Roman" w:hAnsi="Times New Roman" w:cs="Times New Roman"/>
          <w:b/>
          <w:bCs/>
          <w:sz w:val="28"/>
          <w:szCs w:val="28"/>
        </w:rPr>
        <w:t xml:space="preserve"> </w:t>
      </w:r>
      <w:bookmarkStart w:id="111" w:name="_Hlk123093935"/>
      <w:r w:rsidRPr="0067346A">
        <w:rPr>
          <w:rFonts w:ascii="Times New Roman" w:hAnsi="Times New Roman" w:cs="Times New Roman"/>
          <w:b/>
          <w:bCs/>
          <w:sz w:val="28"/>
          <w:szCs w:val="28"/>
        </w:rPr>
        <w:t>CUMHURBAŞKANLIĞI İNSAN KAYNAKLARI OFİSİ İLE İLGİLİ KARŞILAŞILAN SORUNLAR</w:t>
      </w:r>
      <w:bookmarkEnd w:id="111"/>
    </w:p>
    <w:p w14:paraId="72176568" w14:textId="77777777" w:rsidR="000E6562" w:rsidRDefault="000E6562" w:rsidP="009E1F71">
      <w:pPr>
        <w:spacing w:line="360" w:lineRule="auto"/>
        <w:jc w:val="both"/>
        <w:rPr>
          <w:rFonts w:ascii="Times New Roman" w:hAnsi="Times New Roman" w:cs="Times New Roman"/>
          <w:b/>
          <w:bCs/>
          <w:sz w:val="28"/>
          <w:szCs w:val="28"/>
        </w:rPr>
      </w:pPr>
    </w:p>
    <w:p w14:paraId="6DA2B1C4" w14:textId="56C354CA" w:rsidR="00EE6709" w:rsidRDefault="00656367" w:rsidP="009E1F71">
      <w:pPr>
        <w:spacing w:line="360" w:lineRule="auto"/>
        <w:jc w:val="both"/>
        <w:rPr>
          <w:rFonts w:ascii="Times New Roman" w:hAnsi="Times New Roman" w:cs="Times New Roman"/>
          <w:sz w:val="24"/>
          <w:szCs w:val="24"/>
        </w:rPr>
      </w:pPr>
      <w:r>
        <w:rPr>
          <w:rFonts w:ascii="Times New Roman" w:hAnsi="Times New Roman" w:cs="Times New Roman"/>
          <w:sz w:val="24"/>
          <w:szCs w:val="24"/>
        </w:rPr>
        <w:t>Türkiye’de kamu personel rejiminin verimliliğini arttırmak ve etkinliğini sağlamak adına Cumhurbaşkanlığı çatısı altında bir kurum olarak İnsan Kaynakları Ofisi çalışan ve çalışması planlanan insan kaynağını oluşturma görevi üstlenirken bunun yanı</w:t>
      </w:r>
      <w:r w:rsidR="00F43E45">
        <w:rPr>
          <w:rFonts w:ascii="Times New Roman" w:hAnsi="Times New Roman" w:cs="Times New Roman"/>
          <w:sz w:val="24"/>
          <w:szCs w:val="24"/>
        </w:rPr>
        <w:t xml:space="preserve"> </w:t>
      </w:r>
      <w:r>
        <w:rPr>
          <w:rFonts w:ascii="Times New Roman" w:hAnsi="Times New Roman" w:cs="Times New Roman"/>
          <w:sz w:val="24"/>
          <w:szCs w:val="24"/>
        </w:rPr>
        <w:t>sıra kamu kurumlarına personel seçme ve yerleştirme, atama ve terfi işlemleri için projeler üretme ve tavsiyelerde bulunma üzerine çalışmalar yapmaktadır.</w:t>
      </w:r>
      <w:r w:rsidR="0055794D">
        <w:rPr>
          <w:rFonts w:ascii="Times New Roman" w:hAnsi="Times New Roman" w:cs="Times New Roman"/>
          <w:sz w:val="24"/>
          <w:szCs w:val="24"/>
        </w:rPr>
        <w:t xml:space="preserve"> Giderek dijitalleşen çağda doğal olarak kamu personel sistemi de etkilenmekte ve güncellenmesi gerekmekteydi. Dolayısıyla CBİKO ile hazırlanan projeler dijital çağa uygun bir şekilde tasarlanarak, üniversite öğrencilerinin ve üniversiteden mezun olmuş çalışma hayatına hazırlanan kişilere yönelik zaman ve mekândan ayrı olarak birçok uygulama ortaya konulmuştur. Ofis aynı zamanda çalışanlara yönelik hem mesleki bilgiyi hem de kişisel gelişimlerini desteklemek ve geliştirmek adına projeler de üretmektedir. </w:t>
      </w:r>
      <w:r w:rsidR="0096170B">
        <w:rPr>
          <w:rFonts w:ascii="Times New Roman" w:hAnsi="Times New Roman" w:cs="Times New Roman"/>
          <w:sz w:val="24"/>
          <w:szCs w:val="24"/>
        </w:rPr>
        <w:t xml:space="preserve">Bu projeleri dijital ortamın olanakları kullanılarak eğitim </w:t>
      </w:r>
      <w:r w:rsidR="0096170B">
        <w:rPr>
          <w:rFonts w:ascii="Times New Roman" w:hAnsi="Times New Roman" w:cs="Times New Roman"/>
          <w:sz w:val="24"/>
          <w:szCs w:val="24"/>
        </w:rPr>
        <w:lastRenderedPageBreak/>
        <w:t>uygulamaları şeklinde hazırlayıp insan kaynağını</w:t>
      </w:r>
      <w:r w:rsidR="00537932">
        <w:rPr>
          <w:rFonts w:ascii="Times New Roman" w:hAnsi="Times New Roman" w:cs="Times New Roman"/>
          <w:sz w:val="24"/>
          <w:szCs w:val="24"/>
        </w:rPr>
        <w:t>n ülkeye</w:t>
      </w:r>
      <w:r w:rsidR="0096170B">
        <w:rPr>
          <w:rFonts w:ascii="Times New Roman" w:hAnsi="Times New Roman" w:cs="Times New Roman"/>
          <w:sz w:val="24"/>
          <w:szCs w:val="24"/>
        </w:rPr>
        <w:t xml:space="preserve"> en verimli </w:t>
      </w:r>
      <w:r w:rsidR="00537932">
        <w:rPr>
          <w:rFonts w:ascii="Times New Roman" w:hAnsi="Times New Roman" w:cs="Times New Roman"/>
          <w:sz w:val="24"/>
          <w:szCs w:val="24"/>
        </w:rPr>
        <w:t>halinde olup yarar sağlayabilmesi hedeflen</w:t>
      </w:r>
      <w:r w:rsidR="008E36C8">
        <w:rPr>
          <w:rFonts w:ascii="Times New Roman" w:hAnsi="Times New Roman" w:cs="Times New Roman"/>
          <w:sz w:val="24"/>
          <w:szCs w:val="24"/>
        </w:rPr>
        <w:t>miştir</w:t>
      </w:r>
      <w:r w:rsidR="00326265">
        <w:rPr>
          <w:rFonts w:ascii="Times New Roman" w:hAnsi="Times New Roman" w:cs="Times New Roman"/>
          <w:sz w:val="24"/>
          <w:szCs w:val="24"/>
        </w:rPr>
        <w:t>.</w:t>
      </w:r>
    </w:p>
    <w:p w14:paraId="018B7FD9" w14:textId="77674EA5" w:rsidR="000C2883" w:rsidRDefault="000C2883" w:rsidP="000C6906">
      <w:pPr>
        <w:spacing w:line="360" w:lineRule="auto"/>
        <w:jc w:val="both"/>
        <w:rPr>
          <w:rFonts w:ascii="Times New Roman" w:hAnsi="Times New Roman" w:cs="Times New Roman"/>
          <w:sz w:val="24"/>
          <w:szCs w:val="24"/>
        </w:rPr>
      </w:pPr>
      <w:bookmarkStart w:id="112" w:name="_Hlk123093972"/>
      <w:r>
        <w:rPr>
          <w:rFonts w:ascii="Times New Roman" w:hAnsi="Times New Roman" w:cs="Times New Roman"/>
          <w:sz w:val="24"/>
          <w:szCs w:val="24"/>
        </w:rPr>
        <w:t>İ</w:t>
      </w:r>
      <w:r w:rsidR="00793FC1">
        <w:rPr>
          <w:rFonts w:ascii="Times New Roman" w:hAnsi="Times New Roman" w:cs="Times New Roman"/>
          <w:sz w:val="24"/>
          <w:szCs w:val="24"/>
        </w:rPr>
        <w:t xml:space="preserve">lk ve en önemli sorun olarak görebileceğimiz </w:t>
      </w:r>
      <w:r w:rsidR="004A7C6F">
        <w:rPr>
          <w:rFonts w:ascii="Times New Roman" w:hAnsi="Times New Roman" w:cs="Times New Roman"/>
          <w:sz w:val="24"/>
          <w:szCs w:val="24"/>
        </w:rPr>
        <w:t xml:space="preserve">konu </w:t>
      </w:r>
      <w:r w:rsidR="00DC1526">
        <w:rPr>
          <w:rFonts w:ascii="Times New Roman" w:hAnsi="Times New Roman" w:cs="Times New Roman"/>
          <w:sz w:val="24"/>
          <w:szCs w:val="24"/>
        </w:rPr>
        <w:t xml:space="preserve">İnsan Kaynakları Ofisi’nin kamu tüzel kişiliğine sahip olup merkezi yönetimde yer almasıdır. Bu sebepten ofisin Türk </w:t>
      </w:r>
      <w:bookmarkStart w:id="113" w:name="_Hlk123094039"/>
      <w:bookmarkEnd w:id="112"/>
      <w:r w:rsidR="00DC1526">
        <w:rPr>
          <w:rFonts w:ascii="Times New Roman" w:hAnsi="Times New Roman" w:cs="Times New Roman"/>
          <w:sz w:val="24"/>
          <w:szCs w:val="24"/>
        </w:rPr>
        <w:t>idare teşkilatındaki bulunduğu konum tartışmalara ve sorunlara neden olmaktadır</w:t>
      </w:r>
      <w:bookmarkEnd w:id="113"/>
      <w:r w:rsidR="00DC1526">
        <w:rPr>
          <w:rFonts w:ascii="Times New Roman" w:hAnsi="Times New Roman" w:cs="Times New Roman"/>
          <w:sz w:val="24"/>
          <w:szCs w:val="24"/>
        </w:rPr>
        <w:t xml:space="preserve">. </w:t>
      </w:r>
      <w:r w:rsidR="004A3B57">
        <w:rPr>
          <w:rFonts w:ascii="Times New Roman" w:hAnsi="Times New Roman" w:cs="Times New Roman"/>
          <w:sz w:val="24"/>
          <w:szCs w:val="24"/>
        </w:rPr>
        <w:t xml:space="preserve">Bilindiği üzere idare hukukunda </w:t>
      </w:r>
      <w:r w:rsidR="000726DD">
        <w:rPr>
          <w:rFonts w:ascii="Times New Roman" w:hAnsi="Times New Roman" w:cs="Times New Roman"/>
          <w:sz w:val="24"/>
          <w:szCs w:val="24"/>
        </w:rPr>
        <w:t xml:space="preserve">devletin hizmeti halka nasıl ulaştırdığına ilişkin ayrımın yapıldığı </w:t>
      </w:r>
      <w:r w:rsidR="004A3B57">
        <w:rPr>
          <w:rFonts w:ascii="Times New Roman" w:hAnsi="Times New Roman" w:cs="Times New Roman"/>
          <w:sz w:val="24"/>
          <w:szCs w:val="24"/>
        </w:rPr>
        <w:t>Türkiye’nin idari teşkilat yapısına baktığımızda şema</w:t>
      </w:r>
      <w:r w:rsidR="000726DD">
        <w:rPr>
          <w:rFonts w:ascii="Times New Roman" w:hAnsi="Times New Roman" w:cs="Times New Roman"/>
          <w:sz w:val="24"/>
          <w:szCs w:val="24"/>
        </w:rPr>
        <w:t>nın</w:t>
      </w:r>
      <w:r w:rsidR="004A3B57">
        <w:rPr>
          <w:rFonts w:ascii="Times New Roman" w:hAnsi="Times New Roman" w:cs="Times New Roman"/>
          <w:sz w:val="24"/>
          <w:szCs w:val="24"/>
        </w:rPr>
        <w:t xml:space="preserve"> merkezi idare ve yerel yönetimler olarak ikiye ayrıl</w:t>
      </w:r>
      <w:r w:rsidR="000726DD">
        <w:rPr>
          <w:rFonts w:ascii="Times New Roman" w:hAnsi="Times New Roman" w:cs="Times New Roman"/>
          <w:sz w:val="24"/>
          <w:szCs w:val="24"/>
        </w:rPr>
        <w:t>dığını görmekteyiz</w:t>
      </w:r>
      <w:r w:rsidR="004A3B57">
        <w:rPr>
          <w:rFonts w:ascii="Times New Roman" w:hAnsi="Times New Roman" w:cs="Times New Roman"/>
          <w:sz w:val="24"/>
          <w:szCs w:val="24"/>
        </w:rPr>
        <w:t xml:space="preserve">. Merkezi idare dediğimiz kurum merkeze en yakın birimleri kapsayarak başkent ve taşra teşkilatı olarak ikiye ayrılır. </w:t>
      </w:r>
      <w:r w:rsidR="007D7755">
        <w:rPr>
          <w:rFonts w:ascii="Times New Roman" w:hAnsi="Times New Roman" w:cs="Times New Roman"/>
          <w:sz w:val="24"/>
          <w:szCs w:val="24"/>
        </w:rPr>
        <w:t>Şayet devlet yapacağı hizmeti doğrudan doğruya kendisi vatandaşa ulaştırıyorsa merkezden yönetim ilkesi geçerlidir, hizmeti kendisi ulaştırmayıp başka kamu kuruluşu veya organlar tarafından yürütülüyorsa yerinden yönetim kurumlarının hizmette rol aldığı söylenebilir</w:t>
      </w:r>
      <w:r w:rsidR="00E91D85">
        <w:rPr>
          <w:rFonts w:ascii="Times New Roman" w:hAnsi="Times New Roman" w:cs="Times New Roman"/>
          <w:sz w:val="24"/>
          <w:szCs w:val="24"/>
        </w:rPr>
        <w:t xml:space="preserve"> (Günday, 2011: 67-71)</w:t>
      </w:r>
      <w:r w:rsidR="007D7755">
        <w:rPr>
          <w:rFonts w:ascii="Times New Roman" w:hAnsi="Times New Roman" w:cs="Times New Roman"/>
          <w:sz w:val="24"/>
          <w:szCs w:val="24"/>
        </w:rPr>
        <w:t xml:space="preserve">. </w:t>
      </w:r>
      <w:r w:rsidR="00817208">
        <w:rPr>
          <w:rFonts w:ascii="Times New Roman" w:hAnsi="Times New Roman" w:cs="Times New Roman"/>
          <w:sz w:val="24"/>
          <w:szCs w:val="24"/>
        </w:rPr>
        <w:t>Merkezi idarede bulunan kurumlar devlet tüzel kişiliğine haiz olup</w:t>
      </w:r>
      <w:r w:rsidR="006719F3">
        <w:rPr>
          <w:rFonts w:ascii="Times New Roman" w:hAnsi="Times New Roman" w:cs="Times New Roman"/>
          <w:sz w:val="24"/>
          <w:szCs w:val="24"/>
        </w:rPr>
        <w:t>, gelir ve gider</w:t>
      </w:r>
      <w:r w:rsidR="005F390D">
        <w:rPr>
          <w:rFonts w:ascii="Times New Roman" w:hAnsi="Times New Roman" w:cs="Times New Roman"/>
          <w:sz w:val="24"/>
          <w:szCs w:val="24"/>
        </w:rPr>
        <w:t xml:space="preserve"> </w:t>
      </w:r>
      <w:r w:rsidR="001C20A9">
        <w:rPr>
          <w:rFonts w:ascii="Times New Roman" w:hAnsi="Times New Roman" w:cs="Times New Roman"/>
          <w:sz w:val="24"/>
          <w:szCs w:val="24"/>
        </w:rPr>
        <w:t>kalemleri tek bir bütçede oluşur ve</w:t>
      </w:r>
      <w:r w:rsidR="00A06F97">
        <w:rPr>
          <w:rFonts w:ascii="Times New Roman" w:hAnsi="Times New Roman" w:cs="Times New Roman"/>
          <w:sz w:val="24"/>
          <w:szCs w:val="24"/>
        </w:rPr>
        <w:t xml:space="preserve"> kurumlar</w:t>
      </w:r>
      <w:r w:rsidR="00817208">
        <w:rPr>
          <w:rFonts w:ascii="Times New Roman" w:hAnsi="Times New Roman" w:cs="Times New Roman"/>
          <w:sz w:val="24"/>
          <w:szCs w:val="24"/>
        </w:rPr>
        <w:t xml:space="preserve"> </w:t>
      </w:r>
      <w:r w:rsidR="007D7755">
        <w:rPr>
          <w:rFonts w:ascii="Times New Roman" w:hAnsi="Times New Roman" w:cs="Times New Roman"/>
          <w:sz w:val="24"/>
          <w:szCs w:val="24"/>
        </w:rPr>
        <w:t>ara</w:t>
      </w:r>
      <w:r w:rsidR="00A06F97">
        <w:rPr>
          <w:rFonts w:ascii="Times New Roman" w:hAnsi="Times New Roman" w:cs="Times New Roman"/>
          <w:sz w:val="24"/>
          <w:szCs w:val="24"/>
        </w:rPr>
        <w:t>sında</w:t>
      </w:r>
      <w:r w:rsidR="007D7755">
        <w:rPr>
          <w:rFonts w:ascii="Times New Roman" w:hAnsi="Times New Roman" w:cs="Times New Roman"/>
          <w:sz w:val="24"/>
          <w:szCs w:val="24"/>
        </w:rPr>
        <w:t xml:space="preserve"> </w:t>
      </w:r>
      <w:r w:rsidR="00817208">
        <w:rPr>
          <w:rFonts w:ascii="Times New Roman" w:hAnsi="Times New Roman" w:cs="Times New Roman"/>
          <w:sz w:val="24"/>
          <w:szCs w:val="24"/>
        </w:rPr>
        <w:t>hiyerarşi sistemi bulunmaktadır.</w:t>
      </w:r>
      <w:r w:rsidR="000726DD">
        <w:rPr>
          <w:rFonts w:ascii="Times New Roman" w:hAnsi="Times New Roman" w:cs="Times New Roman"/>
          <w:sz w:val="24"/>
          <w:szCs w:val="24"/>
        </w:rPr>
        <w:t xml:space="preserve"> </w:t>
      </w:r>
      <w:r w:rsidR="008912CF">
        <w:rPr>
          <w:rFonts w:ascii="Times New Roman" w:hAnsi="Times New Roman" w:cs="Times New Roman"/>
          <w:sz w:val="24"/>
          <w:szCs w:val="24"/>
        </w:rPr>
        <w:t>Y</w:t>
      </w:r>
      <w:r w:rsidR="00367696">
        <w:rPr>
          <w:rFonts w:ascii="Times New Roman" w:hAnsi="Times New Roman" w:cs="Times New Roman"/>
          <w:sz w:val="24"/>
          <w:szCs w:val="24"/>
        </w:rPr>
        <w:t xml:space="preserve">erel yönetim kuruluşları arasında idari vesayet ilişkisi bulunmakta olup </w:t>
      </w:r>
      <w:r w:rsidR="000726DD">
        <w:rPr>
          <w:rFonts w:ascii="Times New Roman" w:hAnsi="Times New Roman" w:cs="Times New Roman"/>
          <w:sz w:val="24"/>
          <w:szCs w:val="24"/>
        </w:rPr>
        <w:t>ayrı kamu tüzel kişiliği bulunan</w:t>
      </w:r>
      <w:r w:rsidR="007D7755">
        <w:rPr>
          <w:rFonts w:ascii="Times New Roman" w:hAnsi="Times New Roman" w:cs="Times New Roman"/>
          <w:sz w:val="24"/>
          <w:szCs w:val="24"/>
        </w:rPr>
        <w:t>, kendine özel bütçeye sahip,</w:t>
      </w:r>
      <w:r w:rsidR="00A06F97">
        <w:rPr>
          <w:rFonts w:ascii="Times New Roman" w:hAnsi="Times New Roman" w:cs="Times New Roman"/>
          <w:sz w:val="24"/>
          <w:szCs w:val="24"/>
        </w:rPr>
        <w:t xml:space="preserve"> kendi karar ve denetim birimleri bulunan özerk yapıya sahiptirler.</w:t>
      </w:r>
      <w:r w:rsidR="00FD11E3">
        <w:rPr>
          <w:rFonts w:ascii="Times New Roman" w:hAnsi="Times New Roman" w:cs="Times New Roman"/>
          <w:sz w:val="24"/>
          <w:szCs w:val="24"/>
        </w:rPr>
        <w:t xml:space="preserve"> Ofislerdeki ana sorun; ofislerin hem merkez teşkilatı çatısı altında yer alıp hem de </w:t>
      </w:r>
      <w:r w:rsidR="0061692F">
        <w:rPr>
          <w:rFonts w:ascii="Times New Roman" w:hAnsi="Times New Roman" w:cs="Times New Roman"/>
          <w:sz w:val="24"/>
          <w:szCs w:val="24"/>
        </w:rPr>
        <w:t xml:space="preserve">ayrı tüzel kişiliklere sahip olmasıdır. </w:t>
      </w:r>
      <w:r w:rsidR="00FF0417">
        <w:rPr>
          <w:rFonts w:ascii="Times New Roman" w:hAnsi="Times New Roman" w:cs="Times New Roman"/>
          <w:sz w:val="24"/>
          <w:szCs w:val="24"/>
        </w:rPr>
        <w:t xml:space="preserve">Yani idare hukukunda yönetsel açıdan sorun yaratabilecek konu olarak İnsan Kaynakları Ofisinin merkezi yönetim teşkilatı içerisinde yer alıp devlet tüzel kişiliğinden farklı bir tüzel kişiliğinin bulunması olgusudur. Devletten ayrı bir tüzel kişiliğe sahip olması durumu kendinden üst konumda bulunan idarelerden serbest olarak karar alabilmesine ve kararları yürütme yetkisine sahip olması anlamını taşır. </w:t>
      </w:r>
      <w:r w:rsidR="00DA7986">
        <w:rPr>
          <w:rFonts w:ascii="Times New Roman" w:hAnsi="Times New Roman" w:cs="Times New Roman"/>
          <w:sz w:val="24"/>
          <w:szCs w:val="24"/>
        </w:rPr>
        <w:t xml:space="preserve">Ve yine idare hukuku gereğince </w:t>
      </w:r>
      <w:r w:rsidR="009F5EB5">
        <w:rPr>
          <w:rFonts w:ascii="Times New Roman" w:hAnsi="Times New Roman" w:cs="Times New Roman"/>
          <w:sz w:val="24"/>
          <w:szCs w:val="24"/>
        </w:rPr>
        <w:t>çok da</w:t>
      </w:r>
      <w:r w:rsidR="00DA7986">
        <w:rPr>
          <w:rFonts w:ascii="Times New Roman" w:hAnsi="Times New Roman" w:cs="Times New Roman"/>
          <w:sz w:val="24"/>
          <w:szCs w:val="24"/>
        </w:rPr>
        <w:t xml:space="preserve"> mümkün olmayan merkezi bütçeden ayrı bir özel bütçeye sahip olması kafalarda soru işaretine neden olmaktadır.</w:t>
      </w:r>
      <w:r w:rsidR="0034482C">
        <w:rPr>
          <w:rFonts w:ascii="Times New Roman" w:hAnsi="Times New Roman" w:cs="Times New Roman"/>
          <w:sz w:val="24"/>
          <w:szCs w:val="24"/>
        </w:rPr>
        <w:t xml:space="preserve"> Buradan hareketle </w:t>
      </w:r>
      <w:bookmarkStart w:id="114" w:name="_Hlk123094101"/>
      <w:r w:rsidR="0034482C">
        <w:rPr>
          <w:rFonts w:ascii="Times New Roman" w:hAnsi="Times New Roman" w:cs="Times New Roman"/>
          <w:sz w:val="24"/>
          <w:szCs w:val="24"/>
        </w:rPr>
        <w:t xml:space="preserve">Cumhurbaşkanlığı Ofislerinin yapısal olarak merkezden yönetim teşkilatında değil yerinden yönetim kurumunda fonksiyonel yerinden yönetim kuruluşları başlığı altında yer alması gerektiği iddia edilmektedir </w:t>
      </w:r>
      <w:bookmarkEnd w:id="114"/>
      <w:r w:rsidR="0034482C">
        <w:rPr>
          <w:rFonts w:ascii="Times New Roman" w:hAnsi="Times New Roman" w:cs="Times New Roman"/>
          <w:sz w:val="24"/>
          <w:szCs w:val="24"/>
        </w:rPr>
        <w:t>(Nacak, 2021: 1035).</w:t>
      </w:r>
      <w:r w:rsidR="00AB7BEA">
        <w:rPr>
          <w:rFonts w:ascii="Times New Roman" w:hAnsi="Times New Roman" w:cs="Times New Roman"/>
          <w:sz w:val="24"/>
          <w:szCs w:val="24"/>
        </w:rPr>
        <w:t xml:space="preserve"> </w:t>
      </w:r>
    </w:p>
    <w:p w14:paraId="10B33ECA" w14:textId="34E1DD41" w:rsidR="00BA449B" w:rsidRDefault="00BA449B" w:rsidP="000C690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Bir başka yazarın yorumuna göre ofis tipi modelin Amerika’da bulunan teşkilat yapısından örnek alınarak kurgulandığı Türkiye’deki </w:t>
      </w:r>
      <w:r w:rsidR="00972D2F">
        <w:rPr>
          <w:rFonts w:ascii="Times New Roman" w:hAnsi="Times New Roman" w:cs="Times New Roman"/>
          <w:sz w:val="24"/>
          <w:szCs w:val="24"/>
        </w:rPr>
        <w:t>İ</w:t>
      </w:r>
      <w:r>
        <w:rPr>
          <w:rFonts w:ascii="Times New Roman" w:hAnsi="Times New Roman" w:cs="Times New Roman"/>
          <w:sz w:val="24"/>
          <w:szCs w:val="24"/>
        </w:rPr>
        <w:t xml:space="preserve">dari </w:t>
      </w:r>
      <w:r w:rsidR="00972D2F">
        <w:rPr>
          <w:rFonts w:ascii="Times New Roman" w:hAnsi="Times New Roman" w:cs="Times New Roman"/>
          <w:sz w:val="24"/>
          <w:szCs w:val="24"/>
        </w:rPr>
        <w:t>İ</w:t>
      </w:r>
      <w:r>
        <w:rPr>
          <w:rFonts w:ascii="Times New Roman" w:hAnsi="Times New Roman" w:cs="Times New Roman"/>
          <w:sz w:val="24"/>
          <w:szCs w:val="24"/>
        </w:rPr>
        <w:t>şler</w:t>
      </w:r>
      <w:r w:rsidR="00972D2F">
        <w:rPr>
          <w:rFonts w:ascii="Times New Roman" w:hAnsi="Times New Roman" w:cs="Times New Roman"/>
          <w:sz w:val="24"/>
          <w:szCs w:val="24"/>
        </w:rPr>
        <w:t xml:space="preserve"> Başkanlığı</w:t>
      </w:r>
      <w:r>
        <w:rPr>
          <w:rFonts w:ascii="Times New Roman" w:hAnsi="Times New Roman" w:cs="Times New Roman"/>
          <w:sz w:val="24"/>
          <w:szCs w:val="24"/>
        </w:rPr>
        <w:t>, ofisler</w:t>
      </w:r>
      <w:r w:rsidR="00972D2F">
        <w:rPr>
          <w:rFonts w:ascii="Times New Roman" w:hAnsi="Times New Roman" w:cs="Times New Roman"/>
          <w:sz w:val="24"/>
          <w:szCs w:val="24"/>
        </w:rPr>
        <w:t xml:space="preserve">, </w:t>
      </w:r>
      <w:r w:rsidR="00972D2F">
        <w:rPr>
          <w:rFonts w:ascii="Times New Roman" w:hAnsi="Times New Roman" w:cs="Times New Roman"/>
          <w:sz w:val="24"/>
          <w:szCs w:val="24"/>
        </w:rPr>
        <w:lastRenderedPageBreak/>
        <w:t xml:space="preserve">politika kurulları ve bağlı kuruluşların Amerika Başkanının Yürütme Ofisiyle benzetildiği iddia edilmektedir. Ancak </w:t>
      </w:r>
      <w:r w:rsidR="00C94857">
        <w:rPr>
          <w:rFonts w:ascii="Times New Roman" w:hAnsi="Times New Roman" w:cs="Times New Roman"/>
          <w:sz w:val="24"/>
          <w:szCs w:val="24"/>
        </w:rPr>
        <w:t>bu kurgulama yapılırken Türkiye ve Amerika yönetim tipi disiplini arasındaki farkların göz ardı edildiği düşünülmektedir.</w:t>
      </w:r>
      <w:r w:rsidR="00492591">
        <w:rPr>
          <w:rFonts w:ascii="Times New Roman" w:hAnsi="Times New Roman" w:cs="Times New Roman"/>
          <w:sz w:val="24"/>
          <w:szCs w:val="24"/>
        </w:rPr>
        <w:t xml:space="preserve"> Amerika’daki sistemde devlet tüzel kişiliği mantığı olmayıp dolayısıyla kurumlar arası idari vesayet ilişkisi de yoktur. Aynı zamanda yerinden yönetim kuruluşu ayrımı da bulunmamaktadır. Bu sebepten ötürü, ülkeler</w:t>
      </w:r>
      <w:r w:rsidR="00B03FEA">
        <w:rPr>
          <w:rFonts w:ascii="Times New Roman" w:hAnsi="Times New Roman" w:cs="Times New Roman"/>
          <w:sz w:val="24"/>
          <w:szCs w:val="24"/>
        </w:rPr>
        <w:t xml:space="preserve"> politika konusunda örnek alınırken ve politika transferi yapılırken mekânsal özellik göz ardı edilmemeli buna uygun bir dönüşümle politikaların gerçeğe uygun bir şekilde kurgulanması gerektiğinin daha verimli sonuçlar doğurabileceği düşünülmektedir (Tunç ve Güneş, 2021: 10). </w:t>
      </w:r>
    </w:p>
    <w:p w14:paraId="2F485DEE" w14:textId="4D68622A" w:rsidR="00F63924" w:rsidRPr="00695283" w:rsidRDefault="00AB7BEA" w:rsidP="00695283">
      <w:pPr>
        <w:spacing w:line="360" w:lineRule="auto"/>
        <w:jc w:val="both"/>
        <w:rPr>
          <w:rFonts w:ascii="Times New Roman" w:hAnsi="Times New Roman" w:cs="Times New Roman"/>
          <w:sz w:val="24"/>
          <w:szCs w:val="24"/>
        </w:rPr>
      </w:pPr>
      <w:bookmarkStart w:id="115" w:name="_Hlk123094160"/>
      <w:r>
        <w:rPr>
          <w:rFonts w:ascii="Times New Roman" w:hAnsi="Times New Roman" w:cs="Times New Roman"/>
          <w:sz w:val="24"/>
          <w:szCs w:val="24"/>
        </w:rPr>
        <w:t>CBİKO’nun kuruluşunda sahip olduğu özelliklere göre mali yönden özerk olduğu belirtilmektedir. Mali açıdan özerk olması yani bütçesini kendisinin belirleyebilmesi kurumun yine merkezi teşkilat içerisinde değil yerinden yönetim kuruluşları içerisinde yer alması gerektiğinin göstergesidir</w:t>
      </w:r>
      <w:bookmarkStart w:id="116" w:name="_Hlk123094180"/>
      <w:bookmarkEnd w:id="115"/>
      <w:r>
        <w:rPr>
          <w:rFonts w:ascii="Times New Roman" w:hAnsi="Times New Roman" w:cs="Times New Roman"/>
          <w:sz w:val="24"/>
          <w:szCs w:val="24"/>
        </w:rPr>
        <w:t xml:space="preserve">. Ofis bütçesi yıllık olarak ofis başkanı tarafınca hazırlanıp Cumhurbaşkanının onayına sunulur. Son aşamada Cumhurbaşkanının </w:t>
      </w:r>
      <w:r w:rsidR="00140556">
        <w:rPr>
          <w:rFonts w:ascii="Times New Roman" w:hAnsi="Times New Roman" w:cs="Times New Roman"/>
          <w:sz w:val="24"/>
          <w:szCs w:val="24"/>
        </w:rPr>
        <w:t>onayına ve bütçenin denetiminin Cumhurbaşkan</w:t>
      </w:r>
      <w:r w:rsidR="0010732A">
        <w:rPr>
          <w:rFonts w:ascii="Times New Roman" w:hAnsi="Times New Roman" w:cs="Times New Roman"/>
          <w:sz w:val="24"/>
          <w:szCs w:val="24"/>
        </w:rPr>
        <w:t xml:space="preserve">ı </w:t>
      </w:r>
      <w:r w:rsidR="00140556">
        <w:rPr>
          <w:rFonts w:ascii="Times New Roman" w:hAnsi="Times New Roman" w:cs="Times New Roman"/>
          <w:sz w:val="24"/>
          <w:szCs w:val="24"/>
        </w:rPr>
        <w:t xml:space="preserve">tarafından </w:t>
      </w:r>
      <w:r w:rsidR="0010732A">
        <w:rPr>
          <w:rFonts w:ascii="Times New Roman" w:hAnsi="Times New Roman" w:cs="Times New Roman"/>
          <w:sz w:val="24"/>
          <w:szCs w:val="24"/>
        </w:rPr>
        <w:t>hangi kurumun yapılacağının belirlenmesi</w:t>
      </w:r>
      <w:r w:rsidR="00140556">
        <w:rPr>
          <w:rFonts w:ascii="Times New Roman" w:hAnsi="Times New Roman" w:cs="Times New Roman"/>
          <w:sz w:val="24"/>
          <w:szCs w:val="24"/>
        </w:rPr>
        <w:t xml:space="preserve"> kurumun özerkliğine zarar vermesine ve mali açıdan hareket alanın kısıtlanmasına neden olmaktadır</w:t>
      </w:r>
      <w:bookmarkEnd w:id="116"/>
      <w:r w:rsidR="00140556">
        <w:rPr>
          <w:rFonts w:ascii="Times New Roman" w:hAnsi="Times New Roman" w:cs="Times New Roman"/>
          <w:sz w:val="24"/>
          <w:szCs w:val="24"/>
        </w:rPr>
        <w:t xml:space="preserve">. </w:t>
      </w:r>
      <w:r w:rsidR="0010732A">
        <w:rPr>
          <w:rFonts w:ascii="Times New Roman" w:hAnsi="Times New Roman" w:cs="Times New Roman"/>
          <w:sz w:val="24"/>
          <w:szCs w:val="24"/>
        </w:rPr>
        <w:t>Bu noktada mali açıdan özerklik konusu finansal açıdan şeffaflığını koruma konusunda sorgulanabilir ve yeniden düzenlenmesi gereken bir unsur olarak karşımıza çıkmaktadır.</w:t>
      </w:r>
      <w:r w:rsidR="00F41B79">
        <w:rPr>
          <w:rFonts w:ascii="Times New Roman" w:hAnsi="Times New Roman" w:cs="Times New Roman"/>
          <w:sz w:val="24"/>
          <w:szCs w:val="24"/>
        </w:rPr>
        <w:t xml:space="preserve"> Buradaki çözüm gerek yapısal gerekse hukuki açıdan düzenlemelerle yapılması olarak yapılmalıdır. Bu açıdan CBİKO’nun finansal açıdan denetiminin Cumhurbaşkanlığı makamı tarafından değil ayrı bir kurum oluşturularak insan kaynağı alanında yetkili ve sorumlu bir yapının kurulması önemlidir. Şayet insan kaynakları yönetimi alanında kurumsal verimlilik arttırılmak isteniyorsa yeni açılan kurumun finansal açıdan şeffaf ve izlenebilir olması gerekmektedir (Saitoğlu, 2019: 117)</w:t>
      </w:r>
    </w:p>
    <w:p w14:paraId="1CFB8978" w14:textId="77777777" w:rsidR="00F63924" w:rsidRDefault="00F63924" w:rsidP="00CD071A">
      <w:pPr>
        <w:jc w:val="center"/>
        <w:rPr>
          <w:rFonts w:ascii="Times New Roman" w:hAnsi="Times New Roman" w:cs="Times New Roman"/>
          <w:b/>
          <w:bCs/>
          <w:sz w:val="28"/>
          <w:szCs w:val="28"/>
        </w:rPr>
      </w:pPr>
    </w:p>
    <w:p w14:paraId="3042F8BA" w14:textId="0648413E" w:rsidR="00BA1E5D" w:rsidRPr="00CD071A" w:rsidRDefault="00DD27EC" w:rsidP="00CD071A">
      <w:pPr>
        <w:jc w:val="center"/>
        <w:rPr>
          <w:rFonts w:ascii="Times New Roman" w:hAnsi="Times New Roman" w:cs="Times New Roman"/>
          <w:b/>
          <w:bCs/>
          <w:sz w:val="28"/>
          <w:szCs w:val="28"/>
        </w:rPr>
      </w:pPr>
      <w:r w:rsidRPr="00CD071A">
        <w:rPr>
          <w:rFonts w:ascii="Times New Roman" w:hAnsi="Times New Roman" w:cs="Times New Roman"/>
          <w:b/>
          <w:bCs/>
          <w:sz w:val="28"/>
          <w:szCs w:val="28"/>
        </w:rPr>
        <w:t>4. SONUÇ VE DEĞERLENDİRME</w:t>
      </w:r>
    </w:p>
    <w:p w14:paraId="76A6A70C" w14:textId="77777777" w:rsidR="00A2335D" w:rsidRDefault="00A2335D" w:rsidP="004F0500">
      <w:pPr>
        <w:rPr>
          <w:rFonts w:ascii="Times New Roman" w:hAnsi="Times New Roman" w:cs="Times New Roman"/>
          <w:b/>
          <w:bCs/>
          <w:sz w:val="24"/>
          <w:szCs w:val="24"/>
        </w:rPr>
      </w:pPr>
    </w:p>
    <w:p w14:paraId="61F73753" w14:textId="75361F66" w:rsidR="00C94C8E" w:rsidRDefault="00140476" w:rsidP="000C690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Türkiye’de kamu personelinin </w:t>
      </w:r>
      <w:r w:rsidR="003C7653">
        <w:rPr>
          <w:rFonts w:ascii="Times New Roman" w:hAnsi="Times New Roman" w:cs="Times New Roman"/>
          <w:sz w:val="24"/>
          <w:szCs w:val="24"/>
        </w:rPr>
        <w:t xml:space="preserve">kamudaki planlı istihdam yapısının </w:t>
      </w:r>
      <w:r>
        <w:rPr>
          <w:rFonts w:ascii="Times New Roman" w:hAnsi="Times New Roman" w:cs="Times New Roman"/>
          <w:sz w:val="24"/>
          <w:szCs w:val="24"/>
        </w:rPr>
        <w:t xml:space="preserve">tek merkezden yönetimi için 1960’tan sonra merkezde bulunan bir personel örgütü kurulması </w:t>
      </w:r>
      <w:r>
        <w:rPr>
          <w:rFonts w:ascii="Times New Roman" w:hAnsi="Times New Roman" w:cs="Times New Roman"/>
          <w:sz w:val="24"/>
          <w:szCs w:val="24"/>
        </w:rPr>
        <w:lastRenderedPageBreak/>
        <w:t>gerekliliğine yönelik tartışmalar neticesinde Devlet Personel Dairesi kurulmuştur. Akabinde</w:t>
      </w:r>
      <w:r w:rsidR="00A863EB">
        <w:rPr>
          <w:rFonts w:ascii="Times New Roman" w:hAnsi="Times New Roman" w:cs="Times New Roman"/>
          <w:sz w:val="24"/>
          <w:szCs w:val="24"/>
        </w:rPr>
        <w:t>,</w:t>
      </w:r>
      <w:r>
        <w:rPr>
          <w:rFonts w:ascii="Times New Roman" w:hAnsi="Times New Roman" w:cs="Times New Roman"/>
          <w:sz w:val="24"/>
          <w:szCs w:val="24"/>
        </w:rPr>
        <w:t xml:space="preserve"> kuruma dönemin gerektirdiği gerekli güncellemeler yapılarak kurumun adı Devlet Personel Başkanlığı olarak değiştirilmiştir. Günümüze kadar ağır aksak işlese de personel yönetiminden sorumlu tek yapı olarak işleri yürüten D</w:t>
      </w:r>
      <w:r w:rsidR="00A73EAC">
        <w:rPr>
          <w:rFonts w:ascii="Times New Roman" w:hAnsi="Times New Roman" w:cs="Times New Roman"/>
          <w:sz w:val="24"/>
          <w:szCs w:val="24"/>
        </w:rPr>
        <w:t>PB</w:t>
      </w:r>
      <w:r w:rsidR="003C7653">
        <w:rPr>
          <w:rFonts w:ascii="Times New Roman" w:hAnsi="Times New Roman" w:cs="Times New Roman"/>
          <w:sz w:val="24"/>
          <w:szCs w:val="24"/>
        </w:rPr>
        <w:t xml:space="preserve"> işlevini yerine getiremediği gerekçesiyle</w:t>
      </w:r>
      <w:r w:rsidR="00353EF6">
        <w:rPr>
          <w:rFonts w:ascii="Times New Roman" w:hAnsi="Times New Roman" w:cs="Times New Roman"/>
          <w:sz w:val="24"/>
          <w:szCs w:val="24"/>
        </w:rPr>
        <w:t>,</w:t>
      </w:r>
      <w:r>
        <w:rPr>
          <w:rFonts w:ascii="Times New Roman" w:hAnsi="Times New Roman" w:cs="Times New Roman"/>
          <w:sz w:val="24"/>
          <w:szCs w:val="24"/>
        </w:rPr>
        <w:t xml:space="preserve"> 2018 sonrası yeni Cumhurbaşkanlığı Hükümet Sistemi değişikliği ile kapatılmış ve </w:t>
      </w:r>
      <w:r w:rsidR="00CE45C1">
        <w:rPr>
          <w:rFonts w:ascii="Times New Roman" w:hAnsi="Times New Roman" w:cs="Times New Roman"/>
          <w:sz w:val="24"/>
          <w:szCs w:val="24"/>
        </w:rPr>
        <w:t xml:space="preserve">Cumhurbaşkanlığı bünyesinde bulunan </w:t>
      </w:r>
      <w:r>
        <w:rPr>
          <w:rFonts w:ascii="Times New Roman" w:hAnsi="Times New Roman" w:cs="Times New Roman"/>
          <w:sz w:val="24"/>
          <w:szCs w:val="24"/>
        </w:rPr>
        <w:t>İnsan Kaynakları Ofisi açılmıştır.</w:t>
      </w:r>
      <w:r w:rsidR="004C1A74">
        <w:rPr>
          <w:rFonts w:ascii="Times New Roman" w:hAnsi="Times New Roman" w:cs="Times New Roman"/>
          <w:sz w:val="24"/>
          <w:szCs w:val="24"/>
        </w:rPr>
        <w:t xml:space="preserve"> </w:t>
      </w:r>
      <w:r w:rsidR="00353EF6">
        <w:rPr>
          <w:rFonts w:ascii="Times New Roman" w:hAnsi="Times New Roman" w:cs="Times New Roman"/>
          <w:sz w:val="24"/>
          <w:szCs w:val="24"/>
        </w:rPr>
        <w:t xml:space="preserve">Açılan </w:t>
      </w:r>
      <w:r w:rsidR="004C1A74">
        <w:rPr>
          <w:rFonts w:ascii="Times New Roman" w:hAnsi="Times New Roman" w:cs="Times New Roman"/>
          <w:sz w:val="24"/>
          <w:szCs w:val="24"/>
        </w:rPr>
        <w:t>İnsan Kaynakları Ofisinin Devlet Personel Başkanlığı’na ikame olarak kurulduğu iddiaları öne sürülse de her iki kurumunda görev ve sorumluluklarına bakıldığı zaman görülecektir ki personel sisteminde üstlendiği görev ve sorumluluklar tam olarak birbirleriyle örtüşmemektedir. Aslında Cumhurbaşkanlığı Personel Prensipler Genel Müdürlüğü (PPGM) ve Çalışma Genel Müdürlüğü (ÇGM) Devlet Personel Başkanlığı</w:t>
      </w:r>
      <w:r w:rsidR="00CE45C1">
        <w:rPr>
          <w:rFonts w:ascii="Times New Roman" w:hAnsi="Times New Roman" w:cs="Times New Roman"/>
          <w:sz w:val="24"/>
          <w:szCs w:val="24"/>
        </w:rPr>
        <w:t>’</w:t>
      </w:r>
      <w:r w:rsidR="004C1A74">
        <w:rPr>
          <w:rFonts w:ascii="Times New Roman" w:hAnsi="Times New Roman" w:cs="Times New Roman"/>
          <w:sz w:val="24"/>
          <w:szCs w:val="24"/>
        </w:rPr>
        <w:t>n</w:t>
      </w:r>
      <w:r w:rsidR="00CE45C1">
        <w:rPr>
          <w:rFonts w:ascii="Times New Roman" w:hAnsi="Times New Roman" w:cs="Times New Roman"/>
          <w:sz w:val="24"/>
          <w:szCs w:val="24"/>
        </w:rPr>
        <w:t>a</w:t>
      </w:r>
      <w:r w:rsidR="004C1A74">
        <w:rPr>
          <w:rFonts w:ascii="Times New Roman" w:hAnsi="Times New Roman" w:cs="Times New Roman"/>
          <w:sz w:val="24"/>
          <w:szCs w:val="24"/>
        </w:rPr>
        <w:t xml:space="preserve"> ait bir takım görev ve sorumlulukları üstlenmiş olup bazı fonksiyonlarını yerine getirdiği söylenebilir.</w:t>
      </w:r>
      <w:r w:rsidR="00A73EAC">
        <w:rPr>
          <w:rFonts w:ascii="Times New Roman" w:hAnsi="Times New Roman" w:cs="Times New Roman"/>
          <w:sz w:val="24"/>
          <w:szCs w:val="24"/>
        </w:rPr>
        <w:t xml:space="preserve"> Diğer bir deyişle, Cumhurbaşkanlığı İnsan Kaynakları Ofisi, kamu personelinin idaresi için tek bir kurum olan Devlet Personel Başkanlığının yerine geçmesi için kurulan bir kurum olmamıştır. DPB’nin görev ve sorumluluklarının yapılmasını devam ettirebilmek için daha çok PPGM ve yanında ÇGM kurumları aktif rol almaları için görevlendirilmiştir. </w:t>
      </w:r>
      <w:r w:rsidR="003C0985">
        <w:rPr>
          <w:rFonts w:ascii="Times New Roman" w:hAnsi="Times New Roman" w:cs="Times New Roman"/>
          <w:sz w:val="24"/>
          <w:szCs w:val="24"/>
        </w:rPr>
        <w:t>Bu noktada ü</w:t>
      </w:r>
      <w:r w:rsidR="00A73EAC">
        <w:rPr>
          <w:rFonts w:ascii="Times New Roman" w:hAnsi="Times New Roman" w:cs="Times New Roman"/>
          <w:sz w:val="24"/>
          <w:szCs w:val="24"/>
        </w:rPr>
        <w:t xml:space="preserve">ç kurumun birden kamu personel işleri için görevlendirilmesi rol ve yetki çatışmasına sebep olabileceği gibi sistemin yavaş çalışmasına </w:t>
      </w:r>
      <w:r w:rsidR="00CE45C1">
        <w:rPr>
          <w:rFonts w:ascii="Times New Roman" w:hAnsi="Times New Roman" w:cs="Times New Roman"/>
          <w:sz w:val="24"/>
          <w:szCs w:val="24"/>
        </w:rPr>
        <w:t xml:space="preserve">da </w:t>
      </w:r>
      <w:r w:rsidR="006A5C81">
        <w:rPr>
          <w:rFonts w:ascii="Times New Roman" w:hAnsi="Times New Roman" w:cs="Times New Roman"/>
          <w:sz w:val="24"/>
          <w:szCs w:val="24"/>
        </w:rPr>
        <w:t>neden ol</w:t>
      </w:r>
      <w:r w:rsidR="003C0985">
        <w:rPr>
          <w:rFonts w:ascii="Times New Roman" w:hAnsi="Times New Roman" w:cs="Times New Roman"/>
          <w:sz w:val="24"/>
          <w:szCs w:val="24"/>
        </w:rPr>
        <w:t xml:space="preserve">abilir. </w:t>
      </w:r>
      <w:r w:rsidR="00CE45C1">
        <w:rPr>
          <w:rFonts w:ascii="Times New Roman" w:hAnsi="Times New Roman" w:cs="Times New Roman"/>
          <w:sz w:val="24"/>
          <w:szCs w:val="24"/>
        </w:rPr>
        <w:t>Bu noktada d</w:t>
      </w:r>
      <w:r w:rsidR="003C0985">
        <w:rPr>
          <w:rFonts w:ascii="Times New Roman" w:hAnsi="Times New Roman" w:cs="Times New Roman"/>
          <w:sz w:val="24"/>
          <w:szCs w:val="24"/>
        </w:rPr>
        <w:t xml:space="preserve">iğer bir taraftan yapılan olumlu </w:t>
      </w:r>
      <w:r w:rsidR="00CE45C1">
        <w:rPr>
          <w:rFonts w:ascii="Times New Roman" w:hAnsi="Times New Roman" w:cs="Times New Roman"/>
          <w:sz w:val="24"/>
          <w:szCs w:val="24"/>
        </w:rPr>
        <w:t xml:space="preserve">bir </w:t>
      </w:r>
      <w:r w:rsidR="003C0985">
        <w:rPr>
          <w:rFonts w:ascii="Times New Roman" w:hAnsi="Times New Roman" w:cs="Times New Roman"/>
          <w:sz w:val="24"/>
          <w:szCs w:val="24"/>
        </w:rPr>
        <w:t>eleştiriye göre</w:t>
      </w:r>
      <w:r w:rsidR="00CE45C1">
        <w:rPr>
          <w:rFonts w:ascii="Times New Roman" w:hAnsi="Times New Roman" w:cs="Times New Roman"/>
          <w:sz w:val="24"/>
          <w:szCs w:val="24"/>
        </w:rPr>
        <w:t xml:space="preserve"> ise</w:t>
      </w:r>
      <w:r w:rsidR="003C0985">
        <w:rPr>
          <w:rFonts w:ascii="Times New Roman" w:hAnsi="Times New Roman" w:cs="Times New Roman"/>
          <w:sz w:val="24"/>
          <w:szCs w:val="24"/>
        </w:rPr>
        <w:t xml:space="preserve"> Cumhurbaşkanlığı İnsan Kaynakları Ofisi’nin idari ve mali özerkliğinin bulunması ve merkeze yakın bir kurum olması sebebiyle bürokratik yapılanmaya takılmadan istihdam yönetiminde hızlı bir şekilde karar alma özelliğine sahip olduğudur (</w:t>
      </w:r>
      <w:r w:rsidR="002B246C">
        <w:rPr>
          <w:rFonts w:ascii="Times New Roman" w:hAnsi="Times New Roman" w:cs="Times New Roman"/>
          <w:sz w:val="24"/>
          <w:szCs w:val="24"/>
        </w:rPr>
        <w:t>Demirel Değirmenci, 2021: 131).</w:t>
      </w:r>
      <w:r w:rsidR="00C94C8E">
        <w:rPr>
          <w:rFonts w:ascii="Times New Roman" w:hAnsi="Times New Roman" w:cs="Times New Roman"/>
          <w:sz w:val="24"/>
          <w:szCs w:val="24"/>
        </w:rPr>
        <w:t xml:space="preserve"> Ancak unutulmamalıdır ki İnsan Kaynakları Ofisi her ne kadar özerk bir idari ve mali yapıya sahip olsa da kararları öneri niteliğindedir. Ofis</w:t>
      </w:r>
      <w:r w:rsidR="007934C0">
        <w:rPr>
          <w:rFonts w:ascii="Times New Roman" w:hAnsi="Times New Roman" w:cs="Times New Roman"/>
          <w:sz w:val="24"/>
          <w:szCs w:val="24"/>
        </w:rPr>
        <w:t>,</w:t>
      </w:r>
      <w:r w:rsidR="00C94C8E">
        <w:rPr>
          <w:rFonts w:ascii="Times New Roman" w:hAnsi="Times New Roman" w:cs="Times New Roman"/>
          <w:sz w:val="24"/>
          <w:szCs w:val="24"/>
        </w:rPr>
        <w:t xml:space="preserve"> Türkiye’nin personel yönetimi için araştırmalar ve projeler üretmek ve çalışan insan kaynağını daha iyi seviyelere getirmekle sorumludur. </w:t>
      </w:r>
      <w:r w:rsidR="005A076E">
        <w:rPr>
          <w:rFonts w:ascii="Times New Roman" w:hAnsi="Times New Roman" w:cs="Times New Roman"/>
          <w:sz w:val="24"/>
          <w:szCs w:val="24"/>
        </w:rPr>
        <w:t>İcraatçı bir yönü olsa da y</w:t>
      </w:r>
      <w:r w:rsidR="00C94C8E">
        <w:rPr>
          <w:rFonts w:ascii="Times New Roman" w:hAnsi="Times New Roman" w:cs="Times New Roman"/>
          <w:sz w:val="24"/>
          <w:szCs w:val="24"/>
        </w:rPr>
        <w:t>etki olarak personel sistemi üzerine herhangi bir kanun, kararname, yönetmelik vs. çıkarma gücüne sahip değildir.</w:t>
      </w:r>
    </w:p>
    <w:p w14:paraId="30745340" w14:textId="37620E42" w:rsidR="00D01BA5" w:rsidRDefault="0013497B" w:rsidP="000C6906">
      <w:pPr>
        <w:spacing w:line="360" w:lineRule="auto"/>
        <w:jc w:val="both"/>
        <w:rPr>
          <w:rFonts w:ascii="Times New Roman" w:hAnsi="Times New Roman" w:cs="Times New Roman"/>
          <w:sz w:val="24"/>
          <w:szCs w:val="24"/>
        </w:rPr>
      </w:pPr>
      <w:r>
        <w:rPr>
          <w:rFonts w:ascii="Times New Roman" w:hAnsi="Times New Roman" w:cs="Times New Roman"/>
          <w:sz w:val="24"/>
          <w:szCs w:val="24"/>
        </w:rPr>
        <w:t>Tez çalışmasının ana hedefi Cumhurbaşkanlığı İnsan Kaynakları Ofisi</w:t>
      </w:r>
      <w:r w:rsidR="00473BBA">
        <w:rPr>
          <w:rFonts w:ascii="Times New Roman" w:hAnsi="Times New Roman" w:cs="Times New Roman"/>
          <w:sz w:val="24"/>
          <w:szCs w:val="24"/>
        </w:rPr>
        <w:t>’</w:t>
      </w:r>
      <w:r>
        <w:rPr>
          <w:rFonts w:ascii="Times New Roman" w:hAnsi="Times New Roman" w:cs="Times New Roman"/>
          <w:sz w:val="24"/>
          <w:szCs w:val="24"/>
        </w:rPr>
        <w:t>nin ülkeye ne gibi dönüşlerinin olacağını analiz etmek ve kapatılan DPB’n</w:t>
      </w:r>
      <w:r w:rsidR="00473BBA">
        <w:rPr>
          <w:rFonts w:ascii="Times New Roman" w:hAnsi="Times New Roman" w:cs="Times New Roman"/>
          <w:sz w:val="24"/>
          <w:szCs w:val="24"/>
        </w:rPr>
        <w:t>i</w:t>
      </w:r>
      <w:r>
        <w:rPr>
          <w:rFonts w:ascii="Times New Roman" w:hAnsi="Times New Roman" w:cs="Times New Roman"/>
          <w:sz w:val="24"/>
          <w:szCs w:val="24"/>
        </w:rPr>
        <w:t xml:space="preserve">n yerine geçip geçmediğini sorgulamaktır. Bu sebepten </w:t>
      </w:r>
      <w:r w:rsidR="00D01BA5">
        <w:rPr>
          <w:rFonts w:ascii="Times New Roman" w:hAnsi="Times New Roman" w:cs="Times New Roman"/>
          <w:sz w:val="24"/>
          <w:szCs w:val="24"/>
        </w:rPr>
        <w:t xml:space="preserve">1960-2018 tarihleri arasında var olan Devlet </w:t>
      </w:r>
      <w:r w:rsidR="00D01BA5">
        <w:rPr>
          <w:rFonts w:ascii="Times New Roman" w:hAnsi="Times New Roman" w:cs="Times New Roman"/>
          <w:sz w:val="24"/>
          <w:szCs w:val="24"/>
        </w:rPr>
        <w:lastRenderedPageBreak/>
        <w:t>Personel Başkanlığı ve 2018 sonrası faaliyete geçen İnsan Kaynakları Ofisi arasında karşılaştırma yap</w:t>
      </w:r>
      <w:r>
        <w:rPr>
          <w:rFonts w:ascii="Times New Roman" w:hAnsi="Times New Roman" w:cs="Times New Roman"/>
          <w:sz w:val="24"/>
          <w:szCs w:val="24"/>
        </w:rPr>
        <w:t>ılırsa analiz edilmek istenilen sorunun cevabı daha net anlaşılır. Ancak unutulmamalıdır ki bu cevap her bir kişiye göre göreceli olabilir. D</w:t>
      </w:r>
      <w:r w:rsidR="007934C0">
        <w:rPr>
          <w:rFonts w:ascii="Times New Roman" w:hAnsi="Times New Roman" w:cs="Times New Roman"/>
          <w:sz w:val="24"/>
          <w:szCs w:val="24"/>
        </w:rPr>
        <w:t>PB</w:t>
      </w:r>
      <w:r>
        <w:rPr>
          <w:rFonts w:ascii="Times New Roman" w:hAnsi="Times New Roman" w:cs="Times New Roman"/>
          <w:sz w:val="24"/>
          <w:szCs w:val="24"/>
        </w:rPr>
        <w:t xml:space="preserve"> ve CBİKO arasında karşılaştırma yapacak</w:t>
      </w:r>
      <w:r w:rsidR="00D01BA5">
        <w:rPr>
          <w:rFonts w:ascii="Times New Roman" w:hAnsi="Times New Roman" w:cs="Times New Roman"/>
          <w:sz w:val="24"/>
          <w:szCs w:val="24"/>
        </w:rPr>
        <w:t xml:space="preserve"> olursak</w:t>
      </w:r>
      <w:r>
        <w:rPr>
          <w:rFonts w:ascii="Times New Roman" w:hAnsi="Times New Roman" w:cs="Times New Roman"/>
          <w:sz w:val="24"/>
          <w:szCs w:val="24"/>
        </w:rPr>
        <w:t>,</w:t>
      </w:r>
      <w:r w:rsidR="00D01BA5">
        <w:rPr>
          <w:rFonts w:ascii="Times New Roman" w:hAnsi="Times New Roman" w:cs="Times New Roman"/>
          <w:sz w:val="24"/>
          <w:szCs w:val="24"/>
        </w:rPr>
        <w:t xml:space="preserve"> her iki kurumda darbe sonrası kurgulanan kurumlar olarak meydana gelmiştir. Devlet Personel Başkanlığı 1960 askeri darbe sonrası kurulmuş iken İK ofisi 15 Temmuz askeri darbe girişiminden sonra kurulması planlanmıştır. </w:t>
      </w:r>
      <w:r w:rsidR="00D60A88">
        <w:rPr>
          <w:rFonts w:ascii="Times New Roman" w:hAnsi="Times New Roman" w:cs="Times New Roman"/>
          <w:sz w:val="24"/>
          <w:szCs w:val="24"/>
        </w:rPr>
        <w:t>D</w:t>
      </w:r>
      <w:r w:rsidR="002244B7">
        <w:rPr>
          <w:rFonts w:ascii="Times New Roman" w:hAnsi="Times New Roman" w:cs="Times New Roman"/>
          <w:sz w:val="24"/>
          <w:szCs w:val="24"/>
        </w:rPr>
        <w:t>PB</w:t>
      </w:r>
      <w:r w:rsidR="00D60A88">
        <w:rPr>
          <w:rFonts w:ascii="Times New Roman" w:hAnsi="Times New Roman" w:cs="Times New Roman"/>
          <w:sz w:val="24"/>
          <w:szCs w:val="24"/>
        </w:rPr>
        <w:t xml:space="preserve">’nin kuruluşunda yabancı uzmanların baskıları ön planda olurken İK ofisinin kuruluş aşamasından hantal işleyen bir sistemi ortadan kaldırmak ve Amerika’ya benzer bir sistemle yeni bir yapı oluşturmak istenmesi etkili olmuştur. </w:t>
      </w:r>
      <w:r w:rsidR="007C090F">
        <w:rPr>
          <w:rFonts w:ascii="Times New Roman" w:hAnsi="Times New Roman" w:cs="Times New Roman"/>
          <w:sz w:val="24"/>
          <w:szCs w:val="24"/>
        </w:rPr>
        <w:t>İnsan kaynakları ofisi ilk başta projeler üretme konusunda destek olma amacıyla kurgulanmış ancak giderek icraata yönelik işlemler yapmaya başlamıştır. D</w:t>
      </w:r>
      <w:r w:rsidR="006F5965">
        <w:rPr>
          <w:rFonts w:ascii="Times New Roman" w:hAnsi="Times New Roman" w:cs="Times New Roman"/>
          <w:sz w:val="24"/>
          <w:szCs w:val="24"/>
        </w:rPr>
        <w:t>PB</w:t>
      </w:r>
      <w:r w:rsidR="007C090F">
        <w:rPr>
          <w:rFonts w:ascii="Times New Roman" w:hAnsi="Times New Roman" w:cs="Times New Roman"/>
          <w:sz w:val="24"/>
          <w:szCs w:val="24"/>
        </w:rPr>
        <w:t xml:space="preserve"> ise en baştan beri icraat yapmaya yönelik konularda personel işlerine bakmıştır. İK ofisinin en belirgin özelliklerinden biri de işletmeci bir mantıkla kamu sektörünün yanı sıra özel sektöründe personel yönetiminin planlamasını yapan bir yapı olmasıdır. </w:t>
      </w:r>
      <w:r w:rsidR="003556C1">
        <w:rPr>
          <w:rFonts w:ascii="Times New Roman" w:hAnsi="Times New Roman" w:cs="Times New Roman"/>
          <w:sz w:val="24"/>
          <w:szCs w:val="24"/>
        </w:rPr>
        <w:t>Bu noktada CBİK</w:t>
      </w:r>
      <w:r w:rsidR="00AD74DF">
        <w:rPr>
          <w:rFonts w:ascii="Times New Roman" w:hAnsi="Times New Roman" w:cs="Times New Roman"/>
          <w:sz w:val="24"/>
          <w:szCs w:val="24"/>
        </w:rPr>
        <w:t>O ofis mantığına göre kurulup yönetildiği ve işletme mantığına sahip olduğu için</w:t>
      </w:r>
      <w:r w:rsidR="003556C1">
        <w:rPr>
          <w:rFonts w:ascii="Times New Roman" w:hAnsi="Times New Roman" w:cs="Times New Roman"/>
          <w:sz w:val="24"/>
          <w:szCs w:val="24"/>
        </w:rPr>
        <w:t xml:space="preserve"> </w:t>
      </w:r>
      <w:r w:rsidR="00AD74DF">
        <w:rPr>
          <w:rFonts w:ascii="Times New Roman" w:hAnsi="Times New Roman" w:cs="Times New Roman"/>
          <w:sz w:val="24"/>
          <w:szCs w:val="24"/>
        </w:rPr>
        <w:t>kamu sektörüne uzun soluklu</w:t>
      </w:r>
      <w:r w:rsidR="00F2524F">
        <w:rPr>
          <w:rFonts w:ascii="Times New Roman" w:hAnsi="Times New Roman" w:cs="Times New Roman"/>
          <w:sz w:val="24"/>
          <w:szCs w:val="24"/>
        </w:rPr>
        <w:t xml:space="preserve"> olarak personel politikaları üretme konusunda</w:t>
      </w:r>
      <w:r w:rsidR="00AD74DF">
        <w:rPr>
          <w:rFonts w:ascii="Times New Roman" w:hAnsi="Times New Roman" w:cs="Times New Roman"/>
          <w:sz w:val="24"/>
          <w:szCs w:val="24"/>
        </w:rPr>
        <w:t xml:space="preserve"> ne kadar ayak uydurabileceği kafalarda soru işareti bırakmaktadır</w:t>
      </w:r>
      <w:r w:rsidR="007F7763">
        <w:rPr>
          <w:rFonts w:ascii="Times New Roman" w:hAnsi="Times New Roman" w:cs="Times New Roman"/>
          <w:sz w:val="24"/>
          <w:szCs w:val="24"/>
        </w:rPr>
        <w:t xml:space="preserve">. Ek olarak, </w:t>
      </w:r>
      <w:r w:rsidR="007C090F">
        <w:rPr>
          <w:rFonts w:ascii="Times New Roman" w:hAnsi="Times New Roman" w:cs="Times New Roman"/>
          <w:sz w:val="24"/>
          <w:szCs w:val="24"/>
        </w:rPr>
        <w:t>D</w:t>
      </w:r>
      <w:r w:rsidR="00F2524F">
        <w:rPr>
          <w:rFonts w:ascii="Times New Roman" w:hAnsi="Times New Roman" w:cs="Times New Roman"/>
          <w:sz w:val="24"/>
          <w:szCs w:val="24"/>
        </w:rPr>
        <w:t>PB</w:t>
      </w:r>
      <w:r w:rsidR="007C090F">
        <w:rPr>
          <w:rFonts w:ascii="Times New Roman" w:hAnsi="Times New Roman" w:cs="Times New Roman"/>
          <w:sz w:val="24"/>
          <w:szCs w:val="24"/>
        </w:rPr>
        <w:t xml:space="preserve"> yalnızca kamu sektörünün personel</w:t>
      </w:r>
      <w:r w:rsidR="00947C03">
        <w:rPr>
          <w:rFonts w:ascii="Times New Roman" w:hAnsi="Times New Roman" w:cs="Times New Roman"/>
          <w:sz w:val="24"/>
          <w:szCs w:val="24"/>
        </w:rPr>
        <w:t xml:space="preserve"> politikalarını oluşturmakla </w:t>
      </w:r>
      <w:r w:rsidR="007C090F">
        <w:rPr>
          <w:rFonts w:ascii="Times New Roman" w:hAnsi="Times New Roman" w:cs="Times New Roman"/>
          <w:sz w:val="24"/>
          <w:szCs w:val="24"/>
        </w:rPr>
        <w:t xml:space="preserve">ilgilenen bir kurum olarak oluşturulmuştur. </w:t>
      </w:r>
      <w:r w:rsidR="00947C03">
        <w:rPr>
          <w:rFonts w:ascii="Times New Roman" w:hAnsi="Times New Roman" w:cs="Times New Roman"/>
          <w:sz w:val="24"/>
          <w:szCs w:val="24"/>
        </w:rPr>
        <w:t>D</w:t>
      </w:r>
      <w:r w:rsidR="003556C1">
        <w:rPr>
          <w:rFonts w:ascii="Times New Roman" w:hAnsi="Times New Roman" w:cs="Times New Roman"/>
          <w:sz w:val="24"/>
          <w:szCs w:val="24"/>
        </w:rPr>
        <w:t>PB,</w:t>
      </w:r>
      <w:r w:rsidR="00947C03">
        <w:rPr>
          <w:rFonts w:ascii="Times New Roman" w:hAnsi="Times New Roman" w:cs="Times New Roman"/>
          <w:sz w:val="24"/>
          <w:szCs w:val="24"/>
        </w:rPr>
        <w:t xml:space="preserve"> Maliye Bakanlığı etkisi ve yönlendirmesi altında kaldığı için diğer kamu kurumlarının personel yönetimi politikalarıyla ilgilenmekte yetersiz kalmıştır. Diğer kurumlar üzerinde etkisinin zayıf olma durumu İK Ofisinde var olduğu gözükmektedir. Bunun sebebinin İK Ofisinin </w:t>
      </w:r>
      <w:r w:rsidR="00F51142">
        <w:rPr>
          <w:rFonts w:ascii="Times New Roman" w:hAnsi="Times New Roman" w:cs="Times New Roman"/>
          <w:sz w:val="24"/>
          <w:szCs w:val="24"/>
        </w:rPr>
        <w:t xml:space="preserve">harekete geçme mantığıyla değil </w:t>
      </w:r>
      <w:r w:rsidR="00947C03">
        <w:rPr>
          <w:rFonts w:ascii="Times New Roman" w:hAnsi="Times New Roman" w:cs="Times New Roman"/>
          <w:sz w:val="24"/>
          <w:szCs w:val="24"/>
        </w:rPr>
        <w:t>proje</w:t>
      </w:r>
      <w:r w:rsidR="00F51142">
        <w:rPr>
          <w:rFonts w:ascii="Times New Roman" w:hAnsi="Times New Roman" w:cs="Times New Roman"/>
          <w:sz w:val="24"/>
          <w:szCs w:val="24"/>
        </w:rPr>
        <w:t xml:space="preserve"> oluşturma niyetiyle </w:t>
      </w:r>
      <w:r w:rsidR="00947C03">
        <w:rPr>
          <w:rFonts w:ascii="Times New Roman" w:hAnsi="Times New Roman" w:cs="Times New Roman"/>
          <w:sz w:val="24"/>
          <w:szCs w:val="24"/>
        </w:rPr>
        <w:t>kurulmasından kaynaklandığı söylenilebilir.</w:t>
      </w:r>
      <w:r w:rsidR="00F51142">
        <w:rPr>
          <w:rFonts w:ascii="Times New Roman" w:hAnsi="Times New Roman" w:cs="Times New Roman"/>
          <w:sz w:val="24"/>
          <w:szCs w:val="24"/>
        </w:rPr>
        <w:t xml:space="preserve"> Tüm bu değerlendirmeler sonucu CBİKO’NUN D</w:t>
      </w:r>
      <w:r w:rsidR="00BB3EE6">
        <w:rPr>
          <w:rFonts w:ascii="Times New Roman" w:hAnsi="Times New Roman" w:cs="Times New Roman"/>
          <w:sz w:val="24"/>
          <w:szCs w:val="24"/>
        </w:rPr>
        <w:t>PB</w:t>
      </w:r>
      <w:r w:rsidR="00F51142">
        <w:rPr>
          <w:rFonts w:ascii="Times New Roman" w:hAnsi="Times New Roman" w:cs="Times New Roman"/>
          <w:sz w:val="24"/>
          <w:szCs w:val="24"/>
        </w:rPr>
        <w:t xml:space="preserve"> gibi sürekli reform arayışı içerisinde olup 48 No’lu Kararnamede uzun ve orta vadede doğru planlar yapmazsa örgütsel açıdan yetersiz kalıp aynı muameleye maruz kalınacağı eleştirisi yapılabilir (Acar, 2021: 1042).</w:t>
      </w:r>
      <w:r w:rsidR="00051358">
        <w:rPr>
          <w:rFonts w:ascii="Times New Roman" w:hAnsi="Times New Roman" w:cs="Times New Roman"/>
          <w:sz w:val="24"/>
          <w:szCs w:val="24"/>
        </w:rPr>
        <w:t xml:space="preserve"> </w:t>
      </w:r>
    </w:p>
    <w:p w14:paraId="64DE1EFF" w14:textId="569433A6" w:rsidR="00345BD8" w:rsidRDefault="00051358" w:rsidP="000C6906">
      <w:pPr>
        <w:spacing w:line="360" w:lineRule="auto"/>
        <w:jc w:val="both"/>
        <w:rPr>
          <w:rFonts w:ascii="Times New Roman" w:hAnsi="Times New Roman" w:cs="Times New Roman"/>
          <w:sz w:val="24"/>
          <w:szCs w:val="24"/>
        </w:rPr>
      </w:pPr>
      <w:r>
        <w:rPr>
          <w:rFonts w:ascii="Times New Roman" w:hAnsi="Times New Roman" w:cs="Times New Roman"/>
          <w:sz w:val="24"/>
          <w:szCs w:val="24"/>
        </w:rPr>
        <w:t>Cumhurbaşkanlığı hükümet</w:t>
      </w:r>
      <w:r w:rsidR="00473BBA">
        <w:rPr>
          <w:rFonts w:ascii="Times New Roman" w:hAnsi="Times New Roman" w:cs="Times New Roman"/>
          <w:sz w:val="24"/>
          <w:szCs w:val="24"/>
        </w:rPr>
        <w:t xml:space="preserve"> değişikliği</w:t>
      </w:r>
      <w:r>
        <w:rPr>
          <w:rFonts w:ascii="Times New Roman" w:hAnsi="Times New Roman" w:cs="Times New Roman"/>
          <w:sz w:val="24"/>
          <w:szCs w:val="24"/>
        </w:rPr>
        <w:t xml:space="preserve"> sonrasında değişen pek çok şey gibi kamu personel yönetimi ile ilgili kurumlar arası görev dağılımında da değişim yaşanmıştır. Bilindiği üzere yeni sistem sonrası personel yönetiminde görev ve sorumluluk üstlenecek olan 3 kurum bulunmaktadır: Cumhurbaşkanlığı İnsan Kaynakları Ofisi, </w:t>
      </w:r>
      <w:r>
        <w:rPr>
          <w:rFonts w:ascii="Times New Roman" w:hAnsi="Times New Roman" w:cs="Times New Roman"/>
          <w:sz w:val="24"/>
          <w:szCs w:val="24"/>
        </w:rPr>
        <w:lastRenderedPageBreak/>
        <w:t>Personel ve Prensipler Genel Müdürlüğü ve Çalışma Genel Müdürlüğü bu konuyla ilgili olarak paylaşımlı işler yapacak kamuda istihdam edilecek olan ve edilen personelle ilgilenecektir. Aşağıdaki tablo konunun daha anlaşılabilir hale gelmesi için hazırlanmış, yazarın mevzuat ve literatürden yararlanarak oluşturduğu bir tablodu</w:t>
      </w:r>
      <w:r w:rsidR="00C65B52">
        <w:rPr>
          <w:rFonts w:ascii="Times New Roman" w:hAnsi="Times New Roman" w:cs="Times New Roman"/>
          <w:sz w:val="24"/>
          <w:szCs w:val="24"/>
        </w:rPr>
        <w:t>r.</w:t>
      </w:r>
    </w:p>
    <w:p w14:paraId="5D470C22" w14:textId="64434F56" w:rsidR="00B331AC" w:rsidRPr="00BD5007" w:rsidRDefault="001503AA" w:rsidP="00140476">
      <w:pPr>
        <w:spacing w:line="360" w:lineRule="auto"/>
        <w:rPr>
          <w:rFonts w:ascii="Times New Roman" w:hAnsi="Times New Roman" w:cs="Times New Roman"/>
        </w:rPr>
      </w:pPr>
      <w:r w:rsidRPr="00BD5007">
        <w:rPr>
          <w:rFonts w:ascii="Times New Roman" w:hAnsi="Times New Roman" w:cs="Times New Roman"/>
          <w:b/>
          <w:bCs/>
        </w:rPr>
        <w:t xml:space="preserve">TABLO </w:t>
      </w:r>
      <w:r w:rsidR="00413402">
        <w:rPr>
          <w:rFonts w:ascii="Times New Roman" w:hAnsi="Times New Roman" w:cs="Times New Roman"/>
          <w:b/>
          <w:bCs/>
        </w:rPr>
        <w:t>10</w:t>
      </w:r>
      <w:r w:rsidRPr="00BD5007">
        <w:rPr>
          <w:rFonts w:ascii="Times New Roman" w:hAnsi="Times New Roman" w:cs="Times New Roman"/>
          <w:b/>
          <w:bCs/>
        </w:rPr>
        <w:t xml:space="preserve">: </w:t>
      </w:r>
      <w:r w:rsidRPr="00BD5007">
        <w:rPr>
          <w:rFonts w:ascii="Times New Roman" w:hAnsi="Times New Roman" w:cs="Times New Roman"/>
        </w:rPr>
        <w:t>C</w:t>
      </w:r>
      <w:r w:rsidR="00CD071A" w:rsidRPr="00BD5007">
        <w:rPr>
          <w:rFonts w:ascii="Times New Roman" w:hAnsi="Times New Roman" w:cs="Times New Roman"/>
        </w:rPr>
        <w:t>umhurbaşkanlığı</w:t>
      </w:r>
      <w:r w:rsidRPr="00BD5007">
        <w:rPr>
          <w:rFonts w:ascii="Times New Roman" w:hAnsi="Times New Roman" w:cs="Times New Roman"/>
        </w:rPr>
        <w:t xml:space="preserve"> H</w:t>
      </w:r>
      <w:r w:rsidR="00CD071A" w:rsidRPr="00BD5007">
        <w:rPr>
          <w:rFonts w:ascii="Times New Roman" w:hAnsi="Times New Roman" w:cs="Times New Roman"/>
        </w:rPr>
        <w:t>ükümet</w:t>
      </w:r>
      <w:r w:rsidRPr="00BD5007">
        <w:rPr>
          <w:rFonts w:ascii="Times New Roman" w:hAnsi="Times New Roman" w:cs="Times New Roman"/>
        </w:rPr>
        <w:t xml:space="preserve"> S</w:t>
      </w:r>
      <w:r w:rsidR="00CD071A" w:rsidRPr="00BD5007">
        <w:rPr>
          <w:rFonts w:ascii="Times New Roman" w:hAnsi="Times New Roman" w:cs="Times New Roman"/>
        </w:rPr>
        <w:t>istemi</w:t>
      </w:r>
      <w:r w:rsidRPr="00BD5007">
        <w:rPr>
          <w:rFonts w:ascii="Times New Roman" w:hAnsi="Times New Roman" w:cs="Times New Roman"/>
        </w:rPr>
        <w:t xml:space="preserve"> S</w:t>
      </w:r>
      <w:r w:rsidR="00CD071A" w:rsidRPr="00BD5007">
        <w:rPr>
          <w:rFonts w:ascii="Times New Roman" w:hAnsi="Times New Roman" w:cs="Times New Roman"/>
        </w:rPr>
        <w:t>onrası</w:t>
      </w:r>
      <w:r w:rsidRPr="00BD5007">
        <w:rPr>
          <w:rFonts w:ascii="Times New Roman" w:hAnsi="Times New Roman" w:cs="Times New Roman"/>
        </w:rPr>
        <w:t xml:space="preserve"> K</w:t>
      </w:r>
      <w:r w:rsidR="00CD071A" w:rsidRPr="00BD5007">
        <w:rPr>
          <w:rFonts w:ascii="Times New Roman" w:hAnsi="Times New Roman" w:cs="Times New Roman"/>
        </w:rPr>
        <w:t>amu</w:t>
      </w:r>
      <w:r w:rsidRPr="00BD5007">
        <w:rPr>
          <w:rFonts w:ascii="Times New Roman" w:hAnsi="Times New Roman" w:cs="Times New Roman"/>
        </w:rPr>
        <w:t xml:space="preserve"> P</w:t>
      </w:r>
      <w:r w:rsidR="00CD071A" w:rsidRPr="00BD5007">
        <w:rPr>
          <w:rFonts w:ascii="Times New Roman" w:hAnsi="Times New Roman" w:cs="Times New Roman"/>
        </w:rPr>
        <w:t>ersonel</w:t>
      </w:r>
      <w:r w:rsidRPr="00BD5007">
        <w:rPr>
          <w:rFonts w:ascii="Times New Roman" w:hAnsi="Times New Roman" w:cs="Times New Roman"/>
        </w:rPr>
        <w:t xml:space="preserve"> Y</w:t>
      </w:r>
      <w:r w:rsidR="00CD071A" w:rsidRPr="00BD5007">
        <w:rPr>
          <w:rFonts w:ascii="Times New Roman" w:hAnsi="Times New Roman" w:cs="Times New Roman"/>
        </w:rPr>
        <w:t>önetimi ile</w:t>
      </w:r>
      <w:r w:rsidRPr="00BD5007">
        <w:rPr>
          <w:rFonts w:ascii="Times New Roman" w:hAnsi="Times New Roman" w:cs="Times New Roman"/>
        </w:rPr>
        <w:t xml:space="preserve"> İ</w:t>
      </w:r>
      <w:r w:rsidR="00CD071A" w:rsidRPr="00BD5007">
        <w:rPr>
          <w:rFonts w:ascii="Times New Roman" w:hAnsi="Times New Roman" w:cs="Times New Roman"/>
        </w:rPr>
        <w:t>lgili</w:t>
      </w:r>
      <w:r w:rsidRPr="00BD5007">
        <w:rPr>
          <w:rFonts w:ascii="Times New Roman" w:hAnsi="Times New Roman" w:cs="Times New Roman"/>
        </w:rPr>
        <w:t xml:space="preserve"> G</w:t>
      </w:r>
      <w:r w:rsidR="00CD071A" w:rsidRPr="00BD5007">
        <w:rPr>
          <w:rFonts w:ascii="Times New Roman" w:hAnsi="Times New Roman" w:cs="Times New Roman"/>
        </w:rPr>
        <w:t>örev</w:t>
      </w:r>
      <w:r w:rsidRPr="00BD5007">
        <w:rPr>
          <w:rFonts w:ascii="Times New Roman" w:hAnsi="Times New Roman" w:cs="Times New Roman"/>
        </w:rPr>
        <w:t xml:space="preserve"> D</w:t>
      </w:r>
      <w:r w:rsidR="00CD071A" w:rsidRPr="00BD5007">
        <w:rPr>
          <w:rFonts w:ascii="Times New Roman" w:hAnsi="Times New Roman" w:cs="Times New Roman"/>
        </w:rPr>
        <w:t>ağılımı</w:t>
      </w:r>
    </w:p>
    <w:tbl>
      <w:tblPr>
        <w:tblStyle w:val="TabloKlavuzu"/>
        <w:tblW w:w="9146" w:type="dxa"/>
        <w:tblInd w:w="-459" w:type="dxa"/>
        <w:tblLayout w:type="fixed"/>
        <w:tblLook w:val="04A0" w:firstRow="1" w:lastRow="0" w:firstColumn="1" w:lastColumn="0" w:noHBand="0" w:noVBand="1"/>
      </w:tblPr>
      <w:tblGrid>
        <w:gridCol w:w="459"/>
        <w:gridCol w:w="5183"/>
        <w:gridCol w:w="1127"/>
        <w:gridCol w:w="1127"/>
        <w:gridCol w:w="1250"/>
      </w:tblGrid>
      <w:tr w:rsidR="004369EC" w:rsidRPr="0009772B" w14:paraId="01DEA392" w14:textId="77777777" w:rsidTr="00C65B52">
        <w:trPr>
          <w:cantSplit/>
          <w:trHeight w:val="857"/>
        </w:trPr>
        <w:tc>
          <w:tcPr>
            <w:tcW w:w="459" w:type="dxa"/>
            <w:shd w:val="clear" w:color="auto" w:fill="BFBFBF" w:themeFill="background1" w:themeFillShade="BF"/>
            <w:vAlign w:val="center"/>
          </w:tcPr>
          <w:p w14:paraId="74EF1D3B" w14:textId="77777777" w:rsidR="0009772B" w:rsidRPr="0009772B" w:rsidRDefault="0009772B" w:rsidP="00ED4DC0">
            <w:pPr>
              <w:spacing w:line="360" w:lineRule="auto"/>
              <w:rPr>
                <w:rFonts w:ascii="Times New Roman" w:hAnsi="Times New Roman" w:cs="Times New Roman"/>
                <w:b/>
                <w:bCs/>
                <w:sz w:val="24"/>
                <w:szCs w:val="24"/>
              </w:rPr>
            </w:pPr>
          </w:p>
        </w:tc>
        <w:tc>
          <w:tcPr>
            <w:tcW w:w="5183" w:type="dxa"/>
            <w:shd w:val="clear" w:color="auto" w:fill="BFBFBF" w:themeFill="background1" w:themeFillShade="BF"/>
            <w:vAlign w:val="center"/>
          </w:tcPr>
          <w:p w14:paraId="144168E2" w14:textId="1E35865C" w:rsidR="0009772B" w:rsidRPr="00CD071A" w:rsidRDefault="0009772B" w:rsidP="004369EC">
            <w:pPr>
              <w:spacing w:line="360" w:lineRule="auto"/>
              <w:jc w:val="center"/>
              <w:rPr>
                <w:rFonts w:ascii="Times New Roman" w:hAnsi="Times New Roman" w:cs="Times New Roman"/>
                <w:b/>
                <w:bCs/>
              </w:rPr>
            </w:pPr>
            <w:r w:rsidRPr="00CD071A">
              <w:rPr>
                <w:rFonts w:ascii="Times New Roman" w:hAnsi="Times New Roman" w:cs="Times New Roman"/>
                <w:b/>
                <w:bCs/>
              </w:rPr>
              <w:t>KAMU PERSONEL YÖNETİMİ İLE İLGİLİ GÖREV DAĞILIMI</w:t>
            </w:r>
          </w:p>
        </w:tc>
        <w:tc>
          <w:tcPr>
            <w:tcW w:w="1127" w:type="dxa"/>
            <w:shd w:val="clear" w:color="auto" w:fill="BFBFBF" w:themeFill="background1" w:themeFillShade="BF"/>
            <w:vAlign w:val="center"/>
          </w:tcPr>
          <w:p w14:paraId="2C6150BD" w14:textId="217BE373" w:rsidR="0009772B" w:rsidRPr="00CD071A" w:rsidRDefault="004369EC" w:rsidP="0009772B">
            <w:pPr>
              <w:spacing w:line="360" w:lineRule="auto"/>
              <w:jc w:val="center"/>
              <w:rPr>
                <w:rFonts w:ascii="Times New Roman" w:hAnsi="Times New Roman" w:cs="Times New Roman"/>
                <w:b/>
                <w:bCs/>
              </w:rPr>
            </w:pPr>
            <w:r w:rsidRPr="00CD071A">
              <w:rPr>
                <w:rFonts w:ascii="Times New Roman" w:hAnsi="Times New Roman" w:cs="Times New Roman"/>
                <w:b/>
                <w:bCs/>
              </w:rPr>
              <w:t>CBİKO</w:t>
            </w:r>
          </w:p>
        </w:tc>
        <w:tc>
          <w:tcPr>
            <w:tcW w:w="1127" w:type="dxa"/>
            <w:shd w:val="clear" w:color="auto" w:fill="BFBFBF" w:themeFill="background1" w:themeFillShade="BF"/>
            <w:vAlign w:val="center"/>
          </w:tcPr>
          <w:p w14:paraId="2C6323B3" w14:textId="7D366CE5" w:rsidR="0009772B" w:rsidRPr="00CD071A" w:rsidRDefault="0009772B" w:rsidP="0009772B">
            <w:pPr>
              <w:spacing w:line="360" w:lineRule="auto"/>
              <w:jc w:val="center"/>
              <w:rPr>
                <w:rFonts w:ascii="Times New Roman" w:hAnsi="Times New Roman" w:cs="Times New Roman"/>
                <w:b/>
                <w:bCs/>
              </w:rPr>
            </w:pPr>
            <w:r w:rsidRPr="00CD071A">
              <w:rPr>
                <w:rFonts w:ascii="Times New Roman" w:hAnsi="Times New Roman" w:cs="Times New Roman"/>
                <w:b/>
                <w:bCs/>
              </w:rPr>
              <w:t>P</w:t>
            </w:r>
            <w:r w:rsidR="004369EC" w:rsidRPr="00CD071A">
              <w:rPr>
                <w:rFonts w:ascii="Times New Roman" w:hAnsi="Times New Roman" w:cs="Times New Roman"/>
                <w:b/>
                <w:bCs/>
              </w:rPr>
              <w:t>PGM</w:t>
            </w:r>
          </w:p>
        </w:tc>
        <w:tc>
          <w:tcPr>
            <w:tcW w:w="1250" w:type="dxa"/>
            <w:shd w:val="clear" w:color="auto" w:fill="BFBFBF" w:themeFill="background1" w:themeFillShade="BF"/>
            <w:vAlign w:val="center"/>
          </w:tcPr>
          <w:p w14:paraId="725D56FA" w14:textId="66AAED69" w:rsidR="0009772B" w:rsidRPr="00CD071A" w:rsidRDefault="004369EC" w:rsidP="0009772B">
            <w:pPr>
              <w:spacing w:line="360" w:lineRule="auto"/>
              <w:jc w:val="center"/>
              <w:rPr>
                <w:rFonts w:ascii="Times New Roman" w:hAnsi="Times New Roman" w:cs="Times New Roman"/>
                <w:b/>
                <w:bCs/>
              </w:rPr>
            </w:pPr>
            <w:r w:rsidRPr="00CD071A">
              <w:rPr>
                <w:rFonts w:ascii="Times New Roman" w:hAnsi="Times New Roman" w:cs="Times New Roman"/>
                <w:b/>
                <w:bCs/>
              </w:rPr>
              <w:t>ÇGM</w:t>
            </w:r>
          </w:p>
        </w:tc>
      </w:tr>
      <w:tr w:rsidR="004369EC" w:rsidRPr="0009772B" w14:paraId="2133660F" w14:textId="77777777" w:rsidTr="00C65B52">
        <w:trPr>
          <w:cantSplit/>
          <w:trHeight w:val="1177"/>
        </w:trPr>
        <w:tc>
          <w:tcPr>
            <w:tcW w:w="459" w:type="dxa"/>
            <w:shd w:val="clear" w:color="auto" w:fill="D9D9D9" w:themeFill="background1" w:themeFillShade="D9"/>
            <w:vAlign w:val="center"/>
          </w:tcPr>
          <w:p w14:paraId="5535B722" w14:textId="28F2D7F7" w:rsidR="0009772B" w:rsidRPr="0009772B" w:rsidRDefault="0009772B" w:rsidP="0009772B">
            <w:pPr>
              <w:spacing w:line="360" w:lineRule="auto"/>
              <w:jc w:val="center"/>
              <w:rPr>
                <w:rFonts w:ascii="Times New Roman" w:hAnsi="Times New Roman" w:cs="Times New Roman"/>
                <w:b/>
                <w:bCs/>
                <w:sz w:val="24"/>
                <w:szCs w:val="24"/>
              </w:rPr>
            </w:pPr>
            <w:r w:rsidRPr="0009772B">
              <w:rPr>
                <w:rFonts w:ascii="Times New Roman" w:hAnsi="Times New Roman" w:cs="Times New Roman"/>
                <w:b/>
                <w:bCs/>
                <w:sz w:val="24"/>
                <w:szCs w:val="24"/>
              </w:rPr>
              <w:t>1</w:t>
            </w:r>
          </w:p>
        </w:tc>
        <w:tc>
          <w:tcPr>
            <w:tcW w:w="5183" w:type="dxa"/>
            <w:shd w:val="clear" w:color="auto" w:fill="D9D9D9" w:themeFill="background1" w:themeFillShade="D9"/>
            <w:vAlign w:val="center"/>
          </w:tcPr>
          <w:p w14:paraId="08BF7BCF" w14:textId="32771136" w:rsidR="0009772B" w:rsidRPr="0038463E" w:rsidRDefault="004369EC" w:rsidP="005B406A">
            <w:pPr>
              <w:spacing w:line="360" w:lineRule="auto"/>
              <w:rPr>
                <w:rFonts w:ascii="Times New Roman" w:hAnsi="Times New Roman" w:cs="Times New Roman"/>
                <w:sz w:val="24"/>
                <w:szCs w:val="24"/>
              </w:rPr>
            </w:pPr>
            <w:r>
              <w:rPr>
                <w:rFonts w:ascii="Times New Roman" w:hAnsi="Times New Roman" w:cs="Times New Roman"/>
              </w:rPr>
              <w:t>Kamuda İnsan Kaynakları Envanterini Oluşturmak</w:t>
            </w:r>
          </w:p>
        </w:tc>
        <w:tc>
          <w:tcPr>
            <w:tcW w:w="1127" w:type="dxa"/>
            <w:shd w:val="clear" w:color="auto" w:fill="D9D9D9" w:themeFill="background1" w:themeFillShade="D9"/>
            <w:vAlign w:val="center"/>
          </w:tcPr>
          <w:p w14:paraId="34FD6042" w14:textId="1BB2FFA7" w:rsidR="0009772B" w:rsidRPr="0009772B" w:rsidRDefault="00806962" w:rsidP="00806962">
            <w:pPr>
              <w:spacing w:line="360" w:lineRule="auto"/>
              <w:jc w:val="center"/>
              <w:rPr>
                <w:rFonts w:ascii="Times New Roman" w:hAnsi="Times New Roman" w:cs="Times New Roman"/>
                <w:b/>
                <w:bCs/>
                <w:sz w:val="24"/>
                <w:szCs w:val="24"/>
              </w:rPr>
            </w:pPr>
            <w:r w:rsidRPr="00806962">
              <w:rPr>
                <w:rFonts w:ascii="Times New Roman" w:hAnsi="Times New Roman" w:cs="Times New Roman"/>
                <w:b/>
                <w:bCs/>
                <w:sz w:val="20"/>
                <w:szCs w:val="20"/>
              </w:rPr>
              <w:t>X</w:t>
            </w:r>
          </w:p>
        </w:tc>
        <w:tc>
          <w:tcPr>
            <w:tcW w:w="1127" w:type="dxa"/>
            <w:shd w:val="clear" w:color="auto" w:fill="D9D9D9" w:themeFill="background1" w:themeFillShade="D9"/>
            <w:vAlign w:val="center"/>
          </w:tcPr>
          <w:p w14:paraId="77629652" w14:textId="77777777" w:rsidR="0009772B" w:rsidRPr="0009772B" w:rsidRDefault="0009772B" w:rsidP="0009772B">
            <w:pPr>
              <w:spacing w:line="360" w:lineRule="auto"/>
              <w:jc w:val="center"/>
              <w:rPr>
                <w:rFonts w:ascii="Times New Roman" w:hAnsi="Times New Roman" w:cs="Times New Roman"/>
                <w:b/>
                <w:bCs/>
                <w:sz w:val="24"/>
                <w:szCs w:val="24"/>
              </w:rPr>
            </w:pPr>
          </w:p>
        </w:tc>
        <w:tc>
          <w:tcPr>
            <w:tcW w:w="1250" w:type="dxa"/>
            <w:shd w:val="clear" w:color="auto" w:fill="D9D9D9" w:themeFill="background1" w:themeFillShade="D9"/>
            <w:vAlign w:val="center"/>
          </w:tcPr>
          <w:p w14:paraId="1C2DB988" w14:textId="77777777" w:rsidR="0009772B" w:rsidRPr="0009772B" w:rsidRDefault="0009772B" w:rsidP="0009772B">
            <w:pPr>
              <w:spacing w:line="360" w:lineRule="auto"/>
              <w:jc w:val="center"/>
              <w:rPr>
                <w:rFonts w:ascii="Times New Roman" w:hAnsi="Times New Roman" w:cs="Times New Roman"/>
                <w:b/>
                <w:bCs/>
                <w:sz w:val="24"/>
                <w:szCs w:val="24"/>
              </w:rPr>
            </w:pPr>
          </w:p>
        </w:tc>
      </w:tr>
      <w:tr w:rsidR="004369EC" w:rsidRPr="0009772B" w14:paraId="56C1198A" w14:textId="77777777" w:rsidTr="00C65B52">
        <w:trPr>
          <w:trHeight w:val="333"/>
        </w:trPr>
        <w:tc>
          <w:tcPr>
            <w:tcW w:w="459" w:type="dxa"/>
            <w:shd w:val="clear" w:color="auto" w:fill="D9D9D9" w:themeFill="background1" w:themeFillShade="D9"/>
            <w:vAlign w:val="center"/>
          </w:tcPr>
          <w:p w14:paraId="4BDF0425" w14:textId="0753E5C4" w:rsidR="0009772B" w:rsidRPr="0009772B" w:rsidRDefault="0009772B" w:rsidP="0009772B">
            <w:pPr>
              <w:spacing w:line="360" w:lineRule="auto"/>
              <w:jc w:val="center"/>
              <w:rPr>
                <w:rFonts w:ascii="Times New Roman" w:hAnsi="Times New Roman" w:cs="Times New Roman"/>
                <w:b/>
                <w:bCs/>
                <w:sz w:val="24"/>
                <w:szCs w:val="24"/>
              </w:rPr>
            </w:pPr>
            <w:r w:rsidRPr="0009772B">
              <w:rPr>
                <w:rFonts w:ascii="Times New Roman" w:hAnsi="Times New Roman" w:cs="Times New Roman"/>
                <w:b/>
                <w:bCs/>
                <w:sz w:val="24"/>
                <w:szCs w:val="24"/>
              </w:rPr>
              <w:t>2</w:t>
            </w:r>
          </w:p>
        </w:tc>
        <w:tc>
          <w:tcPr>
            <w:tcW w:w="5183" w:type="dxa"/>
            <w:shd w:val="clear" w:color="auto" w:fill="D9D9D9" w:themeFill="background1" w:themeFillShade="D9"/>
            <w:vAlign w:val="center"/>
          </w:tcPr>
          <w:p w14:paraId="45AEF035" w14:textId="25EC5B0D" w:rsidR="0009772B" w:rsidRPr="004369EC" w:rsidRDefault="004369EC" w:rsidP="0009772B">
            <w:pPr>
              <w:spacing w:line="360" w:lineRule="auto"/>
              <w:jc w:val="center"/>
              <w:rPr>
                <w:rFonts w:ascii="Times New Roman" w:hAnsi="Times New Roman" w:cs="Times New Roman"/>
                <w:sz w:val="24"/>
                <w:szCs w:val="24"/>
              </w:rPr>
            </w:pPr>
            <w:r>
              <w:rPr>
                <w:rFonts w:ascii="Times New Roman" w:hAnsi="Times New Roman" w:cs="Times New Roman"/>
              </w:rPr>
              <w:t>Yetenek Yönetimi</w:t>
            </w:r>
          </w:p>
        </w:tc>
        <w:tc>
          <w:tcPr>
            <w:tcW w:w="1127" w:type="dxa"/>
            <w:shd w:val="clear" w:color="auto" w:fill="D9D9D9" w:themeFill="background1" w:themeFillShade="D9"/>
            <w:vAlign w:val="center"/>
          </w:tcPr>
          <w:p w14:paraId="63420941" w14:textId="3D065C78" w:rsidR="0009772B" w:rsidRPr="0009772B" w:rsidRDefault="00806962" w:rsidP="0009772B">
            <w:pPr>
              <w:spacing w:line="360" w:lineRule="auto"/>
              <w:jc w:val="center"/>
              <w:rPr>
                <w:rFonts w:ascii="Times New Roman" w:hAnsi="Times New Roman" w:cs="Times New Roman"/>
                <w:b/>
                <w:bCs/>
                <w:sz w:val="24"/>
                <w:szCs w:val="24"/>
              </w:rPr>
            </w:pPr>
            <w:r w:rsidRPr="00806962">
              <w:rPr>
                <w:rFonts w:ascii="Times New Roman" w:hAnsi="Times New Roman" w:cs="Times New Roman"/>
                <w:b/>
                <w:bCs/>
                <w:sz w:val="20"/>
                <w:szCs w:val="20"/>
              </w:rPr>
              <w:t>X</w:t>
            </w:r>
          </w:p>
        </w:tc>
        <w:tc>
          <w:tcPr>
            <w:tcW w:w="1127" w:type="dxa"/>
            <w:shd w:val="clear" w:color="auto" w:fill="D9D9D9" w:themeFill="background1" w:themeFillShade="D9"/>
            <w:vAlign w:val="center"/>
          </w:tcPr>
          <w:p w14:paraId="7769E0F2" w14:textId="77777777" w:rsidR="0009772B" w:rsidRPr="0009772B" w:rsidRDefault="0009772B" w:rsidP="0009772B">
            <w:pPr>
              <w:spacing w:line="360" w:lineRule="auto"/>
              <w:jc w:val="center"/>
              <w:rPr>
                <w:rFonts w:ascii="Times New Roman" w:hAnsi="Times New Roman" w:cs="Times New Roman"/>
                <w:b/>
                <w:bCs/>
                <w:sz w:val="24"/>
                <w:szCs w:val="24"/>
              </w:rPr>
            </w:pPr>
          </w:p>
        </w:tc>
        <w:tc>
          <w:tcPr>
            <w:tcW w:w="1250" w:type="dxa"/>
            <w:shd w:val="clear" w:color="auto" w:fill="D9D9D9" w:themeFill="background1" w:themeFillShade="D9"/>
            <w:vAlign w:val="center"/>
          </w:tcPr>
          <w:p w14:paraId="33E7980E" w14:textId="77777777" w:rsidR="0009772B" w:rsidRPr="0009772B" w:rsidRDefault="0009772B" w:rsidP="0009772B">
            <w:pPr>
              <w:spacing w:line="360" w:lineRule="auto"/>
              <w:jc w:val="center"/>
              <w:rPr>
                <w:rFonts w:ascii="Times New Roman" w:hAnsi="Times New Roman" w:cs="Times New Roman"/>
                <w:b/>
                <w:bCs/>
                <w:sz w:val="24"/>
                <w:szCs w:val="24"/>
              </w:rPr>
            </w:pPr>
          </w:p>
        </w:tc>
      </w:tr>
      <w:tr w:rsidR="004369EC" w:rsidRPr="0009772B" w14:paraId="35E6856D" w14:textId="77777777" w:rsidTr="00C65B52">
        <w:trPr>
          <w:trHeight w:val="319"/>
        </w:trPr>
        <w:tc>
          <w:tcPr>
            <w:tcW w:w="459" w:type="dxa"/>
            <w:shd w:val="clear" w:color="auto" w:fill="D9D9D9" w:themeFill="background1" w:themeFillShade="D9"/>
            <w:vAlign w:val="center"/>
          </w:tcPr>
          <w:p w14:paraId="48FDB5C6" w14:textId="38A24B2C" w:rsidR="0009772B" w:rsidRPr="0009772B" w:rsidRDefault="0009772B" w:rsidP="0009772B">
            <w:pPr>
              <w:spacing w:line="360" w:lineRule="auto"/>
              <w:jc w:val="center"/>
              <w:rPr>
                <w:rFonts w:ascii="Times New Roman" w:hAnsi="Times New Roman" w:cs="Times New Roman"/>
                <w:b/>
                <w:bCs/>
                <w:sz w:val="24"/>
                <w:szCs w:val="24"/>
              </w:rPr>
            </w:pPr>
            <w:r w:rsidRPr="0009772B">
              <w:rPr>
                <w:rFonts w:ascii="Times New Roman" w:hAnsi="Times New Roman" w:cs="Times New Roman"/>
                <w:b/>
                <w:bCs/>
                <w:sz w:val="24"/>
                <w:szCs w:val="24"/>
              </w:rPr>
              <w:t>3</w:t>
            </w:r>
          </w:p>
        </w:tc>
        <w:tc>
          <w:tcPr>
            <w:tcW w:w="5183" w:type="dxa"/>
            <w:shd w:val="clear" w:color="auto" w:fill="D9D9D9" w:themeFill="background1" w:themeFillShade="D9"/>
            <w:vAlign w:val="center"/>
          </w:tcPr>
          <w:p w14:paraId="48334352" w14:textId="47901316" w:rsidR="0009772B" w:rsidRPr="004369EC" w:rsidRDefault="004369EC" w:rsidP="0009772B">
            <w:pPr>
              <w:spacing w:line="360" w:lineRule="auto"/>
              <w:jc w:val="center"/>
              <w:rPr>
                <w:rFonts w:ascii="Times New Roman" w:hAnsi="Times New Roman" w:cs="Times New Roman"/>
                <w:sz w:val="24"/>
                <w:szCs w:val="24"/>
              </w:rPr>
            </w:pPr>
            <w:r w:rsidRPr="004369EC">
              <w:rPr>
                <w:rFonts w:ascii="Times New Roman" w:hAnsi="Times New Roman" w:cs="Times New Roman"/>
              </w:rPr>
              <w:t>İK için Projeler Tasarlamak (Kariyer ve Performans Yönetimi vs. modern ik konuları)</w:t>
            </w:r>
          </w:p>
        </w:tc>
        <w:tc>
          <w:tcPr>
            <w:tcW w:w="1127" w:type="dxa"/>
            <w:shd w:val="clear" w:color="auto" w:fill="D9D9D9" w:themeFill="background1" w:themeFillShade="D9"/>
            <w:vAlign w:val="center"/>
          </w:tcPr>
          <w:p w14:paraId="71AA8B2F" w14:textId="3135021A" w:rsidR="0009772B" w:rsidRPr="0009772B" w:rsidRDefault="00806962" w:rsidP="0009772B">
            <w:pPr>
              <w:spacing w:line="360" w:lineRule="auto"/>
              <w:jc w:val="center"/>
              <w:rPr>
                <w:rFonts w:ascii="Times New Roman" w:hAnsi="Times New Roman" w:cs="Times New Roman"/>
                <w:b/>
                <w:bCs/>
                <w:sz w:val="24"/>
                <w:szCs w:val="24"/>
              </w:rPr>
            </w:pPr>
            <w:r w:rsidRPr="00806962">
              <w:rPr>
                <w:rFonts w:ascii="Times New Roman" w:hAnsi="Times New Roman" w:cs="Times New Roman"/>
                <w:b/>
                <w:bCs/>
                <w:sz w:val="20"/>
                <w:szCs w:val="20"/>
              </w:rPr>
              <w:t>X</w:t>
            </w:r>
          </w:p>
        </w:tc>
        <w:tc>
          <w:tcPr>
            <w:tcW w:w="1127" w:type="dxa"/>
            <w:shd w:val="clear" w:color="auto" w:fill="D9D9D9" w:themeFill="background1" w:themeFillShade="D9"/>
            <w:vAlign w:val="center"/>
          </w:tcPr>
          <w:p w14:paraId="36AA8794" w14:textId="77777777" w:rsidR="0009772B" w:rsidRPr="0009772B" w:rsidRDefault="0009772B" w:rsidP="0009772B">
            <w:pPr>
              <w:spacing w:line="360" w:lineRule="auto"/>
              <w:jc w:val="center"/>
              <w:rPr>
                <w:rFonts w:ascii="Times New Roman" w:hAnsi="Times New Roman" w:cs="Times New Roman"/>
                <w:b/>
                <w:bCs/>
                <w:sz w:val="24"/>
                <w:szCs w:val="24"/>
              </w:rPr>
            </w:pPr>
          </w:p>
        </w:tc>
        <w:tc>
          <w:tcPr>
            <w:tcW w:w="1250" w:type="dxa"/>
            <w:shd w:val="clear" w:color="auto" w:fill="D9D9D9" w:themeFill="background1" w:themeFillShade="D9"/>
            <w:vAlign w:val="center"/>
          </w:tcPr>
          <w:p w14:paraId="47201C32" w14:textId="77777777" w:rsidR="0009772B" w:rsidRPr="0009772B" w:rsidRDefault="0009772B" w:rsidP="0009772B">
            <w:pPr>
              <w:spacing w:line="360" w:lineRule="auto"/>
              <w:jc w:val="center"/>
              <w:rPr>
                <w:rFonts w:ascii="Times New Roman" w:hAnsi="Times New Roman" w:cs="Times New Roman"/>
                <w:b/>
                <w:bCs/>
                <w:sz w:val="24"/>
                <w:szCs w:val="24"/>
              </w:rPr>
            </w:pPr>
          </w:p>
        </w:tc>
      </w:tr>
      <w:tr w:rsidR="004369EC" w:rsidRPr="0009772B" w14:paraId="3DA5FF5A" w14:textId="77777777" w:rsidTr="00C65B52">
        <w:trPr>
          <w:trHeight w:val="333"/>
        </w:trPr>
        <w:tc>
          <w:tcPr>
            <w:tcW w:w="459" w:type="dxa"/>
            <w:shd w:val="clear" w:color="auto" w:fill="D9D9D9" w:themeFill="background1" w:themeFillShade="D9"/>
            <w:vAlign w:val="center"/>
          </w:tcPr>
          <w:p w14:paraId="67998993" w14:textId="452AAEF3" w:rsidR="0009772B" w:rsidRPr="0009772B" w:rsidRDefault="0009772B" w:rsidP="0009772B">
            <w:pPr>
              <w:spacing w:line="360" w:lineRule="auto"/>
              <w:jc w:val="center"/>
              <w:rPr>
                <w:rFonts w:ascii="Times New Roman" w:hAnsi="Times New Roman" w:cs="Times New Roman"/>
                <w:b/>
                <w:bCs/>
                <w:sz w:val="24"/>
                <w:szCs w:val="24"/>
              </w:rPr>
            </w:pPr>
            <w:r w:rsidRPr="0009772B">
              <w:rPr>
                <w:rFonts w:ascii="Times New Roman" w:hAnsi="Times New Roman" w:cs="Times New Roman"/>
                <w:b/>
                <w:bCs/>
                <w:sz w:val="24"/>
                <w:szCs w:val="24"/>
              </w:rPr>
              <w:t>4</w:t>
            </w:r>
          </w:p>
        </w:tc>
        <w:tc>
          <w:tcPr>
            <w:tcW w:w="5183" w:type="dxa"/>
            <w:shd w:val="clear" w:color="auto" w:fill="D9D9D9" w:themeFill="background1" w:themeFillShade="D9"/>
            <w:vAlign w:val="center"/>
          </w:tcPr>
          <w:p w14:paraId="083FCA96" w14:textId="704E5491" w:rsidR="0009772B" w:rsidRPr="004369EC" w:rsidRDefault="004369EC" w:rsidP="0009772B">
            <w:pPr>
              <w:spacing w:line="360" w:lineRule="auto"/>
              <w:jc w:val="center"/>
              <w:rPr>
                <w:rFonts w:ascii="Times New Roman" w:hAnsi="Times New Roman" w:cs="Times New Roman"/>
              </w:rPr>
            </w:pPr>
            <w:r>
              <w:rPr>
                <w:rFonts w:ascii="Times New Roman" w:hAnsi="Times New Roman" w:cs="Times New Roman"/>
              </w:rPr>
              <w:t>Uluslararası İnsan Kaynağı Keşfi</w:t>
            </w:r>
          </w:p>
        </w:tc>
        <w:tc>
          <w:tcPr>
            <w:tcW w:w="1127" w:type="dxa"/>
            <w:shd w:val="clear" w:color="auto" w:fill="D9D9D9" w:themeFill="background1" w:themeFillShade="D9"/>
            <w:vAlign w:val="center"/>
          </w:tcPr>
          <w:p w14:paraId="124B8B7A" w14:textId="599E6F8B" w:rsidR="0009772B" w:rsidRPr="00806962" w:rsidRDefault="00806962" w:rsidP="0009772B">
            <w:pPr>
              <w:spacing w:line="360" w:lineRule="auto"/>
              <w:jc w:val="center"/>
              <w:rPr>
                <w:rFonts w:ascii="Times New Roman" w:hAnsi="Times New Roman" w:cs="Times New Roman"/>
                <w:b/>
                <w:bCs/>
                <w:sz w:val="20"/>
                <w:szCs w:val="20"/>
              </w:rPr>
            </w:pPr>
            <w:r w:rsidRPr="00806962">
              <w:rPr>
                <w:rFonts w:ascii="Times New Roman" w:hAnsi="Times New Roman" w:cs="Times New Roman"/>
                <w:b/>
                <w:bCs/>
                <w:sz w:val="20"/>
                <w:szCs w:val="20"/>
              </w:rPr>
              <w:t>X</w:t>
            </w:r>
          </w:p>
        </w:tc>
        <w:tc>
          <w:tcPr>
            <w:tcW w:w="1127" w:type="dxa"/>
            <w:shd w:val="clear" w:color="auto" w:fill="D9D9D9" w:themeFill="background1" w:themeFillShade="D9"/>
            <w:vAlign w:val="center"/>
          </w:tcPr>
          <w:p w14:paraId="77327686" w14:textId="77777777" w:rsidR="0009772B" w:rsidRPr="0009772B" w:rsidRDefault="0009772B" w:rsidP="0009772B">
            <w:pPr>
              <w:spacing w:line="360" w:lineRule="auto"/>
              <w:jc w:val="center"/>
              <w:rPr>
                <w:rFonts w:ascii="Times New Roman" w:hAnsi="Times New Roman" w:cs="Times New Roman"/>
                <w:b/>
                <w:bCs/>
                <w:sz w:val="24"/>
                <w:szCs w:val="24"/>
              </w:rPr>
            </w:pPr>
          </w:p>
        </w:tc>
        <w:tc>
          <w:tcPr>
            <w:tcW w:w="1250" w:type="dxa"/>
            <w:shd w:val="clear" w:color="auto" w:fill="D9D9D9" w:themeFill="background1" w:themeFillShade="D9"/>
            <w:vAlign w:val="center"/>
          </w:tcPr>
          <w:p w14:paraId="65F9DD27" w14:textId="77777777" w:rsidR="0009772B" w:rsidRPr="0009772B" w:rsidRDefault="0009772B" w:rsidP="0009772B">
            <w:pPr>
              <w:spacing w:line="360" w:lineRule="auto"/>
              <w:jc w:val="center"/>
              <w:rPr>
                <w:rFonts w:ascii="Times New Roman" w:hAnsi="Times New Roman" w:cs="Times New Roman"/>
                <w:b/>
                <w:bCs/>
                <w:sz w:val="24"/>
                <w:szCs w:val="24"/>
              </w:rPr>
            </w:pPr>
          </w:p>
        </w:tc>
      </w:tr>
      <w:tr w:rsidR="004369EC" w:rsidRPr="0009772B" w14:paraId="6FBA9444" w14:textId="77777777" w:rsidTr="00C65B52">
        <w:trPr>
          <w:trHeight w:val="333"/>
        </w:trPr>
        <w:tc>
          <w:tcPr>
            <w:tcW w:w="459" w:type="dxa"/>
            <w:shd w:val="clear" w:color="auto" w:fill="D9D9D9" w:themeFill="background1" w:themeFillShade="D9"/>
            <w:vAlign w:val="center"/>
          </w:tcPr>
          <w:p w14:paraId="244205E6" w14:textId="1186838F" w:rsidR="0009772B" w:rsidRPr="0009772B" w:rsidRDefault="0009772B" w:rsidP="0009772B">
            <w:pPr>
              <w:spacing w:line="360" w:lineRule="auto"/>
              <w:jc w:val="center"/>
              <w:rPr>
                <w:rFonts w:ascii="Times New Roman" w:hAnsi="Times New Roman" w:cs="Times New Roman"/>
                <w:b/>
                <w:bCs/>
                <w:sz w:val="24"/>
                <w:szCs w:val="24"/>
              </w:rPr>
            </w:pPr>
            <w:r w:rsidRPr="0009772B">
              <w:rPr>
                <w:rFonts w:ascii="Times New Roman" w:hAnsi="Times New Roman" w:cs="Times New Roman"/>
                <w:b/>
                <w:bCs/>
                <w:sz w:val="24"/>
                <w:szCs w:val="24"/>
              </w:rPr>
              <w:t>5</w:t>
            </w:r>
          </w:p>
        </w:tc>
        <w:tc>
          <w:tcPr>
            <w:tcW w:w="5183" w:type="dxa"/>
            <w:shd w:val="clear" w:color="auto" w:fill="D9D9D9" w:themeFill="background1" w:themeFillShade="D9"/>
            <w:vAlign w:val="center"/>
          </w:tcPr>
          <w:p w14:paraId="13E9191B" w14:textId="05BCEA3E" w:rsidR="0009772B" w:rsidRPr="004369EC" w:rsidRDefault="004369EC" w:rsidP="0009772B">
            <w:pPr>
              <w:spacing w:line="360" w:lineRule="auto"/>
              <w:jc w:val="center"/>
              <w:rPr>
                <w:rFonts w:ascii="Times New Roman" w:hAnsi="Times New Roman" w:cs="Times New Roman"/>
              </w:rPr>
            </w:pPr>
            <w:r>
              <w:rPr>
                <w:rFonts w:ascii="Times New Roman" w:hAnsi="Times New Roman" w:cs="Times New Roman"/>
              </w:rPr>
              <w:t>Verimliliği Arttırmaya Yönelik İK Planlaması Yapmak</w:t>
            </w:r>
          </w:p>
        </w:tc>
        <w:tc>
          <w:tcPr>
            <w:tcW w:w="1127" w:type="dxa"/>
            <w:shd w:val="clear" w:color="auto" w:fill="D9D9D9" w:themeFill="background1" w:themeFillShade="D9"/>
            <w:vAlign w:val="center"/>
          </w:tcPr>
          <w:p w14:paraId="7074DE66" w14:textId="2E2A0801" w:rsidR="0009772B" w:rsidRPr="0009772B" w:rsidRDefault="00806962" w:rsidP="0009772B">
            <w:pPr>
              <w:spacing w:line="360" w:lineRule="auto"/>
              <w:jc w:val="center"/>
              <w:rPr>
                <w:rFonts w:ascii="Times New Roman" w:hAnsi="Times New Roman" w:cs="Times New Roman"/>
                <w:b/>
                <w:bCs/>
                <w:sz w:val="24"/>
                <w:szCs w:val="24"/>
              </w:rPr>
            </w:pPr>
            <w:r w:rsidRPr="00806962">
              <w:rPr>
                <w:rFonts w:ascii="Times New Roman" w:hAnsi="Times New Roman" w:cs="Times New Roman"/>
                <w:b/>
                <w:bCs/>
                <w:sz w:val="20"/>
                <w:szCs w:val="20"/>
              </w:rPr>
              <w:t>X</w:t>
            </w:r>
          </w:p>
        </w:tc>
        <w:tc>
          <w:tcPr>
            <w:tcW w:w="1127" w:type="dxa"/>
            <w:shd w:val="clear" w:color="auto" w:fill="D9D9D9" w:themeFill="background1" w:themeFillShade="D9"/>
            <w:vAlign w:val="center"/>
          </w:tcPr>
          <w:p w14:paraId="4E84D4BB" w14:textId="77777777" w:rsidR="0009772B" w:rsidRPr="0009772B" w:rsidRDefault="0009772B" w:rsidP="0009772B">
            <w:pPr>
              <w:spacing w:line="360" w:lineRule="auto"/>
              <w:jc w:val="center"/>
              <w:rPr>
                <w:rFonts w:ascii="Times New Roman" w:hAnsi="Times New Roman" w:cs="Times New Roman"/>
                <w:b/>
                <w:bCs/>
                <w:sz w:val="24"/>
                <w:szCs w:val="24"/>
              </w:rPr>
            </w:pPr>
          </w:p>
        </w:tc>
        <w:tc>
          <w:tcPr>
            <w:tcW w:w="1250" w:type="dxa"/>
            <w:shd w:val="clear" w:color="auto" w:fill="D9D9D9" w:themeFill="background1" w:themeFillShade="D9"/>
            <w:vAlign w:val="center"/>
          </w:tcPr>
          <w:p w14:paraId="58E1F681" w14:textId="77777777" w:rsidR="0009772B" w:rsidRPr="0009772B" w:rsidRDefault="0009772B" w:rsidP="0009772B">
            <w:pPr>
              <w:spacing w:line="360" w:lineRule="auto"/>
              <w:jc w:val="center"/>
              <w:rPr>
                <w:rFonts w:ascii="Times New Roman" w:hAnsi="Times New Roman" w:cs="Times New Roman"/>
                <w:b/>
                <w:bCs/>
                <w:sz w:val="24"/>
                <w:szCs w:val="24"/>
              </w:rPr>
            </w:pPr>
          </w:p>
        </w:tc>
      </w:tr>
      <w:tr w:rsidR="004369EC" w:rsidRPr="0009772B" w14:paraId="46B48CAA" w14:textId="77777777" w:rsidTr="00C65B52">
        <w:trPr>
          <w:trHeight w:val="319"/>
        </w:trPr>
        <w:tc>
          <w:tcPr>
            <w:tcW w:w="459" w:type="dxa"/>
            <w:shd w:val="clear" w:color="auto" w:fill="D9D9D9" w:themeFill="background1" w:themeFillShade="D9"/>
            <w:vAlign w:val="center"/>
          </w:tcPr>
          <w:p w14:paraId="63D6FA00" w14:textId="7071D246" w:rsidR="0009772B" w:rsidRPr="0009772B" w:rsidRDefault="0009772B" w:rsidP="0009772B">
            <w:pPr>
              <w:spacing w:line="360" w:lineRule="auto"/>
              <w:jc w:val="center"/>
              <w:rPr>
                <w:rFonts w:ascii="Times New Roman" w:hAnsi="Times New Roman" w:cs="Times New Roman"/>
                <w:b/>
                <w:bCs/>
                <w:sz w:val="24"/>
                <w:szCs w:val="24"/>
              </w:rPr>
            </w:pPr>
            <w:r w:rsidRPr="0009772B">
              <w:rPr>
                <w:rFonts w:ascii="Times New Roman" w:hAnsi="Times New Roman" w:cs="Times New Roman"/>
                <w:b/>
                <w:bCs/>
                <w:sz w:val="24"/>
                <w:szCs w:val="24"/>
              </w:rPr>
              <w:t>6</w:t>
            </w:r>
          </w:p>
        </w:tc>
        <w:tc>
          <w:tcPr>
            <w:tcW w:w="5183" w:type="dxa"/>
            <w:shd w:val="clear" w:color="auto" w:fill="D9D9D9" w:themeFill="background1" w:themeFillShade="D9"/>
            <w:vAlign w:val="center"/>
          </w:tcPr>
          <w:p w14:paraId="4941B13C" w14:textId="00E0DC1A" w:rsidR="0009772B" w:rsidRPr="004369EC" w:rsidRDefault="004369EC" w:rsidP="0009772B">
            <w:pPr>
              <w:spacing w:line="360" w:lineRule="auto"/>
              <w:jc w:val="center"/>
              <w:rPr>
                <w:rFonts w:ascii="Times New Roman" w:hAnsi="Times New Roman" w:cs="Times New Roman"/>
              </w:rPr>
            </w:pPr>
            <w:r w:rsidRPr="004369EC">
              <w:rPr>
                <w:rFonts w:ascii="Times New Roman" w:hAnsi="Times New Roman" w:cs="Times New Roman"/>
              </w:rPr>
              <w:t>Liyakat ve Yetkinliğin Artması için Proje Üretmek</w:t>
            </w:r>
          </w:p>
        </w:tc>
        <w:tc>
          <w:tcPr>
            <w:tcW w:w="1127" w:type="dxa"/>
            <w:shd w:val="clear" w:color="auto" w:fill="D9D9D9" w:themeFill="background1" w:themeFillShade="D9"/>
            <w:vAlign w:val="center"/>
          </w:tcPr>
          <w:p w14:paraId="78391F76" w14:textId="1D81E668" w:rsidR="0009772B" w:rsidRPr="0009772B" w:rsidRDefault="00806962" w:rsidP="0009772B">
            <w:pPr>
              <w:spacing w:line="360" w:lineRule="auto"/>
              <w:jc w:val="center"/>
              <w:rPr>
                <w:rFonts w:ascii="Times New Roman" w:hAnsi="Times New Roman" w:cs="Times New Roman"/>
                <w:b/>
                <w:bCs/>
                <w:sz w:val="24"/>
                <w:szCs w:val="24"/>
              </w:rPr>
            </w:pPr>
            <w:r w:rsidRPr="00806962">
              <w:rPr>
                <w:rFonts w:ascii="Times New Roman" w:hAnsi="Times New Roman" w:cs="Times New Roman"/>
                <w:b/>
                <w:bCs/>
                <w:sz w:val="20"/>
                <w:szCs w:val="20"/>
              </w:rPr>
              <w:t>X</w:t>
            </w:r>
          </w:p>
        </w:tc>
        <w:tc>
          <w:tcPr>
            <w:tcW w:w="1127" w:type="dxa"/>
            <w:shd w:val="clear" w:color="auto" w:fill="D9D9D9" w:themeFill="background1" w:themeFillShade="D9"/>
            <w:vAlign w:val="center"/>
          </w:tcPr>
          <w:p w14:paraId="4278FBCF" w14:textId="77777777" w:rsidR="0009772B" w:rsidRPr="0009772B" w:rsidRDefault="0009772B" w:rsidP="0009772B">
            <w:pPr>
              <w:spacing w:line="360" w:lineRule="auto"/>
              <w:jc w:val="center"/>
              <w:rPr>
                <w:rFonts w:ascii="Times New Roman" w:hAnsi="Times New Roman" w:cs="Times New Roman"/>
                <w:b/>
                <w:bCs/>
                <w:sz w:val="24"/>
                <w:szCs w:val="24"/>
              </w:rPr>
            </w:pPr>
          </w:p>
        </w:tc>
        <w:tc>
          <w:tcPr>
            <w:tcW w:w="1250" w:type="dxa"/>
            <w:shd w:val="clear" w:color="auto" w:fill="D9D9D9" w:themeFill="background1" w:themeFillShade="D9"/>
            <w:vAlign w:val="center"/>
          </w:tcPr>
          <w:p w14:paraId="36611D79" w14:textId="77777777" w:rsidR="0009772B" w:rsidRPr="0009772B" w:rsidRDefault="0009772B" w:rsidP="0009772B">
            <w:pPr>
              <w:spacing w:line="360" w:lineRule="auto"/>
              <w:jc w:val="center"/>
              <w:rPr>
                <w:rFonts w:ascii="Times New Roman" w:hAnsi="Times New Roman" w:cs="Times New Roman"/>
                <w:b/>
                <w:bCs/>
                <w:sz w:val="24"/>
                <w:szCs w:val="24"/>
              </w:rPr>
            </w:pPr>
          </w:p>
        </w:tc>
      </w:tr>
      <w:tr w:rsidR="004369EC" w:rsidRPr="0009772B" w14:paraId="3822454F" w14:textId="77777777" w:rsidTr="00C65B52">
        <w:trPr>
          <w:trHeight w:val="333"/>
        </w:trPr>
        <w:tc>
          <w:tcPr>
            <w:tcW w:w="459" w:type="dxa"/>
            <w:shd w:val="clear" w:color="auto" w:fill="D9D9D9" w:themeFill="background1" w:themeFillShade="D9"/>
            <w:vAlign w:val="center"/>
          </w:tcPr>
          <w:p w14:paraId="079ADDBD" w14:textId="599CB2A7" w:rsidR="0009772B" w:rsidRPr="0009772B" w:rsidRDefault="0009772B" w:rsidP="0009772B">
            <w:pPr>
              <w:spacing w:line="360" w:lineRule="auto"/>
              <w:jc w:val="center"/>
              <w:rPr>
                <w:rFonts w:ascii="Times New Roman" w:hAnsi="Times New Roman" w:cs="Times New Roman"/>
                <w:b/>
                <w:bCs/>
                <w:sz w:val="24"/>
                <w:szCs w:val="24"/>
              </w:rPr>
            </w:pPr>
            <w:r w:rsidRPr="0009772B">
              <w:rPr>
                <w:rFonts w:ascii="Times New Roman" w:hAnsi="Times New Roman" w:cs="Times New Roman"/>
                <w:b/>
                <w:bCs/>
                <w:sz w:val="24"/>
                <w:szCs w:val="24"/>
              </w:rPr>
              <w:t>7</w:t>
            </w:r>
          </w:p>
        </w:tc>
        <w:tc>
          <w:tcPr>
            <w:tcW w:w="5183" w:type="dxa"/>
            <w:shd w:val="clear" w:color="auto" w:fill="D9D9D9" w:themeFill="background1" w:themeFillShade="D9"/>
            <w:vAlign w:val="center"/>
          </w:tcPr>
          <w:p w14:paraId="5B39616B" w14:textId="54780DFD" w:rsidR="0009772B" w:rsidRPr="004369EC" w:rsidRDefault="004369EC" w:rsidP="0009772B">
            <w:pPr>
              <w:spacing w:line="360" w:lineRule="auto"/>
              <w:jc w:val="center"/>
              <w:rPr>
                <w:rFonts w:ascii="Times New Roman" w:hAnsi="Times New Roman" w:cs="Times New Roman"/>
              </w:rPr>
            </w:pPr>
            <w:r>
              <w:rPr>
                <w:rFonts w:ascii="Times New Roman" w:hAnsi="Times New Roman" w:cs="Times New Roman"/>
              </w:rPr>
              <w:t>Kamuda Üst Düzey Yönetici Atama</w:t>
            </w:r>
          </w:p>
        </w:tc>
        <w:tc>
          <w:tcPr>
            <w:tcW w:w="1127" w:type="dxa"/>
            <w:shd w:val="clear" w:color="auto" w:fill="D9D9D9" w:themeFill="background1" w:themeFillShade="D9"/>
            <w:vAlign w:val="center"/>
          </w:tcPr>
          <w:p w14:paraId="435B23D5" w14:textId="77777777" w:rsidR="0009772B" w:rsidRPr="0009772B" w:rsidRDefault="0009772B" w:rsidP="0009772B">
            <w:pPr>
              <w:spacing w:line="360" w:lineRule="auto"/>
              <w:jc w:val="center"/>
              <w:rPr>
                <w:rFonts w:ascii="Times New Roman" w:hAnsi="Times New Roman" w:cs="Times New Roman"/>
                <w:b/>
                <w:bCs/>
                <w:sz w:val="24"/>
                <w:szCs w:val="24"/>
              </w:rPr>
            </w:pPr>
          </w:p>
        </w:tc>
        <w:tc>
          <w:tcPr>
            <w:tcW w:w="1127" w:type="dxa"/>
            <w:shd w:val="clear" w:color="auto" w:fill="D9D9D9" w:themeFill="background1" w:themeFillShade="D9"/>
            <w:vAlign w:val="center"/>
          </w:tcPr>
          <w:p w14:paraId="1A7A73AE" w14:textId="1B70E7AB" w:rsidR="0009772B" w:rsidRPr="0009772B" w:rsidRDefault="00806962" w:rsidP="0009772B">
            <w:pPr>
              <w:spacing w:line="360" w:lineRule="auto"/>
              <w:jc w:val="center"/>
              <w:rPr>
                <w:rFonts w:ascii="Times New Roman" w:hAnsi="Times New Roman" w:cs="Times New Roman"/>
                <w:b/>
                <w:bCs/>
                <w:sz w:val="24"/>
                <w:szCs w:val="24"/>
              </w:rPr>
            </w:pPr>
            <w:r w:rsidRPr="00806962">
              <w:rPr>
                <w:rFonts w:ascii="Times New Roman" w:hAnsi="Times New Roman" w:cs="Times New Roman"/>
                <w:b/>
                <w:bCs/>
                <w:sz w:val="20"/>
                <w:szCs w:val="20"/>
              </w:rPr>
              <w:t>X</w:t>
            </w:r>
          </w:p>
        </w:tc>
        <w:tc>
          <w:tcPr>
            <w:tcW w:w="1250" w:type="dxa"/>
            <w:shd w:val="clear" w:color="auto" w:fill="D9D9D9" w:themeFill="background1" w:themeFillShade="D9"/>
            <w:vAlign w:val="center"/>
          </w:tcPr>
          <w:p w14:paraId="66B490C2" w14:textId="77777777" w:rsidR="0009772B" w:rsidRPr="0009772B" w:rsidRDefault="0009772B" w:rsidP="0009772B">
            <w:pPr>
              <w:spacing w:line="360" w:lineRule="auto"/>
              <w:jc w:val="center"/>
              <w:rPr>
                <w:rFonts w:ascii="Times New Roman" w:hAnsi="Times New Roman" w:cs="Times New Roman"/>
                <w:b/>
                <w:bCs/>
                <w:sz w:val="24"/>
                <w:szCs w:val="24"/>
              </w:rPr>
            </w:pPr>
          </w:p>
        </w:tc>
      </w:tr>
      <w:tr w:rsidR="004369EC" w:rsidRPr="0009772B" w14:paraId="48D89063" w14:textId="77777777" w:rsidTr="00C65B52">
        <w:trPr>
          <w:trHeight w:val="333"/>
        </w:trPr>
        <w:tc>
          <w:tcPr>
            <w:tcW w:w="459" w:type="dxa"/>
            <w:shd w:val="clear" w:color="auto" w:fill="D9D9D9" w:themeFill="background1" w:themeFillShade="D9"/>
            <w:vAlign w:val="center"/>
          </w:tcPr>
          <w:p w14:paraId="17852A34" w14:textId="6B7E87CF" w:rsidR="0009772B" w:rsidRPr="0009772B" w:rsidRDefault="0009772B" w:rsidP="0009772B">
            <w:pPr>
              <w:spacing w:line="360" w:lineRule="auto"/>
              <w:jc w:val="center"/>
              <w:rPr>
                <w:rFonts w:ascii="Times New Roman" w:hAnsi="Times New Roman" w:cs="Times New Roman"/>
                <w:b/>
                <w:bCs/>
                <w:sz w:val="24"/>
                <w:szCs w:val="24"/>
              </w:rPr>
            </w:pPr>
            <w:r w:rsidRPr="0009772B">
              <w:rPr>
                <w:rFonts w:ascii="Times New Roman" w:hAnsi="Times New Roman" w:cs="Times New Roman"/>
                <w:b/>
                <w:bCs/>
                <w:sz w:val="24"/>
                <w:szCs w:val="24"/>
              </w:rPr>
              <w:t>8</w:t>
            </w:r>
          </w:p>
        </w:tc>
        <w:tc>
          <w:tcPr>
            <w:tcW w:w="5183" w:type="dxa"/>
            <w:shd w:val="clear" w:color="auto" w:fill="D9D9D9" w:themeFill="background1" w:themeFillShade="D9"/>
            <w:vAlign w:val="center"/>
          </w:tcPr>
          <w:p w14:paraId="6AB0DB90" w14:textId="2E7FCBB9" w:rsidR="0009772B" w:rsidRPr="004369EC" w:rsidRDefault="00806962" w:rsidP="0009772B">
            <w:pPr>
              <w:spacing w:line="360" w:lineRule="auto"/>
              <w:jc w:val="center"/>
              <w:rPr>
                <w:rFonts w:ascii="Times New Roman" w:hAnsi="Times New Roman" w:cs="Times New Roman"/>
              </w:rPr>
            </w:pPr>
            <w:r>
              <w:rPr>
                <w:rFonts w:ascii="Times New Roman" w:hAnsi="Times New Roman" w:cs="Times New Roman"/>
              </w:rPr>
              <w:t>Üst Düzey Yöneticiye Hizmet İçi Eğitim</w:t>
            </w:r>
          </w:p>
        </w:tc>
        <w:tc>
          <w:tcPr>
            <w:tcW w:w="1127" w:type="dxa"/>
            <w:shd w:val="clear" w:color="auto" w:fill="D9D9D9" w:themeFill="background1" w:themeFillShade="D9"/>
            <w:vAlign w:val="center"/>
          </w:tcPr>
          <w:p w14:paraId="1DE418E1" w14:textId="77777777" w:rsidR="0009772B" w:rsidRPr="0009772B" w:rsidRDefault="0009772B" w:rsidP="0009772B">
            <w:pPr>
              <w:spacing w:line="360" w:lineRule="auto"/>
              <w:jc w:val="center"/>
              <w:rPr>
                <w:rFonts w:ascii="Times New Roman" w:hAnsi="Times New Roman" w:cs="Times New Roman"/>
                <w:b/>
                <w:bCs/>
                <w:sz w:val="24"/>
                <w:szCs w:val="24"/>
              </w:rPr>
            </w:pPr>
          </w:p>
        </w:tc>
        <w:tc>
          <w:tcPr>
            <w:tcW w:w="1127" w:type="dxa"/>
            <w:shd w:val="clear" w:color="auto" w:fill="D9D9D9" w:themeFill="background1" w:themeFillShade="D9"/>
            <w:vAlign w:val="center"/>
          </w:tcPr>
          <w:p w14:paraId="529B22FD" w14:textId="55745453" w:rsidR="0009772B" w:rsidRPr="0009772B" w:rsidRDefault="00806962" w:rsidP="0009772B">
            <w:pPr>
              <w:spacing w:line="360" w:lineRule="auto"/>
              <w:jc w:val="center"/>
              <w:rPr>
                <w:rFonts w:ascii="Times New Roman" w:hAnsi="Times New Roman" w:cs="Times New Roman"/>
                <w:b/>
                <w:bCs/>
                <w:sz w:val="24"/>
                <w:szCs w:val="24"/>
              </w:rPr>
            </w:pPr>
            <w:r w:rsidRPr="00806962">
              <w:rPr>
                <w:rFonts w:ascii="Times New Roman" w:hAnsi="Times New Roman" w:cs="Times New Roman"/>
                <w:b/>
                <w:bCs/>
                <w:sz w:val="20"/>
                <w:szCs w:val="20"/>
              </w:rPr>
              <w:t>X</w:t>
            </w:r>
          </w:p>
        </w:tc>
        <w:tc>
          <w:tcPr>
            <w:tcW w:w="1250" w:type="dxa"/>
            <w:shd w:val="clear" w:color="auto" w:fill="D9D9D9" w:themeFill="background1" w:themeFillShade="D9"/>
            <w:vAlign w:val="center"/>
          </w:tcPr>
          <w:p w14:paraId="249A270B" w14:textId="77777777" w:rsidR="0009772B" w:rsidRPr="0009772B" w:rsidRDefault="0009772B" w:rsidP="0009772B">
            <w:pPr>
              <w:spacing w:line="360" w:lineRule="auto"/>
              <w:jc w:val="center"/>
              <w:rPr>
                <w:rFonts w:ascii="Times New Roman" w:hAnsi="Times New Roman" w:cs="Times New Roman"/>
                <w:b/>
                <w:bCs/>
                <w:sz w:val="24"/>
                <w:szCs w:val="24"/>
              </w:rPr>
            </w:pPr>
          </w:p>
        </w:tc>
      </w:tr>
      <w:tr w:rsidR="004369EC" w:rsidRPr="0009772B" w14:paraId="47F17380" w14:textId="77777777" w:rsidTr="00C65B52">
        <w:trPr>
          <w:trHeight w:val="319"/>
        </w:trPr>
        <w:tc>
          <w:tcPr>
            <w:tcW w:w="459" w:type="dxa"/>
            <w:shd w:val="clear" w:color="auto" w:fill="D9D9D9" w:themeFill="background1" w:themeFillShade="D9"/>
            <w:vAlign w:val="center"/>
          </w:tcPr>
          <w:p w14:paraId="0BFBCEB2" w14:textId="702CF38D" w:rsidR="0009772B" w:rsidRPr="0009772B" w:rsidRDefault="0009772B" w:rsidP="0009772B">
            <w:pPr>
              <w:spacing w:line="360" w:lineRule="auto"/>
              <w:jc w:val="center"/>
              <w:rPr>
                <w:rFonts w:ascii="Times New Roman" w:hAnsi="Times New Roman" w:cs="Times New Roman"/>
                <w:b/>
                <w:bCs/>
                <w:sz w:val="24"/>
                <w:szCs w:val="24"/>
              </w:rPr>
            </w:pPr>
            <w:r w:rsidRPr="0009772B">
              <w:rPr>
                <w:rFonts w:ascii="Times New Roman" w:hAnsi="Times New Roman" w:cs="Times New Roman"/>
                <w:b/>
                <w:bCs/>
                <w:sz w:val="24"/>
                <w:szCs w:val="24"/>
              </w:rPr>
              <w:t>9</w:t>
            </w:r>
          </w:p>
        </w:tc>
        <w:tc>
          <w:tcPr>
            <w:tcW w:w="5183" w:type="dxa"/>
            <w:shd w:val="clear" w:color="auto" w:fill="D9D9D9" w:themeFill="background1" w:themeFillShade="D9"/>
            <w:vAlign w:val="center"/>
          </w:tcPr>
          <w:p w14:paraId="56352DE6" w14:textId="5B5F7654" w:rsidR="0009772B" w:rsidRPr="004369EC" w:rsidRDefault="004369EC" w:rsidP="0009772B">
            <w:pPr>
              <w:spacing w:line="360" w:lineRule="auto"/>
              <w:jc w:val="center"/>
              <w:rPr>
                <w:rFonts w:ascii="Times New Roman" w:hAnsi="Times New Roman" w:cs="Times New Roman"/>
              </w:rPr>
            </w:pPr>
            <w:r>
              <w:rPr>
                <w:rFonts w:ascii="Times New Roman" w:hAnsi="Times New Roman" w:cs="Times New Roman"/>
              </w:rPr>
              <w:t>Cumhurbaşkanlığı Merkez Personel Yönetimi</w:t>
            </w:r>
          </w:p>
        </w:tc>
        <w:tc>
          <w:tcPr>
            <w:tcW w:w="1127" w:type="dxa"/>
            <w:shd w:val="clear" w:color="auto" w:fill="D9D9D9" w:themeFill="background1" w:themeFillShade="D9"/>
            <w:vAlign w:val="center"/>
          </w:tcPr>
          <w:p w14:paraId="512EA2FA" w14:textId="77777777" w:rsidR="0009772B" w:rsidRPr="0009772B" w:rsidRDefault="0009772B" w:rsidP="0009772B">
            <w:pPr>
              <w:spacing w:line="360" w:lineRule="auto"/>
              <w:jc w:val="center"/>
              <w:rPr>
                <w:rFonts w:ascii="Times New Roman" w:hAnsi="Times New Roman" w:cs="Times New Roman"/>
                <w:b/>
                <w:bCs/>
                <w:sz w:val="24"/>
                <w:szCs w:val="24"/>
              </w:rPr>
            </w:pPr>
          </w:p>
        </w:tc>
        <w:tc>
          <w:tcPr>
            <w:tcW w:w="1127" w:type="dxa"/>
            <w:shd w:val="clear" w:color="auto" w:fill="D9D9D9" w:themeFill="background1" w:themeFillShade="D9"/>
            <w:vAlign w:val="center"/>
          </w:tcPr>
          <w:p w14:paraId="052F232C" w14:textId="5D3B9C4B" w:rsidR="0009772B" w:rsidRPr="0009772B" w:rsidRDefault="00806962" w:rsidP="0009772B">
            <w:pPr>
              <w:spacing w:line="360" w:lineRule="auto"/>
              <w:jc w:val="center"/>
              <w:rPr>
                <w:rFonts w:ascii="Times New Roman" w:hAnsi="Times New Roman" w:cs="Times New Roman"/>
                <w:b/>
                <w:bCs/>
                <w:sz w:val="24"/>
                <w:szCs w:val="24"/>
              </w:rPr>
            </w:pPr>
            <w:r w:rsidRPr="00806962">
              <w:rPr>
                <w:rFonts w:ascii="Times New Roman" w:hAnsi="Times New Roman" w:cs="Times New Roman"/>
                <w:b/>
                <w:bCs/>
                <w:sz w:val="20"/>
                <w:szCs w:val="20"/>
              </w:rPr>
              <w:t>X</w:t>
            </w:r>
          </w:p>
        </w:tc>
        <w:tc>
          <w:tcPr>
            <w:tcW w:w="1250" w:type="dxa"/>
            <w:shd w:val="clear" w:color="auto" w:fill="D9D9D9" w:themeFill="background1" w:themeFillShade="D9"/>
            <w:vAlign w:val="center"/>
          </w:tcPr>
          <w:p w14:paraId="7C64F3FF" w14:textId="77777777" w:rsidR="0009772B" w:rsidRPr="0009772B" w:rsidRDefault="0009772B" w:rsidP="0009772B">
            <w:pPr>
              <w:spacing w:line="360" w:lineRule="auto"/>
              <w:jc w:val="center"/>
              <w:rPr>
                <w:rFonts w:ascii="Times New Roman" w:hAnsi="Times New Roman" w:cs="Times New Roman"/>
                <w:b/>
                <w:bCs/>
                <w:sz w:val="24"/>
                <w:szCs w:val="24"/>
              </w:rPr>
            </w:pPr>
          </w:p>
        </w:tc>
      </w:tr>
      <w:tr w:rsidR="004369EC" w:rsidRPr="0009772B" w14:paraId="0C90AFD6" w14:textId="77777777" w:rsidTr="00C65B52">
        <w:trPr>
          <w:trHeight w:val="333"/>
        </w:trPr>
        <w:tc>
          <w:tcPr>
            <w:tcW w:w="459" w:type="dxa"/>
            <w:shd w:val="clear" w:color="auto" w:fill="D9D9D9" w:themeFill="background1" w:themeFillShade="D9"/>
            <w:vAlign w:val="center"/>
          </w:tcPr>
          <w:p w14:paraId="14E8C4B4" w14:textId="164BF8A9" w:rsidR="0009772B" w:rsidRPr="0009772B" w:rsidRDefault="0009772B" w:rsidP="0009772B">
            <w:pPr>
              <w:spacing w:line="360" w:lineRule="auto"/>
              <w:jc w:val="center"/>
              <w:rPr>
                <w:rFonts w:ascii="Times New Roman" w:hAnsi="Times New Roman" w:cs="Times New Roman"/>
                <w:b/>
                <w:bCs/>
                <w:sz w:val="24"/>
                <w:szCs w:val="24"/>
              </w:rPr>
            </w:pPr>
            <w:r w:rsidRPr="0009772B">
              <w:rPr>
                <w:rFonts w:ascii="Times New Roman" w:hAnsi="Times New Roman" w:cs="Times New Roman"/>
                <w:b/>
                <w:bCs/>
                <w:sz w:val="24"/>
                <w:szCs w:val="24"/>
              </w:rPr>
              <w:t>10</w:t>
            </w:r>
          </w:p>
        </w:tc>
        <w:tc>
          <w:tcPr>
            <w:tcW w:w="5183" w:type="dxa"/>
            <w:shd w:val="clear" w:color="auto" w:fill="D9D9D9" w:themeFill="background1" w:themeFillShade="D9"/>
            <w:vAlign w:val="center"/>
          </w:tcPr>
          <w:p w14:paraId="40CEE0A4" w14:textId="4FE48371" w:rsidR="0009772B" w:rsidRPr="004369EC" w:rsidRDefault="004369EC" w:rsidP="0009772B">
            <w:pPr>
              <w:spacing w:line="360" w:lineRule="auto"/>
              <w:jc w:val="center"/>
              <w:rPr>
                <w:rFonts w:ascii="Times New Roman" w:hAnsi="Times New Roman" w:cs="Times New Roman"/>
              </w:rPr>
            </w:pPr>
            <w:r>
              <w:rPr>
                <w:rFonts w:ascii="Times New Roman" w:hAnsi="Times New Roman" w:cs="Times New Roman"/>
              </w:rPr>
              <w:t>Kamu Personeli ile İlgili Genel Kadro İşlemleri</w:t>
            </w:r>
          </w:p>
        </w:tc>
        <w:tc>
          <w:tcPr>
            <w:tcW w:w="1127" w:type="dxa"/>
            <w:shd w:val="clear" w:color="auto" w:fill="D9D9D9" w:themeFill="background1" w:themeFillShade="D9"/>
            <w:vAlign w:val="center"/>
          </w:tcPr>
          <w:p w14:paraId="5B8CD6B5" w14:textId="77777777" w:rsidR="0009772B" w:rsidRPr="0009772B" w:rsidRDefault="0009772B" w:rsidP="0009772B">
            <w:pPr>
              <w:spacing w:line="360" w:lineRule="auto"/>
              <w:jc w:val="center"/>
              <w:rPr>
                <w:rFonts w:ascii="Times New Roman" w:hAnsi="Times New Roman" w:cs="Times New Roman"/>
                <w:b/>
                <w:bCs/>
                <w:sz w:val="24"/>
                <w:szCs w:val="24"/>
              </w:rPr>
            </w:pPr>
          </w:p>
        </w:tc>
        <w:tc>
          <w:tcPr>
            <w:tcW w:w="1127" w:type="dxa"/>
            <w:shd w:val="clear" w:color="auto" w:fill="D9D9D9" w:themeFill="background1" w:themeFillShade="D9"/>
            <w:vAlign w:val="center"/>
          </w:tcPr>
          <w:p w14:paraId="4515C382" w14:textId="77777777" w:rsidR="0009772B" w:rsidRPr="0009772B" w:rsidRDefault="0009772B" w:rsidP="0009772B">
            <w:pPr>
              <w:spacing w:line="360" w:lineRule="auto"/>
              <w:jc w:val="center"/>
              <w:rPr>
                <w:rFonts w:ascii="Times New Roman" w:hAnsi="Times New Roman" w:cs="Times New Roman"/>
                <w:b/>
                <w:bCs/>
                <w:sz w:val="24"/>
                <w:szCs w:val="24"/>
              </w:rPr>
            </w:pPr>
          </w:p>
        </w:tc>
        <w:tc>
          <w:tcPr>
            <w:tcW w:w="1250" w:type="dxa"/>
            <w:shd w:val="clear" w:color="auto" w:fill="D9D9D9" w:themeFill="background1" w:themeFillShade="D9"/>
            <w:vAlign w:val="center"/>
          </w:tcPr>
          <w:p w14:paraId="6EFA1F53" w14:textId="14CB12D0" w:rsidR="0009772B" w:rsidRPr="00806962" w:rsidRDefault="00806962" w:rsidP="0009772B">
            <w:pPr>
              <w:spacing w:line="360" w:lineRule="auto"/>
              <w:jc w:val="center"/>
              <w:rPr>
                <w:rFonts w:ascii="Times New Roman" w:hAnsi="Times New Roman" w:cs="Times New Roman"/>
                <w:b/>
                <w:bCs/>
                <w:sz w:val="20"/>
                <w:szCs w:val="20"/>
              </w:rPr>
            </w:pPr>
            <w:r w:rsidRPr="00806962">
              <w:rPr>
                <w:rFonts w:ascii="Times New Roman" w:hAnsi="Times New Roman" w:cs="Times New Roman"/>
                <w:b/>
                <w:bCs/>
                <w:sz w:val="20"/>
                <w:szCs w:val="20"/>
              </w:rPr>
              <w:t>X</w:t>
            </w:r>
          </w:p>
        </w:tc>
      </w:tr>
      <w:tr w:rsidR="004369EC" w:rsidRPr="0009772B" w14:paraId="112634E0" w14:textId="77777777" w:rsidTr="00C65B52">
        <w:trPr>
          <w:trHeight w:val="333"/>
        </w:trPr>
        <w:tc>
          <w:tcPr>
            <w:tcW w:w="459" w:type="dxa"/>
            <w:shd w:val="clear" w:color="auto" w:fill="D9D9D9" w:themeFill="background1" w:themeFillShade="D9"/>
            <w:vAlign w:val="center"/>
          </w:tcPr>
          <w:p w14:paraId="25B661D0" w14:textId="3C134905" w:rsidR="0009772B" w:rsidRPr="0009772B" w:rsidRDefault="0009772B" w:rsidP="0009772B">
            <w:pPr>
              <w:spacing w:line="360" w:lineRule="auto"/>
              <w:jc w:val="center"/>
              <w:rPr>
                <w:rFonts w:ascii="Times New Roman" w:hAnsi="Times New Roman" w:cs="Times New Roman"/>
                <w:b/>
                <w:bCs/>
                <w:sz w:val="24"/>
                <w:szCs w:val="24"/>
              </w:rPr>
            </w:pPr>
            <w:r w:rsidRPr="0009772B">
              <w:rPr>
                <w:rFonts w:ascii="Times New Roman" w:hAnsi="Times New Roman" w:cs="Times New Roman"/>
                <w:b/>
                <w:bCs/>
                <w:sz w:val="24"/>
                <w:szCs w:val="24"/>
              </w:rPr>
              <w:t>11</w:t>
            </w:r>
          </w:p>
        </w:tc>
        <w:tc>
          <w:tcPr>
            <w:tcW w:w="5183" w:type="dxa"/>
            <w:shd w:val="clear" w:color="auto" w:fill="D9D9D9" w:themeFill="background1" w:themeFillShade="D9"/>
            <w:vAlign w:val="center"/>
          </w:tcPr>
          <w:p w14:paraId="60D31D76" w14:textId="7D123A92" w:rsidR="0009772B" w:rsidRPr="004369EC" w:rsidRDefault="004369EC" w:rsidP="0009772B">
            <w:pPr>
              <w:spacing w:line="360" w:lineRule="auto"/>
              <w:jc w:val="center"/>
              <w:rPr>
                <w:rFonts w:ascii="Times New Roman" w:hAnsi="Times New Roman" w:cs="Times New Roman"/>
              </w:rPr>
            </w:pPr>
            <w:r>
              <w:rPr>
                <w:rFonts w:ascii="Times New Roman" w:hAnsi="Times New Roman" w:cs="Times New Roman"/>
              </w:rPr>
              <w:t>Kamu Personeli ile İlgili İstatistiki İşlemler</w:t>
            </w:r>
          </w:p>
        </w:tc>
        <w:tc>
          <w:tcPr>
            <w:tcW w:w="1127" w:type="dxa"/>
            <w:shd w:val="clear" w:color="auto" w:fill="D9D9D9" w:themeFill="background1" w:themeFillShade="D9"/>
            <w:vAlign w:val="center"/>
          </w:tcPr>
          <w:p w14:paraId="1E1E1ADA" w14:textId="77777777" w:rsidR="0009772B" w:rsidRPr="0009772B" w:rsidRDefault="0009772B" w:rsidP="0009772B">
            <w:pPr>
              <w:spacing w:line="360" w:lineRule="auto"/>
              <w:jc w:val="center"/>
              <w:rPr>
                <w:rFonts w:ascii="Times New Roman" w:hAnsi="Times New Roman" w:cs="Times New Roman"/>
                <w:b/>
                <w:bCs/>
                <w:sz w:val="24"/>
                <w:szCs w:val="24"/>
              </w:rPr>
            </w:pPr>
          </w:p>
        </w:tc>
        <w:tc>
          <w:tcPr>
            <w:tcW w:w="1127" w:type="dxa"/>
            <w:shd w:val="clear" w:color="auto" w:fill="D9D9D9" w:themeFill="background1" w:themeFillShade="D9"/>
            <w:vAlign w:val="center"/>
          </w:tcPr>
          <w:p w14:paraId="03F8CEA7" w14:textId="77777777" w:rsidR="0009772B" w:rsidRPr="0009772B" w:rsidRDefault="0009772B" w:rsidP="0009772B">
            <w:pPr>
              <w:spacing w:line="360" w:lineRule="auto"/>
              <w:jc w:val="center"/>
              <w:rPr>
                <w:rFonts w:ascii="Times New Roman" w:hAnsi="Times New Roman" w:cs="Times New Roman"/>
                <w:b/>
                <w:bCs/>
                <w:sz w:val="24"/>
                <w:szCs w:val="24"/>
              </w:rPr>
            </w:pPr>
          </w:p>
        </w:tc>
        <w:tc>
          <w:tcPr>
            <w:tcW w:w="1250" w:type="dxa"/>
            <w:shd w:val="clear" w:color="auto" w:fill="D9D9D9" w:themeFill="background1" w:themeFillShade="D9"/>
            <w:vAlign w:val="center"/>
          </w:tcPr>
          <w:p w14:paraId="7B1C8BA5" w14:textId="655F519E" w:rsidR="0009772B" w:rsidRPr="00806962" w:rsidRDefault="00806962" w:rsidP="0009772B">
            <w:pPr>
              <w:spacing w:line="360" w:lineRule="auto"/>
              <w:jc w:val="center"/>
              <w:rPr>
                <w:rFonts w:ascii="Times New Roman" w:hAnsi="Times New Roman" w:cs="Times New Roman"/>
                <w:b/>
                <w:bCs/>
                <w:sz w:val="20"/>
                <w:szCs w:val="20"/>
              </w:rPr>
            </w:pPr>
            <w:r w:rsidRPr="00806962">
              <w:rPr>
                <w:rFonts w:ascii="Times New Roman" w:hAnsi="Times New Roman" w:cs="Times New Roman"/>
                <w:b/>
                <w:bCs/>
                <w:sz w:val="20"/>
                <w:szCs w:val="20"/>
              </w:rPr>
              <w:t>X</w:t>
            </w:r>
          </w:p>
        </w:tc>
      </w:tr>
      <w:tr w:rsidR="004369EC" w:rsidRPr="0009772B" w14:paraId="7AD7462B" w14:textId="77777777" w:rsidTr="00C65B52">
        <w:trPr>
          <w:trHeight w:val="319"/>
        </w:trPr>
        <w:tc>
          <w:tcPr>
            <w:tcW w:w="459" w:type="dxa"/>
            <w:shd w:val="clear" w:color="auto" w:fill="D9D9D9" w:themeFill="background1" w:themeFillShade="D9"/>
            <w:vAlign w:val="center"/>
          </w:tcPr>
          <w:p w14:paraId="01C739A4" w14:textId="544B93E4" w:rsidR="0009772B" w:rsidRPr="0009772B" w:rsidRDefault="0009772B" w:rsidP="0009772B">
            <w:pPr>
              <w:spacing w:line="360" w:lineRule="auto"/>
              <w:jc w:val="center"/>
              <w:rPr>
                <w:rFonts w:ascii="Times New Roman" w:hAnsi="Times New Roman" w:cs="Times New Roman"/>
                <w:b/>
                <w:bCs/>
                <w:sz w:val="24"/>
                <w:szCs w:val="24"/>
              </w:rPr>
            </w:pPr>
            <w:r w:rsidRPr="0009772B">
              <w:rPr>
                <w:rFonts w:ascii="Times New Roman" w:hAnsi="Times New Roman" w:cs="Times New Roman"/>
                <w:b/>
                <w:bCs/>
                <w:sz w:val="24"/>
                <w:szCs w:val="24"/>
              </w:rPr>
              <w:t>12</w:t>
            </w:r>
          </w:p>
        </w:tc>
        <w:tc>
          <w:tcPr>
            <w:tcW w:w="5183" w:type="dxa"/>
            <w:shd w:val="clear" w:color="auto" w:fill="D9D9D9" w:themeFill="background1" w:themeFillShade="D9"/>
            <w:vAlign w:val="center"/>
          </w:tcPr>
          <w:p w14:paraId="52FAE7E6" w14:textId="484FAE6C" w:rsidR="0009772B" w:rsidRPr="004369EC" w:rsidRDefault="004369EC" w:rsidP="0009772B">
            <w:pPr>
              <w:spacing w:line="360" w:lineRule="auto"/>
              <w:jc w:val="center"/>
              <w:rPr>
                <w:rFonts w:ascii="Times New Roman" w:hAnsi="Times New Roman" w:cs="Times New Roman"/>
              </w:rPr>
            </w:pPr>
            <w:r>
              <w:rPr>
                <w:rFonts w:ascii="Times New Roman" w:hAnsi="Times New Roman" w:cs="Times New Roman"/>
              </w:rPr>
              <w:t>Personel İşe Alım</w:t>
            </w:r>
          </w:p>
        </w:tc>
        <w:tc>
          <w:tcPr>
            <w:tcW w:w="1127" w:type="dxa"/>
            <w:shd w:val="clear" w:color="auto" w:fill="D9D9D9" w:themeFill="background1" w:themeFillShade="D9"/>
            <w:vAlign w:val="center"/>
          </w:tcPr>
          <w:p w14:paraId="7E9F398C" w14:textId="77777777" w:rsidR="0009772B" w:rsidRPr="0009772B" w:rsidRDefault="0009772B" w:rsidP="0009772B">
            <w:pPr>
              <w:spacing w:line="360" w:lineRule="auto"/>
              <w:jc w:val="center"/>
              <w:rPr>
                <w:rFonts w:ascii="Times New Roman" w:hAnsi="Times New Roman" w:cs="Times New Roman"/>
                <w:b/>
                <w:bCs/>
                <w:sz w:val="24"/>
                <w:szCs w:val="24"/>
              </w:rPr>
            </w:pPr>
          </w:p>
        </w:tc>
        <w:tc>
          <w:tcPr>
            <w:tcW w:w="1127" w:type="dxa"/>
            <w:shd w:val="clear" w:color="auto" w:fill="D9D9D9" w:themeFill="background1" w:themeFillShade="D9"/>
            <w:vAlign w:val="center"/>
          </w:tcPr>
          <w:p w14:paraId="3D6F9C48" w14:textId="77777777" w:rsidR="0009772B" w:rsidRPr="0009772B" w:rsidRDefault="0009772B" w:rsidP="0009772B">
            <w:pPr>
              <w:spacing w:line="360" w:lineRule="auto"/>
              <w:jc w:val="center"/>
              <w:rPr>
                <w:rFonts w:ascii="Times New Roman" w:hAnsi="Times New Roman" w:cs="Times New Roman"/>
                <w:b/>
                <w:bCs/>
                <w:sz w:val="24"/>
                <w:szCs w:val="24"/>
              </w:rPr>
            </w:pPr>
          </w:p>
        </w:tc>
        <w:tc>
          <w:tcPr>
            <w:tcW w:w="1250" w:type="dxa"/>
            <w:shd w:val="clear" w:color="auto" w:fill="D9D9D9" w:themeFill="background1" w:themeFillShade="D9"/>
            <w:vAlign w:val="center"/>
          </w:tcPr>
          <w:p w14:paraId="7DCB49B3" w14:textId="7DC40E23" w:rsidR="0009772B" w:rsidRPr="00806962" w:rsidRDefault="00806962" w:rsidP="0009772B">
            <w:pPr>
              <w:spacing w:line="360" w:lineRule="auto"/>
              <w:jc w:val="center"/>
              <w:rPr>
                <w:rFonts w:ascii="Times New Roman" w:hAnsi="Times New Roman" w:cs="Times New Roman"/>
                <w:b/>
                <w:bCs/>
                <w:sz w:val="20"/>
                <w:szCs w:val="20"/>
              </w:rPr>
            </w:pPr>
            <w:r w:rsidRPr="00806962">
              <w:rPr>
                <w:rFonts w:ascii="Times New Roman" w:hAnsi="Times New Roman" w:cs="Times New Roman"/>
                <w:b/>
                <w:bCs/>
                <w:sz w:val="20"/>
                <w:szCs w:val="20"/>
              </w:rPr>
              <w:t>X</w:t>
            </w:r>
          </w:p>
        </w:tc>
      </w:tr>
      <w:tr w:rsidR="004369EC" w:rsidRPr="0009772B" w14:paraId="12A2E1E6" w14:textId="77777777" w:rsidTr="00C65B52">
        <w:trPr>
          <w:trHeight w:val="333"/>
        </w:trPr>
        <w:tc>
          <w:tcPr>
            <w:tcW w:w="459" w:type="dxa"/>
            <w:shd w:val="clear" w:color="auto" w:fill="D9D9D9" w:themeFill="background1" w:themeFillShade="D9"/>
            <w:vAlign w:val="center"/>
          </w:tcPr>
          <w:p w14:paraId="2FABE06D" w14:textId="1DD2CF3E" w:rsidR="0009772B" w:rsidRPr="0009772B" w:rsidRDefault="0009772B" w:rsidP="0009772B">
            <w:pPr>
              <w:spacing w:line="360" w:lineRule="auto"/>
              <w:jc w:val="center"/>
              <w:rPr>
                <w:rFonts w:ascii="Times New Roman" w:hAnsi="Times New Roman" w:cs="Times New Roman"/>
                <w:b/>
                <w:bCs/>
                <w:sz w:val="24"/>
                <w:szCs w:val="24"/>
              </w:rPr>
            </w:pPr>
            <w:r w:rsidRPr="0009772B">
              <w:rPr>
                <w:rFonts w:ascii="Times New Roman" w:hAnsi="Times New Roman" w:cs="Times New Roman"/>
                <w:b/>
                <w:bCs/>
                <w:sz w:val="24"/>
                <w:szCs w:val="24"/>
              </w:rPr>
              <w:t>13</w:t>
            </w:r>
          </w:p>
        </w:tc>
        <w:tc>
          <w:tcPr>
            <w:tcW w:w="5183" w:type="dxa"/>
            <w:shd w:val="clear" w:color="auto" w:fill="D9D9D9" w:themeFill="background1" w:themeFillShade="D9"/>
            <w:vAlign w:val="center"/>
          </w:tcPr>
          <w:p w14:paraId="6FCD725D" w14:textId="2B1BEDCB" w:rsidR="0009772B" w:rsidRPr="004369EC" w:rsidRDefault="004369EC" w:rsidP="0009772B">
            <w:pPr>
              <w:spacing w:line="360" w:lineRule="auto"/>
              <w:jc w:val="center"/>
              <w:rPr>
                <w:rFonts w:ascii="Times New Roman" w:hAnsi="Times New Roman" w:cs="Times New Roman"/>
              </w:rPr>
            </w:pPr>
            <w:r>
              <w:rPr>
                <w:rFonts w:ascii="Times New Roman" w:hAnsi="Times New Roman" w:cs="Times New Roman"/>
              </w:rPr>
              <w:t>Personel Eğitim ve Gelişim</w:t>
            </w:r>
          </w:p>
        </w:tc>
        <w:tc>
          <w:tcPr>
            <w:tcW w:w="1127" w:type="dxa"/>
            <w:shd w:val="clear" w:color="auto" w:fill="D9D9D9" w:themeFill="background1" w:themeFillShade="D9"/>
            <w:vAlign w:val="center"/>
          </w:tcPr>
          <w:p w14:paraId="37A93F8A" w14:textId="77777777" w:rsidR="0009772B" w:rsidRPr="0009772B" w:rsidRDefault="0009772B" w:rsidP="0009772B">
            <w:pPr>
              <w:spacing w:line="360" w:lineRule="auto"/>
              <w:jc w:val="center"/>
              <w:rPr>
                <w:rFonts w:ascii="Times New Roman" w:hAnsi="Times New Roman" w:cs="Times New Roman"/>
                <w:b/>
                <w:bCs/>
                <w:sz w:val="24"/>
                <w:szCs w:val="24"/>
              </w:rPr>
            </w:pPr>
          </w:p>
        </w:tc>
        <w:tc>
          <w:tcPr>
            <w:tcW w:w="1127" w:type="dxa"/>
            <w:shd w:val="clear" w:color="auto" w:fill="D9D9D9" w:themeFill="background1" w:themeFillShade="D9"/>
            <w:vAlign w:val="center"/>
          </w:tcPr>
          <w:p w14:paraId="72F75E62" w14:textId="77777777" w:rsidR="0009772B" w:rsidRPr="0009772B" w:rsidRDefault="0009772B" w:rsidP="0009772B">
            <w:pPr>
              <w:spacing w:line="360" w:lineRule="auto"/>
              <w:jc w:val="center"/>
              <w:rPr>
                <w:rFonts w:ascii="Times New Roman" w:hAnsi="Times New Roman" w:cs="Times New Roman"/>
                <w:b/>
                <w:bCs/>
                <w:sz w:val="24"/>
                <w:szCs w:val="24"/>
              </w:rPr>
            </w:pPr>
          </w:p>
        </w:tc>
        <w:tc>
          <w:tcPr>
            <w:tcW w:w="1250" w:type="dxa"/>
            <w:shd w:val="clear" w:color="auto" w:fill="D9D9D9" w:themeFill="background1" w:themeFillShade="D9"/>
            <w:vAlign w:val="center"/>
          </w:tcPr>
          <w:p w14:paraId="16ECB9DC" w14:textId="7DCEB35E" w:rsidR="0009772B" w:rsidRPr="00806962" w:rsidRDefault="00806962" w:rsidP="0009772B">
            <w:pPr>
              <w:spacing w:line="360" w:lineRule="auto"/>
              <w:jc w:val="center"/>
              <w:rPr>
                <w:rFonts w:ascii="Times New Roman" w:hAnsi="Times New Roman" w:cs="Times New Roman"/>
                <w:b/>
                <w:bCs/>
                <w:sz w:val="20"/>
                <w:szCs w:val="20"/>
              </w:rPr>
            </w:pPr>
            <w:r w:rsidRPr="00806962">
              <w:rPr>
                <w:rFonts w:ascii="Times New Roman" w:hAnsi="Times New Roman" w:cs="Times New Roman"/>
                <w:b/>
                <w:bCs/>
                <w:sz w:val="20"/>
                <w:szCs w:val="20"/>
              </w:rPr>
              <w:t>X</w:t>
            </w:r>
          </w:p>
        </w:tc>
      </w:tr>
      <w:tr w:rsidR="004369EC" w:rsidRPr="0009772B" w14:paraId="4EADB52A" w14:textId="77777777" w:rsidTr="00C65B52">
        <w:trPr>
          <w:trHeight w:val="333"/>
        </w:trPr>
        <w:tc>
          <w:tcPr>
            <w:tcW w:w="459" w:type="dxa"/>
            <w:shd w:val="clear" w:color="auto" w:fill="D9D9D9" w:themeFill="background1" w:themeFillShade="D9"/>
            <w:vAlign w:val="center"/>
          </w:tcPr>
          <w:p w14:paraId="0DC0F825" w14:textId="3820701E" w:rsidR="0009772B" w:rsidRPr="0009772B" w:rsidRDefault="0009772B" w:rsidP="0009772B">
            <w:pPr>
              <w:spacing w:line="360" w:lineRule="auto"/>
              <w:jc w:val="center"/>
              <w:rPr>
                <w:rFonts w:ascii="Times New Roman" w:hAnsi="Times New Roman" w:cs="Times New Roman"/>
                <w:b/>
                <w:bCs/>
                <w:sz w:val="24"/>
                <w:szCs w:val="24"/>
              </w:rPr>
            </w:pPr>
            <w:r w:rsidRPr="0009772B">
              <w:rPr>
                <w:rFonts w:ascii="Times New Roman" w:hAnsi="Times New Roman" w:cs="Times New Roman"/>
                <w:b/>
                <w:bCs/>
                <w:sz w:val="24"/>
                <w:szCs w:val="24"/>
              </w:rPr>
              <w:t>14</w:t>
            </w:r>
          </w:p>
        </w:tc>
        <w:tc>
          <w:tcPr>
            <w:tcW w:w="5183" w:type="dxa"/>
            <w:shd w:val="clear" w:color="auto" w:fill="D9D9D9" w:themeFill="background1" w:themeFillShade="D9"/>
            <w:vAlign w:val="center"/>
          </w:tcPr>
          <w:p w14:paraId="3EFC50C6" w14:textId="224CA295" w:rsidR="0009772B" w:rsidRPr="004369EC" w:rsidRDefault="004369EC" w:rsidP="0009772B">
            <w:pPr>
              <w:spacing w:line="360" w:lineRule="auto"/>
              <w:jc w:val="center"/>
              <w:rPr>
                <w:rFonts w:ascii="Times New Roman" w:hAnsi="Times New Roman" w:cs="Times New Roman"/>
              </w:rPr>
            </w:pPr>
            <w:r>
              <w:rPr>
                <w:rFonts w:ascii="Times New Roman" w:hAnsi="Times New Roman" w:cs="Times New Roman"/>
              </w:rPr>
              <w:t>Kamu Personel Rotasyonu</w:t>
            </w:r>
          </w:p>
        </w:tc>
        <w:tc>
          <w:tcPr>
            <w:tcW w:w="1127" w:type="dxa"/>
            <w:shd w:val="clear" w:color="auto" w:fill="D9D9D9" w:themeFill="background1" w:themeFillShade="D9"/>
            <w:vAlign w:val="center"/>
          </w:tcPr>
          <w:p w14:paraId="70B391A5" w14:textId="77777777" w:rsidR="0009772B" w:rsidRPr="0009772B" w:rsidRDefault="0009772B" w:rsidP="0009772B">
            <w:pPr>
              <w:spacing w:line="360" w:lineRule="auto"/>
              <w:jc w:val="center"/>
              <w:rPr>
                <w:rFonts w:ascii="Times New Roman" w:hAnsi="Times New Roman" w:cs="Times New Roman"/>
                <w:b/>
                <w:bCs/>
                <w:sz w:val="24"/>
                <w:szCs w:val="24"/>
              </w:rPr>
            </w:pPr>
          </w:p>
        </w:tc>
        <w:tc>
          <w:tcPr>
            <w:tcW w:w="1127" w:type="dxa"/>
            <w:shd w:val="clear" w:color="auto" w:fill="D9D9D9" w:themeFill="background1" w:themeFillShade="D9"/>
            <w:vAlign w:val="center"/>
          </w:tcPr>
          <w:p w14:paraId="33E75F5A" w14:textId="77777777" w:rsidR="0009772B" w:rsidRPr="0009772B" w:rsidRDefault="0009772B" w:rsidP="0009772B">
            <w:pPr>
              <w:spacing w:line="360" w:lineRule="auto"/>
              <w:jc w:val="center"/>
              <w:rPr>
                <w:rFonts w:ascii="Times New Roman" w:hAnsi="Times New Roman" w:cs="Times New Roman"/>
                <w:b/>
                <w:bCs/>
                <w:sz w:val="24"/>
                <w:szCs w:val="24"/>
              </w:rPr>
            </w:pPr>
          </w:p>
        </w:tc>
        <w:tc>
          <w:tcPr>
            <w:tcW w:w="1250" w:type="dxa"/>
            <w:shd w:val="clear" w:color="auto" w:fill="D9D9D9" w:themeFill="background1" w:themeFillShade="D9"/>
            <w:vAlign w:val="center"/>
          </w:tcPr>
          <w:p w14:paraId="4E41D5A3" w14:textId="3B711F68" w:rsidR="0009772B" w:rsidRPr="00806962" w:rsidRDefault="00806962" w:rsidP="0009772B">
            <w:pPr>
              <w:spacing w:line="360" w:lineRule="auto"/>
              <w:jc w:val="center"/>
              <w:rPr>
                <w:rFonts w:ascii="Times New Roman" w:hAnsi="Times New Roman" w:cs="Times New Roman"/>
                <w:b/>
                <w:bCs/>
                <w:sz w:val="20"/>
                <w:szCs w:val="20"/>
              </w:rPr>
            </w:pPr>
            <w:r w:rsidRPr="00806962">
              <w:rPr>
                <w:rFonts w:ascii="Times New Roman" w:hAnsi="Times New Roman" w:cs="Times New Roman"/>
                <w:b/>
                <w:bCs/>
                <w:sz w:val="20"/>
                <w:szCs w:val="20"/>
              </w:rPr>
              <w:t>X</w:t>
            </w:r>
          </w:p>
        </w:tc>
      </w:tr>
      <w:tr w:rsidR="004369EC" w:rsidRPr="0009772B" w14:paraId="0DCEEC63" w14:textId="77777777" w:rsidTr="00C65B52">
        <w:trPr>
          <w:trHeight w:val="319"/>
        </w:trPr>
        <w:tc>
          <w:tcPr>
            <w:tcW w:w="459" w:type="dxa"/>
            <w:shd w:val="clear" w:color="auto" w:fill="D9D9D9" w:themeFill="background1" w:themeFillShade="D9"/>
            <w:vAlign w:val="center"/>
          </w:tcPr>
          <w:p w14:paraId="790BFC1F" w14:textId="13BFF999" w:rsidR="0009772B" w:rsidRPr="0009772B" w:rsidRDefault="0009772B" w:rsidP="0009772B">
            <w:pPr>
              <w:spacing w:line="360" w:lineRule="auto"/>
              <w:jc w:val="center"/>
              <w:rPr>
                <w:rFonts w:ascii="Times New Roman" w:hAnsi="Times New Roman" w:cs="Times New Roman"/>
                <w:b/>
                <w:bCs/>
                <w:sz w:val="24"/>
                <w:szCs w:val="24"/>
              </w:rPr>
            </w:pPr>
            <w:r w:rsidRPr="0009772B">
              <w:rPr>
                <w:rFonts w:ascii="Times New Roman" w:hAnsi="Times New Roman" w:cs="Times New Roman"/>
                <w:b/>
                <w:bCs/>
                <w:sz w:val="24"/>
                <w:szCs w:val="24"/>
              </w:rPr>
              <w:t>15</w:t>
            </w:r>
          </w:p>
        </w:tc>
        <w:tc>
          <w:tcPr>
            <w:tcW w:w="5183" w:type="dxa"/>
            <w:shd w:val="clear" w:color="auto" w:fill="D9D9D9" w:themeFill="background1" w:themeFillShade="D9"/>
            <w:vAlign w:val="center"/>
          </w:tcPr>
          <w:p w14:paraId="5BD438BB" w14:textId="70F7B7AF" w:rsidR="0009772B" w:rsidRPr="004369EC" w:rsidRDefault="004369EC" w:rsidP="0009772B">
            <w:pPr>
              <w:spacing w:line="360" w:lineRule="auto"/>
              <w:jc w:val="center"/>
              <w:rPr>
                <w:rFonts w:ascii="Times New Roman" w:hAnsi="Times New Roman" w:cs="Times New Roman"/>
              </w:rPr>
            </w:pPr>
            <w:r w:rsidRPr="004369EC">
              <w:rPr>
                <w:rFonts w:ascii="Times New Roman" w:hAnsi="Times New Roman" w:cs="Times New Roman"/>
              </w:rPr>
              <w:t>KİT’</w:t>
            </w:r>
            <w:r>
              <w:rPr>
                <w:rFonts w:ascii="Times New Roman" w:hAnsi="Times New Roman" w:cs="Times New Roman"/>
              </w:rPr>
              <w:t>l</w:t>
            </w:r>
            <w:r w:rsidRPr="004369EC">
              <w:rPr>
                <w:rFonts w:ascii="Times New Roman" w:hAnsi="Times New Roman" w:cs="Times New Roman"/>
              </w:rPr>
              <w:t>er</w:t>
            </w:r>
            <w:r>
              <w:rPr>
                <w:rFonts w:ascii="Times New Roman" w:hAnsi="Times New Roman" w:cs="Times New Roman"/>
              </w:rPr>
              <w:t xml:space="preserve"> ile İlgili Kadro İşlemleri</w:t>
            </w:r>
          </w:p>
        </w:tc>
        <w:tc>
          <w:tcPr>
            <w:tcW w:w="1127" w:type="dxa"/>
            <w:shd w:val="clear" w:color="auto" w:fill="D9D9D9" w:themeFill="background1" w:themeFillShade="D9"/>
            <w:vAlign w:val="center"/>
          </w:tcPr>
          <w:p w14:paraId="7791475B" w14:textId="77777777" w:rsidR="0009772B" w:rsidRPr="0009772B" w:rsidRDefault="0009772B" w:rsidP="0009772B">
            <w:pPr>
              <w:spacing w:line="360" w:lineRule="auto"/>
              <w:jc w:val="center"/>
              <w:rPr>
                <w:rFonts w:ascii="Times New Roman" w:hAnsi="Times New Roman" w:cs="Times New Roman"/>
                <w:b/>
                <w:bCs/>
                <w:sz w:val="24"/>
                <w:szCs w:val="24"/>
              </w:rPr>
            </w:pPr>
          </w:p>
        </w:tc>
        <w:tc>
          <w:tcPr>
            <w:tcW w:w="1127" w:type="dxa"/>
            <w:shd w:val="clear" w:color="auto" w:fill="D9D9D9" w:themeFill="background1" w:themeFillShade="D9"/>
            <w:vAlign w:val="center"/>
          </w:tcPr>
          <w:p w14:paraId="1B6B5DB4" w14:textId="77777777" w:rsidR="0009772B" w:rsidRPr="0009772B" w:rsidRDefault="0009772B" w:rsidP="0009772B">
            <w:pPr>
              <w:spacing w:line="360" w:lineRule="auto"/>
              <w:jc w:val="center"/>
              <w:rPr>
                <w:rFonts w:ascii="Times New Roman" w:hAnsi="Times New Roman" w:cs="Times New Roman"/>
                <w:b/>
                <w:bCs/>
                <w:sz w:val="24"/>
                <w:szCs w:val="24"/>
              </w:rPr>
            </w:pPr>
          </w:p>
        </w:tc>
        <w:tc>
          <w:tcPr>
            <w:tcW w:w="1250" w:type="dxa"/>
            <w:shd w:val="clear" w:color="auto" w:fill="D9D9D9" w:themeFill="background1" w:themeFillShade="D9"/>
            <w:vAlign w:val="center"/>
          </w:tcPr>
          <w:p w14:paraId="00F68EBF" w14:textId="6CCACEEC" w:rsidR="0009772B" w:rsidRPr="00806962" w:rsidRDefault="00806962" w:rsidP="0009772B">
            <w:pPr>
              <w:spacing w:line="360" w:lineRule="auto"/>
              <w:jc w:val="center"/>
              <w:rPr>
                <w:rFonts w:ascii="Times New Roman" w:hAnsi="Times New Roman" w:cs="Times New Roman"/>
                <w:b/>
                <w:bCs/>
                <w:sz w:val="20"/>
                <w:szCs w:val="20"/>
              </w:rPr>
            </w:pPr>
            <w:r w:rsidRPr="00806962">
              <w:rPr>
                <w:rFonts w:ascii="Times New Roman" w:hAnsi="Times New Roman" w:cs="Times New Roman"/>
                <w:b/>
                <w:bCs/>
                <w:sz w:val="20"/>
                <w:szCs w:val="20"/>
              </w:rPr>
              <w:t>X</w:t>
            </w:r>
          </w:p>
        </w:tc>
      </w:tr>
      <w:tr w:rsidR="004369EC" w:rsidRPr="0009772B" w14:paraId="09A69821" w14:textId="77777777" w:rsidTr="00C65B52">
        <w:trPr>
          <w:trHeight w:val="333"/>
        </w:trPr>
        <w:tc>
          <w:tcPr>
            <w:tcW w:w="459" w:type="dxa"/>
            <w:shd w:val="clear" w:color="auto" w:fill="D9D9D9" w:themeFill="background1" w:themeFillShade="D9"/>
            <w:vAlign w:val="center"/>
          </w:tcPr>
          <w:p w14:paraId="564F51E1" w14:textId="6FFCEEA6" w:rsidR="0009772B" w:rsidRPr="0009772B" w:rsidRDefault="0009772B" w:rsidP="0009772B">
            <w:pPr>
              <w:spacing w:line="360" w:lineRule="auto"/>
              <w:jc w:val="center"/>
              <w:rPr>
                <w:rFonts w:ascii="Times New Roman" w:hAnsi="Times New Roman" w:cs="Times New Roman"/>
                <w:b/>
                <w:bCs/>
                <w:sz w:val="24"/>
                <w:szCs w:val="24"/>
              </w:rPr>
            </w:pPr>
            <w:r w:rsidRPr="0009772B">
              <w:rPr>
                <w:rFonts w:ascii="Times New Roman" w:hAnsi="Times New Roman" w:cs="Times New Roman"/>
                <w:b/>
                <w:bCs/>
                <w:sz w:val="24"/>
                <w:szCs w:val="24"/>
              </w:rPr>
              <w:t>16</w:t>
            </w:r>
          </w:p>
        </w:tc>
        <w:tc>
          <w:tcPr>
            <w:tcW w:w="5183" w:type="dxa"/>
            <w:shd w:val="clear" w:color="auto" w:fill="D9D9D9" w:themeFill="background1" w:themeFillShade="D9"/>
            <w:vAlign w:val="center"/>
          </w:tcPr>
          <w:p w14:paraId="3C0507C2" w14:textId="3BC5D5C4" w:rsidR="0009772B" w:rsidRPr="004369EC" w:rsidRDefault="004369EC" w:rsidP="0009772B">
            <w:pPr>
              <w:spacing w:line="360" w:lineRule="auto"/>
              <w:jc w:val="center"/>
              <w:rPr>
                <w:rFonts w:ascii="Times New Roman" w:hAnsi="Times New Roman" w:cs="Times New Roman"/>
              </w:rPr>
            </w:pPr>
            <w:r>
              <w:rPr>
                <w:rFonts w:ascii="Times New Roman" w:hAnsi="Times New Roman" w:cs="Times New Roman"/>
              </w:rPr>
              <w:t>Kamu Görevlileri İçin Sendikal İşlemler</w:t>
            </w:r>
          </w:p>
        </w:tc>
        <w:tc>
          <w:tcPr>
            <w:tcW w:w="1127" w:type="dxa"/>
            <w:shd w:val="clear" w:color="auto" w:fill="D9D9D9" w:themeFill="background1" w:themeFillShade="D9"/>
            <w:vAlign w:val="center"/>
          </w:tcPr>
          <w:p w14:paraId="2807658F" w14:textId="77777777" w:rsidR="0009772B" w:rsidRPr="0009772B" w:rsidRDefault="0009772B" w:rsidP="0009772B">
            <w:pPr>
              <w:spacing w:line="360" w:lineRule="auto"/>
              <w:jc w:val="center"/>
              <w:rPr>
                <w:rFonts w:ascii="Times New Roman" w:hAnsi="Times New Roman" w:cs="Times New Roman"/>
                <w:b/>
                <w:bCs/>
                <w:sz w:val="24"/>
                <w:szCs w:val="24"/>
              </w:rPr>
            </w:pPr>
          </w:p>
        </w:tc>
        <w:tc>
          <w:tcPr>
            <w:tcW w:w="1127" w:type="dxa"/>
            <w:shd w:val="clear" w:color="auto" w:fill="D9D9D9" w:themeFill="background1" w:themeFillShade="D9"/>
            <w:vAlign w:val="center"/>
          </w:tcPr>
          <w:p w14:paraId="3ECFEEC0" w14:textId="77777777" w:rsidR="0009772B" w:rsidRPr="0009772B" w:rsidRDefault="0009772B" w:rsidP="0009772B">
            <w:pPr>
              <w:spacing w:line="360" w:lineRule="auto"/>
              <w:jc w:val="center"/>
              <w:rPr>
                <w:rFonts w:ascii="Times New Roman" w:hAnsi="Times New Roman" w:cs="Times New Roman"/>
                <w:b/>
                <w:bCs/>
                <w:sz w:val="24"/>
                <w:szCs w:val="24"/>
              </w:rPr>
            </w:pPr>
          </w:p>
        </w:tc>
        <w:tc>
          <w:tcPr>
            <w:tcW w:w="1250" w:type="dxa"/>
            <w:shd w:val="clear" w:color="auto" w:fill="D9D9D9" w:themeFill="background1" w:themeFillShade="D9"/>
            <w:vAlign w:val="center"/>
          </w:tcPr>
          <w:p w14:paraId="4A070062" w14:textId="17AD4207" w:rsidR="0009772B" w:rsidRPr="00806962" w:rsidRDefault="00806962" w:rsidP="0009772B">
            <w:pPr>
              <w:spacing w:line="360" w:lineRule="auto"/>
              <w:jc w:val="center"/>
              <w:rPr>
                <w:rFonts w:ascii="Times New Roman" w:hAnsi="Times New Roman" w:cs="Times New Roman"/>
                <w:b/>
                <w:bCs/>
                <w:sz w:val="20"/>
                <w:szCs w:val="20"/>
              </w:rPr>
            </w:pPr>
            <w:r w:rsidRPr="00806962">
              <w:rPr>
                <w:rFonts w:ascii="Times New Roman" w:hAnsi="Times New Roman" w:cs="Times New Roman"/>
                <w:b/>
                <w:bCs/>
                <w:sz w:val="20"/>
                <w:szCs w:val="20"/>
              </w:rPr>
              <w:t>X</w:t>
            </w:r>
          </w:p>
        </w:tc>
      </w:tr>
      <w:tr w:rsidR="004369EC" w:rsidRPr="0009772B" w14:paraId="125A3012" w14:textId="77777777" w:rsidTr="00C65B52">
        <w:trPr>
          <w:trHeight w:val="333"/>
        </w:trPr>
        <w:tc>
          <w:tcPr>
            <w:tcW w:w="459" w:type="dxa"/>
            <w:shd w:val="clear" w:color="auto" w:fill="D9D9D9" w:themeFill="background1" w:themeFillShade="D9"/>
            <w:vAlign w:val="center"/>
          </w:tcPr>
          <w:p w14:paraId="23AB30B0" w14:textId="75A9BCA4" w:rsidR="0009772B" w:rsidRPr="0009772B" w:rsidRDefault="0009772B" w:rsidP="0009772B">
            <w:pPr>
              <w:spacing w:line="360" w:lineRule="auto"/>
              <w:jc w:val="center"/>
              <w:rPr>
                <w:rFonts w:ascii="Times New Roman" w:hAnsi="Times New Roman" w:cs="Times New Roman"/>
                <w:b/>
                <w:bCs/>
                <w:sz w:val="24"/>
                <w:szCs w:val="24"/>
              </w:rPr>
            </w:pPr>
            <w:r w:rsidRPr="0009772B">
              <w:rPr>
                <w:rFonts w:ascii="Times New Roman" w:hAnsi="Times New Roman" w:cs="Times New Roman"/>
                <w:b/>
                <w:bCs/>
                <w:sz w:val="24"/>
                <w:szCs w:val="24"/>
              </w:rPr>
              <w:t>17</w:t>
            </w:r>
          </w:p>
        </w:tc>
        <w:tc>
          <w:tcPr>
            <w:tcW w:w="5183" w:type="dxa"/>
            <w:shd w:val="clear" w:color="auto" w:fill="D9D9D9" w:themeFill="background1" w:themeFillShade="D9"/>
            <w:vAlign w:val="center"/>
          </w:tcPr>
          <w:p w14:paraId="79779E02" w14:textId="6B18F496" w:rsidR="0009772B" w:rsidRPr="00806962" w:rsidRDefault="00806962" w:rsidP="0009772B">
            <w:pPr>
              <w:spacing w:line="360" w:lineRule="auto"/>
              <w:jc w:val="center"/>
              <w:rPr>
                <w:rFonts w:ascii="Times New Roman" w:hAnsi="Times New Roman" w:cs="Times New Roman"/>
              </w:rPr>
            </w:pPr>
            <w:r>
              <w:rPr>
                <w:rFonts w:ascii="Times New Roman" w:hAnsi="Times New Roman" w:cs="Times New Roman"/>
              </w:rPr>
              <w:t>Kamu Personeli ile İlgili Mevzuat</w:t>
            </w:r>
          </w:p>
        </w:tc>
        <w:tc>
          <w:tcPr>
            <w:tcW w:w="1127" w:type="dxa"/>
            <w:shd w:val="clear" w:color="auto" w:fill="D9D9D9" w:themeFill="background1" w:themeFillShade="D9"/>
            <w:vAlign w:val="center"/>
          </w:tcPr>
          <w:p w14:paraId="7CF5BD44" w14:textId="57C3B166" w:rsidR="0009772B" w:rsidRPr="00336911" w:rsidRDefault="0009772B" w:rsidP="0009772B">
            <w:pPr>
              <w:spacing w:line="360" w:lineRule="auto"/>
              <w:jc w:val="center"/>
              <w:rPr>
                <w:rFonts w:ascii="Times New Roman" w:hAnsi="Times New Roman" w:cs="Times New Roman"/>
                <w:b/>
                <w:bCs/>
                <w:sz w:val="20"/>
                <w:szCs w:val="20"/>
              </w:rPr>
            </w:pPr>
          </w:p>
        </w:tc>
        <w:tc>
          <w:tcPr>
            <w:tcW w:w="1127" w:type="dxa"/>
            <w:shd w:val="clear" w:color="auto" w:fill="D9D9D9" w:themeFill="background1" w:themeFillShade="D9"/>
            <w:vAlign w:val="center"/>
          </w:tcPr>
          <w:p w14:paraId="7A6AD45C" w14:textId="6AD3DFBF" w:rsidR="0009772B" w:rsidRPr="0009772B" w:rsidRDefault="00806962" w:rsidP="0009772B">
            <w:pPr>
              <w:spacing w:line="360" w:lineRule="auto"/>
              <w:jc w:val="center"/>
              <w:rPr>
                <w:rFonts w:ascii="Times New Roman" w:hAnsi="Times New Roman" w:cs="Times New Roman"/>
                <w:b/>
                <w:bCs/>
                <w:sz w:val="24"/>
                <w:szCs w:val="24"/>
              </w:rPr>
            </w:pPr>
            <w:r w:rsidRPr="00806962">
              <w:rPr>
                <w:rFonts w:ascii="Times New Roman" w:hAnsi="Times New Roman" w:cs="Times New Roman"/>
                <w:b/>
                <w:bCs/>
                <w:sz w:val="20"/>
                <w:szCs w:val="20"/>
              </w:rPr>
              <w:t>X</w:t>
            </w:r>
          </w:p>
        </w:tc>
        <w:tc>
          <w:tcPr>
            <w:tcW w:w="1250" w:type="dxa"/>
            <w:shd w:val="clear" w:color="auto" w:fill="D9D9D9" w:themeFill="background1" w:themeFillShade="D9"/>
            <w:vAlign w:val="center"/>
          </w:tcPr>
          <w:p w14:paraId="6F61B498" w14:textId="2341D17D" w:rsidR="0009772B" w:rsidRPr="00806962" w:rsidRDefault="00806962" w:rsidP="0009772B">
            <w:pPr>
              <w:spacing w:line="360" w:lineRule="auto"/>
              <w:jc w:val="center"/>
              <w:rPr>
                <w:rFonts w:ascii="Times New Roman" w:hAnsi="Times New Roman" w:cs="Times New Roman"/>
                <w:b/>
                <w:bCs/>
                <w:sz w:val="20"/>
                <w:szCs w:val="20"/>
              </w:rPr>
            </w:pPr>
            <w:r w:rsidRPr="00806962">
              <w:rPr>
                <w:rFonts w:ascii="Times New Roman" w:hAnsi="Times New Roman" w:cs="Times New Roman"/>
                <w:b/>
                <w:bCs/>
                <w:sz w:val="20"/>
                <w:szCs w:val="20"/>
              </w:rPr>
              <w:t>X</w:t>
            </w:r>
          </w:p>
        </w:tc>
      </w:tr>
      <w:tr w:rsidR="004369EC" w:rsidRPr="0009772B" w14:paraId="1C5A628F" w14:textId="77777777" w:rsidTr="00C65B52">
        <w:trPr>
          <w:trHeight w:val="433"/>
        </w:trPr>
        <w:tc>
          <w:tcPr>
            <w:tcW w:w="459" w:type="dxa"/>
            <w:shd w:val="clear" w:color="auto" w:fill="D9D9D9" w:themeFill="background1" w:themeFillShade="D9"/>
            <w:vAlign w:val="center"/>
          </w:tcPr>
          <w:p w14:paraId="5726EC60" w14:textId="7EDC9995" w:rsidR="0009772B" w:rsidRPr="0009772B" w:rsidRDefault="0009772B" w:rsidP="0009772B">
            <w:pPr>
              <w:spacing w:line="360" w:lineRule="auto"/>
              <w:jc w:val="center"/>
              <w:rPr>
                <w:rFonts w:ascii="Times New Roman" w:hAnsi="Times New Roman" w:cs="Times New Roman"/>
                <w:b/>
                <w:bCs/>
                <w:sz w:val="24"/>
                <w:szCs w:val="24"/>
              </w:rPr>
            </w:pPr>
            <w:r w:rsidRPr="0009772B">
              <w:rPr>
                <w:rFonts w:ascii="Times New Roman" w:hAnsi="Times New Roman" w:cs="Times New Roman"/>
                <w:b/>
                <w:bCs/>
                <w:sz w:val="24"/>
                <w:szCs w:val="24"/>
              </w:rPr>
              <w:t>18</w:t>
            </w:r>
          </w:p>
        </w:tc>
        <w:tc>
          <w:tcPr>
            <w:tcW w:w="5183" w:type="dxa"/>
            <w:shd w:val="clear" w:color="auto" w:fill="D9D9D9" w:themeFill="background1" w:themeFillShade="D9"/>
            <w:vAlign w:val="center"/>
          </w:tcPr>
          <w:p w14:paraId="0B46F62C" w14:textId="21F6FF75" w:rsidR="0009772B" w:rsidRPr="00806962" w:rsidRDefault="00806962" w:rsidP="0009772B">
            <w:pPr>
              <w:spacing w:line="360" w:lineRule="auto"/>
              <w:jc w:val="center"/>
              <w:rPr>
                <w:rFonts w:ascii="Times New Roman" w:hAnsi="Times New Roman" w:cs="Times New Roman"/>
              </w:rPr>
            </w:pPr>
            <w:r>
              <w:rPr>
                <w:rFonts w:ascii="Times New Roman" w:hAnsi="Times New Roman" w:cs="Times New Roman"/>
              </w:rPr>
              <w:t>Kamu Personeli ile İlgili Araştırma ve İnceleme Yapmak, Sorunlara Çözüm Üretmek, Görüş Bildirmek</w:t>
            </w:r>
          </w:p>
        </w:tc>
        <w:tc>
          <w:tcPr>
            <w:tcW w:w="1127" w:type="dxa"/>
            <w:shd w:val="clear" w:color="auto" w:fill="D9D9D9" w:themeFill="background1" w:themeFillShade="D9"/>
            <w:vAlign w:val="center"/>
          </w:tcPr>
          <w:p w14:paraId="3C5E9A8D" w14:textId="52E7D777" w:rsidR="0009772B" w:rsidRPr="0009772B" w:rsidRDefault="00806962" w:rsidP="0009772B">
            <w:pPr>
              <w:spacing w:line="360" w:lineRule="auto"/>
              <w:jc w:val="center"/>
              <w:rPr>
                <w:rFonts w:ascii="Times New Roman" w:hAnsi="Times New Roman" w:cs="Times New Roman"/>
                <w:b/>
                <w:bCs/>
                <w:sz w:val="24"/>
                <w:szCs w:val="24"/>
              </w:rPr>
            </w:pPr>
            <w:r w:rsidRPr="00806962">
              <w:rPr>
                <w:rFonts w:ascii="Times New Roman" w:hAnsi="Times New Roman" w:cs="Times New Roman"/>
                <w:b/>
                <w:bCs/>
                <w:sz w:val="20"/>
                <w:szCs w:val="20"/>
              </w:rPr>
              <w:t>X</w:t>
            </w:r>
          </w:p>
        </w:tc>
        <w:tc>
          <w:tcPr>
            <w:tcW w:w="1127" w:type="dxa"/>
            <w:shd w:val="clear" w:color="auto" w:fill="D9D9D9" w:themeFill="background1" w:themeFillShade="D9"/>
            <w:vAlign w:val="center"/>
          </w:tcPr>
          <w:p w14:paraId="145BDF47" w14:textId="2F0E7969" w:rsidR="0009772B" w:rsidRPr="0009772B" w:rsidRDefault="00806962" w:rsidP="0009772B">
            <w:pPr>
              <w:spacing w:line="360" w:lineRule="auto"/>
              <w:jc w:val="center"/>
              <w:rPr>
                <w:rFonts w:ascii="Times New Roman" w:hAnsi="Times New Roman" w:cs="Times New Roman"/>
                <w:b/>
                <w:bCs/>
                <w:sz w:val="24"/>
                <w:szCs w:val="24"/>
              </w:rPr>
            </w:pPr>
            <w:r w:rsidRPr="00806962">
              <w:rPr>
                <w:rFonts w:ascii="Times New Roman" w:hAnsi="Times New Roman" w:cs="Times New Roman"/>
                <w:b/>
                <w:bCs/>
                <w:sz w:val="20"/>
                <w:szCs w:val="20"/>
              </w:rPr>
              <w:t>X</w:t>
            </w:r>
          </w:p>
        </w:tc>
        <w:tc>
          <w:tcPr>
            <w:tcW w:w="1250" w:type="dxa"/>
            <w:shd w:val="clear" w:color="auto" w:fill="D9D9D9" w:themeFill="background1" w:themeFillShade="D9"/>
            <w:vAlign w:val="center"/>
          </w:tcPr>
          <w:p w14:paraId="23916848" w14:textId="5954722E" w:rsidR="0009772B" w:rsidRPr="0009772B" w:rsidRDefault="00806962" w:rsidP="0009772B">
            <w:pPr>
              <w:spacing w:line="360" w:lineRule="auto"/>
              <w:jc w:val="center"/>
              <w:rPr>
                <w:rFonts w:ascii="Times New Roman" w:hAnsi="Times New Roman" w:cs="Times New Roman"/>
                <w:b/>
                <w:bCs/>
                <w:sz w:val="24"/>
                <w:szCs w:val="24"/>
              </w:rPr>
            </w:pPr>
            <w:r w:rsidRPr="00806962">
              <w:rPr>
                <w:rFonts w:ascii="Times New Roman" w:hAnsi="Times New Roman" w:cs="Times New Roman"/>
                <w:b/>
                <w:bCs/>
                <w:sz w:val="20"/>
                <w:szCs w:val="20"/>
              </w:rPr>
              <w:t>X</w:t>
            </w:r>
          </w:p>
        </w:tc>
      </w:tr>
    </w:tbl>
    <w:p w14:paraId="676FD428" w14:textId="67B24BFD" w:rsidR="00901EE3" w:rsidRPr="00D90DDA" w:rsidRDefault="000E0A18" w:rsidP="00D90DDA">
      <w:pPr>
        <w:jc w:val="center"/>
        <w:rPr>
          <w:rFonts w:ascii="Times New Roman" w:hAnsi="Times New Roman" w:cs="Times New Roman"/>
        </w:rPr>
      </w:pPr>
      <w:r>
        <w:rPr>
          <w:rFonts w:ascii="Times New Roman" w:hAnsi="Times New Roman" w:cs="Times New Roman"/>
          <w:b/>
          <w:bCs/>
        </w:rPr>
        <w:t xml:space="preserve">KAYNAK: </w:t>
      </w:r>
      <w:r>
        <w:rPr>
          <w:rFonts w:ascii="Times New Roman" w:hAnsi="Times New Roman" w:cs="Times New Roman"/>
        </w:rPr>
        <w:t>Acar, 2021: 1041</w:t>
      </w:r>
    </w:p>
    <w:p w14:paraId="6ECECF4A" w14:textId="386DDFA7" w:rsidR="00302DAF" w:rsidRDefault="00FC6D51" w:rsidP="000C6906">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Tablo</w:t>
      </w:r>
      <w:r w:rsidR="00473BBA">
        <w:rPr>
          <w:rFonts w:ascii="Times New Roman" w:hAnsi="Times New Roman" w:cs="Times New Roman"/>
          <w:sz w:val="24"/>
          <w:szCs w:val="24"/>
        </w:rPr>
        <w:t xml:space="preserve"> 10’da</w:t>
      </w:r>
      <w:r>
        <w:rPr>
          <w:rFonts w:ascii="Times New Roman" w:hAnsi="Times New Roman" w:cs="Times New Roman"/>
          <w:sz w:val="24"/>
          <w:szCs w:val="24"/>
        </w:rPr>
        <w:t xml:space="preserve"> görüldüğü üzere </w:t>
      </w:r>
      <w:r w:rsidR="00E23649">
        <w:rPr>
          <w:rFonts w:ascii="Times New Roman" w:hAnsi="Times New Roman" w:cs="Times New Roman"/>
          <w:sz w:val="24"/>
          <w:szCs w:val="24"/>
        </w:rPr>
        <w:t>Çalışma Genel Müdürlüğü (ÇGM) kamu personel yönetimine yönelik genel kadro işlemlerine bakmanın yanı sıra personelle alakalı istatiksel verileri toplamak, sendikaya yönelik işlemler, personel istihdamını yapmak, personelin eğitimi ve gelişimiyle ilgilenmek, personel rotasyonunu sağlamak</w:t>
      </w:r>
      <w:r w:rsidR="008B0777">
        <w:rPr>
          <w:rFonts w:ascii="Times New Roman" w:hAnsi="Times New Roman" w:cs="Times New Roman"/>
          <w:sz w:val="24"/>
          <w:szCs w:val="24"/>
        </w:rPr>
        <w:t xml:space="preserve"> ve kamu iktisadi teşebbüslerin kadro işlemleriyle ilgili görevleri bulunmaktadır. </w:t>
      </w:r>
      <w:r w:rsidR="00216CE5">
        <w:rPr>
          <w:rFonts w:ascii="Times New Roman" w:hAnsi="Times New Roman" w:cs="Times New Roman"/>
          <w:sz w:val="24"/>
          <w:szCs w:val="24"/>
        </w:rPr>
        <w:t>Personel Prensipler Genel Müdürlüğünün ise diğer iki kuruma kıyasla daha üst</w:t>
      </w:r>
      <w:r w:rsidR="00FA750D">
        <w:rPr>
          <w:rFonts w:ascii="Times New Roman" w:hAnsi="Times New Roman" w:cs="Times New Roman"/>
          <w:sz w:val="24"/>
          <w:szCs w:val="24"/>
        </w:rPr>
        <w:t xml:space="preserve"> kademe yöneticilere yönelik görevleri bulunmaktadır. </w:t>
      </w:r>
      <w:r w:rsidR="006561DD">
        <w:rPr>
          <w:rFonts w:ascii="Times New Roman" w:hAnsi="Times New Roman" w:cs="Times New Roman"/>
          <w:sz w:val="24"/>
          <w:szCs w:val="24"/>
        </w:rPr>
        <w:t xml:space="preserve">Cumhurbaşkanlığı merkez personelinden sorumlu olup yöneticilerin atamasını yapmak, hizmet içi eğitim ve gelişimine yönelik takip ve çalışmalar yapmak, personelle alakalı mevzuatı oluşturmakla ilgili görevlere sahiptir. </w:t>
      </w:r>
      <w:r w:rsidR="00B612B9">
        <w:rPr>
          <w:rFonts w:ascii="Times New Roman" w:hAnsi="Times New Roman" w:cs="Times New Roman"/>
          <w:sz w:val="24"/>
          <w:szCs w:val="24"/>
        </w:rPr>
        <w:t>Cumhurbaşkanlığı merkez personel işlemlerine yönelik işlem yapabilme yetkisi PPGM’de olduğu için Cumhurbaşkanı ve Cumhurbaşkanı yardımcılarının, başkanların atama işlemlerine görevden alınma</w:t>
      </w:r>
      <w:r w:rsidR="00D2538C">
        <w:rPr>
          <w:rFonts w:ascii="Times New Roman" w:hAnsi="Times New Roman" w:cs="Times New Roman"/>
          <w:sz w:val="24"/>
          <w:szCs w:val="24"/>
        </w:rPr>
        <w:t xml:space="preserve"> ve vekalet</w:t>
      </w:r>
      <w:r w:rsidR="00B612B9">
        <w:rPr>
          <w:rFonts w:ascii="Times New Roman" w:hAnsi="Times New Roman" w:cs="Times New Roman"/>
          <w:sz w:val="24"/>
          <w:szCs w:val="24"/>
        </w:rPr>
        <w:t xml:space="preserve"> süreçlerine,</w:t>
      </w:r>
      <w:r w:rsidR="00D2538C">
        <w:rPr>
          <w:rFonts w:ascii="Times New Roman" w:hAnsi="Times New Roman" w:cs="Times New Roman"/>
          <w:sz w:val="24"/>
          <w:szCs w:val="24"/>
        </w:rPr>
        <w:t xml:space="preserve"> meclis üyelerinin dokunulmazlık işlemleri gibi benzeri devlet protokolünü iyileştirmeye ve geliştirmeye yönelik personel işlemleri de kurumun sorumluluğundadır.</w:t>
      </w:r>
      <w:r w:rsidR="00B612B9">
        <w:rPr>
          <w:rFonts w:ascii="Times New Roman" w:hAnsi="Times New Roman" w:cs="Times New Roman"/>
          <w:sz w:val="24"/>
          <w:szCs w:val="24"/>
        </w:rPr>
        <w:t xml:space="preserve"> </w:t>
      </w:r>
      <w:r w:rsidR="006561DD">
        <w:rPr>
          <w:rFonts w:ascii="Times New Roman" w:hAnsi="Times New Roman" w:cs="Times New Roman"/>
          <w:sz w:val="24"/>
          <w:szCs w:val="24"/>
        </w:rPr>
        <w:t xml:space="preserve">İnsan Kaynakları Ofisinin görev alanlarına baktığımızda ise </w:t>
      </w:r>
      <w:r w:rsidR="0066379C">
        <w:rPr>
          <w:rFonts w:ascii="Times New Roman" w:hAnsi="Times New Roman" w:cs="Times New Roman"/>
          <w:sz w:val="24"/>
          <w:szCs w:val="24"/>
        </w:rPr>
        <w:t xml:space="preserve">ülkenin insan kaynağı envanterini çıkarmak, kariyer ve yetenek yönetimi gibi profesyonel anlamda insan kaynakları konularını geliştirmeye yönelik projeler tasarlamak, uluslararasında potansiyel insan kaynağı keşfetmek, daha çok verimlilik, etkinlik, liyakate yönelik insan kaynakları planlaması yapmakla ilgilenmesi için kurulmuştur. </w:t>
      </w:r>
      <w:r w:rsidR="00302DAF">
        <w:rPr>
          <w:rFonts w:ascii="Times New Roman" w:hAnsi="Times New Roman" w:cs="Times New Roman"/>
          <w:sz w:val="24"/>
          <w:szCs w:val="24"/>
        </w:rPr>
        <w:t>Kamu personeliyle ilgili araştırmalar yapmak, gündemi takip edip güncel bilgilerden haberdar olmak, sorunlara yönelik önceden önlem alıp var olan sorunlarla ilgili çözüm üretip görüş bildirmek ise her üç kurumunda sorumluluğunda olan bir durumdur.</w:t>
      </w:r>
    </w:p>
    <w:p w14:paraId="6E4E2843" w14:textId="0D6FD8AE" w:rsidR="00814B63" w:rsidRPr="00FC6D51" w:rsidRDefault="00814B63" w:rsidP="000C690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Yeni hükümet sistemiyle beraber kamusal alanda gerek işlevsel gerekse örgütsel anlamda gerçek bir dönüşüm yaşanmış, merkezi idarenin en başında bulunan Cumhurbaşkanlığı Teşkilatı kurulmuştur. Bu teşkilat sonrası kuruma özgü bir personel yapısının oluşturulması gerekliliği gündeme gelmiştir. Böylelikle Cumhurbaşkanlığı teşkilatına ait personel yapısına ait düzenlemeler yapılarak önceden tek olan genel kamu personel yönetimi yapısından farklı hale getirilmiştir. Bunun sonucunda uygulamada iki farklı personel yönetimi meydana gelerek Cumhurbaşkanlığı personel işlerini yönetmek adına bir </w:t>
      </w:r>
      <w:r w:rsidR="004156B2">
        <w:rPr>
          <w:rFonts w:ascii="Times New Roman" w:hAnsi="Times New Roman" w:cs="Times New Roman"/>
          <w:sz w:val="24"/>
          <w:szCs w:val="24"/>
        </w:rPr>
        <w:t>kurumun sorumlu olması gerekmiştir</w:t>
      </w:r>
      <w:r>
        <w:rPr>
          <w:rFonts w:ascii="Times New Roman" w:hAnsi="Times New Roman" w:cs="Times New Roman"/>
          <w:sz w:val="24"/>
          <w:szCs w:val="24"/>
        </w:rPr>
        <w:t xml:space="preserve">. Bu </w:t>
      </w:r>
      <w:r w:rsidR="004156B2">
        <w:rPr>
          <w:rFonts w:ascii="Times New Roman" w:hAnsi="Times New Roman" w:cs="Times New Roman"/>
          <w:sz w:val="24"/>
          <w:szCs w:val="24"/>
        </w:rPr>
        <w:t xml:space="preserve">kurum yani Personel ve Prensipler Genel Müdürlüğü daha önce </w:t>
      </w:r>
      <w:r w:rsidR="004156B2">
        <w:rPr>
          <w:rFonts w:ascii="Times New Roman" w:hAnsi="Times New Roman" w:cs="Times New Roman"/>
          <w:sz w:val="24"/>
          <w:szCs w:val="24"/>
        </w:rPr>
        <w:lastRenderedPageBreak/>
        <w:t>Başbakanlığa ait bir hizmet kurumuyken şimdi Cumhurbaşkanlığı İdari İşler Başkanlığı içerisinde bulunarak Cumhurbaşkanlığı personel işlemlerine bakmaktadır.</w:t>
      </w:r>
      <w:r w:rsidR="0069247B">
        <w:rPr>
          <w:rFonts w:ascii="Times New Roman" w:hAnsi="Times New Roman" w:cs="Times New Roman"/>
          <w:sz w:val="24"/>
          <w:szCs w:val="24"/>
        </w:rPr>
        <w:t xml:space="preserve"> Daha önce hizmet birimi farklı olan PPGM şimdi Cumhurbaşkanlığı bünyesinde bulunan bir hizmet birimi haline gelerek önemli bir dönüşüm geçirmiştir. Bu konuda gelen eleştiriler ise kurumun </w:t>
      </w:r>
      <w:r w:rsidR="00433868">
        <w:rPr>
          <w:rFonts w:ascii="Times New Roman" w:hAnsi="Times New Roman" w:cs="Times New Roman"/>
          <w:sz w:val="24"/>
          <w:szCs w:val="24"/>
        </w:rPr>
        <w:t>Cumhurbaşkanlığı Teşkilatına personel istihdam ederken hangi kriterleri baz aldığı ve personel alımı konusunda görev tanımının ne olduğu açık bir şekilde belirtilmediğidir (Saitoğlu, 2019: 122). Nitekim bu konu yıllar boyu eleştiriye maruz kalan bir konu olup, Türkiye’nin kamu kurumlarına personel alınırken şeffaflığı koruması ve liyakate uygun seçim</w:t>
      </w:r>
      <w:r w:rsidR="0087281C">
        <w:rPr>
          <w:rFonts w:ascii="Times New Roman" w:hAnsi="Times New Roman" w:cs="Times New Roman"/>
          <w:sz w:val="24"/>
          <w:szCs w:val="24"/>
        </w:rPr>
        <w:t>lerin</w:t>
      </w:r>
      <w:r w:rsidR="00433868">
        <w:rPr>
          <w:rFonts w:ascii="Times New Roman" w:hAnsi="Times New Roman" w:cs="Times New Roman"/>
          <w:sz w:val="24"/>
          <w:szCs w:val="24"/>
        </w:rPr>
        <w:t xml:space="preserve"> yap</w:t>
      </w:r>
      <w:r w:rsidR="0087281C">
        <w:rPr>
          <w:rFonts w:ascii="Times New Roman" w:hAnsi="Times New Roman" w:cs="Times New Roman"/>
          <w:sz w:val="24"/>
          <w:szCs w:val="24"/>
        </w:rPr>
        <w:t>ıl</w:t>
      </w:r>
      <w:r w:rsidR="00433868">
        <w:rPr>
          <w:rFonts w:ascii="Times New Roman" w:hAnsi="Times New Roman" w:cs="Times New Roman"/>
          <w:sz w:val="24"/>
          <w:szCs w:val="24"/>
        </w:rPr>
        <w:t>ması sorunlu bir husustur.</w:t>
      </w:r>
      <w:r w:rsidR="006E19C8">
        <w:rPr>
          <w:rFonts w:ascii="Times New Roman" w:hAnsi="Times New Roman" w:cs="Times New Roman"/>
          <w:sz w:val="24"/>
          <w:szCs w:val="24"/>
        </w:rPr>
        <w:t xml:space="preserve"> Bu sebepten gerekli düzenlemeler yapılması gerekliliği önerilmektedir.</w:t>
      </w:r>
      <w:r w:rsidR="00433868">
        <w:rPr>
          <w:rFonts w:ascii="Times New Roman" w:hAnsi="Times New Roman" w:cs="Times New Roman"/>
          <w:sz w:val="24"/>
          <w:szCs w:val="24"/>
        </w:rPr>
        <w:t xml:space="preserve"> </w:t>
      </w:r>
    </w:p>
    <w:p w14:paraId="3BC06161" w14:textId="1A50088E" w:rsidR="00BA1E5D" w:rsidRDefault="00BA1E5D" w:rsidP="000C6906">
      <w:pPr>
        <w:spacing w:line="360" w:lineRule="auto"/>
        <w:jc w:val="both"/>
        <w:rPr>
          <w:rFonts w:ascii="Times New Roman" w:hAnsi="Times New Roman" w:cs="Times New Roman"/>
          <w:sz w:val="24"/>
          <w:szCs w:val="24"/>
        </w:rPr>
      </w:pPr>
      <w:r>
        <w:rPr>
          <w:rFonts w:ascii="Times New Roman" w:hAnsi="Times New Roman" w:cs="Times New Roman"/>
          <w:sz w:val="24"/>
          <w:szCs w:val="24"/>
        </w:rPr>
        <w:t>CBİKO’nun kuru</w:t>
      </w:r>
      <w:r w:rsidR="009A6FD4">
        <w:rPr>
          <w:rFonts w:ascii="Times New Roman" w:hAnsi="Times New Roman" w:cs="Times New Roman"/>
          <w:sz w:val="24"/>
          <w:szCs w:val="24"/>
        </w:rPr>
        <w:t>luş mantığına baktığımızda kamu kurumların</w:t>
      </w:r>
      <w:r w:rsidR="00781314">
        <w:rPr>
          <w:rFonts w:ascii="Times New Roman" w:hAnsi="Times New Roman" w:cs="Times New Roman"/>
          <w:sz w:val="24"/>
          <w:szCs w:val="24"/>
        </w:rPr>
        <w:t>ın</w:t>
      </w:r>
      <w:r w:rsidR="009A6FD4">
        <w:rPr>
          <w:rFonts w:ascii="Times New Roman" w:hAnsi="Times New Roman" w:cs="Times New Roman"/>
          <w:sz w:val="24"/>
          <w:szCs w:val="24"/>
        </w:rPr>
        <w:t xml:space="preserve"> ve özel şirketler</w:t>
      </w:r>
      <w:r w:rsidR="00781314">
        <w:rPr>
          <w:rFonts w:ascii="Times New Roman" w:hAnsi="Times New Roman" w:cs="Times New Roman"/>
          <w:sz w:val="24"/>
          <w:szCs w:val="24"/>
        </w:rPr>
        <w:t xml:space="preserve">in personel yönetimini iyileştirme ve geliştirme amacına yönelik </w:t>
      </w:r>
      <w:r w:rsidR="009A6FD4">
        <w:rPr>
          <w:rFonts w:ascii="Times New Roman" w:hAnsi="Times New Roman" w:cs="Times New Roman"/>
          <w:sz w:val="24"/>
          <w:szCs w:val="24"/>
        </w:rPr>
        <w:t>projeler</w:t>
      </w:r>
      <w:r w:rsidR="00781314">
        <w:rPr>
          <w:rFonts w:ascii="Times New Roman" w:hAnsi="Times New Roman" w:cs="Times New Roman"/>
          <w:sz w:val="24"/>
          <w:szCs w:val="24"/>
        </w:rPr>
        <w:t xml:space="preserve"> tasarlamak ve bu projeleri uygulamaya yönelik işlev sürdürmek için var olduğu bilinmektedir. İnsan Kaynakları Ofisinin teşkilatlanmasına ve görevlerine ilişkin</w:t>
      </w:r>
      <w:r w:rsidR="005A0C6E">
        <w:rPr>
          <w:rFonts w:ascii="Times New Roman" w:hAnsi="Times New Roman" w:cs="Times New Roman"/>
          <w:sz w:val="24"/>
          <w:szCs w:val="24"/>
        </w:rPr>
        <w:t xml:space="preserve"> maddeler 24 Nisan 2019 tarihli ve 48 Sayılı CB Kararnamesiyle genişletilerek “İnsanı yaşat ki devlet yaşasın” sözüyle kendi felsefesini oluşturmuştur (Acar, 2021: 1037). </w:t>
      </w:r>
      <w:r w:rsidR="00353EF6">
        <w:rPr>
          <w:rFonts w:ascii="Times New Roman" w:hAnsi="Times New Roman" w:cs="Times New Roman"/>
          <w:sz w:val="24"/>
          <w:szCs w:val="24"/>
        </w:rPr>
        <w:t>Bu felsefeyle oluşturulan kurumun çalışana değer verme, çalışanın niteliklerini geliştirmeye yönelik uygulamalar tasarlamaya, çalışanı tatmin edebilmek için maaş sistemini, çalışma şartlarını ve emeklilik dönemini iyileştirmeye yönelik adımlar atılacağı anlaşılmaktadır. Nitekim CBİKO’nun yaptığı çalışmalara, ürettiği projelere ve gerçekleştirmeye başladığı uygulamalara bakılırsa insana değer verme yolunda ilerlediği görülecektir. Tabi ki bu yorum</w:t>
      </w:r>
      <w:r w:rsidR="008A02BF">
        <w:rPr>
          <w:rFonts w:ascii="Times New Roman" w:hAnsi="Times New Roman" w:cs="Times New Roman"/>
          <w:sz w:val="24"/>
          <w:szCs w:val="24"/>
        </w:rPr>
        <w:t>, Türkiye’de daha önce var olan kamu personel sistemi uygulamalarına nazaran bakılarak yapılmıştır. Oysaki farklı gelişmiş ülke uygulamalarına bakılırsa kamu personel sistemine yönelik yapılan reformlarda çalışma saatlerinin, maaş sistemlerinin, hizmet içi eğitimleri gibi uygulamaların çok daha üst seviyede olduğu söylenebilir. Bu yüzden Türkiye’de yeni başlatılan bu modelin henüz başlangıç olduğunu ve geliştirmeye açık birçok yönünün bulunmasından dolayı CBİKO’nun bu konuya daha fazla emek harcamaya</w:t>
      </w:r>
      <w:r w:rsidR="007D1D95">
        <w:rPr>
          <w:rFonts w:ascii="Times New Roman" w:hAnsi="Times New Roman" w:cs="Times New Roman"/>
          <w:sz w:val="24"/>
          <w:szCs w:val="24"/>
        </w:rPr>
        <w:t xml:space="preserve"> ve icraata yönelik</w:t>
      </w:r>
      <w:r w:rsidR="008A02BF">
        <w:rPr>
          <w:rFonts w:ascii="Times New Roman" w:hAnsi="Times New Roman" w:cs="Times New Roman"/>
          <w:sz w:val="24"/>
          <w:szCs w:val="24"/>
        </w:rPr>
        <w:t xml:space="preserve"> çalışması gerekmektedir.</w:t>
      </w:r>
    </w:p>
    <w:p w14:paraId="10AA480E" w14:textId="594AE82B" w:rsidR="00156848" w:rsidRDefault="00156848" w:rsidP="000C690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Acar (2021, 1036-1037) makalesi için yaptığı araştırmaya göre, CBİKO’nun kuruluş süreci </w:t>
      </w:r>
      <w:r w:rsidR="00A70516">
        <w:rPr>
          <w:rFonts w:ascii="Times New Roman" w:hAnsi="Times New Roman" w:cs="Times New Roman"/>
          <w:sz w:val="24"/>
          <w:szCs w:val="24"/>
        </w:rPr>
        <w:t>göz önüne</w:t>
      </w:r>
      <w:r>
        <w:rPr>
          <w:rFonts w:ascii="Times New Roman" w:hAnsi="Times New Roman" w:cs="Times New Roman"/>
          <w:sz w:val="24"/>
          <w:szCs w:val="24"/>
        </w:rPr>
        <w:t xml:space="preserve"> alındığında ve ilgili mevzuat değerlendirildiğinde özgün bir kurum olarak tasarlanmadığını ortaya koymuştur. Kurumun esasen 5523 Sayılı “Türkiye </w:t>
      </w:r>
      <w:r>
        <w:rPr>
          <w:rFonts w:ascii="Times New Roman" w:hAnsi="Times New Roman" w:cs="Times New Roman"/>
          <w:sz w:val="24"/>
          <w:szCs w:val="24"/>
        </w:rPr>
        <w:lastRenderedPageBreak/>
        <w:t xml:space="preserve">Yatırım Destek ve Tanıtım Ajansı Kurulması Hakkında Kanun” başlığı 2 </w:t>
      </w:r>
      <w:r w:rsidR="003B13D8">
        <w:rPr>
          <w:rFonts w:ascii="Times New Roman" w:hAnsi="Times New Roman" w:cs="Times New Roman"/>
          <w:sz w:val="24"/>
          <w:szCs w:val="24"/>
        </w:rPr>
        <w:t>Temmuz</w:t>
      </w:r>
      <w:r>
        <w:rPr>
          <w:rFonts w:ascii="Times New Roman" w:hAnsi="Times New Roman" w:cs="Times New Roman"/>
          <w:sz w:val="24"/>
          <w:szCs w:val="24"/>
        </w:rPr>
        <w:t xml:space="preserve"> 2018 tarihli ve 703 Sayılı </w:t>
      </w:r>
      <w:r w:rsidR="003B13D8">
        <w:rPr>
          <w:rFonts w:ascii="Times New Roman" w:hAnsi="Times New Roman" w:cs="Times New Roman"/>
          <w:sz w:val="24"/>
          <w:szCs w:val="24"/>
        </w:rPr>
        <w:t xml:space="preserve">Kanun Hükmünde Kararnamenin 126’ncı maddesiyle “Cumhurbaşkanlığına Bağlı Ofislere İlişkin Bazı Düzenlemeler Yapılması Hakkında Kanun” başlığıyla değiştirilerek maddeleri oluşturulmuştur. Sonuç olarak bakıldığında ofis özgün, yeni kurgulanmış bir yapı olarak inşa edilmek yerine </w:t>
      </w:r>
      <w:r w:rsidR="00C60E53">
        <w:rPr>
          <w:rFonts w:ascii="Times New Roman" w:hAnsi="Times New Roman" w:cs="Times New Roman"/>
          <w:sz w:val="24"/>
          <w:szCs w:val="24"/>
        </w:rPr>
        <w:t>halihazırda var olan bir yapı üzerine kurgulanmıştır.</w:t>
      </w:r>
      <w:r w:rsidR="00F40CC2">
        <w:rPr>
          <w:rFonts w:ascii="Times New Roman" w:hAnsi="Times New Roman" w:cs="Times New Roman"/>
          <w:sz w:val="24"/>
          <w:szCs w:val="24"/>
        </w:rPr>
        <w:t xml:space="preserve"> Bu nokta örgütsel gelişim ve değişim açısından önemli bir noktadır.</w:t>
      </w:r>
    </w:p>
    <w:p w14:paraId="4464A69A" w14:textId="0B43BED4" w:rsidR="00271C0C" w:rsidRDefault="00D865E1" w:rsidP="000C690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CBİKO ile ilgili eleştiriye açık diğer bir konu ise hem Cumhurbaşkanlığına bağlı bir teşkilat olup hem de kamu tüzel kişiliğine haiz bir kurum olması idari vesayet konusunda </w:t>
      </w:r>
      <w:r w:rsidR="00074CC4">
        <w:rPr>
          <w:rFonts w:ascii="Times New Roman" w:hAnsi="Times New Roman" w:cs="Times New Roman"/>
          <w:sz w:val="24"/>
          <w:szCs w:val="24"/>
        </w:rPr>
        <w:t xml:space="preserve">karmaşa yaratmaktadır. Yönetimin bütünlüğü ilkelerinden biri olan idari vesayet, anayasanın 123.maddesi uyarınca </w:t>
      </w:r>
      <w:r w:rsidR="006D2EFB">
        <w:rPr>
          <w:rFonts w:ascii="Times New Roman" w:hAnsi="Times New Roman" w:cs="Times New Roman"/>
          <w:sz w:val="24"/>
          <w:szCs w:val="24"/>
        </w:rPr>
        <w:t xml:space="preserve">kamu tüzel kişiliği bulunan </w:t>
      </w:r>
      <w:r w:rsidR="00074CC4">
        <w:rPr>
          <w:rFonts w:ascii="Times New Roman" w:hAnsi="Times New Roman" w:cs="Times New Roman"/>
          <w:sz w:val="24"/>
          <w:szCs w:val="24"/>
        </w:rPr>
        <w:t>yerinden yönetim kuruluşlarının idari özerkliğe sahip olmaları nedeniyle kanunlarda belirtilen kendileriyle alakalı hususlarda aldıkları kararları uygulayabilme açısından serbesttirler. Bu hak onların keyfi davranmaları anlamına gelmemekle beraber</w:t>
      </w:r>
      <w:r w:rsidR="00D17BE1">
        <w:rPr>
          <w:rFonts w:ascii="Times New Roman" w:hAnsi="Times New Roman" w:cs="Times New Roman"/>
          <w:sz w:val="24"/>
          <w:szCs w:val="24"/>
        </w:rPr>
        <w:t xml:space="preserve"> idarenin bütünlüğünü bozmamak adına</w:t>
      </w:r>
      <w:r w:rsidR="00074CC4">
        <w:rPr>
          <w:rFonts w:ascii="Times New Roman" w:hAnsi="Times New Roman" w:cs="Times New Roman"/>
          <w:sz w:val="24"/>
          <w:szCs w:val="24"/>
        </w:rPr>
        <w:t xml:space="preserve"> her zaman kararları merkezi idare tarafından denetime tabi tutulmaktadır. İşte merkez teşkilatının mahalli idareler üzerinde bulunan bu denetim yetkisi</w:t>
      </w:r>
      <w:r w:rsidR="006D2EFB">
        <w:rPr>
          <w:rFonts w:ascii="Times New Roman" w:hAnsi="Times New Roman" w:cs="Times New Roman"/>
          <w:sz w:val="24"/>
          <w:szCs w:val="24"/>
        </w:rPr>
        <w:t xml:space="preserve"> idari vesayet kavramını oluşturur</w:t>
      </w:r>
      <w:r w:rsidR="00BC508F">
        <w:rPr>
          <w:rFonts w:ascii="Times New Roman" w:hAnsi="Times New Roman" w:cs="Times New Roman"/>
          <w:sz w:val="24"/>
          <w:szCs w:val="24"/>
        </w:rPr>
        <w:t xml:space="preserve"> (Gündüz, 201</w:t>
      </w:r>
      <w:r w:rsidR="007415A7">
        <w:rPr>
          <w:rFonts w:ascii="Times New Roman" w:hAnsi="Times New Roman" w:cs="Times New Roman"/>
          <w:sz w:val="24"/>
          <w:szCs w:val="24"/>
        </w:rPr>
        <w:t>5</w:t>
      </w:r>
      <w:r w:rsidR="00BC508F">
        <w:rPr>
          <w:rFonts w:ascii="Times New Roman" w:hAnsi="Times New Roman" w:cs="Times New Roman"/>
          <w:sz w:val="24"/>
          <w:szCs w:val="24"/>
        </w:rPr>
        <w:t>: 65)</w:t>
      </w:r>
      <w:r w:rsidR="006D2EFB">
        <w:rPr>
          <w:rFonts w:ascii="Times New Roman" w:hAnsi="Times New Roman" w:cs="Times New Roman"/>
          <w:sz w:val="24"/>
          <w:szCs w:val="24"/>
        </w:rPr>
        <w:t xml:space="preserve">. </w:t>
      </w:r>
      <w:r w:rsidR="00BC508F">
        <w:rPr>
          <w:rFonts w:ascii="Times New Roman" w:hAnsi="Times New Roman" w:cs="Times New Roman"/>
          <w:sz w:val="24"/>
          <w:szCs w:val="24"/>
        </w:rPr>
        <w:t>Ayrı tüzel kişiliğe haiz kurumlardan birinin diğerinin kararlarının anayasaya uygunluğunun denetimini yapması idari vesayettir</w:t>
      </w:r>
      <w:r w:rsidR="005D3F9C">
        <w:rPr>
          <w:rFonts w:ascii="Times New Roman" w:hAnsi="Times New Roman" w:cs="Times New Roman"/>
          <w:sz w:val="24"/>
          <w:szCs w:val="24"/>
        </w:rPr>
        <w:t>. Ancak bu demek değildir ki, merkez teşkilatı yerinden yönetim kuruluşlarına emir ve talimat verebilir. Bu noktada iki ayrı tüzel kişiliğe sahip olan merkez teşkilatı ve Cumhurbaşkanlığı İnsan Kaynakları ofisi arasındaki ilişki hiyerarşi ilişkisi olduğundan merkezi idarede bulunan üst düzey bürokratlar ofise emir ve talimat verebilir</w:t>
      </w:r>
      <w:r w:rsidR="00A30BDC">
        <w:rPr>
          <w:rFonts w:ascii="Times New Roman" w:hAnsi="Times New Roman" w:cs="Times New Roman"/>
          <w:sz w:val="24"/>
          <w:szCs w:val="24"/>
        </w:rPr>
        <w:t>.</w:t>
      </w:r>
      <w:r w:rsidR="005D3F9C">
        <w:rPr>
          <w:rFonts w:ascii="Times New Roman" w:hAnsi="Times New Roman" w:cs="Times New Roman"/>
          <w:sz w:val="24"/>
          <w:szCs w:val="24"/>
        </w:rPr>
        <w:t xml:space="preserve"> </w:t>
      </w:r>
      <w:r w:rsidR="00A30BDC">
        <w:rPr>
          <w:rFonts w:ascii="Times New Roman" w:hAnsi="Times New Roman" w:cs="Times New Roman"/>
          <w:sz w:val="24"/>
          <w:szCs w:val="24"/>
        </w:rPr>
        <w:t>O</w:t>
      </w:r>
      <w:r w:rsidR="005D3F9C">
        <w:rPr>
          <w:rFonts w:ascii="Times New Roman" w:hAnsi="Times New Roman" w:cs="Times New Roman"/>
          <w:sz w:val="24"/>
          <w:szCs w:val="24"/>
        </w:rPr>
        <w:t>fiste çalışanlar bu talimat</w:t>
      </w:r>
      <w:r w:rsidR="00A30BDC">
        <w:rPr>
          <w:rFonts w:ascii="Times New Roman" w:hAnsi="Times New Roman" w:cs="Times New Roman"/>
          <w:sz w:val="24"/>
          <w:szCs w:val="24"/>
        </w:rPr>
        <w:t xml:space="preserve"> ve</w:t>
      </w:r>
      <w:r w:rsidR="005D3F9C">
        <w:rPr>
          <w:rFonts w:ascii="Times New Roman" w:hAnsi="Times New Roman" w:cs="Times New Roman"/>
          <w:sz w:val="24"/>
          <w:szCs w:val="24"/>
        </w:rPr>
        <w:t xml:space="preserve"> emirlere uymak zorundadır. </w:t>
      </w:r>
      <w:r w:rsidR="0063161D">
        <w:rPr>
          <w:rFonts w:ascii="Times New Roman" w:hAnsi="Times New Roman" w:cs="Times New Roman"/>
          <w:sz w:val="24"/>
          <w:szCs w:val="24"/>
        </w:rPr>
        <w:t>Bu yüzden bu konu idari vesayet ve hiyerarşi konusunda karmaşa yaratmakta olup yeniden düzenlenmesi gereken bir konudur</w:t>
      </w:r>
      <w:r w:rsidR="005A4089">
        <w:rPr>
          <w:rFonts w:ascii="Times New Roman" w:hAnsi="Times New Roman" w:cs="Times New Roman"/>
          <w:sz w:val="24"/>
          <w:szCs w:val="24"/>
        </w:rPr>
        <w:t xml:space="preserve"> ve Cumhurbaşkanlığına bağlı olmayan ayrı bir yapıya sahip bir kurum olarak var olması gerektiği önerilebilir</w:t>
      </w:r>
      <w:r w:rsidR="0063161D">
        <w:rPr>
          <w:rFonts w:ascii="Times New Roman" w:hAnsi="Times New Roman" w:cs="Times New Roman"/>
          <w:sz w:val="24"/>
          <w:szCs w:val="24"/>
        </w:rPr>
        <w:t>.</w:t>
      </w:r>
    </w:p>
    <w:p w14:paraId="3B48EA51" w14:textId="2B39C00A" w:rsidR="00ED1169" w:rsidRDefault="004249B8" w:rsidP="000C690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Sonuç olarak, </w:t>
      </w:r>
      <w:r w:rsidR="00452AC4">
        <w:rPr>
          <w:rFonts w:ascii="Times New Roman" w:hAnsi="Times New Roman" w:cs="Times New Roman"/>
          <w:sz w:val="24"/>
          <w:szCs w:val="24"/>
        </w:rPr>
        <w:t xml:space="preserve">60 yıllık </w:t>
      </w:r>
      <w:r w:rsidR="00F95803">
        <w:rPr>
          <w:rFonts w:ascii="Times New Roman" w:hAnsi="Times New Roman" w:cs="Times New Roman"/>
          <w:sz w:val="24"/>
          <w:szCs w:val="24"/>
        </w:rPr>
        <w:t xml:space="preserve">gibi </w:t>
      </w:r>
      <w:r w:rsidR="00452AC4">
        <w:rPr>
          <w:rFonts w:ascii="Times New Roman" w:hAnsi="Times New Roman" w:cs="Times New Roman"/>
          <w:sz w:val="24"/>
          <w:szCs w:val="24"/>
        </w:rPr>
        <w:t xml:space="preserve">bir süreçte var olan </w:t>
      </w:r>
      <w:r w:rsidR="00F95803">
        <w:rPr>
          <w:rFonts w:ascii="Times New Roman" w:hAnsi="Times New Roman" w:cs="Times New Roman"/>
          <w:sz w:val="24"/>
          <w:szCs w:val="24"/>
        </w:rPr>
        <w:t xml:space="preserve">hem </w:t>
      </w:r>
      <w:r w:rsidR="00452AC4">
        <w:rPr>
          <w:rFonts w:ascii="Times New Roman" w:hAnsi="Times New Roman" w:cs="Times New Roman"/>
          <w:sz w:val="24"/>
          <w:szCs w:val="24"/>
        </w:rPr>
        <w:t xml:space="preserve">Devlet Personel Başkanlığı </w:t>
      </w:r>
      <w:r w:rsidR="00F95803">
        <w:rPr>
          <w:rFonts w:ascii="Times New Roman" w:hAnsi="Times New Roman" w:cs="Times New Roman"/>
          <w:sz w:val="24"/>
          <w:szCs w:val="24"/>
        </w:rPr>
        <w:t>hem de TODAİE</w:t>
      </w:r>
      <w:r w:rsidR="00452AC4">
        <w:rPr>
          <w:rFonts w:ascii="Times New Roman" w:hAnsi="Times New Roman" w:cs="Times New Roman"/>
          <w:sz w:val="24"/>
          <w:szCs w:val="24"/>
        </w:rPr>
        <w:t xml:space="preserve"> kurum</w:t>
      </w:r>
      <w:r w:rsidR="00F95803">
        <w:rPr>
          <w:rFonts w:ascii="Times New Roman" w:hAnsi="Times New Roman" w:cs="Times New Roman"/>
          <w:sz w:val="24"/>
          <w:szCs w:val="24"/>
        </w:rPr>
        <w:t>ları</w:t>
      </w:r>
      <w:r w:rsidR="00452AC4">
        <w:rPr>
          <w:rFonts w:ascii="Times New Roman" w:hAnsi="Times New Roman" w:cs="Times New Roman"/>
          <w:sz w:val="24"/>
          <w:szCs w:val="24"/>
        </w:rPr>
        <w:t xml:space="preserve"> kamudaki personel süreçlerini iyi yönetemeyip doğru ve verimli politikalar üretmediğinden ötürü işlevsiz ve başarısız olarak görülmüştür. Bu sebepten ötürü </w:t>
      </w:r>
      <w:r w:rsidR="00F95803">
        <w:rPr>
          <w:rFonts w:ascii="Times New Roman" w:hAnsi="Times New Roman" w:cs="Times New Roman"/>
          <w:sz w:val="24"/>
          <w:szCs w:val="24"/>
        </w:rPr>
        <w:t xml:space="preserve">her iki </w:t>
      </w:r>
      <w:r w:rsidR="00452AC4">
        <w:rPr>
          <w:rFonts w:ascii="Times New Roman" w:hAnsi="Times New Roman" w:cs="Times New Roman"/>
          <w:sz w:val="24"/>
          <w:szCs w:val="24"/>
        </w:rPr>
        <w:t>kurum</w:t>
      </w:r>
      <w:r w:rsidR="00F95803">
        <w:rPr>
          <w:rFonts w:ascii="Times New Roman" w:hAnsi="Times New Roman" w:cs="Times New Roman"/>
          <w:sz w:val="24"/>
          <w:szCs w:val="24"/>
        </w:rPr>
        <w:t>da</w:t>
      </w:r>
      <w:r w:rsidR="00452AC4">
        <w:rPr>
          <w:rFonts w:ascii="Times New Roman" w:hAnsi="Times New Roman" w:cs="Times New Roman"/>
          <w:sz w:val="24"/>
          <w:szCs w:val="24"/>
        </w:rPr>
        <w:t xml:space="preserve"> lağvedi</w:t>
      </w:r>
      <w:r w:rsidR="00703C50">
        <w:rPr>
          <w:rFonts w:ascii="Times New Roman" w:hAnsi="Times New Roman" w:cs="Times New Roman"/>
          <w:sz w:val="24"/>
          <w:szCs w:val="24"/>
        </w:rPr>
        <w:t>li</w:t>
      </w:r>
      <w:r w:rsidR="00452AC4">
        <w:rPr>
          <w:rFonts w:ascii="Times New Roman" w:hAnsi="Times New Roman" w:cs="Times New Roman"/>
          <w:sz w:val="24"/>
          <w:szCs w:val="24"/>
        </w:rPr>
        <w:t xml:space="preserve">p yerine yeni, işlevini yerine getirebilen, gündeme uyum sağlayıp farklı ülkelerdeki uygulamaları örnek alıp personel </w:t>
      </w:r>
      <w:r w:rsidR="00452AC4">
        <w:rPr>
          <w:rFonts w:ascii="Times New Roman" w:hAnsi="Times New Roman" w:cs="Times New Roman"/>
          <w:sz w:val="24"/>
          <w:szCs w:val="24"/>
        </w:rPr>
        <w:lastRenderedPageBreak/>
        <w:t xml:space="preserve">süreçlerini yönetme konusunda başarılı olabilecek </w:t>
      </w:r>
      <w:r w:rsidR="00F95803">
        <w:rPr>
          <w:rFonts w:ascii="Times New Roman" w:hAnsi="Times New Roman" w:cs="Times New Roman"/>
          <w:sz w:val="24"/>
          <w:szCs w:val="24"/>
        </w:rPr>
        <w:t xml:space="preserve">bir sistem </w:t>
      </w:r>
      <w:r w:rsidR="00452AC4">
        <w:rPr>
          <w:rFonts w:ascii="Times New Roman" w:hAnsi="Times New Roman" w:cs="Times New Roman"/>
          <w:sz w:val="24"/>
          <w:szCs w:val="24"/>
        </w:rPr>
        <w:t xml:space="preserve">oluşturulmaya çalışılmıştır. </w:t>
      </w:r>
      <w:r w:rsidR="00F95803">
        <w:rPr>
          <w:rFonts w:ascii="Times New Roman" w:hAnsi="Times New Roman" w:cs="Times New Roman"/>
          <w:sz w:val="24"/>
          <w:szCs w:val="24"/>
        </w:rPr>
        <w:t>D</w:t>
      </w:r>
      <w:r w:rsidR="00703C50">
        <w:rPr>
          <w:rFonts w:ascii="Times New Roman" w:hAnsi="Times New Roman" w:cs="Times New Roman"/>
          <w:sz w:val="24"/>
          <w:szCs w:val="24"/>
        </w:rPr>
        <w:t>PB’</w:t>
      </w:r>
      <w:r w:rsidR="00F95803">
        <w:rPr>
          <w:rFonts w:ascii="Times New Roman" w:hAnsi="Times New Roman" w:cs="Times New Roman"/>
          <w:sz w:val="24"/>
          <w:szCs w:val="24"/>
        </w:rPr>
        <w:t xml:space="preserve">nin kapatılmasının ardından kurumun görevlerinin bir kısmı Çalışma Genel Müdürlüğüne (ÇGM) </w:t>
      </w:r>
      <w:r w:rsidR="000F519A">
        <w:rPr>
          <w:rFonts w:ascii="Times New Roman" w:hAnsi="Times New Roman" w:cs="Times New Roman"/>
          <w:sz w:val="24"/>
          <w:szCs w:val="24"/>
        </w:rPr>
        <w:t xml:space="preserve">bir kısmı Personel ve Prensipler Genel Müdürlüğüne </w:t>
      </w:r>
      <w:r w:rsidR="00F95803">
        <w:rPr>
          <w:rFonts w:ascii="Times New Roman" w:hAnsi="Times New Roman" w:cs="Times New Roman"/>
          <w:sz w:val="24"/>
          <w:szCs w:val="24"/>
        </w:rPr>
        <w:t xml:space="preserve">devredilmiş, Cumhurbaşkanlığı İnsan Kaynakları Ofisi açılarak </w:t>
      </w:r>
      <w:r w:rsidR="00A30BDC">
        <w:rPr>
          <w:rFonts w:ascii="Times New Roman" w:hAnsi="Times New Roman" w:cs="Times New Roman"/>
          <w:sz w:val="24"/>
          <w:szCs w:val="24"/>
        </w:rPr>
        <w:t xml:space="preserve">ona </w:t>
      </w:r>
      <w:r w:rsidR="00F02073">
        <w:rPr>
          <w:rFonts w:ascii="Times New Roman" w:hAnsi="Times New Roman" w:cs="Times New Roman"/>
          <w:sz w:val="24"/>
          <w:szCs w:val="24"/>
        </w:rPr>
        <w:t xml:space="preserve">personel yönetimiyle alakalı olarak </w:t>
      </w:r>
      <w:r w:rsidR="00F95803">
        <w:rPr>
          <w:rFonts w:ascii="Times New Roman" w:hAnsi="Times New Roman" w:cs="Times New Roman"/>
          <w:sz w:val="24"/>
          <w:szCs w:val="24"/>
        </w:rPr>
        <w:t xml:space="preserve">yeni görevler verilmiştir. </w:t>
      </w:r>
      <w:r w:rsidR="00ED1169">
        <w:rPr>
          <w:rFonts w:ascii="Times New Roman" w:hAnsi="Times New Roman" w:cs="Times New Roman"/>
          <w:sz w:val="24"/>
          <w:szCs w:val="24"/>
        </w:rPr>
        <w:t>Bu konuda yetki ve görev paylaşımları üç kurum arasında yapılsa da henüz netleşmeyen noktalar bulunmaktadır. Örneğin, personel politikaları belirleme konusunda temel politika belirleyici ve politikaları yürütmeye dair karar organı hangi kurumdur henüz belli değildir.</w:t>
      </w:r>
      <w:r w:rsidR="00297D23">
        <w:rPr>
          <w:rFonts w:ascii="Times New Roman" w:hAnsi="Times New Roman" w:cs="Times New Roman"/>
          <w:sz w:val="24"/>
          <w:szCs w:val="24"/>
        </w:rPr>
        <w:t xml:space="preserve"> Yani yeni sistemde</w:t>
      </w:r>
      <w:r w:rsidR="004A1BB9">
        <w:rPr>
          <w:rFonts w:ascii="Times New Roman" w:hAnsi="Times New Roman" w:cs="Times New Roman"/>
          <w:sz w:val="24"/>
          <w:szCs w:val="24"/>
        </w:rPr>
        <w:t xml:space="preserve"> Cumhurbaşkanlığı İnsan Kaynakları Ofisi</w:t>
      </w:r>
      <w:r w:rsidR="00473BBA">
        <w:rPr>
          <w:rFonts w:ascii="Times New Roman" w:hAnsi="Times New Roman" w:cs="Times New Roman"/>
          <w:sz w:val="24"/>
          <w:szCs w:val="24"/>
        </w:rPr>
        <w:t>,</w:t>
      </w:r>
      <w:r w:rsidR="004A1BB9">
        <w:rPr>
          <w:rFonts w:ascii="Times New Roman" w:hAnsi="Times New Roman" w:cs="Times New Roman"/>
          <w:sz w:val="24"/>
          <w:szCs w:val="24"/>
        </w:rPr>
        <w:t xml:space="preserve"> Türkiye’nin kamu personel yönetimini tek bir kurum olarak yapacak düzeyde tasarlanmamış olması, görev ve yetkilerinin yalnızca büyük bir kurumun küçük bir </w:t>
      </w:r>
      <w:r w:rsidR="00473BBA">
        <w:rPr>
          <w:rFonts w:ascii="Times New Roman" w:hAnsi="Times New Roman" w:cs="Times New Roman"/>
          <w:sz w:val="24"/>
          <w:szCs w:val="24"/>
        </w:rPr>
        <w:t>birimi</w:t>
      </w:r>
      <w:r w:rsidR="004A1BB9">
        <w:rPr>
          <w:rFonts w:ascii="Times New Roman" w:hAnsi="Times New Roman" w:cs="Times New Roman"/>
          <w:sz w:val="24"/>
          <w:szCs w:val="24"/>
        </w:rPr>
        <w:t xml:space="preserve"> olarak çerçevelendirilmesinden ötürü Devlet Personel Başkanlığı’nın yerini dolduramayacak konumda olması sonucuna işaret etmektedir. Bu sebepten</w:t>
      </w:r>
      <w:r w:rsidR="00297D23">
        <w:rPr>
          <w:rFonts w:ascii="Times New Roman" w:hAnsi="Times New Roman" w:cs="Times New Roman"/>
          <w:sz w:val="24"/>
          <w:szCs w:val="24"/>
        </w:rPr>
        <w:t xml:space="preserve"> </w:t>
      </w:r>
      <w:r w:rsidR="004A1BB9">
        <w:rPr>
          <w:rFonts w:ascii="Times New Roman" w:hAnsi="Times New Roman" w:cs="Times New Roman"/>
          <w:sz w:val="24"/>
          <w:szCs w:val="24"/>
        </w:rPr>
        <w:t xml:space="preserve">Türkiye’de, </w:t>
      </w:r>
      <w:r w:rsidR="00297D23">
        <w:rPr>
          <w:rFonts w:ascii="Times New Roman" w:hAnsi="Times New Roman" w:cs="Times New Roman"/>
          <w:sz w:val="24"/>
          <w:szCs w:val="24"/>
        </w:rPr>
        <w:t>kamu personeliyle alakalı politikalarını sistemsel bir şekilde yürütecek</w:t>
      </w:r>
      <w:r w:rsidR="00F02073">
        <w:rPr>
          <w:rFonts w:ascii="Times New Roman" w:hAnsi="Times New Roman" w:cs="Times New Roman"/>
          <w:sz w:val="24"/>
          <w:szCs w:val="24"/>
        </w:rPr>
        <w:t xml:space="preserve"> ABD Personel Yönetim Ofisi</w:t>
      </w:r>
      <w:r w:rsidR="00473BBA">
        <w:rPr>
          <w:rFonts w:ascii="Times New Roman" w:hAnsi="Times New Roman" w:cs="Times New Roman"/>
          <w:sz w:val="24"/>
          <w:szCs w:val="24"/>
        </w:rPr>
        <w:t>’</w:t>
      </w:r>
      <w:r w:rsidR="00F02073">
        <w:rPr>
          <w:rFonts w:ascii="Times New Roman" w:hAnsi="Times New Roman" w:cs="Times New Roman"/>
          <w:sz w:val="24"/>
          <w:szCs w:val="24"/>
        </w:rPr>
        <w:t>ni örnek alacak şekilde</w:t>
      </w:r>
      <w:r w:rsidR="00297D23">
        <w:rPr>
          <w:rFonts w:ascii="Times New Roman" w:hAnsi="Times New Roman" w:cs="Times New Roman"/>
          <w:sz w:val="24"/>
          <w:szCs w:val="24"/>
        </w:rPr>
        <w:t xml:space="preserve"> merkezi bir örgütün oluşması gerekmekte olup parça parça örgütten ziyade</w:t>
      </w:r>
      <w:r w:rsidR="00F02073">
        <w:rPr>
          <w:rFonts w:ascii="Times New Roman" w:hAnsi="Times New Roman" w:cs="Times New Roman"/>
          <w:sz w:val="24"/>
          <w:szCs w:val="24"/>
        </w:rPr>
        <w:t xml:space="preserve"> OPM gibi</w:t>
      </w:r>
      <w:r w:rsidR="00297D23">
        <w:rPr>
          <w:rFonts w:ascii="Times New Roman" w:hAnsi="Times New Roman" w:cs="Times New Roman"/>
          <w:sz w:val="24"/>
          <w:szCs w:val="24"/>
        </w:rPr>
        <w:t xml:space="preserve"> tek bir kurum oluşturul</w:t>
      </w:r>
      <w:r w:rsidR="00F02073">
        <w:rPr>
          <w:rFonts w:ascii="Times New Roman" w:hAnsi="Times New Roman" w:cs="Times New Roman"/>
          <w:sz w:val="24"/>
          <w:szCs w:val="24"/>
        </w:rPr>
        <w:t>arak</w:t>
      </w:r>
      <w:r w:rsidR="00297D23">
        <w:rPr>
          <w:rFonts w:ascii="Times New Roman" w:hAnsi="Times New Roman" w:cs="Times New Roman"/>
          <w:sz w:val="24"/>
          <w:szCs w:val="24"/>
        </w:rPr>
        <w:t xml:space="preserve"> meydana gelebilecek örgütsel çatışmaların önüne geçilebilir</w:t>
      </w:r>
      <w:r w:rsidR="004A1BB9">
        <w:rPr>
          <w:rFonts w:ascii="Times New Roman" w:hAnsi="Times New Roman" w:cs="Times New Roman"/>
          <w:sz w:val="24"/>
          <w:szCs w:val="24"/>
        </w:rPr>
        <w:t xml:space="preserve"> olduğu düşünülmektedir.</w:t>
      </w:r>
    </w:p>
    <w:p w14:paraId="11CEBEC3" w14:textId="4AFF90FE" w:rsidR="005B406A" w:rsidRPr="000C6906" w:rsidRDefault="00703C50" w:rsidP="000C690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Ek olarak, </w:t>
      </w:r>
      <w:r w:rsidR="006C0910">
        <w:rPr>
          <w:rFonts w:ascii="Times New Roman" w:hAnsi="Times New Roman" w:cs="Times New Roman"/>
          <w:sz w:val="24"/>
          <w:szCs w:val="24"/>
        </w:rPr>
        <w:t xml:space="preserve">Cumhurbaşkanlığı İnsan Kaynakları Ofisi şimdiki haliyle değerlendirildiğinde </w:t>
      </w:r>
      <w:r w:rsidR="00AE3AEF">
        <w:rPr>
          <w:rFonts w:ascii="Times New Roman" w:hAnsi="Times New Roman" w:cs="Times New Roman"/>
          <w:sz w:val="24"/>
          <w:szCs w:val="24"/>
        </w:rPr>
        <w:t>işletmeci bir mantıkla yönetildiği için daha çok özel sektöre yönelik uygulamaların olabileceği durumu söz konusudur. Kamu yönetiminde ofis mantığı yeterli gelmeyebilir bunun için işletmeci mantıktan ziyade bürokrasiye uygun kamu yönetimi mantığını da esas alan ortak</w:t>
      </w:r>
      <w:r w:rsidR="00A01015">
        <w:rPr>
          <w:rFonts w:ascii="Times New Roman" w:hAnsi="Times New Roman" w:cs="Times New Roman"/>
          <w:sz w:val="24"/>
          <w:szCs w:val="24"/>
        </w:rPr>
        <w:t xml:space="preserve"> ve merkezi</w:t>
      </w:r>
      <w:r w:rsidR="00AE3AEF">
        <w:rPr>
          <w:rFonts w:ascii="Times New Roman" w:hAnsi="Times New Roman" w:cs="Times New Roman"/>
          <w:sz w:val="24"/>
          <w:szCs w:val="24"/>
        </w:rPr>
        <w:t xml:space="preserve"> bir örgüt sistemi oluşturulmalıdır. </w:t>
      </w:r>
      <w:r w:rsidR="00773E24">
        <w:rPr>
          <w:rFonts w:ascii="Times New Roman" w:hAnsi="Times New Roman" w:cs="Times New Roman"/>
          <w:sz w:val="24"/>
          <w:szCs w:val="24"/>
        </w:rPr>
        <w:t>Bundan dolayı, ülkede halihazırda var olan insan kaynağının planlamasının yapılması gibi problem olan konular dışında kamu personel sistemiyle alakalı olarak çözümü yapılamayan</w:t>
      </w:r>
      <w:r w:rsidR="009B0204">
        <w:rPr>
          <w:rFonts w:ascii="Times New Roman" w:hAnsi="Times New Roman" w:cs="Times New Roman"/>
          <w:sz w:val="24"/>
          <w:szCs w:val="24"/>
        </w:rPr>
        <w:t xml:space="preserve"> diğer</w:t>
      </w:r>
      <w:r w:rsidR="00773E24">
        <w:rPr>
          <w:rFonts w:ascii="Times New Roman" w:hAnsi="Times New Roman" w:cs="Times New Roman"/>
          <w:sz w:val="24"/>
          <w:szCs w:val="24"/>
        </w:rPr>
        <w:t xml:space="preserve"> konuların tespitinin yapılması ve gündeme uyum sağlayacak yeni projeler üretil</w:t>
      </w:r>
      <w:r w:rsidR="009B0204">
        <w:rPr>
          <w:rFonts w:ascii="Times New Roman" w:hAnsi="Times New Roman" w:cs="Times New Roman"/>
          <w:sz w:val="24"/>
          <w:szCs w:val="24"/>
        </w:rPr>
        <w:t xml:space="preserve">mesi için araştırmaların yapılması gerekmektedir. Bu noktada, </w:t>
      </w:r>
      <w:r w:rsidR="00773E24">
        <w:rPr>
          <w:rFonts w:ascii="Times New Roman" w:hAnsi="Times New Roman" w:cs="Times New Roman"/>
          <w:sz w:val="24"/>
          <w:szCs w:val="24"/>
        </w:rPr>
        <w:t xml:space="preserve">personel sistemini iyileştirmeye devletin kariyer merkezi olarak görülen CBİKO’nun </w:t>
      </w:r>
      <w:r w:rsidR="00017D23">
        <w:rPr>
          <w:rFonts w:ascii="Times New Roman" w:hAnsi="Times New Roman" w:cs="Times New Roman"/>
          <w:sz w:val="24"/>
          <w:szCs w:val="24"/>
        </w:rPr>
        <w:t xml:space="preserve">henüz yeni bir yapı olmasından kaynaklı </w:t>
      </w:r>
      <w:r w:rsidR="00773E24">
        <w:rPr>
          <w:rFonts w:ascii="Times New Roman" w:hAnsi="Times New Roman" w:cs="Times New Roman"/>
          <w:sz w:val="24"/>
          <w:szCs w:val="24"/>
        </w:rPr>
        <w:t xml:space="preserve">kamu personel yönetimine etkisi tam olarak belirlenememiştir. </w:t>
      </w:r>
    </w:p>
    <w:p w14:paraId="2A8EC437" w14:textId="77777777" w:rsidR="00F02073" w:rsidRDefault="00F02073" w:rsidP="00695283">
      <w:pPr>
        <w:spacing w:line="360" w:lineRule="auto"/>
        <w:rPr>
          <w:rFonts w:ascii="Times New Roman" w:hAnsi="Times New Roman" w:cs="Times New Roman"/>
          <w:b/>
          <w:bCs/>
          <w:sz w:val="28"/>
          <w:szCs w:val="28"/>
        </w:rPr>
      </w:pPr>
    </w:p>
    <w:p w14:paraId="4BFFB17B" w14:textId="420A44A0" w:rsidR="008A0A74" w:rsidRDefault="008A0A74" w:rsidP="008A0A74">
      <w:pPr>
        <w:spacing w:line="360" w:lineRule="auto"/>
        <w:jc w:val="center"/>
        <w:rPr>
          <w:rFonts w:ascii="Times New Roman" w:hAnsi="Times New Roman" w:cs="Times New Roman"/>
          <w:b/>
          <w:bCs/>
          <w:sz w:val="28"/>
          <w:szCs w:val="28"/>
        </w:rPr>
      </w:pPr>
      <w:r w:rsidRPr="008A0A74">
        <w:rPr>
          <w:rFonts w:ascii="Times New Roman" w:hAnsi="Times New Roman" w:cs="Times New Roman"/>
          <w:b/>
          <w:bCs/>
          <w:sz w:val="28"/>
          <w:szCs w:val="28"/>
        </w:rPr>
        <w:lastRenderedPageBreak/>
        <w:t>KAYNAKÇA</w:t>
      </w:r>
    </w:p>
    <w:p w14:paraId="45460571" w14:textId="692F9A69" w:rsidR="00A41981" w:rsidRPr="00A41981" w:rsidRDefault="00A41981" w:rsidP="00A01015">
      <w:pPr>
        <w:spacing w:line="276" w:lineRule="auto"/>
        <w:jc w:val="both"/>
        <w:rPr>
          <w:rFonts w:ascii="Times New Roman" w:hAnsi="Times New Roman" w:cs="Times New Roman"/>
          <w:sz w:val="24"/>
          <w:szCs w:val="24"/>
        </w:rPr>
      </w:pPr>
      <w:r>
        <w:rPr>
          <w:rFonts w:ascii="Times New Roman" w:hAnsi="Times New Roman" w:cs="Times New Roman"/>
          <w:sz w:val="24"/>
          <w:szCs w:val="24"/>
        </w:rPr>
        <w:t>Acar, Muhittin. (2020). “Kamu Personel Yönetiminde Reform İhtiyacı” Liberal Perspektif Rapor Sayı: 15. Özgürlük Araştırmaları Derneği.</w:t>
      </w:r>
    </w:p>
    <w:p w14:paraId="0BAB1D8B" w14:textId="1E4544A4" w:rsidR="008A0A74" w:rsidRDefault="008A0A74" w:rsidP="00A01015">
      <w:pPr>
        <w:spacing w:line="276" w:lineRule="auto"/>
        <w:jc w:val="both"/>
        <w:rPr>
          <w:rFonts w:ascii="Times New Roman" w:hAnsi="Times New Roman" w:cs="Times New Roman"/>
          <w:sz w:val="24"/>
          <w:szCs w:val="24"/>
        </w:rPr>
      </w:pPr>
      <w:r>
        <w:rPr>
          <w:rFonts w:ascii="Times New Roman" w:hAnsi="Times New Roman" w:cs="Times New Roman"/>
          <w:sz w:val="24"/>
          <w:szCs w:val="24"/>
        </w:rPr>
        <w:t>Acar, Osman Kürşat. (2021)</w:t>
      </w:r>
      <w:r w:rsidR="00844506">
        <w:rPr>
          <w:rFonts w:ascii="Times New Roman" w:hAnsi="Times New Roman" w:cs="Times New Roman"/>
          <w:sz w:val="24"/>
          <w:szCs w:val="24"/>
        </w:rPr>
        <w:t>.</w:t>
      </w:r>
      <w:r>
        <w:rPr>
          <w:rFonts w:ascii="Times New Roman" w:hAnsi="Times New Roman" w:cs="Times New Roman"/>
          <w:sz w:val="24"/>
          <w:szCs w:val="24"/>
        </w:rPr>
        <w:t xml:space="preserve"> “Devlet Personel Başkanlığı’ndan Cumhurbaşkanlığı İnsan Kaynakları Ofisi’ne: Kamu Personel Yönetiminde Örgütsel Değişim” Elektronik Sosyal Bilimler Dergisi Cilt 20 Sayı 78.</w:t>
      </w:r>
    </w:p>
    <w:p w14:paraId="2250580B" w14:textId="1D1C90BF" w:rsidR="008A0A74" w:rsidRDefault="008A0A74" w:rsidP="00A01015">
      <w:pPr>
        <w:spacing w:line="276" w:lineRule="auto"/>
        <w:jc w:val="both"/>
        <w:rPr>
          <w:rFonts w:ascii="Times New Roman" w:hAnsi="Times New Roman" w:cs="Times New Roman"/>
          <w:sz w:val="24"/>
          <w:szCs w:val="24"/>
        </w:rPr>
      </w:pPr>
      <w:r>
        <w:rPr>
          <w:rFonts w:ascii="Times New Roman" w:hAnsi="Times New Roman" w:cs="Times New Roman"/>
          <w:sz w:val="24"/>
          <w:szCs w:val="24"/>
        </w:rPr>
        <w:t>Acar, O</w:t>
      </w:r>
      <w:r w:rsidR="00701B7D">
        <w:rPr>
          <w:rFonts w:ascii="Times New Roman" w:hAnsi="Times New Roman" w:cs="Times New Roman"/>
          <w:sz w:val="24"/>
          <w:szCs w:val="24"/>
        </w:rPr>
        <w:t>.</w:t>
      </w:r>
      <w:r>
        <w:rPr>
          <w:rFonts w:ascii="Times New Roman" w:hAnsi="Times New Roman" w:cs="Times New Roman"/>
          <w:sz w:val="24"/>
          <w:szCs w:val="24"/>
        </w:rPr>
        <w:t xml:space="preserve"> K</w:t>
      </w:r>
      <w:r w:rsidR="00701B7D">
        <w:rPr>
          <w:rFonts w:ascii="Times New Roman" w:hAnsi="Times New Roman" w:cs="Times New Roman"/>
          <w:sz w:val="24"/>
          <w:szCs w:val="24"/>
        </w:rPr>
        <w:t>.</w:t>
      </w:r>
      <w:r>
        <w:rPr>
          <w:rFonts w:ascii="Times New Roman" w:hAnsi="Times New Roman" w:cs="Times New Roman"/>
          <w:sz w:val="24"/>
          <w:szCs w:val="24"/>
        </w:rPr>
        <w:t xml:space="preserve"> ve </w:t>
      </w:r>
      <w:r w:rsidR="00844506">
        <w:rPr>
          <w:rFonts w:ascii="Times New Roman" w:hAnsi="Times New Roman" w:cs="Times New Roman"/>
          <w:sz w:val="24"/>
          <w:szCs w:val="24"/>
        </w:rPr>
        <w:t>Akman, E</w:t>
      </w:r>
      <w:r>
        <w:rPr>
          <w:rFonts w:ascii="Times New Roman" w:hAnsi="Times New Roman" w:cs="Times New Roman"/>
          <w:sz w:val="24"/>
          <w:szCs w:val="24"/>
        </w:rPr>
        <w:t>. (2019)</w:t>
      </w:r>
      <w:r w:rsidR="00844506">
        <w:rPr>
          <w:rFonts w:ascii="Times New Roman" w:hAnsi="Times New Roman" w:cs="Times New Roman"/>
          <w:sz w:val="24"/>
          <w:szCs w:val="24"/>
        </w:rPr>
        <w:t>.</w:t>
      </w:r>
      <w:r>
        <w:rPr>
          <w:rFonts w:ascii="Times New Roman" w:hAnsi="Times New Roman" w:cs="Times New Roman"/>
          <w:sz w:val="24"/>
          <w:szCs w:val="24"/>
        </w:rPr>
        <w:t xml:space="preserve"> “Türkiye’de Kamu Personel Politikalarının Süreç Modeli Çerçevesinde Analizi” Mehmet Akif Ersoy Üniversitesi Sosyal Bilimler Enstitüsü Dergisi Cilt 11 Sayı 27.</w:t>
      </w:r>
    </w:p>
    <w:p w14:paraId="6AA7F073" w14:textId="5EF0BAAB" w:rsidR="008A0A74" w:rsidRDefault="008A0A74" w:rsidP="00A01015">
      <w:pPr>
        <w:spacing w:line="276" w:lineRule="auto"/>
        <w:jc w:val="both"/>
        <w:rPr>
          <w:rFonts w:ascii="Times New Roman" w:hAnsi="Times New Roman" w:cs="Times New Roman"/>
          <w:sz w:val="24"/>
          <w:szCs w:val="24"/>
        </w:rPr>
      </w:pPr>
      <w:r>
        <w:rPr>
          <w:rFonts w:ascii="Times New Roman" w:hAnsi="Times New Roman" w:cs="Times New Roman"/>
          <w:sz w:val="24"/>
          <w:szCs w:val="24"/>
        </w:rPr>
        <w:t>Acar, Sinan. (2019)</w:t>
      </w:r>
      <w:r w:rsidR="00844506">
        <w:rPr>
          <w:rFonts w:ascii="Times New Roman" w:hAnsi="Times New Roman" w:cs="Times New Roman"/>
          <w:sz w:val="24"/>
          <w:szCs w:val="24"/>
        </w:rPr>
        <w:t>.</w:t>
      </w:r>
      <w:r>
        <w:rPr>
          <w:rFonts w:ascii="Times New Roman" w:hAnsi="Times New Roman" w:cs="Times New Roman"/>
          <w:sz w:val="24"/>
          <w:szCs w:val="24"/>
        </w:rPr>
        <w:t xml:space="preserve"> “Kamu Personel Rejimlerinin Tarihsel Gelişimi ve Türkiye’deki Yansımaları” Fırat Üniversitesi İİBF Uluslararası İktisadi ve İdari Bilimler Dergisi Cilt 3 Sayı 2.</w:t>
      </w:r>
    </w:p>
    <w:p w14:paraId="7C79E508" w14:textId="3D8BD374" w:rsidR="008A0A74" w:rsidRDefault="008A0A74" w:rsidP="00A01015">
      <w:pPr>
        <w:spacing w:line="276" w:lineRule="auto"/>
        <w:jc w:val="both"/>
        <w:rPr>
          <w:rFonts w:ascii="Times New Roman" w:hAnsi="Times New Roman" w:cs="Times New Roman"/>
          <w:sz w:val="24"/>
          <w:szCs w:val="24"/>
        </w:rPr>
      </w:pPr>
      <w:r>
        <w:rPr>
          <w:rFonts w:ascii="Times New Roman" w:hAnsi="Times New Roman" w:cs="Times New Roman"/>
          <w:sz w:val="24"/>
          <w:szCs w:val="24"/>
        </w:rPr>
        <w:t>Akbal, İkbal. (2011)</w:t>
      </w:r>
      <w:r w:rsidR="00844506">
        <w:rPr>
          <w:rFonts w:ascii="Times New Roman" w:hAnsi="Times New Roman" w:cs="Times New Roman"/>
          <w:sz w:val="24"/>
          <w:szCs w:val="24"/>
        </w:rPr>
        <w:t>.</w:t>
      </w:r>
      <w:r>
        <w:rPr>
          <w:rFonts w:ascii="Times New Roman" w:hAnsi="Times New Roman" w:cs="Times New Roman"/>
          <w:sz w:val="24"/>
          <w:szCs w:val="24"/>
        </w:rPr>
        <w:t xml:space="preserve"> “Tarihsel Arka Planıyla Türk Kamu Personel Rejimi ve Yeniden Yapılandırılması” İstanbul Üniversitesi Sosyal Bilimler Enstitüsü Kamu Yönetimi Anabilim Dalı Yüksek Lisans Tezi.</w:t>
      </w:r>
    </w:p>
    <w:p w14:paraId="126D274C" w14:textId="6E5F9341" w:rsidR="008A0A74" w:rsidRDefault="008A0A74" w:rsidP="00A01015">
      <w:pPr>
        <w:spacing w:line="276" w:lineRule="auto"/>
        <w:jc w:val="both"/>
        <w:rPr>
          <w:rFonts w:ascii="Times New Roman" w:hAnsi="Times New Roman" w:cs="Times New Roman"/>
          <w:sz w:val="24"/>
          <w:szCs w:val="24"/>
        </w:rPr>
      </w:pPr>
      <w:r>
        <w:rPr>
          <w:rFonts w:ascii="Times New Roman" w:hAnsi="Times New Roman" w:cs="Times New Roman"/>
          <w:sz w:val="24"/>
          <w:szCs w:val="24"/>
        </w:rPr>
        <w:t>Akgüner</w:t>
      </w:r>
      <w:r w:rsidR="00400E00">
        <w:rPr>
          <w:rFonts w:ascii="Times New Roman" w:hAnsi="Times New Roman" w:cs="Times New Roman"/>
          <w:sz w:val="24"/>
          <w:szCs w:val="24"/>
        </w:rPr>
        <w:t>, Tayfun. (2014)</w:t>
      </w:r>
      <w:r w:rsidR="00844506">
        <w:rPr>
          <w:rFonts w:ascii="Times New Roman" w:hAnsi="Times New Roman" w:cs="Times New Roman"/>
          <w:sz w:val="24"/>
          <w:szCs w:val="24"/>
        </w:rPr>
        <w:t>.</w:t>
      </w:r>
      <w:r w:rsidR="00400E00">
        <w:rPr>
          <w:rFonts w:ascii="Times New Roman" w:hAnsi="Times New Roman" w:cs="Times New Roman"/>
          <w:sz w:val="24"/>
          <w:szCs w:val="24"/>
        </w:rPr>
        <w:t xml:space="preserve"> “Kamu Personel Yönetimi” Der Yayınları, İstanbul.</w:t>
      </w:r>
    </w:p>
    <w:p w14:paraId="741EB946" w14:textId="3856145E" w:rsidR="00400E00" w:rsidRPr="008A0A74" w:rsidRDefault="00400E00" w:rsidP="00A01015">
      <w:pPr>
        <w:spacing w:line="276" w:lineRule="auto"/>
        <w:jc w:val="both"/>
        <w:rPr>
          <w:rFonts w:ascii="Times New Roman" w:hAnsi="Times New Roman" w:cs="Times New Roman"/>
          <w:sz w:val="24"/>
          <w:szCs w:val="24"/>
        </w:rPr>
      </w:pPr>
      <w:r>
        <w:rPr>
          <w:rFonts w:ascii="Times New Roman" w:hAnsi="Times New Roman" w:cs="Times New Roman"/>
          <w:sz w:val="24"/>
          <w:szCs w:val="24"/>
        </w:rPr>
        <w:t>Albayrak, Suha Oğuz. (2020)</w:t>
      </w:r>
      <w:r w:rsidR="00844506">
        <w:rPr>
          <w:rFonts w:ascii="Times New Roman" w:hAnsi="Times New Roman" w:cs="Times New Roman"/>
          <w:sz w:val="24"/>
          <w:szCs w:val="24"/>
        </w:rPr>
        <w:t>.</w:t>
      </w:r>
      <w:r>
        <w:rPr>
          <w:rFonts w:ascii="Times New Roman" w:hAnsi="Times New Roman" w:cs="Times New Roman"/>
          <w:sz w:val="24"/>
          <w:szCs w:val="24"/>
        </w:rPr>
        <w:t xml:space="preserve"> “Türkiye’de Kamu Personel Yönetiminin Yeni Kurumsal Yapısı ve Kamu İstihdamının Yeni Görünümü” Ankara Üniversitesi SBF Dergisi Cilt 75 No 4, Ankara.</w:t>
      </w:r>
    </w:p>
    <w:p w14:paraId="29C51217" w14:textId="5DC94E40" w:rsidR="00BA1E5D" w:rsidRDefault="00844506" w:rsidP="00A01015">
      <w:pPr>
        <w:spacing w:line="276" w:lineRule="auto"/>
        <w:jc w:val="both"/>
        <w:rPr>
          <w:rFonts w:ascii="Times New Roman" w:hAnsi="Times New Roman" w:cs="Times New Roman"/>
          <w:sz w:val="24"/>
          <w:szCs w:val="24"/>
        </w:rPr>
      </w:pPr>
      <w:r>
        <w:rPr>
          <w:rFonts w:ascii="Times New Roman" w:hAnsi="Times New Roman" w:cs="Times New Roman"/>
          <w:sz w:val="24"/>
          <w:szCs w:val="24"/>
        </w:rPr>
        <w:t>Albayrak, Suha Oğuz. (2016). “ABD Kamu Personel Rejiminde Esnek İstihdam (At-Will Employment) Eğilimi, Mülkiye Dergisi Cilt 40 Sayı 2.</w:t>
      </w:r>
    </w:p>
    <w:p w14:paraId="0ECBE630" w14:textId="7A0A5B06" w:rsidR="00844506" w:rsidRDefault="00844506" w:rsidP="00A01015">
      <w:pPr>
        <w:spacing w:line="276" w:lineRule="auto"/>
        <w:jc w:val="both"/>
        <w:rPr>
          <w:rFonts w:ascii="Times New Roman" w:hAnsi="Times New Roman" w:cs="Times New Roman"/>
          <w:sz w:val="24"/>
          <w:szCs w:val="24"/>
        </w:rPr>
      </w:pPr>
      <w:r>
        <w:rPr>
          <w:rFonts w:ascii="Times New Roman" w:hAnsi="Times New Roman" w:cs="Times New Roman"/>
          <w:sz w:val="24"/>
          <w:szCs w:val="24"/>
        </w:rPr>
        <w:t>Aslan, Onur Ender. (2019). “Devlet, Bürokrasi ve Kamu Personel Rejimi” İmge Kitabevi Yayınları, 3.Baskı, Ankara.</w:t>
      </w:r>
    </w:p>
    <w:p w14:paraId="0239455C" w14:textId="29573B4E" w:rsidR="00BA1E5D" w:rsidRDefault="00844506" w:rsidP="00A01015">
      <w:pPr>
        <w:spacing w:line="276" w:lineRule="auto"/>
        <w:jc w:val="both"/>
        <w:rPr>
          <w:rFonts w:ascii="Times New Roman" w:hAnsi="Times New Roman" w:cs="Times New Roman"/>
          <w:sz w:val="24"/>
          <w:szCs w:val="24"/>
        </w:rPr>
      </w:pPr>
      <w:r>
        <w:rPr>
          <w:rFonts w:ascii="Times New Roman" w:hAnsi="Times New Roman" w:cs="Times New Roman"/>
          <w:sz w:val="24"/>
          <w:szCs w:val="24"/>
        </w:rPr>
        <w:t>Aslan, Onur Ender. (2005). “Kamu Personel Rejimi” Türkiye Ortadoğu Amme İdaresi Enstitüsü, Ankara.</w:t>
      </w:r>
    </w:p>
    <w:p w14:paraId="128AF9B4" w14:textId="745FE35E" w:rsidR="00844506" w:rsidRDefault="00844506" w:rsidP="00A01015">
      <w:pPr>
        <w:spacing w:line="276" w:lineRule="auto"/>
        <w:jc w:val="both"/>
        <w:rPr>
          <w:rFonts w:ascii="Times New Roman" w:hAnsi="Times New Roman" w:cs="Times New Roman"/>
          <w:sz w:val="24"/>
          <w:szCs w:val="24"/>
        </w:rPr>
      </w:pPr>
      <w:r>
        <w:rPr>
          <w:rFonts w:ascii="Times New Roman" w:hAnsi="Times New Roman" w:cs="Times New Roman"/>
          <w:sz w:val="24"/>
          <w:szCs w:val="24"/>
        </w:rPr>
        <w:t>Aydın, A</w:t>
      </w:r>
      <w:r w:rsidR="0054227A">
        <w:rPr>
          <w:rFonts w:ascii="Times New Roman" w:hAnsi="Times New Roman" w:cs="Times New Roman"/>
          <w:sz w:val="24"/>
          <w:szCs w:val="24"/>
        </w:rPr>
        <w:t>.</w:t>
      </w:r>
      <w:r>
        <w:rPr>
          <w:rFonts w:ascii="Times New Roman" w:hAnsi="Times New Roman" w:cs="Times New Roman"/>
          <w:sz w:val="24"/>
          <w:szCs w:val="24"/>
        </w:rPr>
        <w:t xml:space="preserve"> H</w:t>
      </w:r>
      <w:r w:rsidR="0054227A">
        <w:rPr>
          <w:rFonts w:ascii="Times New Roman" w:hAnsi="Times New Roman" w:cs="Times New Roman"/>
          <w:sz w:val="24"/>
          <w:szCs w:val="24"/>
        </w:rPr>
        <w:t>.</w:t>
      </w:r>
      <w:r>
        <w:rPr>
          <w:rFonts w:ascii="Times New Roman" w:hAnsi="Times New Roman" w:cs="Times New Roman"/>
          <w:sz w:val="24"/>
          <w:szCs w:val="24"/>
        </w:rPr>
        <w:t xml:space="preserve"> ve Çamur Ö. (2019). “Nitelikli Kamu Görevlisi Yetiştirme: Ahlak Eksenli Bir Değerlendirme” Manisa Celal Bayar Üniversitesi İktisadi ve İdari Bilimler Fakültesi, Yönetim ve Ekonomi Dergisi, Cilt </w:t>
      </w:r>
      <w:r w:rsidR="00E62698">
        <w:rPr>
          <w:rFonts w:ascii="Times New Roman" w:hAnsi="Times New Roman" w:cs="Times New Roman"/>
          <w:sz w:val="24"/>
          <w:szCs w:val="24"/>
        </w:rPr>
        <w:t>26 Sayı 3.</w:t>
      </w:r>
    </w:p>
    <w:p w14:paraId="76B03097" w14:textId="09539EB6" w:rsidR="00E62698" w:rsidRDefault="00E62698" w:rsidP="00A01015">
      <w:pPr>
        <w:spacing w:line="276" w:lineRule="auto"/>
        <w:jc w:val="both"/>
        <w:rPr>
          <w:rFonts w:ascii="Times New Roman" w:hAnsi="Times New Roman" w:cs="Times New Roman"/>
          <w:sz w:val="24"/>
          <w:szCs w:val="24"/>
        </w:rPr>
      </w:pPr>
      <w:r>
        <w:rPr>
          <w:rFonts w:ascii="Times New Roman" w:hAnsi="Times New Roman" w:cs="Times New Roman"/>
          <w:sz w:val="24"/>
          <w:szCs w:val="24"/>
        </w:rPr>
        <w:t>Aydın, A</w:t>
      </w:r>
      <w:r w:rsidR="0054227A">
        <w:rPr>
          <w:rFonts w:ascii="Times New Roman" w:hAnsi="Times New Roman" w:cs="Times New Roman"/>
          <w:sz w:val="24"/>
          <w:szCs w:val="24"/>
        </w:rPr>
        <w:t>.</w:t>
      </w:r>
      <w:r>
        <w:rPr>
          <w:rFonts w:ascii="Times New Roman" w:hAnsi="Times New Roman" w:cs="Times New Roman"/>
          <w:sz w:val="24"/>
          <w:szCs w:val="24"/>
        </w:rPr>
        <w:t xml:space="preserve"> H</w:t>
      </w:r>
      <w:r w:rsidR="0054227A">
        <w:rPr>
          <w:rFonts w:ascii="Times New Roman" w:hAnsi="Times New Roman" w:cs="Times New Roman"/>
          <w:sz w:val="24"/>
          <w:szCs w:val="24"/>
        </w:rPr>
        <w:t>.</w:t>
      </w:r>
      <w:r>
        <w:rPr>
          <w:rFonts w:ascii="Times New Roman" w:hAnsi="Times New Roman" w:cs="Times New Roman"/>
          <w:sz w:val="24"/>
          <w:szCs w:val="24"/>
        </w:rPr>
        <w:t xml:space="preserve"> ve Gök, S. (2015). “İngiltere’de Kamu Personel Sisteminde Değişim: Geleneksel Westminister Modelinden Esnek Örgütlenme Modeline Doğru” Kahramanmaraş Sütçü İmam Üniversitesi İktisadi ve İdari Bilimler Fakültesi Dergisi, Cilt 5 Sayı 2.</w:t>
      </w:r>
    </w:p>
    <w:p w14:paraId="597DCEF6" w14:textId="34501429" w:rsidR="00C45579" w:rsidRDefault="00C45579" w:rsidP="00A01015">
      <w:pPr>
        <w:spacing w:line="276" w:lineRule="auto"/>
        <w:jc w:val="both"/>
        <w:rPr>
          <w:rFonts w:ascii="Times New Roman" w:hAnsi="Times New Roman" w:cs="Times New Roman"/>
          <w:sz w:val="24"/>
          <w:szCs w:val="24"/>
        </w:rPr>
      </w:pPr>
      <w:r>
        <w:rPr>
          <w:rFonts w:ascii="Times New Roman" w:hAnsi="Times New Roman" w:cs="Times New Roman"/>
          <w:sz w:val="24"/>
          <w:szCs w:val="24"/>
        </w:rPr>
        <w:t>Aydoğanoğlu, Erkan. (2011). “Emek Sürecin Dönüşümü” Kültür Sanat- Sen.</w:t>
      </w:r>
    </w:p>
    <w:p w14:paraId="7F223E62" w14:textId="167DBBF2" w:rsidR="006941DD" w:rsidRDefault="006941DD" w:rsidP="00A01015">
      <w:pPr>
        <w:spacing w:line="276" w:lineRule="auto"/>
        <w:jc w:val="both"/>
        <w:rPr>
          <w:rFonts w:ascii="Times New Roman" w:hAnsi="Times New Roman" w:cs="Times New Roman"/>
          <w:sz w:val="24"/>
          <w:szCs w:val="24"/>
        </w:rPr>
      </w:pPr>
      <w:r>
        <w:rPr>
          <w:rFonts w:ascii="Times New Roman" w:hAnsi="Times New Roman" w:cs="Times New Roman"/>
          <w:sz w:val="24"/>
          <w:szCs w:val="24"/>
        </w:rPr>
        <w:lastRenderedPageBreak/>
        <w:t>Aykaç, B</w:t>
      </w:r>
      <w:r w:rsidR="0054227A">
        <w:rPr>
          <w:rFonts w:ascii="Times New Roman" w:hAnsi="Times New Roman" w:cs="Times New Roman"/>
          <w:sz w:val="24"/>
          <w:szCs w:val="24"/>
        </w:rPr>
        <w:t>.</w:t>
      </w:r>
      <w:r>
        <w:rPr>
          <w:rFonts w:ascii="Times New Roman" w:hAnsi="Times New Roman" w:cs="Times New Roman"/>
          <w:sz w:val="24"/>
          <w:szCs w:val="24"/>
        </w:rPr>
        <w:t>, Altunok H</w:t>
      </w:r>
      <w:r w:rsidR="0054227A">
        <w:rPr>
          <w:rFonts w:ascii="Times New Roman" w:hAnsi="Times New Roman" w:cs="Times New Roman"/>
          <w:sz w:val="24"/>
          <w:szCs w:val="24"/>
        </w:rPr>
        <w:t>.</w:t>
      </w:r>
      <w:r>
        <w:rPr>
          <w:rFonts w:ascii="Times New Roman" w:hAnsi="Times New Roman" w:cs="Times New Roman"/>
          <w:sz w:val="24"/>
          <w:szCs w:val="24"/>
        </w:rPr>
        <w:t xml:space="preserve"> ve Gedikkaya, F</w:t>
      </w:r>
      <w:r w:rsidR="0054227A">
        <w:rPr>
          <w:rFonts w:ascii="Times New Roman" w:hAnsi="Times New Roman" w:cs="Times New Roman"/>
          <w:sz w:val="24"/>
          <w:szCs w:val="24"/>
        </w:rPr>
        <w:t>.</w:t>
      </w:r>
      <w:r>
        <w:rPr>
          <w:rFonts w:ascii="Times New Roman" w:hAnsi="Times New Roman" w:cs="Times New Roman"/>
          <w:sz w:val="24"/>
          <w:szCs w:val="24"/>
        </w:rPr>
        <w:t xml:space="preserve"> G</w:t>
      </w:r>
      <w:r w:rsidR="0054227A">
        <w:rPr>
          <w:rFonts w:ascii="Times New Roman" w:hAnsi="Times New Roman" w:cs="Times New Roman"/>
          <w:sz w:val="24"/>
          <w:szCs w:val="24"/>
        </w:rPr>
        <w:t>.</w:t>
      </w:r>
      <w:r>
        <w:rPr>
          <w:rFonts w:ascii="Times New Roman" w:hAnsi="Times New Roman" w:cs="Times New Roman"/>
          <w:sz w:val="24"/>
          <w:szCs w:val="24"/>
        </w:rPr>
        <w:t xml:space="preserve"> (2018). “Yönetsel Yapı İncelemeleri” Nobel Akademik Yayıncılık Eğitim Danışmanlık Tic. Ltd. Şti.</w:t>
      </w:r>
    </w:p>
    <w:p w14:paraId="1195C4DA" w14:textId="2F15CBAC" w:rsidR="00C45579" w:rsidRDefault="00C45579" w:rsidP="00A01015">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Ayman Güler, Birgül. (2020). “Kamu Personeli: Sistem ve Yönetim” İmge Kitabevi Yayınları, 3.Baskı, Ankara. </w:t>
      </w:r>
    </w:p>
    <w:p w14:paraId="72335A13" w14:textId="406847D9" w:rsidR="006941DD" w:rsidRDefault="006941DD" w:rsidP="00A01015">
      <w:pPr>
        <w:spacing w:line="276" w:lineRule="auto"/>
        <w:jc w:val="both"/>
        <w:rPr>
          <w:rFonts w:ascii="Times New Roman" w:hAnsi="Times New Roman" w:cs="Times New Roman"/>
          <w:sz w:val="24"/>
          <w:szCs w:val="24"/>
        </w:rPr>
      </w:pPr>
      <w:r>
        <w:rPr>
          <w:rFonts w:ascii="Times New Roman" w:hAnsi="Times New Roman" w:cs="Times New Roman"/>
          <w:sz w:val="24"/>
          <w:szCs w:val="24"/>
        </w:rPr>
        <w:t>Başar, Özgül. (2007). “Bazı Batı Ülkeleri (Amerika Birleşik Devletleri, Federal Almanya, İngiltere, Fransa) ile Karşılaştırmalı Olarak Türk Kamu Personel Yönetiminde Sınıflandırma ve Ücretlendirme Sistemleri” Akdeniz Üniversitesi Sosyal Bilimler Enstitüsü, Yüksek Lisans Tezi.</w:t>
      </w:r>
    </w:p>
    <w:p w14:paraId="78C7CC97" w14:textId="299DBBB5" w:rsidR="00C45579" w:rsidRDefault="00C45579" w:rsidP="00A01015">
      <w:pPr>
        <w:spacing w:line="276" w:lineRule="auto"/>
        <w:jc w:val="both"/>
        <w:rPr>
          <w:rFonts w:ascii="Times New Roman" w:hAnsi="Times New Roman" w:cs="Times New Roman"/>
          <w:sz w:val="24"/>
          <w:szCs w:val="24"/>
        </w:rPr>
      </w:pPr>
      <w:r>
        <w:rPr>
          <w:rFonts w:ascii="Times New Roman" w:hAnsi="Times New Roman" w:cs="Times New Roman"/>
          <w:sz w:val="24"/>
          <w:szCs w:val="24"/>
        </w:rPr>
        <w:t>Baysal, Tahir. (2014). “Kamu Yöneticisi Yetiştirme, Atama ve Terfi Sisteminin Yöneticilerin Motivasyonuna Etkileri: Türkiye İstatistik Kurumu Örneği” İnönü Üniversitesi, Doktora Tezi.</w:t>
      </w:r>
    </w:p>
    <w:p w14:paraId="2336E29A" w14:textId="3A6F1D59" w:rsidR="00C45579" w:rsidRDefault="00C45579" w:rsidP="00A01015">
      <w:pPr>
        <w:spacing w:line="276" w:lineRule="auto"/>
        <w:jc w:val="both"/>
        <w:rPr>
          <w:rFonts w:ascii="Times New Roman" w:hAnsi="Times New Roman" w:cs="Times New Roman"/>
          <w:sz w:val="24"/>
          <w:szCs w:val="24"/>
        </w:rPr>
      </w:pPr>
      <w:r>
        <w:rPr>
          <w:rFonts w:ascii="Times New Roman" w:hAnsi="Times New Roman" w:cs="Times New Roman"/>
          <w:sz w:val="24"/>
          <w:szCs w:val="24"/>
        </w:rPr>
        <w:t>Berkün, Sanem. (2017). “Kamu Açısından Yönetim” Hak-İş Uuluslarası Emek ve Toplum Dergisi Cilt 6 Sayı 16.</w:t>
      </w:r>
    </w:p>
    <w:p w14:paraId="53C5B31A" w14:textId="677052EB" w:rsidR="001A5E27" w:rsidRDefault="001A5E27" w:rsidP="00A01015">
      <w:pPr>
        <w:spacing w:line="276" w:lineRule="auto"/>
        <w:jc w:val="both"/>
        <w:rPr>
          <w:rFonts w:ascii="Times New Roman" w:hAnsi="Times New Roman" w:cs="Times New Roman"/>
          <w:sz w:val="24"/>
          <w:szCs w:val="24"/>
        </w:rPr>
      </w:pPr>
      <w:r>
        <w:rPr>
          <w:rFonts w:ascii="Times New Roman" w:hAnsi="Times New Roman" w:cs="Times New Roman"/>
          <w:sz w:val="24"/>
          <w:szCs w:val="24"/>
        </w:rPr>
        <w:t>Box, R. C. (1999). “Running Government like a Business: Implications for Public Administration Theory and Practice” The American Review of Public Administration Cilt: 29 Sayı: 1.</w:t>
      </w:r>
    </w:p>
    <w:p w14:paraId="104CED8B" w14:textId="718034A9" w:rsidR="006941DD" w:rsidRDefault="006941DD" w:rsidP="00A01015">
      <w:pPr>
        <w:spacing w:line="276" w:lineRule="auto"/>
        <w:jc w:val="both"/>
        <w:rPr>
          <w:rFonts w:ascii="Times New Roman" w:hAnsi="Times New Roman" w:cs="Times New Roman"/>
          <w:sz w:val="24"/>
          <w:szCs w:val="24"/>
        </w:rPr>
      </w:pPr>
      <w:r>
        <w:rPr>
          <w:rFonts w:ascii="Times New Roman" w:hAnsi="Times New Roman" w:cs="Times New Roman"/>
          <w:sz w:val="24"/>
          <w:szCs w:val="24"/>
        </w:rPr>
        <w:t>Bulut, Y</w:t>
      </w:r>
      <w:r w:rsidR="0054227A">
        <w:rPr>
          <w:rFonts w:ascii="Times New Roman" w:hAnsi="Times New Roman" w:cs="Times New Roman"/>
          <w:sz w:val="24"/>
          <w:szCs w:val="24"/>
        </w:rPr>
        <w:t>.</w:t>
      </w:r>
      <w:r>
        <w:rPr>
          <w:rFonts w:ascii="Times New Roman" w:hAnsi="Times New Roman" w:cs="Times New Roman"/>
          <w:sz w:val="24"/>
          <w:szCs w:val="24"/>
        </w:rPr>
        <w:t xml:space="preserve"> ve Kahraman, M. (2009). “Kamu Yönetiminin İşleyişinde Vatandaş-Yönetim İlişkileri” İktisadi İdari Bilimler Fakültesi Dergisi, Kahramanmaraş Sütçü İmam Üniversitesi.</w:t>
      </w:r>
    </w:p>
    <w:p w14:paraId="5E713785" w14:textId="5E13405A" w:rsidR="000C63F1" w:rsidRDefault="000C63F1" w:rsidP="00A01015">
      <w:pPr>
        <w:spacing w:line="276" w:lineRule="auto"/>
        <w:jc w:val="both"/>
        <w:rPr>
          <w:rFonts w:ascii="Times New Roman" w:hAnsi="Times New Roman" w:cs="Times New Roman"/>
          <w:sz w:val="24"/>
          <w:szCs w:val="24"/>
        </w:rPr>
      </w:pPr>
      <w:r>
        <w:rPr>
          <w:rFonts w:ascii="Times New Roman" w:hAnsi="Times New Roman" w:cs="Times New Roman"/>
          <w:sz w:val="24"/>
          <w:szCs w:val="24"/>
        </w:rPr>
        <w:t>Burnham, J ve Horton, S. (2012). “Public Management in the United Kindom: A New Introduction”. Palgrave Macmillian.</w:t>
      </w:r>
    </w:p>
    <w:p w14:paraId="45DE7C5E" w14:textId="327C7256" w:rsidR="00482053" w:rsidRDefault="00482053" w:rsidP="00A01015">
      <w:pPr>
        <w:spacing w:line="276" w:lineRule="auto"/>
        <w:jc w:val="both"/>
        <w:rPr>
          <w:rFonts w:ascii="Times New Roman" w:hAnsi="Times New Roman" w:cs="Times New Roman"/>
          <w:sz w:val="24"/>
          <w:szCs w:val="24"/>
        </w:rPr>
      </w:pPr>
      <w:r>
        <w:rPr>
          <w:rFonts w:ascii="Times New Roman" w:hAnsi="Times New Roman" w:cs="Times New Roman"/>
          <w:sz w:val="24"/>
          <w:szCs w:val="24"/>
        </w:rPr>
        <w:t>Canman, Doğan. (1985). “Devlet Memurları Kanunun Genel Görünümü ve Sorunları” Amme İdaresi Dergisi Cilt 18 Sayı 1.</w:t>
      </w:r>
    </w:p>
    <w:p w14:paraId="6B3B2E59" w14:textId="5F06ACAD" w:rsidR="00B944B4" w:rsidRDefault="00B944B4" w:rsidP="00A01015">
      <w:pPr>
        <w:spacing w:line="276" w:lineRule="auto"/>
        <w:jc w:val="both"/>
        <w:rPr>
          <w:rFonts w:ascii="Times New Roman" w:hAnsi="Times New Roman" w:cs="Times New Roman"/>
          <w:sz w:val="24"/>
          <w:szCs w:val="24"/>
        </w:rPr>
      </w:pPr>
      <w:r>
        <w:rPr>
          <w:rFonts w:ascii="Times New Roman" w:hAnsi="Times New Roman" w:cs="Times New Roman"/>
          <w:sz w:val="24"/>
          <w:szCs w:val="24"/>
        </w:rPr>
        <w:t>Cheminais, J., Van der Waldt, G., Bayat, M. S., Fox, W. (1998). “The Fundamentals of Public Personnel Management</w:t>
      </w:r>
      <w:r w:rsidR="00C97FA7">
        <w:rPr>
          <w:rFonts w:ascii="Times New Roman" w:hAnsi="Times New Roman" w:cs="Times New Roman"/>
          <w:sz w:val="24"/>
          <w:szCs w:val="24"/>
        </w:rPr>
        <w:t>” Juta &amp; Co Ltd. The Rustica Press. Western Cape.</w:t>
      </w:r>
    </w:p>
    <w:p w14:paraId="3FC3676E" w14:textId="66460A1C" w:rsidR="006941DD" w:rsidRDefault="006941DD" w:rsidP="00A01015">
      <w:pPr>
        <w:spacing w:line="276" w:lineRule="auto"/>
        <w:jc w:val="both"/>
        <w:rPr>
          <w:rFonts w:ascii="Times New Roman" w:hAnsi="Times New Roman" w:cs="Times New Roman"/>
          <w:sz w:val="24"/>
          <w:szCs w:val="24"/>
        </w:rPr>
      </w:pPr>
      <w:r>
        <w:rPr>
          <w:rFonts w:ascii="Times New Roman" w:hAnsi="Times New Roman" w:cs="Times New Roman"/>
          <w:sz w:val="24"/>
          <w:szCs w:val="24"/>
        </w:rPr>
        <w:t>Çamur, Ömer. (2020). “Kamu Yönetiminde Liyakatin Önemi: Adalet Temelinde Bir Değerlendirme” Araştırma Makalesi, Gaziantep University Journal of Social Sciences, Cilt 19 Sayı 2.</w:t>
      </w:r>
    </w:p>
    <w:p w14:paraId="27FEBB6D" w14:textId="5357241F" w:rsidR="006941DD" w:rsidRDefault="006941DD" w:rsidP="00A01015">
      <w:pPr>
        <w:spacing w:line="276" w:lineRule="auto"/>
        <w:jc w:val="both"/>
        <w:rPr>
          <w:rFonts w:ascii="Times New Roman" w:hAnsi="Times New Roman" w:cs="Times New Roman"/>
          <w:sz w:val="24"/>
          <w:szCs w:val="24"/>
        </w:rPr>
      </w:pPr>
      <w:r>
        <w:rPr>
          <w:rFonts w:ascii="Times New Roman" w:hAnsi="Times New Roman" w:cs="Times New Roman"/>
          <w:sz w:val="24"/>
          <w:szCs w:val="24"/>
        </w:rPr>
        <w:t>Çankaya, Seda, E</w:t>
      </w:r>
      <w:r w:rsidR="0054227A">
        <w:rPr>
          <w:rFonts w:ascii="Times New Roman" w:hAnsi="Times New Roman" w:cs="Times New Roman"/>
          <w:sz w:val="24"/>
          <w:szCs w:val="24"/>
        </w:rPr>
        <w:t>.</w:t>
      </w:r>
      <w:r>
        <w:rPr>
          <w:rFonts w:ascii="Times New Roman" w:hAnsi="Times New Roman" w:cs="Times New Roman"/>
          <w:sz w:val="24"/>
          <w:szCs w:val="24"/>
        </w:rPr>
        <w:t>, Tuğba H. Ve Tekin Ö</w:t>
      </w:r>
      <w:r w:rsidR="0054227A">
        <w:rPr>
          <w:rFonts w:ascii="Times New Roman" w:hAnsi="Times New Roman" w:cs="Times New Roman"/>
          <w:sz w:val="24"/>
          <w:szCs w:val="24"/>
        </w:rPr>
        <w:t>.</w:t>
      </w:r>
      <w:r>
        <w:rPr>
          <w:rFonts w:ascii="Times New Roman" w:hAnsi="Times New Roman" w:cs="Times New Roman"/>
          <w:sz w:val="24"/>
          <w:szCs w:val="24"/>
        </w:rPr>
        <w:t xml:space="preserve"> F. (2014). “Türk Kamu Personel Sisteminde Reform Çalışmaları” Afro-Avrasya Coğrafyasında Kamu Yönetim Uygulamaları ve Srounları, XI. KAYFOR Bildiriler Kitabı, TODAİE Yayın No: 380</w:t>
      </w:r>
      <w:r w:rsidR="002B23C8">
        <w:rPr>
          <w:rFonts w:ascii="Times New Roman" w:hAnsi="Times New Roman" w:cs="Times New Roman"/>
          <w:sz w:val="24"/>
          <w:szCs w:val="24"/>
        </w:rPr>
        <w:t>. Ankara.</w:t>
      </w:r>
    </w:p>
    <w:p w14:paraId="019796B9" w14:textId="03A00473" w:rsidR="00E1694F" w:rsidRDefault="00E1694F" w:rsidP="00A01015">
      <w:pPr>
        <w:spacing w:line="276" w:lineRule="auto"/>
        <w:jc w:val="both"/>
        <w:rPr>
          <w:rFonts w:ascii="Times New Roman" w:hAnsi="Times New Roman" w:cs="Times New Roman"/>
          <w:sz w:val="24"/>
          <w:szCs w:val="24"/>
        </w:rPr>
      </w:pPr>
      <w:r>
        <w:rPr>
          <w:rFonts w:ascii="Times New Roman" w:hAnsi="Times New Roman" w:cs="Times New Roman"/>
          <w:sz w:val="24"/>
          <w:szCs w:val="24"/>
        </w:rPr>
        <w:t>Çapar, Selim. (2010). “Almanya’da Kamu Personel Sistemi” Türk İdare Dergisi Sayı 466.</w:t>
      </w:r>
    </w:p>
    <w:p w14:paraId="2CD7740A" w14:textId="79FA3303" w:rsidR="00E1694F" w:rsidRDefault="00E1694F" w:rsidP="00A01015">
      <w:pPr>
        <w:spacing w:line="276" w:lineRule="auto"/>
        <w:jc w:val="both"/>
        <w:rPr>
          <w:rFonts w:ascii="Times New Roman" w:hAnsi="Times New Roman" w:cs="Times New Roman"/>
          <w:sz w:val="24"/>
          <w:szCs w:val="24"/>
        </w:rPr>
      </w:pPr>
      <w:r>
        <w:rPr>
          <w:rFonts w:ascii="Times New Roman" w:hAnsi="Times New Roman" w:cs="Times New Roman"/>
          <w:sz w:val="24"/>
          <w:szCs w:val="24"/>
        </w:rPr>
        <w:lastRenderedPageBreak/>
        <w:t>Çetin, C</w:t>
      </w:r>
      <w:r w:rsidR="0054227A">
        <w:rPr>
          <w:rFonts w:ascii="Times New Roman" w:hAnsi="Times New Roman" w:cs="Times New Roman"/>
          <w:sz w:val="24"/>
          <w:szCs w:val="24"/>
        </w:rPr>
        <w:t>.</w:t>
      </w:r>
      <w:r>
        <w:rPr>
          <w:rFonts w:ascii="Times New Roman" w:hAnsi="Times New Roman" w:cs="Times New Roman"/>
          <w:sz w:val="24"/>
          <w:szCs w:val="24"/>
        </w:rPr>
        <w:t>, Dinç E</w:t>
      </w:r>
      <w:r w:rsidR="0054227A">
        <w:rPr>
          <w:rFonts w:ascii="Times New Roman" w:hAnsi="Times New Roman" w:cs="Times New Roman"/>
          <w:sz w:val="24"/>
          <w:szCs w:val="24"/>
        </w:rPr>
        <w:t>lmalı</w:t>
      </w:r>
      <w:r>
        <w:rPr>
          <w:rFonts w:ascii="Times New Roman" w:hAnsi="Times New Roman" w:cs="Times New Roman"/>
          <w:sz w:val="24"/>
          <w:szCs w:val="24"/>
        </w:rPr>
        <w:t>, E</w:t>
      </w:r>
      <w:r w:rsidR="0054227A">
        <w:rPr>
          <w:rFonts w:ascii="Times New Roman" w:hAnsi="Times New Roman" w:cs="Times New Roman"/>
          <w:sz w:val="24"/>
          <w:szCs w:val="24"/>
        </w:rPr>
        <w:t>.</w:t>
      </w:r>
      <w:r>
        <w:rPr>
          <w:rFonts w:ascii="Times New Roman" w:hAnsi="Times New Roman" w:cs="Times New Roman"/>
          <w:sz w:val="24"/>
          <w:szCs w:val="24"/>
        </w:rPr>
        <w:t xml:space="preserve"> ve Arslan M</w:t>
      </w:r>
      <w:r w:rsidR="0054227A">
        <w:rPr>
          <w:rFonts w:ascii="Times New Roman" w:hAnsi="Times New Roman" w:cs="Times New Roman"/>
          <w:sz w:val="24"/>
          <w:szCs w:val="24"/>
        </w:rPr>
        <w:t>.</w:t>
      </w:r>
      <w:r>
        <w:rPr>
          <w:rFonts w:ascii="Times New Roman" w:hAnsi="Times New Roman" w:cs="Times New Roman"/>
          <w:sz w:val="24"/>
          <w:szCs w:val="24"/>
        </w:rPr>
        <w:t xml:space="preserve"> L</w:t>
      </w:r>
      <w:r w:rsidR="0054227A">
        <w:rPr>
          <w:rFonts w:ascii="Times New Roman" w:hAnsi="Times New Roman" w:cs="Times New Roman"/>
          <w:sz w:val="24"/>
          <w:szCs w:val="24"/>
        </w:rPr>
        <w:t>.</w:t>
      </w:r>
      <w:r>
        <w:rPr>
          <w:rFonts w:ascii="Times New Roman" w:hAnsi="Times New Roman" w:cs="Times New Roman"/>
          <w:sz w:val="24"/>
          <w:szCs w:val="24"/>
        </w:rPr>
        <w:t>. (2019). “İnsan Kaynakları</w:t>
      </w:r>
      <w:r w:rsidR="00BA7B9D">
        <w:rPr>
          <w:rFonts w:ascii="Times New Roman" w:hAnsi="Times New Roman" w:cs="Times New Roman"/>
          <w:sz w:val="24"/>
          <w:szCs w:val="24"/>
        </w:rPr>
        <w:t xml:space="preserve"> Yönetimi” Beta Yayınları, 8.Baskı. Ankara.</w:t>
      </w:r>
    </w:p>
    <w:p w14:paraId="61A40B6B" w14:textId="765F1DCD" w:rsidR="0080040F" w:rsidRDefault="0080040F" w:rsidP="00A01015">
      <w:pPr>
        <w:spacing w:line="276" w:lineRule="auto"/>
        <w:jc w:val="both"/>
        <w:rPr>
          <w:rFonts w:ascii="Times New Roman" w:hAnsi="Times New Roman" w:cs="Times New Roman"/>
          <w:sz w:val="24"/>
          <w:szCs w:val="24"/>
        </w:rPr>
      </w:pPr>
      <w:r>
        <w:rPr>
          <w:rFonts w:ascii="Times New Roman" w:hAnsi="Times New Roman" w:cs="Times New Roman"/>
          <w:sz w:val="24"/>
          <w:szCs w:val="24"/>
        </w:rPr>
        <w:t>Çetin, Yemliha. (2022). “Cumhurbaşkanlığı Hükümet Sisteminin Kamu Personel Rejimine Yansımaları” Kahramanmaraş Sütçü İmam Üniversitesi Sosyal Bilimler Enstitüsü Kamu Yönetimi Ana Bilim Dalı, Yüksek Lisans Tezi.</w:t>
      </w:r>
    </w:p>
    <w:p w14:paraId="6B272DBE" w14:textId="7BDE8B20" w:rsidR="0080040F" w:rsidRDefault="0080040F" w:rsidP="00A01015">
      <w:pPr>
        <w:spacing w:line="276" w:lineRule="auto"/>
        <w:jc w:val="both"/>
        <w:rPr>
          <w:rFonts w:ascii="Times New Roman" w:hAnsi="Times New Roman" w:cs="Times New Roman"/>
          <w:sz w:val="24"/>
          <w:szCs w:val="24"/>
        </w:rPr>
      </w:pPr>
      <w:r>
        <w:rPr>
          <w:rFonts w:ascii="Times New Roman" w:hAnsi="Times New Roman" w:cs="Times New Roman"/>
          <w:sz w:val="24"/>
          <w:szCs w:val="24"/>
        </w:rPr>
        <w:t>Çetinel, F.Gül. (2003). “Personel Yönetiminden İnsan Kaynakları Yönetimine: Tarihsel Bir Perspektif” Anadolu Üniversitesi İktisadi ve İdari Bilimler Fakültesi Dergisi Cilt:19 Sayı: 1.</w:t>
      </w:r>
    </w:p>
    <w:p w14:paraId="238C4270" w14:textId="43203784" w:rsidR="0080040F" w:rsidRDefault="0080040F" w:rsidP="00A01015">
      <w:pPr>
        <w:spacing w:line="276" w:lineRule="auto"/>
        <w:jc w:val="both"/>
        <w:rPr>
          <w:rFonts w:ascii="Times New Roman" w:hAnsi="Times New Roman" w:cs="Times New Roman"/>
          <w:sz w:val="24"/>
          <w:szCs w:val="24"/>
        </w:rPr>
      </w:pPr>
      <w:r>
        <w:rPr>
          <w:rFonts w:ascii="Times New Roman" w:hAnsi="Times New Roman" w:cs="Times New Roman"/>
          <w:sz w:val="24"/>
          <w:szCs w:val="24"/>
        </w:rPr>
        <w:t>Demirel Değirmenci, Songül. (2021). “İstihdam Yönetiminin Yeni Şekli: Cumhurbaşkanlığı İnsan Kaynakları Ofisi” Eurosian Conference On Language &amp; Social Sciences</w:t>
      </w:r>
      <w:r w:rsidR="00712913">
        <w:rPr>
          <w:rFonts w:ascii="Times New Roman" w:hAnsi="Times New Roman" w:cs="Times New Roman"/>
          <w:sz w:val="24"/>
          <w:szCs w:val="24"/>
        </w:rPr>
        <w:t>, Ural Federal University, Ekaterinburg, Russia.</w:t>
      </w:r>
    </w:p>
    <w:p w14:paraId="45FE9EF7" w14:textId="5AF12526" w:rsidR="006E2DD3" w:rsidRDefault="006E2DD3" w:rsidP="00A01015">
      <w:pPr>
        <w:spacing w:line="276" w:lineRule="auto"/>
        <w:jc w:val="both"/>
        <w:rPr>
          <w:rFonts w:ascii="Times New Roman" w:hAnsi="Times New Roman" w:cs="Times New Roman"/>
          <w:sz w:val="24"/>
          <w:szCs w:val="24"/>
        </w:rPr>
      </w:pPr>
      <w:r>
        <w:rPr>
          <w:rFonts w:ascii="Times New Roman" w:hAnsi="Times New Roman" w:cs="Times New Roman"/>
          <w:sz w:val="24"/>
          <w:szCs w:val="24"/>
        </w:rPr>
        <w:t>Demirelli, L</w:t>
      </w:r>
      <w:r w:rsidR="0054227A">
        <w:rPr>
          <w:rFonts w:ascii="Times New Roman" w:hAnsi="Times New Roman" w:cs="Times New Roman"/>
          <w:sz w:val="24"/>
          <w:szCs w:val="24"/>
        </w:rPr>
        <w:t>.</w:t>
      </w:r>
      <w:r>
        <w:rPr>
          <w:rFonts w:ascii="Times New Roman" w:hAnsi="Times New Roman" w:cs="Times New Roman"/>
          <w:sz w:val="24"/>
          <w:szCs w:val="24"/>
        </w:rPr>
        <w:t xml:space="preserve"> ve Aydın, R</w:t>
      </w:r>
      <w:r w:rsidR="0054227A">
        <w:rPr>
          <w:rFonts w:ascii="Times New Roman" w:hAnsi="Times New Roman" w:cs="Times New Roman"/>
          <w:sz w:val="24"/>
          <w:szCs w:val="24"/>
        </w:rPr>
        <w:t>.</w:t>
      </w:r>
      <w:r>
        <w:rPr>
          <w:rFonts w:ascii="Times New Roman" w:hAnsi="Times New Roman" w:cs="Times New Roman"/>
          <w:sz w:val="24"/>
          <w:szCs w:val="24"/>
        </w:rPr>
        <w:t>. (2020). “Cumhurbaşkanlığı Hükümet Sisteminde Türk Kamu Personel Yönetiminin Örgütlenmesi” Yasama Dergisi Sayı: 42.</w:t>
      </w:r>
    </w:p>
    <w:p w14:paraId="1705F92E" w14:textId="5E5DA79D" w:rsidR="006E2DD3" w:rsidRDefault="006E2DD3" w:rsidP="00A01015">
      <w:pPr>
        <w:spacing w:line="276" w:lineRule="auto"/>
        <w:jc w:val="both"/>
        <w:rPr>
          <w:rFonts w:ascii="Times New Roman" w:hAnsi="Times New Roman" w:cs="Times New Roman"/>
          <w:sz w:val="24"/>
          <w:szCs w:val="24"/>
        </w:rPr>
      </w:pPr>
      <w:r>
        <w:rPr>
          <w:rFonts w:ascii="Times New Roman" w:hAnsi="Times New Roman" w:cs="Times New Roman"/>
          <w:sz w:val="24"/>
          <w:szCs w:val="24"/>
        </w:rPr>
        <w:t>Eken, M</w:t>
      </w:r>
      <w:r w:rsidR="0054227A">
        <w:rPr>
          <w:rFonts w:ascii="Times New Roman" w:hAnsi="Times New Roman" w:cs="Times New Roman"/>
          <w:sz w:val="24"/>
          <w:szCs w:val="24"/>
        </w:rPr>
        <w:t>.</w:t>
      </w:r>
      <w:r>
        <w:rPr>
          <w:rFonts w:ascii="Times New Roman" w:hAnsi="Times New Roman" w:cs="Times New Roman"/>
          <w:sz w:val="24"/>
          <w:szCs w:val="24"/>
        </w:rPr>
        <w:t xml:space="preserve"> ve Eren, V</w:t>
      </w:r>
      <w:r w:rsidR="0054227A">
        <w:rPr>
          <w:rFonts w:ascii="Times New Roman" w:hAnsi="Times New Roman" w:cs="Times New Roman"/>
          <w:sz w:val="24"/>
          <w:szCs w:val="24"/>
        </w:rPr>
        <w:t>.</w:t>
      </w:r>
      <w:r>
        <w:rPr>
          <w:rFonts w:ascii="Times New Roman" w:hAnsi="Times New Roman" w:cs="Times New Roman"/>
          <w:sz w:val="24"/>
          <w:szCs w:val="24"/>
        </w:rPr>
        <w:t xml:space="preserve">. (2007). “Kamu Personel Rejiminde Reform Arayışları” Şinasi Aksoy ve Yılmaz Üstüne (ed.) “Kamu Yönetimi: Yöntem ve Sorunlar” Nobel </w:t>
      </w:r>
      <w:r w:rsidR="006E7C85">
        <w:rPr>
          <w:rFonts w:ascii="Times New Roman" w:hAnsi="Times New Roman" w:cs="Times New Roman"/>
          <w:sz w:val="24"/>
          <w:szCs w:val="24"/>
        </w:rPr>
        <w:t>Yayın</w:t>
      </w:r>
      <w:r>
        <w:rPr>
          <w:rFonts w:ascii="Times New Roman" w:hAnsi="Times New Roman" w:cs="Times New Roman"/>
          <w:sz w:val="24"/>
          <w:szCs w:val="24"/>
        </w:rPr>
        <w:t xml:space="preserve"> Dağıtım. Ankara.</w:t>
      </w:r>
    </w:p>
    <w:p w14:paraId="5D3E4771" w14:textId="295D0FB2" w:rsidR="006E2DD3" w:rsidRDefault="006E2DD3" w:rsidP="00A01015">
      <w:pPr>
        <w:spacing w:line="276" w:lineRule="auto"/>
        <w:jc w:val="both"/>
        <w:rPr>
          <w:rFonts w:ascii="Times New Roman" w:hAnsi="Times New Roman" w:cs="Times New Roman"/>
          <w:sz w:val="24"/>
          <w:szCs w:val="24"/>
        </w:rPr>
      </w:pPr>
      <w:r>
        <w:rPr>
          <w:rFonts w:ascii="Times New Roman" w:hAnsi="Times New Roman" w:cs="Times New Roman"/>
          <w:sz w:val="24"/>
          <w:szCs w:val="24"/>
        </w:rPr>
        <w:t>Eraydın, Ayda. (1992)</w:t>
      </w:r>
      <w:r w:rsidR="006E7C85">
        <w:rPr>
          <w:rFonts w:ascii="Times New Roman" w:hAnsi="Times New Roman" w:cs="Times New Roman"/>
          <w:sz w:val="24"/>
          <w:szCs w:val="24"/>
        </w:rPr>
        <w:t>. “Post Fordizm ve Değişen Mekânsal Öncelikler” ODTÜ Mimarlık Fakültesi Yayınları.</w:t>
      </w:r>
    </w:p>
    <w:p w14:paraId="722FEC50" w14:textId="06D6D14B" w:rsidR="006E7C85" w:rsidRDefault="006E7C85" w:rsidP="00A01015">
      <w:pPr>
        <w:spacing w:line="276" w:lineRule="auto"/>
        <w:jc w:val="both"/>
        <w:rPr>
          <w:rFonts w:ascii="Times New Roman" w:hAnsi="Times New Roman" w:cs="Times New Roman"/>
          <w:sz w:val="24"/>
          <w:szCs w:val="24"/>
        </w:rPr>
      </w:pPr>
      <w:r>
        <w:rPr>
          <w:rFonts w:ascii="Times New Roman" w:hAnsi="Times New Roman" w:cs="Times New Roman"/>
          <w:sz w:val="24"/>
          <w:szCs w:val="24"/>
        </w:rPr>
        <w:t>Eroğlu, Tuğba H. (2010). “Yeni Kamu Yönetimi Anlayışının Türk Kamu Personeli Yönetimine Etkisi” ZKÜ Sosyal Bilimler Dergisi Cilt: 6 Sayı: 12.</w:t>
      </w:r>
    </w:p>
    <w:p w14:paraId="7A27E18A" w14:textId="685E35E8" w:rsidR="006E7C85" w:rsidRDefault="006E7C85" w:rsidP="00A01015">
      <w:pPr>
        <w:spacing w:line="276" w:lineRule="auto"/>
        <w:jc w:val="both"/>
        <w:rPr>
          <w:rFonts w:ascii="Times New Roman" w:hAnsi="Times New Roman" w:cs="Times New Roman"/>
          <w:sz w:val="24"/>
          <w:szCs w:val="24"/>
        </w:rPr>
      </w:pPr>
      <w:r>
        <w:rPr>
          <w:rFonts w:ascii="Times New Roman" w:hAnsi="Times New Roman" w:cs="Times New Roman"/>
          <w:sz w:val="24"/>
          <w:szCs w:val="24"/>
        </w:rPr>
        <w:t>Eryılmaz, Bilal. (2011). “Kamu Yönetimi” Sözkesen Matbaacılık. Ankara.</w:t>
      </w:r>
    </w:p>
    <w:p w14:paraId="014703FD" w14:textId="698CC3B0" w:rsidR="00F949CB" w:rsidRDefault="00F949CB" w:rsidP="00A01015">
      <w:pPr>
        <w:spacing w:line="276" w:lineRule="auto"/>
        <w:jc w:val="both"/>
        <w:rPr>
          <w:rFonts w:ascii="Times New Roman" w:hAnsi="Times New Roman" w:cs="Times New Roman"/>
          <w:sz w:val="24"/>
          <w:szCs w:val="24"/>
        </w:rPr>
      </w:pPr>
      <w:r>
        <w:rPr>
          <w:rFonts w:ascii="Times New Roman" w:hAnsi="Times New Roman" w:cs="Times New Roman"/>
          <w:sz w:val="24"/>
          <w:szCs w:val="24"/>
        </w:rPr>
        <w:t>Eski Uğuz, Hülya. (2010). “İngiliz Kamu Personel Yönetimine Genel Bir Bakı: Kamu Hizmetlerine Giriş, Performans Değerlendirme ve Disipline İlişkin Düzenlemeler” Sayıştay Dergisi Sayı: 78.</w:t>
      </w:r>
    </w:p>
    <w:p w14:paraId="66CDFC69" w14:textId="0A867F9B" w:rsidR="006E7C85" w:rsidRDefault="006E7C85" w:rsidP="00A01015">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Gözler, Kemal. (2019). “Cumhurbaşkanlığı Hükümet Sisteminin Uygulamadaki Değeri: Bir Buçuk Yıllık Bilanço”  </w:t>
      </w:r>
      <w:hyperlink r:id="rId33" w:history="1">
        <w:r w:rsidRPr="008E5239">
          <w:rPr>
            <w:rStyle w:val="Kpr"/>
            <w:rFonts w:ascii="Times New Roman" w:hAnsi="Times New Roman" w:cs="Times New Roman"/>
            <w:sz w:val="24"/>
            <w:szCs w:val="24"/>
          </w:rPr>
          <w:t>https://www.anayasa.gen.tr/cbhs-bilanco.htm</w:t>
        </w:r>
      </w:hyperlink>
      <w:r>
        <w:rPr>
          <w:rFonts w:ascii="Times New Roman" w:hAnsi="Times New Roman" w:cs="Times New Roman"/>
          <w:sz w:val="24"/>
          <w:szCs w:val="24"/>
        </w:rPr>
        <w:t xml:space="preserve"> Erişim tarihi: 18.08.2002</w:t>
      </w:r>
    </w:p>
    <w:p w14:paraId="64DA1727" w14:textId="2123B9A3" w:rsidR="006E7C85" w:rsidRDefault="006E7C85" w:rsidP="00A01015">
      <w:pPr>
        <w:spacing w:line="276" w:lineRule="auto"/>
        <w:jc w:val="both"/>
        <w:rPr>
          <w:rFonts w:ascii="Times New Roman" w:hAnsi="Times New Roman" w:cs="Times New Roman"/>
          <w:sz w:val="24"/>
          <w:szCs w:val="24"/>
        </w:rPr>
      </w:pPr>
      <w:r>
        <w:rPr>
          <w:rFonts w:ascii="Times New Roman" w:hAnsi="Times New Roman" w:cs="Times New Roman"/>
          <w:sz w:val="24"/>
          <w:szCs w:val="24"/>
        </w:rPr>
        <w:t>Günday, Metin.</w:t>
      </w:r>
      <w:r w:rsidR="00D2640A">
        <w:rPr>
          <w:rFonts w:ascii="Times New Roman" w:hAnsi="Times New Roman" w:cs="Times New Roman"/>
          <w:sz w:val="24"/>
          <w:szCs w:val="24"/>
        </w:rPr>
        <w:t xml:space="preserve"> (2001). “İdare Hukuku” İmaj Yayınevi. Ankara.</w:t>
      </w:r>
    </w:p>
    <w:p w14:paraId="729561FA" w14:textId="61DAFC7F" w:rsidR="00D2640A" w:rsidRDefault="00D2640A" w:rsidP="00A01015">
      <w:pPr>
        <w:spacing w:line="276" w:lineRule="auto"/>
        <w:jc w:val="both"/>
        <w:rPr>
          <w:rFonts w:ascii="Times New Roman" w:hAnsi="Times New Roman" w:cs="Times New Roman"/>
          <w:sz w:val="24"/>
          <w:szCs w:val="24"/>
        </w:rPr>
      </w:pPr>
      <w:r>
        <w:rPr>
          <w:rFonts w:ascii="Times New Roman" w:hAnsi="Times New Roman" w:cs="Times New Roman"/>
          <w:sz w:val="24"/>
          <w:szCs w:val="24"/>
        </w:rPr>
        <w:t>Gündüz, F. E</w:t>
      </w:r>
      <w:r w:rsidR="0054227A">
        <w:rPr>
          <w:rFonts w:ascii="Times New Roman" w:hAnsi="Times New Roman" w:cs="Times New Roman"/>
          <w:sz w:val="24"/>
          <w:szCs w:val="24"/>
        </w:rPr>
        <w:t>bru</w:t>
      </w:r>
      <w:r>
        <w:rPr>
          <w:rFonts w:ascii="Times New Roman" w:hAnsi="Times New Roman" w:cs="Times New Roman"/>
          <w:sz w:val="24"/>
          <w:szCs w:val="24"/>
        </w:rPr>
        <w:t>. (2015). “Anayasa Mahkemesi Kararlarına Göre İdari Vesayet” Dicle Üniversitesi Hukuk Fakültesi Dergisi Cilt: 20 Sayı: 33.</w:t>
      </w:r>
    </w:p>
    <w:p w14:paraId="0C58EB2E" w14:textId="402FB9A0" w:rsidR="00D2640A" w:rsidRDefault="00D2640A" w:rsidP="00A01015">
      <w:pPr>
        <w:spacing w:line="276" w:lineRule="auto"/>
        <w:jc w:val="both"/>
        <w:rPr>
          <w:rFonts w:ascii="Times New Roman" w:hAnsi="Times New Roman" w:cs="Times New Roman"/>
          <w:sz w:val="24"/>
          <w:szCs w:val="24"/>
        </w:rPr>
      </w:pPr>
      <w:r>
        <w:rPr>
          <w:rFonts w:ascii="Times New Roman" w:hAnsi="Times New Roman" w:cs="Times New Roman"/>
          <w:sz w:val="24"/>
          <w:szCs w:val="24"/>
        </w:rPr>
        <w:t>İzci, F</w:t>
      </w:r>
      <w:r w:rsidR="0054227A">
        <w:rPr>
          <w:rFonts w:ascii="Times New Roman" w:hAnsi="Times New Roman" w:cs="Times New Roman"/>
          <w:sz w:val="24"/>
          <w:szCs w:val="24"/>
        </w:rPr>
        <w:t>.</w:t>
      </w:r>
      <w:r>
        <w:rPr>
          <w:rFonts w:ascii="Times New Roman" w:hAnsi="Times New Roman" w:cs="Times New Roman"/>
          <w:sz w:val="24"/>
          <w:szCs w:val="24"/>
        </w:rPr>
        <w:t xml:space="preserve"> ve Yıldız, M. Ş. (2017). “Türkiye’de Kamu Personel Yönetiminden İnsan Kaynakları Yönetimine Geçiş: Temel Sorunlar ve Çözüm Önerileri” Al-Farabi Uluslararası Sosyal Bilimler Dergisi Vol. 1/3</w:t>
      </w:r>
    </w:p>
    <w:p w14:paraId="75FBC1DC" w14:textId="299BC776" w:rsidR="00D2640A" w:rsidRDefault="00D2640A" w:rsidP="00A01015">
      <w:pPr>
        <w:spacing w:line="276" w:lineRule="auto"/>
        <w:jc w:val="both"/>
        <w:rPr>
          <w:rFonts w:ascii="Times New Roman" w:hAnsi="Times New Roman" w:cs="Times New Roman"/>
          <w:sz w:val="24"/>
          <w:szCs w:val="24"/>
        </w:rPr>
      </w:pPr>
      <w:r>
        <w:rPr>
          <w:rFonts w:ascii="Times New Roman" w:hAnsi="Times New Roman" w:cs="Times New Roman"/>
          <w:sz w:val="24"/>
          <w:szCs w:val="24"/>
        </w:rPr>
        <w:lastRenderedPageBreak/>
        <w:t>Karasu, Koray. (2004). “Kamu Yönetimi Ülke İncelemeleri” Ankara Üniversitesi Siyasal Bilgiler Fakültesi, Kamu Yönetimi Araştırma ve Uygulama Merkezi Yayını-1. Ankara.</w:t>
      </w:r>
    </w:p>
    <w:p w14:paraId="583FD355" w14:textId="6E1393CF" w:rsidR="00D2640A" w:rsidRDefault="00D2640A" w:rsidP="00A01015">
      <w:pPr>
        <w:spacing w:line="276" w:lineRule="auto"/>
        <w:jc w:val="both"/>
        <w:rPr>
          <w:rFonts w:ascii="Times New Roman" w:hAnsi="Times New Roman" w:cs="Times New Roman"/>
          <w:sz w:val="24"/>
          <w:szCs w:val="24"/>
        </w:rPr>
      </w:pPr>
      <w:r>
        <w:rPr>
          <w:rFonts w:ascii="Times New Roman" w:hAnsi="Times New Roman" w:cs="Times New Roman"/>
          <w:sz w:val="24"/>
          <w:szCs w:val="24"/>
        </w:rPr>
        <w:t>Karatepe, S</w:t>
      </w:r>
      <w:r w:rsidR="0054227A">
        <w:rPr>
          <w:rFonts w:ascii="Times New Roman" w:hAnsi="Times New Roman" w:cs="Times New Roman"/>
          <w:sz w:val="24"/>
          <w:szCs w:val="24"/>
        </w:rPr>
        <w:t>.</w:t>
      </w:r>
      <w:r>
        <w:rPr>
          <w:rFonts w:ascii="Times New Roman" w:hAnsi="Times New Roman" w:cs="Times New Roman"/>
          <w:sz w:val="24"/>
          <w:szCs w:val="24"/>
        </w:rPr>
        <w:t xml:space="preserve"> ve Kurnaz, S. (2019). “Kamu Yönetiminde Liyakat İlkesi: İngiltere Örneği Üzerinden Türkiye İçin Bir Değerlendirme” Erciyes Üniversitesi Sosyal Bilimler Enstitüsü Dergisi XLVI 2019/1</w:t>
      </w:r>
    </w:p>
    <w:p w14:paraId="3954E497" w14:textId="6E359833" w:rsidR="00D2640A" w:rsidRDefault="00D2640A" w:rsidP="00A01015">
      <w:pPr>
        <w:spacing w:line="276" w:lineRule="auto"/>
        <w:jc w:val="both"/>
        <w:rPr>
          <w:rFonts w:ascii="Times New Roman" w:hAnsi="Times New Roman" w:cs="Times New Roman"/>
          <w:sz w:val="24"/>
          <w:szCs w:val="24"/>
        </w:rPr>
      </w:pPr>
      <w:r>
        <w:rPr>
          <w:rFonts w:ascii="Times New Roman" w:hAnsi="Times New Roman" w:cs="Times New Roman"/>
          <w:sz w:val="24"/>
          <w:szCs w:val="24"/>
        </w:rPr>
        <w:t>Kayar, Nihat. (2019). “Kamu Personel Yönetimi” Ekin Yayınevi. Bursa.</w:t>
      </w:r>
    </w:p>
    <w:p w14:paraId="191CDDDB" w14:textId="7EEAEB17" w:rsidR="00FF23B7" w:rsidRDefault="00FF23B7" w:rsidP="00A01015">
      <w:pPr>
        <w:spacing w:line="276" w:lineRule="auto"/>
        <w:jc w:val="both"/>
        <w:rPr>
          <w:rFonts w:ascii="Times New Roman" w:hAnsi="Times New Roman" w:cs="Times New Roman"/>
          <w:sz w:val="24"/>
          <w:szCs w:val="24"/>
        </w:rPr>
      </w:pPr>
      <w:r>
        <w:rPr>
          <w:rFonts w:ascii="Times New Roman" w:hAnsi="Times New Roman" w:cs="Times New Roman"/>
          <w:sz w:val="24"/>
          <w:szCs w:val="24"/>
        </w:rPr>
        <w:t>Kelleugh, E.J. (2017). “Public Personnel Management: Cuurent Concerns, Fu</w:t>
      </w:r>
      <w:r w:rsidR="00995F33">
        <w:rPr>
          <w:rFonts w:ascii="Times New Roman" w:hAnsi="Times New Roman" w:cs="Times New Roman"/>
          <w:sz w:val="24"/>
          <w:szCs w:val="24"/>
        </w:rPr>
        <w:t>t</w:t>
      </w:r>
      <w:r>
        <w:rPr>
          <w:rFonts w:ascii="Times New Roman" w:hAnsi="Times New Roman" w:cs="Times New Roman"/>
          <w:sz w:val="24"/>
          <w:szCs w:val="24"/>
        </w:rPr>
        <w:t>u</w:t>
      </w:r>
      <w:r w:rsidR="00995F33">
        <w:rPr>
          <w:rFonts w:ascii="Times New Roman" w:hAnsi="Times New Roman" w:cs="Times New Roman"/>
          <w:sz w:val="24"/>
          <w:szCs w:val="24"/>
        </w:rPr>
        <w:t>r</w:t>
      </w:r>
      <w:r>
        <w:rPr>
          <w:rFonts w:ascii="Times New Roman" w:hAnsi="Times New Roman" w:cs="Times New Roman"/>
          <w:sz w:val="24"/>
          <w:szCs w:val="24"/>
        </w:rPr>
        <w:t>e Challanges” Chapter 1. 6. Baskı. Routledge.</w:t>
      </w:r>
    </w:p>
    <w:p w14:paraId="77ACEE43" w14:textId="4B3B4ED3" w:rsidR="00D2640A" w:rsidRDefault="00D2640A" w:rsidP="00A01015">
      <w:pPr>
        <w:spacing w:line="276" w:lineRule="auto"/>
        <w:jc w:val="both"/>
        <w:rPr>
          <w:rFonts w:ascii="Times New Roman" w:hAnsi="Times New Roman" w:cs="Times New Roman"/>
          <w:sz w:val="24"/>
          <w:szCs w:val="24"/>
        </w:rPr>
      </w:pPr>
      <w:r>
        <w:rPr>
          <w:rFonts w:ascii="Times New Roman" w:hAnsi="Times New Roman" w:cs="Times New Roman"/>
          <w:sz w:val="24"/>
          <w:szCs w:val="24"/>
        </w:rPr>
        <w:t>Kılınç, Emine İkbal. (2020). “Cumhurbaşkanlığı Hükümet Sisteminde Kamu Personel Yönetiminin Kurumsal Görünümü” Kamu Yönetimi ve Politikaları Dergisi Cilt: 1 Sayı:2</w:t>
      </w:r>
    </w:p>
    <w:p w14:paraId="3D4BC8CC" w14:textId="52BCD48A" w:rsidR="00D2640A" w:rsidRDefault="00D2640A" w:rsidP="00A01015">
      <w:pPr>
        <w:spacing w:line="276" w:lineRule="auto"/>
        <w:jc w:val="both"/>
        <w:rPr>
          <w:rFonts w:ascii="Times New Roman" w:hAnsi="Times New Roman" w:cs="Times New Roman"/>
          <w:sz w:val="24"/>
          <w:szCs w:val="24"/>
        </w:rPr>
      </w:pPr>
      <w:r>
        <w:rPr>
          <w:rFonts w:ascii="Times New Roman" w:hAnsi="Times New Roman" w:cs="Times New Roman"/>
          <w:sz w:val="24"/>
          <w:szCs w:val="24"/>
        </w:rPr>
        <w:t>Kırışık, F</w:t>
      </w:r>
      <w:r w:rsidR="0054227A">
        <w:rPr>
          <w:rFonts w:ascii="Times New Roman" w:hAnsi="Times New Roman" w:cs="Times New Roman"/>
          <w:sz w:val="24"/>
          <w:szCs w:val="24"/>
        </w:rPr>
        <w:t>.</w:t>
      </w:r>
      <w:r w:rsidR="00B014B9">
        <w:rPr>
          <w:rFonts w:ascii="Times New Roman" w:hAnsi="Times New Roman" w:cs="Times New Roman"/>
          <w:sz w:val="24"/>
          <w:szCs w:val="24"/>
        </w:rPr>
        <w:t xml:space="preserve"> ve Öztürk, K. (2022). “Cumhurbaşkanlığı Hükümet Sisteminde Cumhurbaşkanı Yardımcısı Sayısı Sorunu: Bir Model Önerisi” Dumlupınar Üniversitesi Sosyal Bilimler Dergisi Sayı:71.</w:t>
      </w:r>
    </w:p>
    <w:p w14:paraId="4B5AAF4C" w14:textId="2E9014CF" w:rsidR="00B014B9" w:rsidRDefault="00527C84" w:rsidP="00A01015">
      <w:pPr>
        <w:spacing w:line="276" w:lineRule="auto"/>
        <w:jc w:val="both"/>
        <w:rPr>
          <w:rFonts w:ascii="Times New Roman" w:hAnsi="Times New Roman" w:cs="Times New Roman"/>
          <w:sz w:val="24"/>
          <w:szCs w:val="24"/>
        </w:rPr>
      </w:pPr>
      <w:r>
        <w:rPr>
          <w:rFonts w:ascii="Times New Roman" w:hAnsi="Times New Roman" w:cs="Times New Roman"/>
          <w:sz w:val="24"/>
          <w:szCs w:val="24"/>
        </w:rPr>
        <w:t>Kızılkan, Ömür. (2019). “İnsan Kaynakları Yönetiminde Kamu Çalışanlarının Siyasal Kayırmacılık ve Liyakatsizlik Algısı: Konunun Siirt Özelinde Analizi” Yüzüncü Yıl Üniversitesi Sosyal Bilimler Enstitüsü, Yüksek Lisans Tezi.</w:t>
      </w:r>
    </w:p>
    <w:p w14:paraId="687B1E64" w14:textId="35D19568" w:rsidR="00670ACD" w:rsidRDefault="00670ACD" w:rsidP="00A01015">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Lecheler, H. (2001). “An Overwiev of the Structure of Public Service” Public Administration in Germany, Nomos Verlagsgesellschaft, Baden. </w:t>
      </w:r>
    </w:p>
    <w:p w14:paraId="6243E1A8" w14:textId="24FA31C0" w:rsidR="00C77928" w:rsidRDefault="00C77928" w:rsidP="00A01015">
      <w:pPr>
        <w:spacing w:line="276" w:lineRule="auto"/>
        <w:jc w:val="both"/>
        <w:rPr>
          <w:rFonts w:ascii="Times New Roman" w:hAnsi="Times New Roman" w:cs="Times New Roman"/>
          <w:sz w:val="24"/>
          <w:szCs w:val="24"/>
        </w:rPr>
      </w:pPr>
      <w:r>
        <w:rPr>
          <w:rFonts w:ascii="Times New Roman" w:hAnsi="Times New Roman" w:cs="Times New Roman"/>
          <w:sz w:val="24"/>
          <w:szCs w:val="24"/>
        </w:rPr>
        <w:t>Maliye ve Gümrük Bakanlığı’nın Teşkilatı ve Görevleri Hakkında 14.02.1983 tarih ve 178 Sayılı KHK, Madde 10-f</w:t>
      </w:r>
    </w:p>
    <w:p w14:paraId="2D5367F2" w14:textId="389DEFF2" w:rsidR="00F76244" w:rsidRDefault="00F76244" w:rsidP="00A01015">
      <w:pPr>
        <w:spacing w:line="276" w:lineRule="auto"/>
        <w:jc w:val="both"/>
        <w:rPr>
          <w:rFonts w:ascii="Times New Roman" w:hAnsi="Times New Roman" w:cs="Times New Roman"/>
          <w:sz w:val="24"/>
          <w:szCs w:val="24"/>
        </w:rPr>
      </w:pPr>
      <w:r>
        <w:rPr>
          <w:rFonts w:ascii="Times New Roman" w:hAnsi="Times New Roman" w:cs="Times New Roman"/>
          <w:sz w:val="24"/>
          <w:szCs w:val="24"/>
        </w:rPr>
        <w:t>Mathis, Robert L.</w:t>
      </w:r>
      <w:r w:rsidR="006716A7">
        <w:rPr>
          <w:rFonts w:ascii="Times New Roman" w:hAnsi="Times New Roman" w:cs="Times New Roman"/>
          <w:sz w:val="24"/>
          <w:szCs w:val="24"/>
        </w:rPr>
        <w:t>,</w:t>
      </w:r>
      <w:r>
        <w:rPr>
          <w:rFonts w:ascii="Times New Roman" w:hAnsi="Times New Roman" w:cs="Times New Roman"/>
          <w:sz w:val="24"/>
          <w:szCs w:val="24"/>
        </w:rPr>
        <w:t xml:space="preserve"> Jackson, John H.</w:t>
      </w:r>
      <w:r w:rsidR="006716A7">
        <w:rPr>
          <w:rFonts w:ascii="Times New Roman" w:hAnsi="Times New Roman" w:cs="Times New Roman"/>
          <w:sz w:val="24"/>
          <w:szCs w:val="24"/>
        </w:rPr>
        <w:t>, Valentine, Sean R.</w:t>
      </w:r>
      <w:r w:rsidR="006E21EF">
        <w:rPr>
          <w:rFonts w:ascii="Times New Roman" w:hAnsi="Times New Roman" w:cs="Times New Roman"/>
          <w:sz w:val="24"/>
          <w:szCs w:val="24"/>
        </w:rPr>
        <w:t xml:space="preserve"> &amp;</w:t>
      </w:r>
      <w:r w:rsidR="006716A7">
        <w:rPr>
          <w:rFonts w:ascii="Times New Roman" w:hAnsi="Times New Roman" w:cs="Times New Roman"/>
          <w:sz w:val="24"/>
          <w:szCs w:val="24"/>
        </w:rPr>
        <w:t xml:space="preserve"> Meglich, Patricia A.</w:t>
      </w:r>
      <w:r>
        <w:rPr>
          <w:rFonts w:ascii="Times New Roman" w:hAnsi="Times New Roman" w:cs="Times New Roman"/>
          <w:sz w:val="24"/>
          <w:szCs w:val="24"/>
        </w:rPr>
        <w:t xml:space="preserve"> (2015). “Human Resources Management” Cengage Learning. Fifth Edition. USA.</w:t>
      </w:r>
    </w:p>
    <w:p w14:paraId="4164BF09" w14:textId="1CA2E038" w:rsidR="001504E5" w:rsidRDefault="001504E5" w:rsidP="00A01015">
      <w:pPr>
        <w:spacing w:line="276" w:lineRule="auto"/>
        <w:jc w:val="both"/>
        <w:rPr>
          <w:rFonts w:ascii="Times New Roman" w:hAnsi="Times New Roman" w:cs="Times New Roman"/>
          <w:sz w:val="24"/>
          <w:szCs w:val="24"/>
        </w:rPr>
      </w:pPr>
      <w:r>
        <w:rPr>
          <w:rFonts w:ascii="Times New Roman" w:hAnsi="Times New Roman" w:cs="Times New Roman"/>
          <w:sz w:val="24"/>
          <w:szCs w:val="24"/>
        </w:rPr>
        <w:t>Morgan, E. Ve Perry, J. (1988). “Re-Orienting the Comparative Study of Civil Service Systems” Review of Public Personnel Administration</w:t>
      </w:r>
      <w:r w:rsidR="006642FA">
        <w:rPr>
          <w:rFonts w:ascii="Times New Roman" w:hAnsi="Times New Roman" w:cs="Times New Roman"/>
          <w:sz w:val="24"/>
          <w:szCs w:val="24"/>
        </w:rPr>
        <w:t xml:space="preserve"> </w:t>
      </w:r>
    </w:p>
    <w:p w14:paraId="2F807AD1" w14:textId="458DA22A" w:rsidR="005C2388" w:rsidRDefault="005C2388" w:rsidP="00A01015">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Nacak, Osman. (2021). “Cumhurbaşkanlığı Ofislerinin Yapısına İlişkin Bir Değerlendirme” Afyon Kocatepe Üniversitesi Sosyal Bilimler Dergisi Cilt:23 Sayı: 3. </w:t>
      </w:r>
    </w:p>
    <w:p w14:paraId="6592F3EE" w14:textId="34ED6EF8" w:rsidR="005C2388" w:rsidRDefault="005C2388" w:rsidP="00A01015">
      <w:pPr>
        <w:spacing w:line="276" w:lineRule="auto"/>
        <w:jc w:val="both"/>
        <w:rPr>
          <w:rFonts w:ascii="Times New Roman" w:hAnsi="Times New Roman" w:cs="Times New Roman"/>
          <w:sz w:val="24"/>
          <w:szCs w:val="24"/>
        </w:rPr>
      </w:pPr>
      <w:r>
        <w:rPr>
          <w:rFonts w:ascii="Times New Roman" w:hAnsi="Times New Roman" w:cs="Times New Roman"/>
          <w:sz w:val="24"/>
          <w:szCs w:val="24"/>
        </w:rPr>
        <w:t>Naff, K.C. (2013). “Personnel Management in Government: Politics and Process” CRC Press. New York.</w:t>
      </w:r>
    </w:p>
    <w:p w14:paraId="75542643" w14:textId="733FB249" w:rsidR="00ED7874" w:rsidRDefault="00ED7874" w:rsidP="00A01015">
      <w:pPr>
        <w:spacing w:line="276" w:lineRule="auto"/>
        <w:jc w:val="both"/>
        <w:rPr>
          <w:rFonts w:ascii="Times New Roman" w:hAnsi="Times New Roman" w:cs="Times New Roman"/>
          <w:sz w:val="24"/>
          <w:szCs w:val="24"/>
        </w:rPr>
      </w:pPr>
      <w:r>
        <w:rPr>
          <w:rFonts w:ascii="Times New Roman" w:hAnsi="Times New Roman" w:cs="Times New Roman"/>
          <w:sz w:val="24"/>
          <w:szCs w:val="24"/>
        </w:rPr>
        <w:t>On birinci Kalkınma Planı (2019-2023). 2018. Ankara.</w:t>
      </w:r>
    </w:p>
    <w:p w14:paraId="304E01C7" w14:textId="0649F656" w:rsidR="00025AA1" w:rsidRDefault="005A7A3F" w:rsidP="00A01015">
      <w:pPr>
        <w:spacing w:line="276" w:lineRule="auto"/>
        <w:jc w:val="both"/>
        <w:rPr>
          <w:rFonts w:ascii="Times New Roman" w:hAnsi="Times New Roman" w:cs="Times New Roman"/>
          <w:sz w:val="24"/>
          <w:szCs w:val="24"/>
        </w:rPr>
      </w:pPr>
      <w:r>
        <w:rPr>
          <w:rFonts w:ascii="Times New Roman" w:hAnsi="Times New Roman" w:cs="Times New Roman"/>
          <w:sz w:val="24"/>
          <w:szCs w:val="24"/>
        </w:rPr>
        <w:t>Oral, İsmail. (2019). “Merkezi Personel Yönetimi Örgütlenmesi: ABD ve Japonya Örnekleri ve Türkiye İçin Bir Model Önerisi” Hacettepe Üniversitesi Sosyal Bilimler Enstitüsü Doktora Tezi.</w:t>
      </w:r>
    </w:p>
    <w:p w14:paraId="5E7BEDD3" w14:textId="11257B5C" w:rsidR="00171D9B" w:rsidRDefault="00171D9B" w:rsidP="00A01015">
      <w:pPr>
        <w:spacing w:line="276" w:lineRule="auto"/>
        <w:jc w:val="both"/>
        <w:rPr>
          <w:rFonts w:ascii="Times New Roman" w:hAnsi="Times New Roman" w:cs="Times New Roman"/>
          <w:sz w:val="24"/>
          <w:szCs w:val="24"/>
        </w:rPr>
      </w:pPr>
      <w:r>
        <w:rPr>
          <w:rFonts w:ascii="Times New Roman" w:hAnsi="Times New Roman" w:cs="Times New Roman"/>
          <w:sz w:val="24"/>
          <w:szCs w:val="24"/>
        </w:rPr>
        <w:lastRenderedPageBreak/>
        <w:t>Orhan, Kâmil. (2010). “Amerika Birleşik Devletleri’nde ve Avrupa’da İnsan Kaynakları Yönetimi Yaklaşımlarının Bir Karşılaştırılması: Avrupalı İnsan Kaynakları Yaklaşımı Mümkün Müdür?” Ege Akademik Bakış Sayı:10 Cilt:1</w:t>
      </w:r>
    </w:p>
    <w:p w14:paraId="2AEA9C9E" w14:textId="3E165076" w:rsidR="00671184" w:rsidRDefault="00671184" w:rsidP="00A01015">
      <w:pPr>
        <w:spacing w:line="276" w:lineRule="auto"/>
        <w:jc w:val="both"/>
        <w:rPr>
          <w:rFonts w:ascii="Times New Roman" w:hAnsi="Times New Roman" w:cs="Times New Roman"/>
          <w:sz w:val="24"/>
          <w:szCs w:val="24"/>
        </w:rPr>
      </w:pPr>
      <w:r>
        <w:rPr>
          <w:rFonts w:ascii="Times New Roman" w:hAnsi="Times New Roman" w:cs="Times New Roman"/>
          <w:sz w:val="24"/>
          <w:szCs w:val="24"/>
        </w:rPr>
        <w:t>Özekin, T</w:t>
      </w:r>
      <w:r w:rsidR="0054227A">
        <w:rPr>
          <w:rFonts w:ascii="Times New Roman" w:hAnsi="Times New Roman" w:cs="Times New Roman"/>
          <w:sz w:val="24"/>
          <w:szCs w:val="24"/>
        </w:rPr>
        <w:t>ülay</w:t>
      </w:r>
      <w:r>
        <w:rPr>
          <w:rFonts w:ascii="Times New Roman" w:hAnsi="Times New Roman" w:cs="Times New Roman"/>
          <w:sz w:val="24"/>
          <w:szCs w:val="24"/>
        </w:rPr>
        <w:t>. (2003). “</w:t>
      </w:r>
      <w:r w:rsidR="00513EEF">
        <w:rPr>
          <w:rFonts w:ascii="Times New Roman" w:hAnsi="Times New Roman" w:cs="Times New Roman"/>
          <w:sz w:val="24"/>
          <w:szCs w:val="24"/>
        </w:rPr>
        <w:t xml:space="preserve">Fransa’da Kamu Personel Sistemi” Karşılaştırmalı Kamu Personel Sistemleri, Ankara. </w:t>
      </w:r>
      <w:hyperlink r:id="rId34" w:history="1">
        <w:r w:rsidR="00A61DC1" w:rsidRPr="00C074CF">
          <w:rPr>
            <w:rStyle w:val="Kpr"/>
            <w:rFonts w:ascii="Times New Roman" w:hAnsi="Times New Roman" w:cs="Times New Roman"/>
            <w:sz w:val="24"/>
            <w:szCs w:val="24"/>
          </w:rPr>
          <w:t>www.tulayozekinblogpot.com</w:t>
        </w:r>
      </w:hyperlink>
      <w:r w:rsidR="00513EEF">
        <w:rPr>
          <w:rFonts w:ascii="Times New Roman" w:hAnsi="Times New Roman" w:cs="Times New Roman"/>
          <w:sz w:val="24"/>
          <w:szCs w:val="24"/>
        </w:rPr>
        <w:t xml:space="preserve">   </w:t>
      </w:r>
    </w:p>
    <w:p w14:paraId="3CA03827" w14:textId="3B1C9E69" w:rsidR="006B6850" w:rsidRDefault="006B6850" w:rsidP="00A01015">
      <w:pPr>
        <w:spacing w:line="276" w:lineRule="auto"/>
        <w:jc w:val="both"/>
        <w:rPr>
          <w:rFonts w:ascii="Times New Roman" w:hAnsi="Times New Roman" w:cs="Times New Roman"/>
          <w:sz w:val="24"/>
          <w:szCs w:val="24"/>
        </w:rPr>
      </w:pPr>
      <w:r>
        <w:rPr>
          <w:rFonts w:ascii="Times New Roman" w:hAnsi="Times New Roman" w:cs="Times New Roman"/>
          <w:sz w:val="24"/>
          <w:szCs w:val="24"/>
        </w:rPr>
        <w:t>Özkal Sayan, İpe</w:t>
      </w:r>
      <w:r w:rsidR="0054227A">
        <w:rPr>
          <w:rFonts w:ascii="Times New Roman" w:hAnsi="Times New Roman" w:cs="Times New Roman"/>
          <w:sz w:val="24"/>
          <w:szCs w:val="24"/>
        </w:rPr>
        <w:t>k</w:t>
      </w:r>
      <w:r>
        <w:rPr>
          <w:rFonts w:ascii="Times New Roman" w:hAnsi="Times New Roman" w:cs="Times New Roman"/>
          <w:sz w:val="24"/>
          <w:szCs w:val="24"/>
        </w:rPr>
        <w:t>. (2016). “Türkiye’de Kamu Personel Sisteminde Sorun Alanları ve Çözüm Önerileri</w:t>
      </w:r>
      <w:r w:rsidR="00DA3572">
        <w:rPr>
          <w:rFonts w:ascii="Times New Roman" w:hAnsi="Times New Roman" w:cs="Times New Roman"/>
          <w:sz w:val="24"/>
          <w:szCs w:val="24"/>
        </w:rPr>
        <w:t>” Ankara Üniversitesi Siyasal Bilgiler Dergisi Cilt 71 No 3. Ankara.</w:t>
      </w:r>
    </w:p>
    <w:p w14:paraId="53F6081F" w14:textId="37C368A3" w:rsidR="00E92157" w:rsidRDefault="00E92157" w:rsidP="00A01015">
      <w:pPr>
        <w:spacing w:line="276" w:lineRule="auto"/>
        <w:jc w:val="both"/>
        <w:rPr>
          <w:rFonts w:ascii="Times New Roman" w:hAnsi="Times New Roman" w:cs="Times New Roman"/>
          <w:sz w:val="24"/>
          <w:szCs w:val="24"/>
        </w:rPr>
      </w:pPr>
      <w:r>
        <w:rPr>
          <w:rFonts w:ascii="Times New Roman" w:hAnsi="Times New Roman" w:cs="Times New Roman"/>
          <w:sz w:val="24"/>
          <w:szCs w:val="24"/>
        </w:rPr>
        <w:t>Robinson, D. (1993). “Kamu Hizmetinde Ücret Yapısı ve Ücret Tespit Sistemleri Konulu Seminer” (Çeviren: R. Çiçek). Devlet Personel Başkanlığı Yayını. Ankara.</w:t>
      </w:r>
    </w:p>
    <w:p w14:paraId="07B49741" w14:textId="74205EDF" w:rsidR="005A7A3F" w:rsidRDefault="005A7A3F" w:rsidP="00A01015">
      <w:pPr>
        <w:spacing w:line="276" w:lineRule="auto"/>
        <w:jc w:val="both"/>
        <w:rPr>
          <w:rFonts w:ascii="Times New Roman" w:hAnsi="Times New Roman" w:cs="Times New Roman"/>
          <w:sz w:val="24"/>
          <w:szCs w:val="24"/>
        </w:rPr>
      </w:pPr>
      <w:r>
        <w:rPr>
          <w:rFonts w:ascii="Times New Roman" w:hAnsi="Times New Roman" w:cs="Times New Roman"/>
          <w:sz w:val="24"/>
          <w:szCs w:val="24"/>
        </w:rPr>
        <w:t>Sadioğlu, U</w:t>
      </w:r>
      <w:r w:rsidR="0054227A">
        <w:rPr>
          <w:rFonts w:ascii="Times New Roman" w:hAnsi="Times New Roman" w:cs="Times New Roman"/>
          <w:sz w:val="24"/>
          <w:szCs w:val="24"/>
        </w:rPr>
        <w:t>.</w:t>
      </w:r>
      <w:r>
        <w:rPr>
          <w:rFonts w:ascii="Times New Roman" w:hAnsi="Times New Roman" w:cs="Times New Roman"/>
          <w:sz w:val="24"/>
          <w:szCs w:val="24"/>
        </w:rPr>
        <w:t xml:space="preserve"> ve Ömürgönülşen, U. (2011). “Yerel Yönetim Personel Sistemlerinde Reform Çalışmaları: Alman ve Türk Deneyimlerinden Yansıyan Eğilimler ve Türkiye İçin Çıkarılabilecek Bazı Dersler” Sosyal Bilimler </w:t>
      </w:r>
      <w:r w:rsidR="00B542BA">
        <w:rPr>
          <w:rFonts w:ascii="Times New Roman" w:hAnsi="Times New Roman" w:cs="Times New Roman"/>
          <w:sz w:val="24"/>
          <w:szCs w:val="24"/>
        </w:rPr>
        <w:t>Dergisi Sayı:1 Cilt:4.</w:t>
      </w:r>
    </w:p>
    <w:p w14:paraId="7B6F83F9" w14:textId="470B655D" w:rsidR="00B542BA" w:rsidRDefault="00B542BA" w:rsidP="00A01015">
      <w:pPr>
        <w:spacing w:line="276" w:lineRule="auto"/>
        <w:jc w:val="both"/>
        <w:rPr>
          <w:rFonts w:ascii="Times New Roman" w:hAnsi="Times New Roman" w:cs="Times New Roman"/>
          <w:sz w:val="24"/>
          <w:szCs w:val="24"/>
        </w:rPr>
      </w:pPr>
      <w:r>
        <w:rPr>
          <w:rFonts w:ascii="Times New Roman" w:hAnsi="Times New Roman" w:cs="Times New Roman"/>
          <w:sz w:val="24"/>
          <w:szCs w:val="24"/>
        </w:rPr>
        <w:t>Saitoğlu, Furkan. (2019). “Cumhurbaşkanlığı Hükümet Sistemi Bağlamında Kamu Personel Rejiminin Dönüşümü ve Cumhurbaşkanlığı İnsan Kaynakları Ofisi” Hatay Mustafa Kemal Üniversitesi Yüksek Lisans Tezi.</w:t>
      </w:r>
    </w:p>
    <w:p w14:paraId="1B3C8A10" w14:textId="50710AAC" w:rsidR="00B542BA" w:rsidRDefault="00B542BA" w:rsidP="00A01015">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Saklı, Ali Rıza. (2007). “Kapitalist Gelişim Sürecinde Fordizm ve Post-Fordizm” Ankara. </w:t>
      </w:r>
      <w:hyperlink r:id="rId35" w:history="1">
        <w:r w:rsidRPr="008E5239">
          <w:rPr>
            <w:rStyle w:val="Kpr"/>
            <w:rFonts w:ascii="Times New Roman" w:hAnsi="Times New Roman" w:cs="Times New Roman"/>
            <w:sz w:val="24"/>
            <w:szCs w:val="24"/>
          </w:rPr>
          <w:t>https://ses.org.tr/wp-content/uploads/fordizmpostfordizm.pdf</w:t>
        </w:r>
      </w:hyperlink>
      <w:r>
        <w:rPr>
          <w:rFonts w:ascii="Times New Roman" w:hAnsi="Times New Roman" w:cs="Times New Roman"/>
          <w:sz w:val="24"/>
          <w:szCs w:val="24"/>
        </w:rPr>
        <w:t xml:space="preserve"> </w:t>
      </w:r>
    </w:p>
    <w:p w14:paraId="1BB33D75" w14:textId="5ADAAE7A" w:rsidR="00B542BA" w:rsidRDefault="00B542BA" w:rsidP="00A01015">
      <w:pPr>
        <w:spacing w:line="276" w:lineRule="auto"/>
        <w:jc w:val="both"/>
        <w:rPr>
          <w:rFonts w:ascii="Times New Roman" w:hAnsi="Times New Roman" w:cs="Times New Roman"/>
          <w:sz w:val="24"/>
          <w:szCs w:val="24"/>
        </w:rPr>
      </w:pPr>
      <w:r>
        <w:rPr>
          <w:rFonts w:ascii="Times New Roman" w:hAnsi="Times New Roman" w:cs="Times New Roman"/>
          <w:sz w:val="24"/>
          <w:szCs w:val="24"/>
        </w:rPr>
        <w:t>Sayan, İ</w:t>
      </w:r>
      <w:r w:rsidR="0054227A">
        <w:rPr>
          <w:rFonts w:ascii="Times New Roman" w:hAnsi="Times New Roman" w:cs="Times New Roman"/>
          <w:sz w:val="24"/>
          <w:szCs w:val="24"/>
        </w:rPr>
        <w:t>.</w:t>
      </w:r>
      <w:r>
        <w:rPr>
          <w:rFonts w:ascii="Times New Roman" w:hAnsi="Times New Roman" w:cs="Times New Roman"/>
          <w:sz w:val="24"/>
          <w:szCs w:val="24"/>
        </w:rPr>
        <w:t xml:space="preserve"> ve Güneşer D</w:t>
      </w:r>
      <w:r w:rsidR="0054227A">
        <w:rPr>
          <w:rFonts w:ascii="Times New Roman" w:hAnsi="Times New Roman" w:cs="Times New Roman"/>
          <w:sz w:val="24"/>
          <w:szCs w:val="24"/>
        </w:rPr>
        <w:t>emirci</w:t>
      </w:r>
      <w:r>
        <w:rPr>
          <w:rFonts w:ascii="Times New Roman" w:hAnsi="Times New Roman" w:cs="Times New Roman"/>
          <w:sz w:val="24"/>
          <w:szCs w:val="24"/>
        </w:rPr>
        <w:t>, A. (2012). “Kanun Hükmünde Kararnamelerle Değişen Personel Sistemi” Yayed Yayınları. Ankara.</w:t>
      </w:r>
    </w:p>
    <w:p w14:paraId="3A2AF24D" w14:textId="0DC080C8" w:rsidR="0008444B" w:rsidRDefault="0008444B" w:rsidP="00A01015">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Schumpeter, Joseph A. “Capitalism, Socialim &amp; Democracy” Stocholm University. Routledge. London &amp; New York. </w:t>
      </w:r>
    </w:p>
    <w:p w14:paraId="2D193ABF" w14:textId="4A31280F" w:rsidR="00B17DA0" w:rsidRDefault="00B17DA0" w:rsidP="00A01015">
      <w:pPr>
        <w:spacing w:line="276" w:lineRule="auto"/>
        <w:jc w:val="both"/>
        <w:rPr>
          <w:rFonts w:ascii="Times New Roman" w:hAnsi="Times New Roman" w:cs="Times New Roman"/>
          <w:sz w:val="24"/>
          <w:szCs w:val="24"/>
        </w:rPr>
      </w:pPr>
      <w:r>
        <w:rPr>
          <w:rFonts w:ascii="Times New Roman" w:hAnsi="Times New Roman" w:cs="Times New Roman"/>
          <w:sz w:val="24"/>
          <w:szCs w:val="24"/>
        </w:rPr>
        <w:t>Snider, K.F. (2000). “Expertise or Experimenting? Pragmatism and American Public Administration, 1920-1950” Administration &amp; Society Cilt: 32 Sayı: 3.</w:t>
      </w:r>
    </w:p>
    <w:p w14:paraId="6EC49829" w14:textId="1EE6C4C9" w:rsidR="00B542BA" w:rsidRDefault="00B542BA" w:rsidP="00A01015">
      <w:pPr>
        <w:spacing w:line="276" w:lineRule="auto"/>
        <w:jc w:val="both"/>
        <w:rPr>
          <w:rFonts w:ascii="Times New Roman" w:hAnsi="Times New Roman" w:cs="Times New Roman"/>
          <w:sz w:val="24"/>
          <w:szCs w:val="24"/>
        </w:rPr>
      </w:pPr>
      <w:r>
        <w:rPr>
          <w:rFonts w:ascii="Times New Roman" w:hAnsi="Times New Roman" w:cs="Times New Roman"/>
          <w:sz w:val="24"/>
          <w:szCs w:val="24"/>
        </w:rPr>
        <w:t>Sobacı, M</w:t>
      </w:r>
      <w:r w:rsidR="0054227A">
        <w:rPr>
          <w:rFonts w:ascii="Times New Roman" w:hAnsi="Times New Roman" w:cs="Times New Roman"/>
          <w:sz w:val="24"/>
          <w:szCs w:val="24"/>
        </w:rPr>
        <w:t>.</w:t>
      </w:r>
      <w:r>
        <w:rPr>
          <w:rFonts w:ascii="Times New Roman" w:hAnsi="Times New Roman" w:cs="Times New Roman"/>
          <w:sz w:val="24"/>
          <w:szCs w:val="24"/>
        </w:rPr>
        <w:t xml:space="preserve"> Z</w:t>
      </w:r>
      <w:r w:rsidR="0054227A">
        <w:rPr>
          <w:rFonts w:ascii="Times New Roman" w:hAnsi="Times New Roman" w:cs="Times New Roman"/>
          <w:sz w:val="24"/>
          <w:szCs w:val="24"/>
        </w:rPr>
        <w:t>.</w:t>
      </w:r>
      <w:r>
        <w:rPr>
          <w:rFonts w:ascii="Times New Roman" w:hAnsi="Times New Roman" w:cs="Times New Roman"/>
          <w:sz w:val="24"/>
          <w:szCs w:val="24"/>
        </w:rPr>
        <w:t>, Miş, N</w:t>
      </w:r>
      <w:r w:rsidR="0054227A">
        <w:rPr>
          <w:rFonts w:ascii="Times New Roman" w:hAnsi="Times New Roman" w:cs="Times New Roman"/>
          <w:sz w:val="24"/>
          <w:szCs w:val="24"/>
        </w:rPr>
        <w:t>.</w:t>
      </w:r>
      <w:r>
        <w:rPr>
          <w:rFonts w:ascii="Times New Roman" w:hAnsi="Times New Roman" w:cs="Times New Roman"/>
          <w:sz w:val="24"/>
          <w:szCs w:val="24"/>
        </w:rPr>
        <w:t xml:space="preserve"> ve Köseoğlu, Ö. (2018). “Türkiye’nin Yeni Yönetim Modeli ve Cumhurbaşkanlığı Teşkilatı” Seta Perspektif Sayı: 206.</w:t>
      </w:r>
    </w:p>
    <w:p w14:paraId="4673DE70" w14:textId="14FA3A6E" w:rsidR="00012B88" w:rsidRDefault="00012B88" w:rsidP="00A01015">
      <w:pPr>
        <w:spacing w:line="276" w:lineRule="auto"/>
        <w:jc w:val="both"/>
        <w:rPr>
          <w:rFonts w:ascii="Times New Roman" w:hAnsi="Times New Roman" w:cs="Times New Roman"/>
          <w:sz w:val="24"/>
          <w:szCs w:val="24"/>
        </w:rPr>
      </w:pPr>
      <w:r>
        <w:rPr>
          <w:rFonts w:ascii="Times New Roman" w:hAnsi="Times New Roman" w:cs="Times New Roman"/>
          <w:sz w:val="24"/>
          <w:szCs w:val="24"/>
        </w:rPr>
        <w:t>Şahin, Mahmut. (2018). “09.06.2010 Tarihli Kanun Tasarısı Işığında Türkiye’de Kamu Personel Sisteminin Sorunları ve Çözüm Önerileri”. Erciyes Üniversitesi Sosyal Bilimler Enstitüsü Siyaset Bilimi ve Kamu Yönetimi Anabilim Dalı. Yüksek Lisans Tezi.</w:t>
      </w:r>
    </w:p>
    <w:p w14:paraId="1336D86C" w14:textId="7A0615BC" w:rsidR="0065513A" w:rsidRDefault="0065513A" w:rsidP="00A01015">
      <w:pPr>
        <w:spacing w:line="276" w:lineRule="auto"/>
        <w:jc w:val="both"/>
        <w:rPr>
          <w:rFonts w:ascii="Times New Roman" w:hAnsi="Times New Roman" w:cs="Times New Roman"/>
          <w:sz w:val="24"/>
          <w:szCs w:val="24"/>
        </w:rPr>
      </w:pPr>
      <w:r>
        <w:rPr>
          <w:rFonts w:ascii="Times New Roman" w:hAnsi="Times New Roman" w:cs="Times New Roman"/>
          <w:sz w:val="24"/>
          <w:szCs w:val="24"/>
        </w:rPr>
        <w:t>Şaylan, G</w:t>
      </w:r>
      <w:r w:rsidR="0054227A">
        <w:rPr>
          <w:rFonts w:ascii="Times New Roman" w:hAnsi="Times New Roman" w:cs="Times New Roman"/>
          <w:sz w:val="24"/>
          <w:szCs w:val="24"/>
        </w:rPr>
        <w:t>encay</w:t>
      </w:r>
      <w:r>
        <w:rPr>
          <w:rFonts w:ascii="Times New Roman" w:hAnsi="Times New Roman" w:cs="Times New Roman"/>
          <w:sz w:val="24"/>
          <w:szCs w:val="24"/>
        </w:rPr>
        <w:t>. (2000). “Kamu Personel Yönetiminden İnsan Kaynaklarına Geçiş” Tesev Yayınları. İstanbul.</w:t>
      </w:r>
    </w:p>
    <w:p w14:paraId="178EC58B" w14:textId="1FCE4CC6" w:rsidR="00B542BA" w:rsidRDefault="00B542BA" w:rsidP="00A01015">
      <w:pPr>
        <w:spacing w:line="276" w:lineRule="auto"/>
        <w:jc w:val="both"/>
        <w:rPr>
          <w:rFonts w:ascii="Times New Roman" w:hAnsi="Times New Roman" w:cs="Times New Roman"/>
          <w:sz w:val="24"/>
          <w:szCs w:val="24"/>
        </w:rPr>
      </w:pPr>
      <w:r>
        <w:rPr>
          <w:rFonts w:ascii="Times New Roman" w:hAnsi="Times New Roman" w:cs="Times New Roman"/>
          <w:sz w:val="24"/>
          <w:szCs w:val="24"/>
        </w:rPr>
        <w:t>Şen, M</w:t>
      </w:r>
      <w:r w:rsidR="0054227A">
        <w:rPr>
          <w:rFonts w:ascii="Times New Roman" w:hAnsi="Times New Roman" w:cs="Times New Roman"/>
          <w:sz w:val="24"/>
          <w:szCs w:val="24"/>
        </w:rPr>
        <w:t>.</w:t>
      </w:r>
      <w:r>
        <w:rPr>
          <w:rFonts w:ascii="Times New Roman" w:hAnsi="Times New Roman" w:cs="Times New Roman"/>
          <w:sz w:val="24"/>
          <w:szCs w:val="24"/>
        </w:rPr>
        <w:t xml:space="preserve"> L</w:t>
      </w:r>
      <w:r w:rsidR="0054227A">
        <w:rPr>
          <w:rFonts w:ascii="Times New Roman" w:hAnsi="Times New Roman" w:cs="Times New Roman"/>
          <w:sz w:val="24"/>
          <w:szCs w:val="24"/>
        </w:rPr>
        <w:t>.</w:t>
      </w:r>
      <w:r>
        <w:rPr>
          <w:rFonts w:ascii="Times New Roman" w:hAnsi="Times New Roman" w:cs="Times New Roman"/>
          <w:sz w:val="24"/>
          <w:szCs w:val="24"/>
        </w:rPr>
        <w:t>. (2020). “Türkiye’de Kamu Personel Rejiminin Sistemsel Sorunları” Strategic Public Management Journal Cilt: 6 Sayı: 12.</w:t>
      </w:r>
    </w:p>
    <w:p w14:paraId="775556D7" w14:textId="18ADB9A2" w:rsidR="001E1115" w:rsidRDefault="001E1115" w:rsidP="00A01015">
      <w:pPr>
        <w:spacing w:line="276"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Şener, H. E. </w:t>
      </w:r>
      <w:r w:rsidR="005F28C6">
        <w:rPr>
          <w:rFonts w:ascii="Times New Roman" w:hAnsi="Times New Roman" w:cs="Times New Roman"/>
          <w:sz w:val="24"/>
          <w:szCs w:val="24"/>
        </w:rPr>
        <w:t xml:space="preserve">(2013). </w:t>
      </w:r>
      <w:r>
        <w:rPr>
          <w:rFonts w:ascii="Times New Roman" w:hAnsi="Times New Roman" w:cs="Times New Roman"/>
          <w:sz w:val="24"/>
          <w:szCs w:val="24"/>
        </w:rPr>
        <w:t>“Türkiye’deki Kamu Personel Politikalarının Bir Analizi, Kamu Politikası: Kuram ve Uygulama” Adres Yayınları. Ankara.</w:t>
      </w:r>
    </w:p>
    <w:p w14:paraId="081D4A19" w14:textId="30B57A52" w:rsidR="008C5C8E" w:rsidRDefault="008C5C8E" w:rsidP="00A01015">
      <w:pPr>
        <w:spacing w:line="276" w:lineRule="auto"/>
        <w:jc w:val="both"/>
        <w:rPr>
          <w:rFonts w:ascii="Times New Roman" w:hAnsi="Times New Roman" w:cs="Times New Roman"/>
          <w:sz w:val="24"/>
          <w:szCs w:val="24"/>
        </w:rPr>
      </w:pPr>
      <w:r>
        <w:rPr>
          <w:rFonts w:ascii="Times New Roman" w:hAnsi="Times New Roman" w:cs="Times New Roman"/>
          <w:sz w:val="24"/>
          <w:szCs w:val="24"/>
        </w:rPr>
        <w:t>TODAİE. (2016). “Merkezi Personel Hizmetleri Örgütlenmesi” Hermes Ofset Baskı Hiz. Ltd. Ankara.</w:t>
      </w:r>
    </w:p>
    <w:p w14:paraId="3D227B06" w14:textId="32FF6F4D" w:rsidR="008C5C8E" w:rsidRDefault="008C5C8E" w:rsidP="00A01015">
      <w:pPr>
        <w:spacing w:line="276" w:lineRule="auto"/>
        <w:jc w:val="both"/>
        <w:rPr>
          <w:rFonts w:ascii="Times New Roman" w:hAnsi="Times New Roman" w:cs="Times New Roman"/>
          <w:sz w:val="24"/>
          <w:szCs w:val="24"/>
        </w:rPr>
      </w:pPr>
      <w:r>
        <w:rPr>
          <w:rFonts w:ascii="Times New Roman" w:hAnsi="Times New Roman" w:cs="Times New Roman"/>
          <w:sz w:val="24"/>
          <w:szCs w:val="24"/>
        </w:rPr>
        <w:t>Tortop, N</w:t>
      </w:r>
      <w:r w:rsidR="0054227A">
        <w:rPr>
          <w:rFonts w:ascii="Times New Roman" w:hAnsi="Times New Roman" w:cs="Times New Roman"/>
          <w:sz w:val="24"/>
          <w:szCs w:val="24"/>
        </w:rPr>
        <w:t>.</w:t>
      </w:r>
      <w:r>
        <w:rPr>
          <w:rFonts w:ascii="Times New Roman" w:hAnsi="Times New Roman" w:cs="Times New Roman"/>
          <w:sz w:val="24"/>
          <w:szCs w:val="24"/>
        </w:rPr>
        <w:t>, Aykaç, B</w:t>
      </w:r>
      <w:r w:rsidR="0054227A">
        <w:rPr>
          <w:rFonts w:ascii="Times New Roman" w:hAnsi="Times New Roman" w:cs="Times New Roman"/>
          <w:sz w:val="24"/>
          <w:szCs w:val="24"/>
        </w:rPr>
        <w:t>.</w:t>
      </w:r>
      <w:r>
        <w:rPr>
          <w:rFonts w:ascii="Times New Roman" w:hAnsi="Times New Roman" w:cs="Times New Roman"/>
          <w:sz w:val="24"/>
          <w:szCs w:val="24"/>
        </w:rPr>
        <w:t>, Yayman, H</w:t>
      </w:r>
      <w:r w:rsidR="0054227A">
        <w:rPr>
          <w:rFonts w:ascii="Times New Roman" w:hAnsi="Times New Roman" w:cs="Times New Roman"/>
          <w:sz w:val="24"/>
          <w:szCs w:val="24"/>
        </w:rPr>
        <w:t>.</w:t>
      </w:r>
      <w:r>
        <w:rPr>
          <w:rFonts w:ascii="Times New Roman" w:hAnsi="Times New Roman" w:cs="Times New Roman"/>
          <w:sz w:val="24"/>
          <w:szCs w:val="24"/>
        </w:rPr>
        <w:t xml:space="preserve"> ve Özer, M.A. (2017). “İnsan Kaynakları </w:t>
      </w:r>
      <w:r w:rsidR="00DD6F49">
        <w:rPr>
          <w:rFonts w:ascii="Times New Roman" w:hAnsi="Times New Roman" w:cs="Times New Roman"/>
          <w:sz w:val="24"/>
          <w:szCs w:val="24"/>
        </w:rPr>
        <w:t>Yönetimi” Nobel Akademik Yayıncılık. Ankara.</w:t>
      </w:r>
    </w:p>
    <w:p w14:paraId="3C6ECD1D" w14:textId="1CF6A280" w:rsidR="00CA6D24" w:rsidRDefault="00CA6D24" w:rsidP="00A01015">
      <w:pPr>
        <w:spacing w:line="276" w:lineRule="auto"/>
        <w:jc w:val="both"/>
        <w:rPr>
          <w:rFonts w:ascii="Times New Roman" w:hAnsi="Times New Roman" w:cs="Times New Roman"/>
          <w:sz w:val="24"/>
          <w:szCs w:val="24"/>
        </w:rPr>
      </w:pPr>
      <w:r>
        <w:rPr>
          <w:rFonts w:ascii="Times New Roman" w:hAnsi="Times New Roman" w:cs="Times New Roman"/>
          <w:sz w:val="24"/>
          <w:szCs w:val="24"/>
        </w:rPr>
        <w:t>Tosun, Tolga. (2012). “Fransa Cumhuriyeti Örneği” Karşılaştırmalı Kamu Personel Sistemleri</w:t>
      </w:r>
      <w:r w:rsidR="00AE3E11">
        <w:rPr>
          <w:rFonts w:ascii="Times New Roman" w:hAnsi="Times New Roman" w:cs="Times New Roman"/>
          <w:sz w:val="24"/>
          <w:szCs w:val="24"/>
        </w:rPr>
        <w:t xml:space="preserve"> </w:t>
      </w:r>
    </w:p>
    <w:p w14:paraId="5D38A518" w14:textId="4460EC78" w:rsidR="00DD6F49" w:rsidRDefault="00DD6F49" w:rsidP="00A01015">
      <w:pPr>
        <w:spacing w:line="276" w:lineRule="auto"/>
        <w:jc w:val="both"/>
        <w:rPr>
          <w:rFonts w:ascii="Times New Roman" w:hAnsi="Times New Roman" w:cs="Times New Roman"/>
          <w:sz w:val="24"/>
          <w:szCs w:val="24"/>
        </w:rPr>
      </w:pPr>
      <w:r>
        <w:rPr>
          <w:rFonts w:ascii="Times New Roman" w:hAnsi="Times New Roman" w:cs="Times New Roman"/>
          <w:sz w:val="24"/>
          <w:szCs w:val="24"/>
        </w:rPr>
        <w:t>Tosun, Kemal. (1990). “Yönetim ve İşletme Politikası” İşletme İktisadi Yayınları. İstanbul.</w:t>
      </w:r>
    </w:p>
    <w:p w14:paraId="555C837F" w14:textId="676005BA" w:rsidR="00DD6F49" w:rsidRDefault="00DD6F49" w:rsidP="00A01015">
      <w:pPr>
        <w:spacing w:line="276" w:lineRule="auto"/>
        <w:jc w:val="both"/>
        <w:rPr>
          <w:rFonts w:ascii="Times New Roman" w:hAnsi="Times New Roman" w:cs="Times New Roman"/>
          <w:sz w:val="24"/>
          <w:szCs w:val="24"/>
        </w:rPr>
      </w:pPr>
      <w:r>
        <w:rPr>
          <w:rFonts w:ascii="Times New Roman" w:hAnsi="Times New Roman" w:cs="Times New Roman"/>
          <w:sz w:val="24"/>
          <w:szCs w:val="24"/>
        </w:rPr>
        <w:t>Tunç, A</w:t>
      </w:r>
      <w:r w:rsidR="0054227A">
        <w:rPr>
          <w:rFonts w:ascii="Times New Roman" w:hAnsi="Times New Roman" w:cs="Times New Roman"/>
          <w:sz w:val="24"/>
          <w:szCs w:val="24"/>
        </w:rPr>
        <w:t>.</w:t>
      </w:r>
      <w:r>
        <w:rPr>
          <w:rFonts w:ascii="Times New Roman" w:hAnsi="Times New Roman" w:cs="Times New Roman"/>
          <w:sz w:val="24"/>
          <w:szCs w:val="24"/>
        </w:rPr>
        <w:t xml:space="preserve"> ve Güneş, E. (2021). “Cumhurbaşkanlığı Ofislerinin Türk Kamu Yönetimindeki Yerine Yönelik Bir Değerlendirme” Route Educational &amp; Social Science Journal Volume: 8 Issue: 12.</w:t>
      </w:r>
    </w:p>
    <w:p w14:paraId="46922B97" w14:textId="06E50398" w:rsidR="003547F3" w:rsidRDefault="003547F3" w:rsidP="00A01015">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Türkiye Genel Hizmetler İşçileri Sendikası </w:t>
      </w:r>
      <w:r w:rsidR="000577D2">
        <w:rPr>
          <w:rFonts w:ascii="Times New Roman" w:hAnsi="Times New Roman" w:cs="Times New Roman"/>
          <w:sz w:val="24"/>
          <w:szCs w:val="24"/>
        </w:rPr>
        <w:t xml:space="preserve">Araştırma Dairesi. (2020). “Covid-19 Sürecinde Kamuda İstihdam Raporu” Ankara. Erişim Tarihi: 02.12.2022 Erişim Adresi: </w:t>
      </w:r>
      <w:hyperlink r:id="rId36" w:anchor=".Y4nWQHZBzIU" w:history="1">
        <w:r w:rsidR="000577D2" w:rsidRPr="004D524A">
          <w:rPr>
            <w:rStyle w:val="Kpr"/>
            <w:rFonts w:ascii="Times New Roman" w:hAnsi="Times New Roman" w:cs="Times New Roman"/>
            <w:sz w:val="24"/>
            <w:szCs w:val="24"/>
          </w:rPr>
          <w:t>https://www.genel-is.org.tr/covid-19-surecinde-kamuda-istihdam-raporumuz,2,43973#.Y4nWQHZBzIU</w:t>
        </w:r>
      </w:hyperlink>
      <w:r w:rsidR="000577D2">
        <w:rPr>
          <w:rFonts w:ascii="Times New Roman" w:hAnsi="Times New Roman" w:cs="Times New Roman"/>
          <w:sz w:val="24"/>
          <w:szCs w:val="24"/>
        </w:rPr>
        <w:t xml:space="preserve"> </w:t>
      </w:r>
    </w:p>
    <w:p w14:paraId="42157AF0" w14:textId="4560379D" w:rsidR="0099420D" w:rsidRDefault="0099420D" w:rsidP="00A01015">
      <w:pPr>
        <w:spacing w:line="276" w:lineRule="auto"/>
        <w:jc w:val="both"/>
        <w:rPr>
          <w:rFonts w:ascii="Times New Roman" w:hAnsi="Times New Roman" w:cs="Times New Roman"/>
          <w:sz w:val="24"/>
          <w:szCs w:val="24"/>
        </w:rPr>
      </w:pPr>
      <w:r>
        <w:rPr>
          <w:rFonts w:ascii="Times New Roman" w:hAnsi="Times New Roman" w:cs="Times New Roman"/>
          <w:sz w:val="24"/>
          <w:szCs w:val="24"/>
        </w:rPr>
        <w:t>Yalçın, Berrin. (2011). “Kamu Sektöründe Sözleşmeli Personel İstihdamı: Akdeniz Üniversitesi Örneği” Süleyman Demirel Üniversitesi Yüksek Lisans Tezi.</w:t>
      </w:r>
    </w:p>
    <w:p w14:paraId="174252BC" w14:textId="3ECCFA0A" w:rsidR="0099420D" w:rsidRDefault="0099420D" w:rsidP="00A01015">
      <w:pPr>
        <w:spacing w:line="276" w:lineRule="auto"/>
        <w:jc w:val="both"/>
        <w:rPr>
          <w:rFonts w:ascii="Times New Roman" w:hAnsi="Times New Roman" w:cs="Times New Roman"/>
          <w:sz w:val="24"/>
          <w:szCs w:val="24"/>
        </w:rPr>
      </w:pPr>
      <w:r>
        <w:rPr>
          <w:rFonts w:ascii="Times New Roman" w:hAnsi="Times New Roman" w:cs="Times New Roman"/>
          <w:sz w:val="24"/>
          <w:szCs w:val="24"/>
        </w:rPr>
        <w:t>Yıldırım, Cuma. (2016). “Türk Kamu Personelinin Kişilik Özellikleri Üzerine Bir Araştırma: Samsun İl Yönetimi Örneği” On Dokuz Mayıs Üniversitesi Yüksek Lisans Tezi.</w:t>
      </w:r>
    </w:p>
    <w:p w14:paraId="58A11DE9" w14:textId="67E7B1C4" w:rsidR="0099420D" w:rsidRDefault="0099420D" w:rsidP="00A01015">
      <w:pPr>
        <w:spacing w:line="276" w:lineRule="auto"/>
        <w:jc w:val="both"/>
        <w:rPr>
          <w:rFonts w:ascii="Times New Roman" w:hAnsi="Times New Roman" w:cs="Times New Roman"/>
          <w:sz w:val="24"/>
          <w:szCs w:val="24"/>
        </w:rPr>
      </w:pPr>
      <w:r>
        <w:rPr>
          <w:rFonts w:ascii="Times New Roman" w:hAnsi="Times New Roman" w:cs="Times New Roman"/>
          <w:sz w:val="24"/>
          <w:szCs w:val="24"/>
        </w:rPr>
        <w:t>Yıldız, Günay. (2019). “Devlet Memurları Kanunu: Türk Kamu Personel Rejimi İçin Bitmeyen Tartışma” Ufuk Üniversitesi Sosyal Bilimler Enstitüsü Dergisi Yıl: 8 Sayı: 15</w:t>
      </w:r>
    </w:p>
    <w:p w14:paraId="3E9BAC8E" w14:textId="3D2E67F4" w:rsidR="0099420D" w:rsidRDefault="0099420D" w:rsidP="00A01015">
      <w:pPr>
        <w:spacing w:line="276" w:lineRule="auto"/>
        <w:jc w:val="both"/>
        <w:rPr>
          <w:rFonts w:ascii="Times New Roman" w:hAnsi="Times New Roman" w:cs="Times New Roman"/>
          <w:sz w:val="24"/>
          <w:szCs w:val="24"/>
        </w:rPr>
      </w:pPr>
      <w:r>
        <w:rPr>
          <w:rFonts w:ascii="Times New Roman" w:hAnsi="Times New Roman" w:cs="Times New Roman"/>
          <w:sz w:val="24"/>
          <w:szCs w:val="24"/>
        </w:rPr>
        <w:t>Yıldız Özsalmanlı, Ayşe. (2021)</w:t>
      </w:r>
      <w:r w:rsidR="00ED7874">
        <w:rPr>
          <w:rFonts w:ascii="Times New Roman" w:hAnsi="Times New Roman" w:cs="Times New Roman"/>
          <w:sz w:val="24"/>
          <w:szCs w:val="24"/>
        </w:rPr>
        <w:t>. “İngiltere’de Kamu Personelinin ‘Whistleblowing’ Eylemi ve Yönetim Etiği Açısından Önemi” Ahi Evran Üniversitesi Sosyal Bilimler Enstitüsü Dergisi Cilt: 7 Sayı: 2.</w:t>
      </w:r>
    </w:p>
    <w:p w14:paraId="175D49A8" w14:textId="4BBACEA0" w:rsidR="00C77928" w:rsidRDefault="00ED7874" w:rsidP="00A01015">
      <w:pPr>
        <w:spacing w:line="276" w:lineRule="auto"/>
        <w:jc w:val="both"/>
        <w:rPr>
          <w:rFonts w:ascii="Times New Roman" w:hAnsi="Times New Roman" w:cs="Times New Roman"/>
          <w:sz w:val="24"/>
          <w:szCs w:val="24"/>
        </w:rPr>
      </w:pPr>
      <w:r>
        <w:rPr>
          <w:rFonts w:ascii="Times New Roman" w:hAnsi="Times New Roman" w:cs="Times New Roman"/>
          <w:sz w:val="24"/>
          <w:szCs w:val="24"/>
        </w:rPr>
        <w:t>Yılmazöz, Mehmet. (2009). “Türkiye’de Kamu Personel Sistemi Sorunu” Maliye Dergisi Sayı: 157.</w:t>
      </w:r>
    </w:p>
    <w:p w14:paraId="5895A744" w14:textId="626E5BEB" w:rsidR="00120BB9" w:rsidRDefault="00120BB9" w:rsidP="00A01015">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1 Sayılı Cumhurbaşkanlığı Kararnamesi. 2018. “Cumhurbaşkanlığı Teşkilatı Hakkında </w:t>
      </w:r>
      <w:r w:rsidR="00384EE4">
        <w:rPr>
          <w:rFonts w:ascii="Times New Roman" w:hAnsi="Times New Roman" w:cs="Times New Roman"/>
          <w:sz w:val="24"/>
          <w:szCs w:val="24"/>
        </w:rPr>
        <w:t xml:space="preserve">Kararnamesi” 10.07.2018/30274 tarihli Resmî Gazete. Erişim Tarihi:28.08.2022 Erişim Adresi: </w:t>
      </w:r>
      <w:hyperlink r:id="rId37" w:history="1">
        <w:r w:rsidR="00384EE4" w:rsidRPr="00863DE5">
          <w:rPr>
            <w:rStyle w:val="Kpr"/>
            <w:rFonts w:ascii="Times New Roman" w:hAnsi="Times New Roman" w:cs="Times New Roman"/>
            <w:sz w:val="24"/>
            <w:szCs w:val="24"/>
          </w:rPr>
          <w:t>https://www.mevzuat.gov.tr/MevzuatMetin/19.5.1.pdf</w:t>
        </w:r>
      </w:hyperlink>
      <w:r w:rsidR="00384EE4">
        <w:rPr>
          <w:rFonts w:ascii="Times New Roman" w:hAnsi="Times New Roman" w:cs="Times New Roman"/>
          <w:sz w:val="24"/>
          <w:szCs w:val="24"/>
        </w:rPr>
        <w:t xml:space="preserve"> </w:t>
      </w:r>
    </w:p>
    <w:p w14:paraId="564D135E" w14:textId="4BBAB8E1" w:rsidR="00ED7874" w:rsidRDefault="00000000" w:rsidP="00A01015">
      <w:pPr>
        <w:spacing w:line="276" w:lineRule="auto"/>
        <w:jc w:val="both"/>
        <w:rPr>
          <w:rFonts w:ascii="Times New Roman" w:hAnsi="Times New Roman" w:cs="Times New Roman"/>
          <w:sz w:val="24"/>
          <w:szCs w:val="24"/>
        </w:rPr>
      </w:pPr>
      <w:hyperlink r:id="rId38" w:history="1">
        <w:r w:rsidR="003B7248" w:rsidRPr="00863DE5">
          <w:rPr>
            <w:rStyle w:val="Kpr"/>
            <w:rFonts w:ascii="Times New Roman" w:hAnsi="Times New Roman" w:cs="Times New Roman"/>
            <w:sz w:val="24"/>
            <w:szCs w:val="24"/>
          </w:rPr>
          <w:t>https://www.sp.gov.tr/stratejik-plan/s/702/Devlet+Personel+Bakanligi+2013-2017</w:t>
        </w:r>
      </w:hyperlink>
      <w:r w:rsidR="003B7248">
        <w:rPr>
          <w:rFonts w:ascii="Times New Roman" w:hAnsi="Times New Roman" w:cs="Times New Roman"/>
          <w:sz w:val="24"/>
          <w:szCs w:val="24"/>
        </w:rPr>
        <w:t xml:space="preserve"> Erişim Tarihi: 18.08.2022</w:t>
      </w:r>
    </w:p>
    <w:p w14:paraId="7FF354D6" w14:textId="1B188055" w:rsidR="00C77928" w:rsidRDefault="00000000" w:rsidP="00A01015">
      <w:pPr>
        <w:spacing w:line="276" w:lineRule="auto"/>
        <w:jc w:val="both"/>
        <w:rPr>
          <w:rFonts w:ascii="Times New Roman" w:hAnsi="Times New Roman" w:cs="Times New Roman"/>
          <w:sz w:val="24"/>
          <w:szCs w:val="24"/>
        </w:rPr>
      </w:pPr>
      <w:hyperlink r:id="rId39" w:anchor="abreadcrumb" w:history="1">
        <w:r w:rsidR="00C71719" w:rsidRPr="001705C6">
          <w:rPr>
            <w:rStyle w:val="Kpr"/>
            <w:rFonts w:ascii="Times New Roman" w:hAnsi="Times New Roman" w:cs="Times New Roman"/>
            <w:sz w:val="24"/>
            <w:szCs w:val="24"/>
          </w:rPr>
          <w:t>https://www-genesis.destatis.de/genesis/online?operation=abruftabelleBearbeiten&amp;levelindex=2&amp;levelid=1668368801131&amp;auswahloperation=abruftabelleAuspraegungAuswaehlen&amp;auswahlverzeichnis=ordnungsstruktur&amp;auswahlziel=werteabruf&amp;code=74111-0001&amp;auswahltext=&amp;werteabruf=Werteabruf#abreadcrumb</w:t>
        </w:r>
      </w:hyperlink>
      <w:r w:rsidR="00C71719">
        <w:rPr>
          <w:rFonts w:ascii="Times New Roman" w:hAnsi="Times New Roman" w:cs="Times New Roman"/>
          <w:sz w:val="24"/>
          <w:szCs w:val="24"/>
        </w:rPr>
        <w:t xml:space="preserve"> </w:t>
      </w:r>
      <w:r w:rsidR="00A14228">
        <w:rPr>
          <w:rFonts w:ascii="Times New Roman" w:hAnsi="Times New Roman" w:cs="Times New Roman"/>
          <w:sz w:val="24"/>
          <w:szCs w:val="24"/>
        </w:rPr>
        <w:t>Erişim Tarihi: 22.08.2022</w:t>
      </w:r>
    </w:p>
    <w:p w14:paraId="1C14EEA0" w14:textId="26061206" w:rsidR="00C77928" w:rsidRDefault="00BA0E15" w:rsidP="00A01015">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178 Sayılı </w:t>
      </w:r>
      <w:r w:rsidR="005C08EF">
        <w:rPr>
          <w:rFonts w:ascii="Times New Roman" w:hAnsi="Times New Roman" w:cs="Times New Roman"/>
          <w:sz w:val="24"/>
          <w:szCs w:val="24"/>
        </w:rPr>
        <w:t xml:space="preserve">KHK. </w:t>
      </w:r>
      <w:r w:rsidR="00821320">
        <w:rPr>
          <w:rFonts w:ascii="Times New Roman" w:hAnsi="Times New Roman" w:cs="Times New Roman"/>
          <w:sz w:val="24"/>
          <w:szCs w:val="24"/>
        </w:rPr>
        <w:t>“</w:t>
      </w:r>
      <w:r>
        <w:rPr>
          <w:rFonts w:ascii="Times New Roman" w:hAnsi="Times New Roman" w:cs="Times New Roman"/>
          <w:sz w:val="24"/>
          <w:szCs w:val="24"/>
        </w:rPr>
        <w:t>Maliye Bakanlığının Teşkilat ve Görevleri Hak</w:t>
      </w:r>
      <w:r w:rsidR="00093652">
        <w:rPr>
          <w:rFonts w:ascii="Times New Roman" w:hAnsi="Times New Roman" w:cs="Times New Roman"/>
          <w:sz w:val="24"/>
          <w:szCs w:val="24"/>
        </w:rPr>
        <w:t>k</w:t>
      </w:r>
      <w:r>
        <w:rPr>
          <w:rFonts w:ascii="Times New Roman" w:hAnsi="Times New Roman" w:cs="Times New Roman"/>
          <w:sz w:val="24"/>
          <w:szCs w:val="24"/>
        </w:rPr>
        <w:t>ında Kanun Hükmünde Kararname</w:t>
      </w:r>
      <w:r w:rsidR="00821320">
        <w:rPr>
          <w:rFonts w:ascii="Times New Roman" w:hAnsi="Times New Roman" w:cs="Times New Roman"/>
          <w:sz w:val="24"/>
          <w:szCs w:val="24"/>
        </w:rPr>
        <w:t>”</w:t>
      </w:r>
      <w:r w:rsidR="00093652">
        <w:rPr>
          <w:rFonts w:ascii="Times New Roman" w:hAnsi="Times New Roman" w:cs="Times New Roman"/>
          <w:sz w:val="24"/>
          <w:szCs w:val="24"/>
        </w:rPr>
        <w:t>. 1983.</w:t>
      </w:r>
      <w:r w:rsidR="00821320">
        <w:rPr>
          <w:rFonts w:ascii="Times New Roman" w:hAnsi="Times New Roman" w:cs="Times New Roman"/>
          <w:sz w:val="24"/>
          <w:szCs w:val="24"/>
        </w:rPr>
        <w:t xml:space="preserve"> 14.12.1983/18251 tarihli Resmî Gazete.</w:t>
      </w:r>
      <w:r w:rsidR="00093652">
        <w:rPr>
          <w:rFonts w:ascii="Times New Roman" w:hAnsi="Times New Roman" w:cs="Times New Roman"/>
          <w:sz w:val="24"/>
          <w:szCs w:val="24"/>
        </w:rPr>
        <w:t xml:space="preserve"> Erişim Adresi: </w:t>
      </w:r>
      <w:hyperlink r:id="rId40" w:history="1">
        <w:r w:rsidR="00821320" w:rsidRPr="00E97FCF">
          <w:rPr>
            <w:rStyle w:val="Kpr"/>
            <w:rFonts w:ascii="Times New Roman" w:hAnsi="Times New Roman" w:cs="Times New Roman"/>
            <w:sz w:val="24"/>
            <w:szCs w:val="24"/>
          </w:rPr>
          <w:t>https://www.mevzuat.gov.tr/anasayfa/MevzuatFihristDetayIframe?MevzuatTur=4&amp;MevzuatNo=178&amp;MevzuatTertip=5</w:t>
        </w:r>
      </w:hyperlink>
      <w:r w:rsidR="00A14228">
        <w:rPr>
          <w:rFonts w:ascii="Times New Roman" w:hAnsi="Times New Roman" w:cs="Times New Roman"/>
          <w:sz w:val="24"/>
          <w:szCs w:val="24"/>
        </w:rPr>
        <w:t xml:space="preserve"> Erişim Tarihi: 22.08.2022</w:t>
      </w:r>
    </w:p>
    <w:p w14:paraId="73A3D481" w14:textId="443B19EE" w:rsidR="005C08EF" w:rsidRDefault="005C08EF" w:rsidP="00A01015">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217 Sayılı KHK. “Devlet Personel Başkanlığı Kuruluş ve Görevleri Hakkında Kanun Hükmünde Kararname”. 1984. 18.6.1984/18435 tarihli Resmî gazete. Erişim Adresi: </w:t>
      </w:r>
      <w:hyperlink r:id="rId41" w:history="1">
        <w:r w:rsidRPr="00E97FCF">
          <w:rPr>
            <w:rStyle w:val="Kpr"/>
            <w:rFonts w:ascii="Times New Roman" w:hAnsi="Times New Roman" w:cs="Times New Roman"/>
            <w:sz w:val="24"/>
            <w:szCs w:val="24"/>
          </w:rPr>
          <w:t>https://www.mevzuat.gov.tr/anasayfa/MevzuatFihristDetayIframe?MevzuatTur=4&amp;MevzuatNo=217&amp;MevzuatTertip=5</w:t>
        </w:r>
      </w:hyperlink>
      <w:r>
        <w:rPr>
          <w:rFonts w:ascii="Times New Roman" w:hAnsi="Times New Roman" w:cs="Times New Roman"/>
          <w:sz w:val="24"/>
          <w:szCs w:val="24"/>
        </w:rPr>
        <w:t xml:space="preserve"> Erişim Tarihi: 22.08.2022</w:t>
      </w:r>
    </w:p>
    <w:p w14:paraId="2A5EABA9" w14:textId="04A00C88" w:rsidR="00BD3C12" w:rsidRDefault="00BD3C12" w:rsidP="00A01015">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3056 Sayılı KHK. </w:t>
      </w:r>
      <w:r w:rsidR="002C1409">
        <w:rPr>
          <w:rFonts w:ascii="Times New Roman" w:hAnsi="Times New Roman" w:cs="Times New Roman"/>
          <w:sz w:val="24"/>
          <w:szCs w:val="24"/>
        </w:rPr>
        <w:t>1984.</w:t>
      </w:r>
      <w:r>
        <w:rPr>
          <w:rFonts w:ascii="Times New Roman" w:hAnsi="Times New Roman" w:cs="Times New Roman"/>
          <w:sz w:val="24"/>
          <w:szCs w:val="24"/>
        </w:rPr>
        <w:t xml:space="preserve">“Başbakanlık Teşkilatı Hakkında Kanun Hükmünde Kararnamenin Değiştirilerek Kabulü Hakkında Kanun”. 1984. 19.10.1984/18550 tarihli Resmî Gazete. Erişim Adresi: </w:t>
      </w:r>
      <w:hyperlink r:id="rId42" w:history="1">
        <w:r w:rsidRPr="00E97FCF">
          <w:rPr>
            <w:rStyle w:val="Kpr"/>
            <w:rFonts w:ascii="Times New Roman" w:hAnsi="Times New Roman" w:cs="Times New Roman"/>
            <w:sz w:val="24"/>
            <w:szCs w:val="24"/>
          </w:rPr>
          <w:t>https://www.mevzuat.gov.tr/MevzuatMetin/1.5.3056.pdf</w:t>
        </w:r>
      </w:hyperlink>
      <w:r>
        <w:rPr>
          <w:rFonts w:ascii="Times New Roman" w:hAnsi="Times New Roman" w:cs="Times New Roman"/>
          <w:sz w:val="24"/>
          <w:szCs w:val="24"/>
        </w:rPr>
        <w:t xml:space="preserve">  Erişim Tarihi: 25.09.2022</w:t>
      </w:r>
    </w:p>
    <w:p w14:paraId="1633C165" w14:textId="5AD504EE" w:rsidR="009B3339" w:rsidRDefault="00FB38F9" w:rsidP="00A01015">
      <w:pPr>
        <w:spacing w:line="276" w:lineRule="auto"/>
        <w:jc w:val="both"/>
        <w:rPr>
          <w:rFonts w:ascii="Times New Roman" w:hAnsi="Times New Roman" w:cs="Times New Roman"/>
          <w:sz w:val="24"/>
          <w:szCs w:val="24"/>
        </w:rPr>
      </w:pPr>
      <w:r>
        <w:rPr>
          <w:rFonts w:ascii="Times New Roman" w:hAnsi="Times New Roman" w:cs="Times New Roman"/>
          <w:sz w:val="24"/>
          <w:szCs w:val="24"/>
        </w:rPr>
        <w:t>48 Sayılı KHK.</w:t>
      </w:r>
      <w:r w:rsidR="002C1409">
        <w:rPr>
          <w:rFonts w:ascii="Times New Roman" w:hAnsi="Times New Roman" w:cs="Times New Roman"/>
          <w:sz w:val="24"/>
          <w:szCs w:val="24"/>
        </w:rPr>
        <w:t xml:space="preserve"> 2019.</w:t>
      </w:r>
      <w:r>
        <w:rPr>
          <w:rFonts w:ascii="Times New Roman" w:hAnsi="Times New Roman" w:cs="Times New Roman"/>
          <w:sz w:val="24"/>
          <w:szCs w:val="24"/>
        </w:rPr>
        <w:t xml:space="preserve"> “Cumhurbaşkanlığı Teşkilatı Hakkında Cumhurbaşkanlığı Kararnamesinde Değişiklik Yapılmasına Dair Cumhurbaşkanlığı Kararnamesi” 24.9.2019/30928 tarihli </w:t>
      </w:r>
      <w:r w:rsidR="00867FEC">
        <w:rPr>
          <w:rFonts w:ascii="Times New Roman" w:hAnsi="Times New Roman" w:cs="Times New Roman"/>
          <w:sz w:val="24"/>
          <w:szCs w:val="24"/>
        </w:rPr>
        <w:t>Resmî</w:t>
      </w:r>
      <w:r>
        <w:rPr>
          <w:rFonts w:ascii="Times New Roman" w:hAnsi="Times New Roman" w:cs="Times New Roman"/>
          <w:sz w:val="24"/>
          <w:szCs w:val="24"/>
        </w:rPr>
        <w:t xml:space="preserve"> Gazete. Erişim Adresi: </w:t>
      </w:r>
      <w:hyperlink r:id="rId43" w:history="1">
        <w:r w:rsidRPr="00E97FCF">
          <w:rPr>
            <w:rStyle w:val="Kpr"/>
            <w:rFonts w:ascii="Times New Roman" w:hAnsi="Times New Roman" w:cs="Times New Roman"/>
            <w:sz w:val="24"/>
            <w:szCs w:val="24"/>
          </w:rPr>
          <w:t>https://www.resmigazete.gov.tr/eskiler/2019/10/20191024-1.pdf</w:t>
        </w:r>
      </w:hyperlink>
      <w:r>
        <w:rPr>
          <w:rFonts w:ascii="Times New Roman" w:hAnsi="Times New Roman" w:cs="Times New Roman"/>
          <w:sz w:val="24"/>
          <w:szCs w:val="24"/>
        </w:rPr>
        <w:t xml:space="preserve"> </w:t>
      </w:r>
      <w:r w:rsidR="00867FEC">
        <w:rPr>
          <w:rFonts w:ascii="Times New Roman" w:hAnsi="Times New Roman" w:cs="Times New Roman"/>
          <w:sz w:val="24"/>
          <w:szCs w:val="24"/>
        </w:rPr>
        <w:t xml:space="preserve">Erişim Tarihi: </w:t>
      </w:r>
      <w:r w:rsidR="00E1672C">
        <w:rPr>
          <w:rFonts w:ascii="Times New Roman" w:hAnsi="Times New Roman" w:cs="Times New Roman"/>
          <w:sz w:val="24"/>
          <w:szCs w:val="24"/>
        </w:rPr>
        <w:t>10.09.2022</w:t>
      </w:r>
    </w:p>
    <w:p w14:paraId="382E3C49" w14:textId="1BB93CD7" w:rsidR="002C1409" w:rsidRDefault="002C1409" w:rsidP="00A01015">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13 Sayılı Cumhurbaşkanlığı Kararnamesi. 2018. “Strateji ve Bütçe Başkanlığı Teşkilatı Hakkında Cumhurbaşkanlığı Kararnamesi” 24.7.2018/30488 </w:t>
      </w:r>
      <w:r w:rsidR="00720F40">
        <w:rPr>
          <w:rFonts w:ascii="Times New Roman" w:hAnsi="Times New Roman" w:cs="Times New Roman"/>
          <w:sz w:val="24"/>
          <w:szCs w:val="24"/>
        </w:rPr>
        <w:t xml:space="preserve">tarihli Resmî Gazete. </w:t>
      </w:r>
      <w:r>
        <w:rPr>
          <w:rFonts w:ascii="Times New Roman" w:hAnsi="Times New Roman" w:cs="Times New Roman"/>
          <w:sz w:val="24"/>
          <w:szCs w:val="24"/>
        </w:rPr>
        <w:t xml:space="preserve">Erişim Adresi: </w:t>
      </w:r>
      <w:hyperlink r:id="rId44" w:history="1">
        <w:r w:rsidRPr="00E97FCF">
          <w:rPr>
            <w:rStyle w:val="Kpr"/>
            <w:rFonts w:ascii="Times New Roman" w:hAnsi="Times New Roman" w:cs="Times New Roman"/>
            <w:sz w:val="24"/>
            <w:szCs w:val="24"/>
          </w:rPr>
          <w:t>https://www.mevzuat.gov.tr/MevzuatMetin/19.5.13.pdf</w:t>
        </w:r>
      </w:hyperlink>
      <w:r>
        <w:rPr>
          <w:rFonts w:ascii="Times New Roman" w:hAnsi="Times New Roman" w:cs="Times New Roman"/>
          <w:sz w:val="24"/>
          <w:szCs w:val="24"/>
        </w:rPr>
        <w:t xml:space="preserve"> Erişim Tarihi: 13.09.2022</w:t>
      </w:r>
    </w:p>
    <w:p w14:paraId="4A629F77" w14:textId="626C8650" w:rsidR="00720F40" w:rsidRDefault="00720F40" w:rsidP="00A01015">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703 Sayılı KHK. 2018. “Anayasada Yapılan Değişikliklere Uyum Sağlanması Amacıyla Bazı Kanun ve Kanun Hükmünde Kararnamelerde Değişiklik Yapılması Hakkında Kanun Hükmünde Kararname” 9.7.2018/30479 tarihli Resmî Gazete. Erişim Adresi: </w:t>
      </w:r>
      <w:hyperlink r:id="rId45" w:history="1">
        <w:r w:rsidRPr="00E97FCF">
          <w:rPr>
            <w:rStyle w:val="Kpr"/>
            <w:rFonts w:ascii="Times New Roman" w:hAnsi="Times New Roman" w:cs="Times New Roman"/>
            <w:sz w:val="24"/>
            <w:szCs w:val="24"/>
          </w:rPr>
          <w:t>https://www.resmigazete.gov.tr/eskiler/2018/07/20180709M3-1.pdf</w:t>
        </w:r>
      </w:hyperlink>
      <w:r>
        <w:rPr>
          <w:rFonts w:ascii="Times New Roman" w:hAnsi="Times New Roman" w:cs="Times New Roman"/>
          <w:sz w:val="24"/>
          <w:szCs w:val="24"/>
        </w:rPr>
        <w:t xml:space="preserve">  Erişim Tarihi: 13.09.2022</w:t>
      </w:r>
    </w:p>
    <w:p w14:paraId="62AC5DF8" w14:textId="196DC30E" w:rsidR="00E72C09" w:rsidRDefault="00000000" w:rsidP="00A01015">
      <w:pPr>
        <w:spacing w:line="276" w:lineRule="auto"/>
        <w:jc w:val="both"/>
        <w:rPr>
          <w:rFonts w:ascii="Times New Roman" w:hAnsi="Times New Roman" w:cs="Times New Roman"/>
          <w:sz w:val="24"/>
          <w:szCs w:val="24"/>
        </w:rPr>
      </w:pPr>
      <w:hyperlink r:id="rId46" w:history="1">
        <w:r w:rsidR="00E72C09" w:rsidRPr="00863DE5">
          <w:rPr>
            <w:rStyle w:val="Kpr"/>
            <w:rFonts w:ascii="Times New Roman" w:hAnsi="Times New Roman" w:cs="Times New Roman"/>
            <w:sz w:val="24"/>
            <w:szCs w:val="24"/>
          </w:rPr>
          <w:t>https://www.cbiko.gov.tr/projeler/kariyer-kapisi</w:t>
        </w:r>
      </w:hyperlink>
      <w:r w:rsidR="00E72C09">
        <w:rPr>
          <w:rFonts w:ascii="Times New Roman" w:hAnsi="Times New Roman" w:cs="Times New Roman"/>
          <w:sz w:val="24"/>
          <w:szCs w:val="24"/>
        </w:rPr>
        <w:t xml:space="preserve"> Erişim Tarihi: 15.09.2022</w:t>
      </w:r>
    </w:p>
    <w:p w14:paraId="062753AC" w14:textId="21458216" w:rsidR="00E72C09" w:rsidRDefault="00000000" w:rsidP="00A01015">
      <w:pPr>
        <w:spacing w:line="276" w:lineRule="auto"/>
        <w:jc w:val="both"/>
        <w:rPr>
          <w:rFonts w:ascii="Times New Roman" w:hAnsi="Times New Roman" w:cs="Times New Roman"/>
          <w:sz w:val="24"/>
          <w:szCs w:val="24"/>
        </w:rPr>
      </w:pPr>
      <w:hyperlink r:id="rId47" w:history="1">
        <w:r w:rsidR="00ED5F26" w:rsidRPr="00863DE5">
          <w:rPr>
            <w:rStyle w:val="Kpr"/>
            <w:rFonts w:ascii="Times New Roman" w:hAnsi="Times New Roman" w:cs="Times New Roman"/>
            <w:sz w:val="24"/>
            <w:szCs w:val="24"/>
          </w:rPr>
          <w:t>https://www.cbiko.gov.tr/haberler/kamuda-ise-alimlar-tek-kapidan-yapilacak</w:t>
        </w:r>
      </w:hyperlink>
      <w:r w:rsidR="00ED5F26">
        <w:rPr>
          <w:rFonts w:ascii="Times New Roman" w:hAnsi="Times New Roman" w:cs="Times New Roman"/>
          <w:sz w:val="24"/>
          <w:szCs w:val="24"/>
        </w:rPr>
        <w:t xml:space="preserve"> Erişim tarihi: 15.09.2022</w:t>
      </w:r>
    </w:p>
    <w:p w14:paraId="5A59ED18" w14:textId="029C5233" w:rsidR="00B9330A" w:rsidRDefault="00000000" w:rsidP="00A01015">
      <w:pPr>
        <w:spacing w:line="276" w:lineRule="auto"/>
        <w:jc w:val="both"/>
        <w:rPr>
          <w:rFonts w:ascii="Times New Roman" w:hAnsi="Times New Roman" w:cs="Times New Roman"/>
          <w:sz w:val="24"/>
          <w:szCs w:val="24"/>
        </w:rPr>
      </w:pPr>
      <w:hyperlink r:id="rId48" w:history="1">
        <w:r w:rsidR="00B9330A" w:rsidRPr="001705C6">
          <w:rPr>
            <w:rStyle w:val="Kpr"/>
            <w:rFonts w:ascii="Times New Roman" w:hAnsi="Times New Roman" w:cs="Times New Roman"/>
            <w:sz w:val="24"/>
            <w:szCs w:val="24"/>
          </w:rPr>
          <w:t>https://www.fonction-publique.gouv.fr/files/files/statistiques/stats-rapides/stats-rapides-emploi-2020.pdf</w:t>
        </w:r>
      </w:hyperlink>
      <w:r w:rsidR="00B9330A">
        <w:rPr>
          <w:rFonts w:ascii="Times New Roman" w:hAnsi="Times New Roman" w:cs="Times New Roman"/>
          <w:sz w:val="24"/>
          <w:szCs w:val="24"/>
        </w:rPr>
        <w:t xml:space="preserve"> Erişim Tarihi: 28.09.2022</w:t>
      </w:r>
    </w:p>
    <w:p w14:paraId="484B9C93" w14:textId="420A1797" w:rsidR="00AC6798" w:rsidRDefault="00000000" w:rsidP="00A01015">
      <w:pPr>
        <w:spacing w:line="276" w:lineRule="auto"/>
        <w:jc w:val="both"/>
        <w:rPr>
          <w:rFonts w:ascii="Times New Roman" w:hAnsi="Times New Roman" w:cs="Times New Roman"/>
          <w:sz w:val="24"/>
          <w:szCs w:val="24"/>
        </w:rPr>
      </w:pPr>
      <w:hyperlink r:id="rId49" w:history="1">
        <w:r w:rsidR="00AC6798" w:rsidRPr="001705C6">
          <w:rPr>
            <w:rStyle w:val="Kpr"/>
            <w:rFonts w:ascii="Times New Roman" w:hAnsi="Times New Roman" w:cs="Times New Roman"/>
            <w:sz w:val="24"/>
            <w:szCs w:val="24"/>
          </w:rPr>
          <w:t>https://www.ons.gov.uk/employmentandlabourmarket/peopleinwork/publicsectorpersonnel/bulletins/publicsectoremployment/june2022</w:t>
        </w:r>
      </w:hyperlink>
      <w:r w:rsidR="00AC6798">
        <w:rPr>
          <w:rFonts w:ascii="Times New Roman" w:hAnsi="Times New Roman" w:cs="Times New Roman"/>
          <w:sz w:val="24"/>
          <w:szCs w:val="24"/>
        </w:rPr>
        <w:t xml:space="preserve"> Erişim Tarihi: 28.09.2022</w:t>
      </w:r>
    </w:p>
    <w:p w14:paraId="2176EB50" w14:textId="2E6794DC" w:rsidR="000A6FA2" w:rsidRDefault="00000000" w:rsidP="00A01015">
      <w:pPr>
        <w:spacing w:line="276" w:lineRule="auto"/>
        <w:jc w:val="both"/>
        <w:rPr>
          <w:rFonts w:ascii="Times New Roman" w:hAnsi="Times New Roman" w:cs="Times New Roman"/>
          <w:sz w:val="24"/>
          <w:szCs w:val="24"/>
        </w:rPr>
      </w:pPr>
      <w:hyperlink r:id="rId50" w:history="1">
        <w:r w:rsidR="000A6FA2" w:rsidRPr="00DF1ED1">
          <w:rPr>
            <w:rStyle w:val="Kpr"/>
            <w:rFonts w:ascii="Times New Roman" w:hAnsi="Times New Roman" w:cs="Times New Roman"/>
            <w:sz w:val="24"/>
            <w:szCs w:val="24"/>
          </w:rPr>
          <w:t>https://www.cbiko.gov.tr/projeler/soz-yetenekte</w:t>
        </w:r>
      </w:hyperlink>
      <w:r w:rsidR="000A6FA2">
        <w:rPr>
          <w:rFonts w:ascii="Times New Roman" w:hAnsi="Times New Roman" w:cs="Times New Roman"/>
          <w:sz w:val="24"/>
          <w:szCs w:val="24"/>
        </w:rPr>
        <w:t xml:space="preserve"> Erişim Tarihi: 03.10.2022</w:t>
      </w:r>
    </w:p>
    <w:p w14:paraId="3DDCA329" w14:textId="6F941B27" w:rsidR="000A6FA2" w:rsidRDefault="00000000" w:rsidP="00A01015">
      <w:pPr>
        <w:spacing w:line="276" w:lineRule="auto"/>
        <w:jc w:val="both"/>
        <w:rPr>
          <w:rFonts w:ascii="Times New Roman" w:hAnsi="Times New Roman" w:cs="Times New Roman"/>
          <w:sz w:val="24"/>
          <w:szCs w:val="24"/>
        </w:rPr>
      </w:pPr>
      <w:hyperlink r:id="rId51" w:history="1">
        <w:r w:rsidR="000A6FA2" w:rsidRPr="00DF1ED1">
          <w:rPr>
            <w:rStyle w:val="Kpr"/>
            <w:rFonts w:ascii="Times New Roman" w:hAnsi="Times New Roman" w:cs="Times New Roman"/>
            <w:sz w:val="24"/>
            <w:szCs w:val="24"/>
          </w:rPr>
          <w:t>https://www.cbiko.gov.tr/projeler/kariyer-planlama-dersi</w:t>
        </w:r>
      </w:hyperlink>
      <w:r w:rsidR="000A6FA2">
        <w:rPr>
          <w:rFonts w:ascii="Times New Roman" w:hAnsi="Times New Roman" w:cs="Times New Roman"/>
          <w:sz w:val="24"/>
          <w:szCs w:val="24"/>
        </w:rPr>
        <w:t xml:space="preserve"> Erişim tarihi: 03.10.2022</w:t>
      </w:r>
    </w:p>
    <w:p w14:paraId="51C89181" w14:textId="1FE29E88" w:rsidR="000A6FA2" w:rsidRDefault="00000000" w:rsidP="00A01015">
      <w:pPr>
        <w:spacing w:line="276" w:lineRule="auto"/>
        <w:jc w:val="both"/>
        <w:rPr>
          <w:rFonts w:ascii="Times New Roman" w:hAnsi="Times New Roman" w:cs="Times New Roman"/>
          <w:sz w:val="24"/>
          <w:szCs w:val="24"/>
        </w:rPr>
      </w:pPr>
      <w:hyperlink r:id="rId52" w:history="1">
        <w:r w:rsidR="000A6FA2" w:rsidRPr="00DF1ED1">
          <w:rPr>
            <w:rStyle w:val="Kpr"/>
            <w:rFonts w:ascii="Times New Roman" w:hAnsi="Times New Roman" w:cs="Times New Roman"/>
            <w:sz w:val="24"/>
            <w:szCs w:val="24"/>
          </w:rPr>
          <w:t>https://www.cbiko.gov.tr/projeler/uni-veri</w:t>
        </w:r>
      </w:hyperlink>
      <w:r w:rsidR="000A6FA2">
        <w:rPr>
          <w:rFonts w:ascii="Times New Roman" w:hAnsi="Times New Roman" w:cs="Times New Roman"/>
          <w:sz w:val="24"/>
          <w:szCs w:val="24"/>
        </w:rPr>
        <w:t xml:space="preserve"> Erişim tarihi: 03.10.2022</w:t>
      </w:r>
    </w:p>
    <w:p w14:paraId="6DCE7848" w14:textId="1ACA2A3D" w:rsidR="000A6FA2" w:rsidRDefault="00000000" w:rsidP="00A01015">
      <w:pPr>
        <w:spacing w:line="276" w:lineRule="auto"/>
        <w:jc w:val="both"/>
        <w:rPr>
          <w:rFonts w:ascii="Times New Roman" w:hAnsi="Times New Roman" w:cs="Times New Roman"/>
          <w:sz w:val="24"/>
          <w:szCs w:val="24"/>
        </w:rPr>
      </w:pPr>
      <w:hyperlink r:id="rId53" w:history="1">
        <w:r w:rsidR="000A6FA2" w:rsidRPr="00DF1ED1">
          <w:rPr>
            <w:rStyle w:val="Kpr"/>
            <w:rFonts w:ascii="Times New Roman" w:hAnsi="Times New Roman" w:cs="Times New Roman"/>
            <w:sz w:val="24"/>
            <w:szCs w:val="24"/>
          </w:rPr>
          <w:t>https://www.cbiko.gov.tr/projeler/danisman-bilgi-sistemi</w:t>
        </w:r>
      </w:hyperlink>
      <w:r w:rsidR="000A6FA2">
        <w:rPr>
          <w:rFonts w:ascii="Times New Roman" w:hAnsi="Times New Roman" w:cs="Times New Roman"/>
          <w:sz w:val="24"/>
          <w:szCs w:val="24"/>
        </w:rPr>
        <w:t xml:space="preserve"> Erişim Tarihi: 03.10.2022</w:t>
      </w:r>
    </w:p>
    <w:p w14:paraId="2F77400C" w14:textId="58C32A6B" w:rsidR="000A6FA2" w:rsidRDefault="00000000" w:rsidP="00A01015">
      <w:pPr>
        <w:spacing w:line="276" w:lineRule="auto"/>
        <w:jc w:val="both"/>
        <w:rPr>
          <w:rFonts w:ascii="Times New Roman" w:hAnsi="Times New Roman" w:cs="Times New Roman"/>
          <w:sz w:val="24"/>
          <w:szCs w:val="24"/>
        </w:rPr>
      </w:pPr>
      <w:hyperlink r:id="rId54" w:history="1">
        <w:r w:rsidR="000A6FA2" w:rsidRPr="00DF1ED1">
          <w:rPr>
            <w:rStyle w:val="Kpr"/>
            <w:rFonts w:ascii="Times New Roman" w:hAnsi="Times New Roman" w:cs="Times New Roman"/>
            <w:sz w:val="24"/>
            <w:szCs w:val="24"/>
          </w:rPr>
          <w:t>https://www.cbiko.gov.tr/projeler/kamu-veri</w:t>
        </w:r>
      </w:hyperlink>
      <w:r w:rsidR="000A6FA2">
        <w:rPr>
          <w:rFonts w:ascii="Times New Roman" w:hAnsi="Times New Roman" w:cs="Times New Roman"/>
          <w:sz w:val="24"/>
          <w:szCs w:val="24"/>
        </w:rPr>
        <w:t xml:space="preserve"> Erişim Tarihi: 03.10.2022</w:t>
      </w:r>
    </w:p>
    <w:p w14:paraId="2B775D5D" w14:textId="5E2AAC5C" w:rsidR="00ED5F26" w:rsidRDefault="00000000" w:rsidP="00A01015">
      <w:pPr>
        <w:spacing w:line="276" w:lineRule="auto"/>
        <w:jc w:val="both"/>
        <w:rPr>
          <w:rFonts w:ascii="Times New Roman" w:hAnsi="Times New Roman" w:cs="Times New Roman"/>
          <w:sz w:val="24"/>
          <w:szCs w:val="24"/>
        </w:rPr>
      </w:pPr>
      <w:hyperlink r:id="rId55" w:history="1">
        <w:r w:rsidR="00ED5F26" w:rsidRPr="00863DE5">
          <w:rPr>
            <w:rStyle w:val="Kpr"/>
            <w:rFonts w:ascii="Times New Roman" w:hAnsi="Times New Roman" w:cs="Times New Roman"/>
            <w:sz w:val="24"/>
            <w:szCs w:val="24"/>
          </w:rPr>
          <w:t>https://www.cbiko.gov.tr/projeler/ulusal-staj-programi</w:t>
        </w:r>
      </w:hyperlink>
      <w:r w:rsidR="00ED5F26">
        <w:rPr>
          <w:rFonts w:ascii="Times New Roman" w:hAnsi="Times New Roman" w:cs="Times New Roman"/>
          <w:sz w:val="24"/>
          <w:szCs w:val="24"/>
        </w:rPr>
        <w:t xml:space="preserve"> Erişim Tarihi: 03.10.2022</w:t>
      </w:r>
    </w:p>
    <w:p w14:paraId="2C68AF00" w14:textId="3189446E" w:rsidR="00ED5F26" w:rsidRDefault="00000000" w:rsidP="00A01015">
      <w:pPr>
        <w:spacing w:line="276" w:lineRule="auto"/>
        <w:jc w:val="both"/>
        <w:rPr>
          <w:rFonts w:ascii="Times New Roman" w:hAnsi="Times New Roman" w:cs="Times New Roman"/>
          <w:sz w:val="24"/>
          <w:szCs w:val="24"/>
        </w:rPr>
      </w:pPr>
      <w:hyperlink r:id="rId56" w:history="1">
        <w:r w:rsidR="007811A1" w:rsidRPr="00863DE5">
          <w:rPr>
            <w:rStyle w:val="Kpr"/>
            <w:rFonts w:ascii="Times New Roman" w:hAnsi="Times New Roman" w:cs="Times New Roman"/>
            <w:sz w:val="24"/>
            <w:szCs w:val="24"/>
          </w:rPr>
          <w:t>https://www.cbiko.gov.tr/projeler/uzaktan-egitim-kapisi</w:t>
        </w:r>
      </w:hyperlink>
      <w:r w:rsidR="00ED5F26">
        <w:rPr>
          <w:rFonts w:ascii="Times New Roman" w:hAnsi="Times New Roman" w:cs="Times New Roman"/>
          <w:sz w:val="24"/>
          <w:szCs w:val="24"/>
        </w:rPr>
        <w:t xml:space="preserve"> Erişim Tarihi: 03.10.2022</w:t>
      </w:r>
    </w:p>
    <w:p w14:paraId="6DB9261D" w14:textId="438C1BC3" w:rsidR="00ED5F26" w:rsidRDefault="00000000" w:rsidP="00A01015">
      <w:pPr>
        <w:spacing w:line="276" w:lineRule="auto"/>
        <w:jc w:val="both"/>
        <w:rPr>
          <w:rFonts w:ascii="Times New Roman" w:hAnsi="Times New Roman" w:cs="Times New Roman"/>
          <w:sz w:val="24"/>
          <w:szCs w:val="24"/>
        </w:rPr>
      </w:pPr>
      <w:hyperlink r:id="rId57" w:history="1">
        <w:r w:rsidR="007811A1" w:rsidRPr="00863DE5">
          <w:rPr>
            <w:rStyle w:val="Kpr"/>
            <w:rFonts w:ascii="Times New Roman" w:hAnsi="Times New Roman" w:cs="Times New Roman"/>
            <w:sz w:val="24"/>
            <w:szCs w:val="24"/>
          </w:rPr>
          <w:t>https://www.cbiko.gov.tr/projeler/yetenek-her-yerde</w:t>
        </w:r>
      </w:hyperlink>
      <w:r w:rsidR="007811A1">
        <w:rPr>
          <w:rFonts w:ascii="Times New Roman" w:hAnsi="Times New Roman" w:cs="Times New Roman"/>
          <w:sz w:val="24"/>
          <w:szCs w:val="24"/>
        </w:rPr>
        <w:t xml:space="preserve"> Erişim Tarihi: 03.10.2022</w:t>
      </w:r>
    </w:p>
    <w:p w14:paraId="40315328" w14:textId="4A74F5A6" w:rsidR="00C45579" w:rsidRDefault="00000000" w:rsidP="00A01015">
      <w:pPr>
        <w:spacing w:line="276" w:lineRule="auto"/>
        <w:jc w:val="both"/>
        <w:rPr>
          <w:rFonts w:ascii="Times New Roman" w:hAnsi="Times New Roman" w:cs="Times New Roman"/>
          <w:sz w:val="24"/>
          <w:szCs w:val="24"/>
        </w:rPr>
      </w:pPr>
      <w:hyperlink r:id="rId58" w:history="1">
        <w:r w:rsidR="007811A1" w:rsidRPr="00863DE5">
          <w:rPr>
            <w:rStyle w:val="Kpr"/>
            <w:rFonts w:ascii="Times New Roman" w:hAnsi="Times New Roman" w:cs="Times New Roman"/>
            <w:sz w:val="24"/>
            <w:szCs w:val="24"/>
          </w:rPr>
          <w:t>https://www.cbiko.gov.tr/projeler/talentforbiz</w:t>
        </w:r>
      </w:hyperlink>
      <w:r w:rsidR="005C08EF">
        <w:rPr>
          <w:rFonts w:ascii="Times New Roman" w:hAnsi="Times New Roman" w:cs="Times New Roman"/>
          <w:sz w:val="24"/>
          <w:szCs w:val="24"/>
        </w:rPr>
        <w:t xml:space="preserve"> </w:t>
      </w:r>
      <w:r w:rsidR="007811A1">
        <w:rPr>
          <w:rFonts w:ascii="Times New Roman" w:hAnsi="Times New Roman" w:cs="Times New Roman"/>
          <w:sz w:val="24"/>
          <w:szCs w:val="24"/>
        </w:rPr>
        <w:t>Erişim Tarihi: 03.10.2022</w:t>
      </w:r>
    </w:p>
    <w:p w14:paraId="42450A85" w14:textId="2AD06F59" w:rsidR="00CA7C65" w:rsidRDefault="00000000" w:rsidP="00A01015">
      <w:pPr>
        <w:spacing w:line="276" w:lineRule="auto"/>
        <w:jc w:val="both"/>
        <w:rPr>
          <w:rFonts w:ascii="Times New Roman" w:hAnsi="Times New Roman" w:cs="Times New Roman"/>
          <w:sz w:val="24"/>
          <w:szCs w:val="24"/>
        </w:rPr>
      </w:pPr>
      <w:hyperlink r:id="rId59" w:history="1">
        <w:r w:rsidR="00CA7C65" w:rsidRPr="001705C6">
          <w:rPr>
            <w:rStyle w:val="Kpr"/>
            <w:rFonts w:ascii="Times New Roman" w:hAnsi="Times New Roman" w:cs="Times New Roman"/>
            <w:sz w:val="24"/>
            <w:szCs w:val="24"/>
          </w:rPr>
          <w:t>https://www.cbiko.gov.tr/projeler/e-insan</w:t>
        </w:r>
      </w:hyperlink>
      <w:r w:rsidR="00CA7C65">
        <w:rPr>
          <w:rFonts w:ascii="Times New Roman" w:hAnsi="Times New Roman" w:cs="Times New Roman"/>
          <w:sz w:val="24"/>
          <w:szCs w:val="24"/>
        </w:rPr>
        <w:t xml:space="preserve"> Erişim Tarihi: 13.11.2022</w:t>
      </w:r>
    </w:p>
    <w:p w14:paraId="0DDBD8A2" w14:textId="21A1D99A" w:rsidR="00CA7C65" w:rsidRDefault="00000000" w:rsidP="00A01015">
      <w:pPr>
        <w:spacing w:line="276" w:lineRule="auto"/>
        <w:jc w:val="both"/>
        <w:rPr>
          <w:rFonts w:ascii="Times New Roman" w:hAnsi="Times New Roman" w:cs="Times New Roman"/>
          <w:sz w:val="24"/>
          <w:szCs w:val="24"/>
        </w:rPr>
      </w:pPr>
      <w:hyperlink r:id="rId60" w:history="1">
        <w:r w:rsidR="00CA7C65" w:rsidRPr="001705C6">
          <w:rPr>
            <w:rStyle w:val="Kpr"/>
            <w:rFonts w:ascii="Times New Roman" w:hAnsi="Times New Roman" w:cs="Times New Roman"/>
            <w:sz w:val="24"/>
            <w:szCs w:val="24"/>
          </w:rPr>
          <w:t>https://www.cbiko.gov.tr/haberler/e-insan-tanitim-toreni-gerceklestirildi</w:t>
        </w:r>
      </w:hyperlink>
      <w:r w:rsidR="00CA7C65">
        <w:rPr>
          <w:rFonts w:ascii="Times New Roman" w:hAnsi="Times New Roman" w:cs="Times New Roman"/>
          <w:sz w:val="24"/>
          <w:szCs w:val="24"/>
        </w:rPr>
        <w:t xml:space="preserve"> Erişim Tarihi: 13.11.2022</w:t>
      </w:r>
    </w:p>
    <w:p w14:paraId="027498FA" w14:textId="59259B12" w:rsidR="000A6FA2" w:rsidRDefault="00000000" w:rsidP="00A01015">
      <w:pPr>
        <w:spacing w:line="276" w:lineRule="auto"/>
        <w:jc w:val="both"/>
        <w:rPr>
          <w:rFonts w:ascii="Times New Roman" w:hAnsi="Times New Roman" w:cs="Times New Roman"/>
          <w:sz w:val="24"/>
          <w:szCs w:val="24"/>
        </w:rPr>
      </w:pPr>
      <w:hyperlink r:id="rId61" w:history="1">
        <w:r w:rsidR="000A6FA2" w:rsidRPr="00DF1ED1">
          <w:rPr>
            <w:rStyle w:val="Kpr"/>
            <w:rFonts w:ascii="Times New Roman" w:hAnsi="Times New Roman" w:cs="Times New Roman"/>
            <w:sz w:val="24"/>
            <w:szCs w:val="24"/>
          </w:rPr>
          <w:t>https://www.cbiko.gov.tr/projeler/egitim-ihtiyac-analizi</w:t>
        </w:r>
      </w:hyperlink>
      <w:r w:rsidR="000A6FA2">
        <w:rPr>
          <w:rFonts w:ascii="Times New Roman" w:hAnsi="Times New Roman" w:cs="Times New Roman"/>
          <w:sz w:val="24"/>
          <w:szCs w:val="24"/>
        </w:rPr>
        <w:t xml:space="preserve"> Erişim tarihi: 13.11.2022</w:t>
      </w:r>
    </w:p>
    <w:p w14:paraId="77693097" w14:textId="2878A7A4" w:rsidR="000A6FA2" w:rsidRDefault="00000000" w:rsidP="00A01015">
      <w:pPr>
        <w:spacing w:line="276" w:lineRule="auto"/>
        <w:jc w:val="both"/>
        <w:rPr>
          <w:rFonts w:ascii="Times New Roman" w:hAnsi="Times New Roman" w:cs="Times New Roman"/>
          <w:sz w:val="24"/>
          <w:szCs w:val="24"/>
        </w:rPr>
      </w:pPr>
      <w:hyperlink r:id="rId62" w:history="1">
        <w:r w:rsidR="000A6FA2" w:rsidRPr="00DF1ED1">
          <w:rPr>
            <w:rStyle w:val="Kpr"/>
            <w:rFonts w:ascii="Times New Roman" w:hAnsi="Times New Roman" w:cs="Times New Roman"/>
            <w:sz w:val="24"/>
            <w:szCs w:val="24"/>
          </w:rPr>
          <w:t>https://www.cbiko.gov.tr/projeler/egitim-ve-gelistirme-faaliyetleri-raporu</w:t>
        </w:r>
      </w:hyperlink>
      <w:r w:rsidR="000A6FA2">
        <w:rPr>
          <w:rFonts w:ascii="Times New Roman" w:hAnsi="Times New Roman" w:cs="Times New Roman"/>
          <w:sz w:val="24"/>
          <w:szCs w:val="24"/>
        </w:rPr>
        <w:t xml:space="preserve"> Erişim Tarihi: 13.11.2022</w:t>
      </w:r>
    </w:p>
    <w:p w14:paraId="2507576C" w14:textId="7629523A" w:rsidR="0051774F" w:rsidRDefault="00000000" w:rsidP="00A01015">
      <w:pPr>
        <w:spacing w:line="276" w:lineRule="auto"/>
        <w:jc w:val="both"/>
        <w:rPr>
          <w:rFonts w:ascii="Times New Roman" w:hAnsi="Times New Roman" w:cs="Times New Roman"/>
          <w:sz w:val="24"/>
          <w:szCs w:val="24"/>
        </w:rPr>
      </w:pPr>
      <w:hyperlink r:id="rId63" w:history="1">
        <w:r w:rsidR="0051774F" w:rsidRPr="00E15E1E">
          <w:rPr>
            <w:rStyle w:val="Kpr"/>
            <w:rFonts w:ascii="Times New Roman" w:hAnsi="Times New Roman" w:cs="Times New Roman"/>
            <w:sz w:val="24"/>
            <w:szCs w:val="24"/>
          </w:rPr>
          <w:t>https://www.cbiko.gov.tr/kurumsal/1-nolu-cumhurbaskanligi-kararnamesi</w:t>
        </w:r>
      </w:hyperlink>
      <w:r w:rsidR="0051774F">
        <w:rPr>
          <w:rFonts w:ascii="Times New Roman" w:hAnsi="Times New Roman" w:cs="Times New Roman"/>
          <w:sz w:val="24"/>
          <w:szCs w:val="24"/>
        </w:rPr>
        <w:t xml:space="preserve"> Erişim Tarihi: 13.11.2022</w:t>
      </w:r>
    </w:p>
    <w:p w14:paraId="50D28B11" w14:textId="02578178" w:rsidR="0059484E" w:rsidRDefault="00000000" w:rsidP="0059484E">
      <w:pPr>
        <w:tabs>
          <w:tab w:val="left" w:pos="1807"/>
        </w:tabs>
        <w:spacing w:line="360" w:lineRule="auto"/>
        <w:rPr>
          <w:rFonts w:ascii="Times New Roman" w:hAnsi="Times New Roman" w:cs="Times New Roman"/>
          <w:sz w:val="24"/>
          <w:szCs w:val="24"/>
        </w:rPr>
      </w:pPr>
      <w:hyperlink r:id="rId64" w:history="1">
        <w:r w:rsidR="00536F86" w:rsidRPr="00663C12">
          <w:rPr>
            <w:rStyle w:val="Kpr"/>
            <w:rFonts w:ascii="Times New Roman" w:hAnsi="Times New Roman" w:cs="Times New Roman"/>
            <w:sz w:val="24"/>
            <w:szCs w:val="24"/>
          </w:rPr>
          <w:t>https://www.opm.gov/about-us/our-people-organization/program-divisions/human-resources-solutions/</w:t>
        </w:r>
      </w:hyperlink>
      <w:r w:rsidR="00536F86">
        <w:rPr>
          <w:rFonts w:ascii="Times New Roman" w:hAnsi="Times New Roman" w:cs="Times New Roman"/>
          <w:sz w:val="24"/>
          <w:szCs w:val="24"/>
        </w:rPr>
        <w:t xml:space="preserve"> Erişim tarihi: 10.12.2022</w:t>
      </w:r>
    </w:p>
    <w:p w14:paraId="720E82A0" w14:textId="216C69ED" w:rsidR="000705A9" w:rsidRPr="00D776A4" w:rsidRDefault="00000000" w:rsidP="008C30B0">
      <w:pPr>
        <w:tabs>
          <w:tab w:val="left" w:pos="1807"/>
          <w:tab w:val="center" w:pos="4110"/>
        </w:tabs>
        <w:spacing w:line="360" w:lineRule="auto"/>
        <w:rPr>
          <w:rStyle w:val="Kpr"/>
          <w:rFonts w:ascii="Times New Roman" w:hAnsi="Times New Roman" w:cs="Times New Roman"/>
          <w:sz w:val="24"/>
          <w:szCs w:val="24"/>
          <w:u w:val="none"/>
        </w:rPr>
      </w:pPr>
      <w:hyperlink r:id="rId65" w:history="1">
        <w:r w:rsidR="000705A9" w:rsidRPr="00497675">
          <w:rPr>
            <w:rStyle w:val="Kpr"/>
            <w:rFonts w:ascii="Times New Roman" w:hAnsi="Times New Roman" w:cs="Times New Roman"/>
            <w:sz w:val="24"/>
            <w:szCs w:val="24"/>
          </w:rPr>
          <w:t>https://www.opm.gov/about-us/</w:t>
        </w:r>
      </w:hyperlink>
      <w:r w:rsidR="00D776A4">
        <w:rPr>
          <w:rStyle w:val="Kpr"/>
          <w:rFonts w:ascii="Times New Roman" w:hAnsi="Times New Roman" w:cs="Times New Roman"/>
          <w:sz w:val="24"/>
          <w:szCs w:val="24"/>
          <w:u w:val="none"/>
        </w:rPr>
        <w:t xml:space="preserve">  </w:t>
      </w:r>
      <w:bookmarkStart w:id="117" w:name="_Hlk128480214"/>
      <w:r w:rsidR="00D776A4" w:rsidRPr="00D776A4">
        <w:rPr>
          <w:rStyle w:val="Kpr"/>
          <w:rFonts w:ascii="Times New Roman" w:hAnsi="Times New Roman" w:cs="Times New Roman"/>
          <w:color w:val="auto"/>
          <w:sz w:val="24"/>
          <w:szCs w:val="24"/>
          <w:u w:val="none"/>
        </w:rPr>
        <w:t>Erişim Tarihi: 01.01.2023</w:t>
      </w:r>
      <w:bookmarkEnd w:id="117"/>
    </w:p>
    <w:p w14:paraId="0B2E91E7" w14:textId="76B41A2D" w:rsidR="008C30B0" w:rsidRPr="00D776A4" w:rsidRDefault="00000000" w:rsidP="000705A9">
      <w:pPr>
        <w:tabs>
          <w:tab w:val="left" w:pos="1807"/>
          <w:tab w:val="center" w:pos="4110"/>
        </w:tabs>
        <w:spacing w:line="360" w:lineRule="auto"/>
        <w:rPr>
          <w:rFonts w:ascii="Times New Roman" w:hAnsi="Times New Roman" w:cs="Times New Roman"/>
          <w:sz w:val="24"/>
          <w:szCs w:val="24"/>
        </w:rPr>
      </w:pPr>
      <w:hyperlink r:id="rId66" w:anchor="url=Human-Capital-Management-Leadership/" w:history="1">
        <w:r w:rsidR="008C30B0" w:rsidRPr="00497675">
          <w:rPr>
            <w:rStyle w:val="Kpr"/>
            <w:rFonts w:ascii="Times New Roman" w:hAnsi="Times New Roman" w:cs="Times New Roman"/>
            <w:sz w:val="24"/>
            <w:szCs w:val="24"/>
          </w:rPr>
          <w:t>https://www.opm.gov/about-us/our-mission-role-history/what-we-do/#url=Human-Capital-Management-Leadership/</w:t>
        </w:r>
      </w:hyperlink>
      <w:r w:rsidR="00D776A4">
        <w:rPr>
          <w:rStyle w:val="Kpr"/>
          <w:rFonts w:ascii="Times New Roman" w:hAnsi="Times New Roman" w:cs="Times New Roman"/>
          <w:sz w:val="24"/>
          <w:szCs w:val="24"/>
        </w:rPr>
        <w:t xml:space="preserve">  </w:t>
      </w:r>
      <w:r w:rsidR="00D776A4" w:rsidRPr="00D776A4">
        <w:rPr>
          <w:rStyle w:val="Kpr"/>
          <w:rFonts w:ascii="Times New Roman" w:hAnsi="Times New Roman" w:cs="Times New Roman"/>
          <w:color w:val="auto"/>
          <w:sz w:val="24"/>
          <w:szCs w:val="24"/>
          <w:u w:val="none"/>
        </w:rPr>
        <w:t>Erişim Tarihi: 01.01.2023</w:t>
      </w:r>
    </w:p>
    <w:p w14:paraId="18E153CA" w14:textId="196F8418" w:rsidR="008C30B0" w:rsidRPr="00D776A4" w:rsidRDefault="00000000" w:rsidP="000705A9">
      <w:pPr>
        <w:tabs>
          <w:tab w:val="left" w:pos="1807"/>
          <w:tab w:val="center" w:pos="4110"/>
        </w:tabs>
        <w:spacing w:line="360" w:lineRule="auto"/>
        <w:rPr>
          <w:rStyle w:val="Kpr"/>
          <w:rFonts w:ascii="Times New Roman" w:hAnsi="Times New Roman" w:cs="Times New Roman"/>
          <w:sz w:val="24"/>
          <w:szCs w:val="24"/>
          <w:u w:val="none"/>
        </w:rPr>
      </w:pPr>
      <w:hyperlink r:id="rId67" w:anchor="url=Benefits" w:history="1">
        <w:r w:rsidR="008C30B0" w:rsidRPr="00FB0C3C">
          <w:rPr>
            <w:rStyle w:val="Kpr"/>
            <w:rFonts w:ascii="Times New Roman" w:hAnsi="Times New Roman" w:cs="Times New Roman"/>
            <w:sz w:val="24"/>
            <w:szCs w:val="24"/>
          </w:rPr>
          <w:t>https://www.opm.gov/about-us/our-mission-role-history/what-we-do/#url=Benefits</w:t>
        </w:r>
      </w:hyperlink>
      <w:r w:rsidR="00D776A4">
        <w:rPr>
          <w:rStyle w:val="Kpr"/>
          <w:rFonts w:ascii="Times New Roman" w:hAnsi="Times New Roman" w:cs="Times New Roman"/>
          <w:sz w:val="24"/>
          <w:szCs w:val="24"/>
        </w:rPr>
        <w:t xml:space="preserve"> </w:t>
      </w:r>
      <w:r w:rsidR="00D776A4" w:rsidRPr="00D776A4">
        <w:rPr>
          <w:rStyle w:val="Kpr"/>
          <w:rFonts w:ascii="Times New Roman" w:hAnsi="Times New Roman" w:cs="Times New Roman"/>
          <w:color w:val="auto"/>
          <w:sz w:val="24"/>
          <w:szCs w:val="24"/>
          <w:u w:val="none"/>
        </w:rPr>
        <w:t>Erişim Tarihi: 01.01.2023</w:t>
      </w:r>
    </w:p>
    <w:p w14:paraId="0EB6CDB3" w14:textId="7DDBD863" w:rsidR="001A4D0B" w:rsidRDefault="00000000" w:rsidP="000705A9">
      <w:pPr>
        <w:tabs>
          <w:tab w:val="left" w:pos="1807"/>
          <w:tab w:val="center" w:pos="4110"/>
        </w:tabs>
        <w:spacing w:line="360" w:lineRule="auto"/>
        <w:rPr>
          <w:rStyle w:val="Kpr"/>
          <w:rFonts w:ascii="Times New Roman" w:hAnsi="Times New Roman" w:cs="Times New Roman"/>
          <w:sz w:val="24"/>
          <w:szCs w:val="24"/>
        </w:rPr>
      </w:pPr>
      <w:hyperlink r:id="rId68" w:anchor="url=Vetting" w:history="1">
        <w:r w:rsidR="001A4D0B" w:rsidRPr="00FB0C3C">
          <w:rPr>
            <w:rStyle w:val="Kpr"/>
            <w:rFonts w:ascii="Times New Roman" w:hAnsi="Times New Roman" w:cs="Times New Roman"/>
            <w:sz w:val="24"/>
            <w:szCs w:val="24"/>
          </w:rPr>
          <w:t>https://www.opm.gov/about-us/our-mission-role-history/what-we-do/#url=Vetting</w:t>
        </w:r>
      </w:hyperlink>
      <w:r w:rsidR="001A4D0B">
        <w:rPr>
          <w:rStyle w:val="Kpr"/>
          <w:rFonts w:ascii="Times New Roman" w:hAnsi="Times New Roman" w:cs="Times New Roman"/>
          <w:sz w:val="24"/>
          <w:szCs w:val="24"/>
        </w:rPr>
        <w:t xml:space="preserve"> </w:t>
      </w:r>
      <w:r w:rsidR="00D776A4">
        <w:rPr>
          <w:rStyle w:val="Kpr"/>
          <w:rFonts w:ascii="Times New Roman" w:hAnsi="Times New Roman" w:cs="Times New Roman"/>
          <w:sz w:val="24"/>
          <w:szCs w:val="24"/>
        </w:rPr>
        <w:t xml:space="preserve"> </w:t>
      </w:r>
      <w:r w:rsidR="00D776A4" w:rsidRPr="00D776A4">
        <w:rPr>
          <w:rStyle w:val="Kpr"/>
          <w:rFonts w:ascii="Times New Roman" w:hAnsi="Times New Roman" w:cs="Times New Roman"/>
          <w:color w:val="auto"/>
          <w:sz w:val="24"/>
          <w:szCs w:val="24"/>
          <w:u w:val="none"/>
        </w:rPr>
        <w:t>Erişim Tarihi: 01.01.2023</w:t>
      </w:r>
    </w:p>
    <w:p w14:paraId="1DA544B7" w14:textId="5DE6E9F5" w:rsidR="001A4D0B" w:rsidRDefault="00000000" w:rsidP="000705A9">
      <w:pPr>
        <w:tabs>
          <w:tab w:val="left" w:pos="1807"/>
          <w:tab w:val="center" w:pos="4110"/>
        </w:tabs>
        <w:spacing w:line="360" w:lineRule="auto"/>
        <w:rPr>
          <w:rStyle w:val="Kpr"/>
          <w:rFonts w:ascii="Times New Roman" w:hAnsi="Times New Roman" w:cs="Times New Roman"/>
          <w:sz w:val="24"/>
          <w:szCs w:val="24"/>
        </w:rPr>
      </w:pPr>
      <w:hyperlink r:id="rId69" w:history="1">
        <w:r w:rsidR="001A4D0B" w:rsidRPr="00932F29">
          <w:rPr>
            <w:rStyle w:val="Kpr"/>
            <w:rFonts w:ascii="Times New Roman" w:hAnsi="Times New Roman" w:cs="Times New Roman"/>
            <w:sz w:val="24"/>
            <w:szCs w:val="24"/>
          </w:rPr>
          <w:t>https://www.opm.gov/about-us/our-people-organization/senior-staff-bios/kiran-ahuja/</w:t>
        </w:r>
      </w:hyperlink>
      <w:r w:rsidR="001A4D0B">
        <w:rPr>
          <w:rStyle w:val="Kpr"/>
          <w:rFonts w:ascii="Times New Roman" w:hAnsi="Times New Roman" w:cs="Times New Roman"/>
          <w:sz w:val="24"/>
          <w:szCs w:val="24"/>
        </w:rPr>
        <w:t xml:space="preserve"> </w:t>
      </w:r>
      <w:r w:rsidR="00D776A4">
        <w:rPr>
          <w:rStyle w:val="Kpr"/>
          <w:rFonts w:ascii="Times New Roman" w:hAnsi="Times New Roman" w:cs="Times New Roman"/>
          <w:sz w:val="24"/>
          <w:szCs w:val="24"/>
        </w:rPr>
        <w:t xml:space="preserve"> </w:t>
      </w:r>
      <w:r w:rsidR="00D776A4" w:rsidRPr="00D776A4">
        <w:rPr>
          <w:rStyle w:val="Kpr"/>
          <w:rFonts w:ascii="Times New Roman" w:hAnsi="Times New Roman" w:cs="Times New Roman"/>
          <w:color w:val="auto"/>
          <w:sz w:val="24"/>
          <w:szCs w:val="24"/>
          <w:u w:val="none"/>
        </w:rPr>
        <w:t>Erişim Tarihi: 01.01.2023</w:t>
      </w:r>
    </w:p>
    <w:p w14:paraId="74A03C36" w14:textId="7A45ADB5" w:rsidR="001A4D0B" w:rsidRDefault="00000000" w:rsidP="000705A9">
      <w:pPr>
        <w:tabs>
          <w:tab w:val="left" w:pos="1807"/>
          <w:tab w:val="center" w:pos="4110"/>
        </w:tabs>
        <w:spacing w:line="360" w:lineRule="auto"/>
        <w:rPr>
          <w:rStyle w:val="Kpr"/>
          <w:rFonts w:ascii="Times New Roman" w:hAnsi="Times New Roman" w:cs="Times New Roman"/>
          <w:sz w:val="24"/>
          <w:szCs w:val="24"/>
        </w:rPr>
      </w:pPr>
      <w:hyperlink r:id="rId70" w:history="1">
        <w:r w:rsidR="001A4D0B" w:rsidRPr="00932F29">
          <w:rPr>
            <w:rStyle w:val="Kpr"/>
            <w:rFonts w:ascii="Times New Roman" w:hAnsi="Times New Roman" w:cs="Times New Roman"/>
            <w:sz w:val="24"/>
            <w:szCs w:val="24"/>
          </w:rPr>
          <w:t>https://www.opm.gov/about-us/our-people-organization/office-of-the-director/executive-secretariat/</w:t>
        </w:r>
      </w:hyperlink>
      <w:r w:rsidR="001A4D0B">
        <w:rPr>
          <w:rStyle w:val="Kpr"/>
          <w:rFonts w:ascii="Times New Roman" w:hAnsi="Times New Roman" w:cs="Times New Roman"/>
          <w:sz w:val="24"/>
          <w:szCs w:val="24"/>
        </w:rPr>
        <w:t xml:space="preserve"> </w:t>
      </w:r>
      <w:r w:rsidR="00D776A4">
        <w:rPr>
          <w:rStyle w:val="Kpr"/>
          <w:rFonts w:ascii="Times New Roman" w:hAnsi="Times New Roman" w:cs="Times New Roman"/>
          <w:sz w:val="24"/>
          <w:szCs w:val="24"/>
        </w:rPr>
        <w:t xml:space="preserve"> </w:t>
      </w:r>
      <w:r w:rsidR="00D776A4" w:rsidRPr="00D776A4">
        <w:rPr>
          <w:rStyle w:val="Kpr"/>
          <w:rFonts w:ascii="Times New Roman" w:hAnsi="Times New Roman" w:cs="Times New Roman"/>
          <w:color w:val="auto"/>
          <w:sz w:val="24"/>
          <w:szCs w:val="24"/>
          <w:u w:val="none"/>
        </w:rPr>
        <w:t>Erişim Tarihi: 01.01.2023</w:t>
      </w:r>
    </w:p>
    <w:p w14:paraId="76B6FA9C" w14:textId="468DC976" w:rsidR="001A4D0B" w:rsidRDefault="00000000" w:rsidP="000705A9">
      <w:pPr>
        <w:tabs>
          <w:tab w:val="left" w:pos="1807"/>
          <w:tab w:val="center" w:pos="4110"/>
        </w:tabs>
        <w:spacing w:line="360" w:lineRule="auto"/>
        <w:rPr>
          <w:rStyle w:val="Kpr"/>
          <w:rFonts w:ascii="Times New Roman" w:hAnsi="Times New Roman" w:cs="Times New Roman"/>
          <w:sz w:val="24"/>
          <w:szCs w:val="24"/>
        </w:rPr>
      </w:pPr>
      <w:hyperlink r:id="rId71" w:history="1">
        <w:r w:rsidR="001A4D0B" w:rsidRPr="00932F29">
          <w:rPr>
            <w:rStyle w:val="Kpr"/>
            <w:rFonts w:ascii="Times New Roman" w:hAnsi="Times New Roman" w:cs="Times New Roman"/>
            <w:sz w:val="24"/>
            <w:szCs w:val="24"/>
          </w:rPr>
          <w:t>https://www.opm.gov/about-us/our-people-organization/program-divisions/employee-services/</w:t>
        </w:r>
      </w:hyperlink>
      <w:r w:rsidR="00D776A4">
        <w:rPr>
          <w:rStyle w:val="Kpr"/>
          <w:rFonts w:ascii="Times New Roman" w:hAnsi="Times New Roman" w:cs="Times New Roman"/>
          <w:sz w:val="24"/>
          <w:szCs w:val="24"/>
        </w:rPr>
        <w:t xml:space="preserve"> </w:t>
      </w:r>
      <w:r w:rsidR="00D776A4" w:rsidRPr="00D776A4">
        <w:rPr>
          <w:rStyle w:val="Kpr"/>
          <w:rFonts w:ascii="Times New Roman" w:hAnsi="Times New Roman" w:cs="Times New Roman"/>
          <w:color w:val="auto"/>
          <w:sz w:val="24"/>
          <w:szCs w:val="24"/>
          <w:u w:val="none"/>
        </w:rPr>
        <w:t>Erişim Tarihi: 01.01.2023</w:t>
      </w:r>
    </w:p>
    <w:p w14:paraId="2A86ACAC" w14:textId="2F5E4D2D" w:rsidR="00E91801" w:rsidRPr="00D776A4" w:rsidRDefault="00000000" w:rsidP="000705A9">
      <w:pPr>
        <w:tabs>
          <w:tab w:val="left" w:pos="1807"/>
          <w:tab w:val="center" w:pos="4110"/>
        </w:tabs>
        <w:spacing w:line="360" w:lineRule="auto"/>
        <w:rPr>
          <w:rStyle w:val="Kpr"/>
          <w:rFonts w:ascii="Times New Roman" w:hAnsi="Times New Roman" w:cs="Times New Roman"/>
          <w:sz w:val="24"/>
          <w:szCs w:val="24"/>
          <w:u w:val="none"/>
        </w:rPr>
      </w:pPr>
      <w:hyperlink r:id="rId72" w:history="1">
        <w:r w:rsidR="00E91801" w:rsidRPr="00497675">
          <w:rPr>
            <w:rStyle w:val="Kpr"/>
            <w:rFonts w:ascii="Times New Roman" w:hAnsi="Times New Roman" w:cs="Times New Roman"/>
            <w:sz w:val="24"/>
            <w:szCs w:val="24"/>
          </w:rPr>
          <w:t>https://www.opm.gov/about-us/our-people-organization/program-divisions/retirement-services/</w:t>
        </w:r>
      </w:hyperlink>
      <w:r w:rsidR="00E91801">
        <w:rPr>
          <w:rStyle w:val="Kpr"/>
          <w:rFonts w:ascii="Times New Roman" w:hAnsi="Times New Roman" w:cs="Times New Roman"/>
          <w:sz w:val="24"/>
          <w:szCs w:val="24"/>
        </w:rPr>
        <w:t xml:space="preserve"> </w:t>
      </w:r>
      <w:r w:rsidR="00D776A4">
        <w:rPr>
          <w:rStyle w:val="Kpr"/>
          <w:rFonts w:ascii="Times New Roman" w:hAnsi="Times New Roman" w:cs="Times New Roman"/>
          <w:sz w:val="24"/>
          <w:szCs w:val="24"/>
        </w:rPr>
        <w:t xml:space="preserve"> </w:t>
      </w:r>
      <w:r w:rsidR="00D776A4" w:rsidRPr="00D776A4">
        <w:rPr>
          <w:rStyle w:val="Kpr"/>
          <w:rFonts w:ascii="Times New Roman" w:hAnsi="Times New Roman" w:cs="Times New Roman"/>
          <w:color w:val="auto"/>
          <w:sz w:val="24"/>
          <w:szCs w:val="24"/>
          <w:u w:val="none"/>
        </w:rPr>
        <w:t xml:space="preserve">Erişim Tarihi: </w:t>
      </w:r>
      <w:r w:rsidR="00D776A4">
        <w:rPr>
          <w:rStyle w:val="Kpr"/>
          <w:rFonts w:ascii="Times New Roman" w:hAnsi="Times New Roman" w:cs="Times New Roman"/>
          <w:color w:val="auto"/>
          <w:sz w:val="24"/>
          <w:szCs w:val="24"/>
          <w:u w:val="none"/>
        </w:rPr>
        <w:t>15.01.2023</w:t>
      </w:r>
    </w:p>
    <w:p w14:paraId="158684E1" w14:textId="6D928877" w:rsidR="00644D45" w:rsidRDefault="00000000" w:rsidP="000705A9">
      <w:pPr>
        <w:tabs>
          <w:tab w:val="left" w:pos="1807"/>
          <w:tab w:val="center" w:pos="4110"/>
        </w:tabs>
        <w:spacing w:line="360" w:lineRule="auto"/>
        <w:rPr>
          <w:rStyle w:val="Kpr"/>
          <w:rFonts w:ascii="Times New Roman" w:hAnsi="Times New Roman" w:cs="Times New Roman"/>
          <w:sz w:val="24"/>
          <w:szCs w:val="24"/>
        </w:rPr>
      </w:pPr>
      <w:hyperlink r:id="rId73" w:history="1">
        <w:r w:rsidR="00644D45" w:rsidRPr="00932F29">
          <w:rPr>
            <w:rStyle w:val="Kpr"/>
            <w:rFonts w:ascii="Times New Roman" w:hAnsi="Times New Roman" w:cs="Times New Roman"/>
            <w:sz w:val="24"/>
            <w:szCs w:val="24"/>
          </w:rPr>
          <w:t>https://www.opm.gov/about-us/our-people-organization/program-divisions/healthcare-and-insurance-services/</w:t>
        </w:r>
      </w:hyperlink>
      <w:r w:rsidR="00D776A4">
        <w:rPr>
          <w:rStyle w:val="Kpr"/>
          <w:rFonts w:ascii="Times New Roman" w:hAnsi="Times New Roman" w:cs="Times New Roman"/>
          <w:sz w:val="24"/>
          <w:szCs w:val="24"/>
        </w:rPr>
        <w:t xml:space="preserve"> </w:t>
      </w:r>
      <w:r w:rsidR="00D776A4" w:rsidRPr="00D776A4">
        <w:rPr>
          <w:rStyle w:val="Kpr"/>
          <w:rFonts w:ascii="Times New Roman" w:hAnsi="Times New Roman" w:cs="Times New Roman"/>
          <w:color w:val="auto"/>
          <w:sz w:val="24"/>
          <w:szCs w:val="24"/>
          <w:u w:val="none"/>
        </w:rPr>
        <w:t xml:space="preserve">Erişim Tarihi: </w:t>
      </w:r>
      <w:r w:rsidR="00D776A4">
        <w:rPr>
          <w:rStyle w:val="Kpr"/>
          <w:rFonts w:ascii="Times New Roman" w:hAnsi="Times New Roman" w:cs="Times New Roman"/>
          <w:color w:val="auto"/>
          <w:sz w:val="24"/>
          <w:szCs w:val="24"/>
          <w:u w:val="none"/>
        </w:rPr>
        <w:t>15.01.2023</w:t>
      </w:r>
    </w:p>
    <w:p w14:paraId="33AC27CE" w14:textId="77777777" w:rsidR="00D776A4" w:rsidRDefault="00000000" w:rsidP="00D776A4">
      <w:pPr>
        <w:tabs>
          <w:tab w:val="left" w:pos="1807"/>
          <w:tab w:val="center" w:pos="4110"/>
        </w:tabs>
        <w:spacing w:line="360" w:lineRule="auto"/>
        <w:rPr>
          <w:rStyle w:val="Kpr"/>
          <w:rFonts w:ascii="Times New Roman" w:hAnsi="Times New Roman" w:cs="Times New Roman"/>
          <w:color w:val="auto"/>
          <w:sz w:val="24"/>
          <w:szCs w:val="24"/>
          <w:u w:val="none"/>
        </w:rPr>
      </w:pPr>
      <w:hyperlink r:id="rId74" w:history="1">
        <w:r w:rsidR="00644D45" w:rsidRPr="00932F29">
          <w:rPr>
            <w:rStyle w:val="Kpr"/>
            <w:rFonts w:ascii="Times New Roman" w:hAnsi="Times New Roman" w:cs="Times New Roman"/>
            <w:sz w:val="24"/>
            <w:szCs w:val="24"/>
          </w:rPr>
          <w:t>https://www.opm.gov/about-us/our-people-organization/program-divisions/merit-system-accountability-and-compliance/</w:t>
        </w:r>
      </w:hyperlink>
      <w:r w:rsidR="00D776A4">
        <w:rPr>
          <w:rStyle w:val="Kpr"/>
          <w:rFonts w:ascii="Times New Roman" w:hAnsi="Times New Roman" w:cs="Times New Roman"/>
          <w:sz w:val="24"/>
          <w:szCs w:val="24"/>
        </w:rPr>
        <w:t xml:space="preserve"> </w:t>
      </w:r>
      <w:r w:rsidR="00D776A4" w:rsidRPr="00D776A4">
        <w:rPr>
          <w:rStyle w:val="Kpr"/>
          <w:rFonts w:ascii="Times New Roman" w:hAnsi="Times New Roman" w:cs="Times New Roman"/>
          <w:color w:val="auto"/>
          <w:sz w:val="24"/>
          <w:szCs w:val="24"/>
          <w:u w:val="none"/>
        </w:rPr>
        <w:t xml:space="preserve">Erişim Tarihi: </w:t>
      </w:r>
      <w:r w:rsidR="00D776A4">
        <w:rPr>
          <w:rStyle w:val="Kpr"/>
          <w:rFonts w:ascii="Times New Roman" w:hAnsi="Times New Roman" w:cs="Times New Roman"/>
          <w:color w:val="auto"/>
          <w:sz w:val="24"/>
          <w:szCs w:val="24"/>
          <w:u w:val="none"/>
        </w:rPr>
        <w:t>15.01.2023</w:t>
      </w:r>
    </w:p>
    <w:p w14:paraId="2EC24936" w14:textId="594A3C50" w:rsidR="000705A9" w:rsidRDefault="00000000" w:rsidP="00D776A4">
      <w:pPr>
        <w:tabs>
          <w:tab w:val="left" w:pos="1807"/>
          <w:tab w:val="center" w:pos="4110"/>
        </w:tabs>
        <w:spacing w:line="360" w:lineRule="auto"/>
        <w:rPr>
          <w:rStyle w:val="Kpr"/>
          <w:rFonts w:ascii="Times New Roman" w:hAnsi="Times New Roman" w:cs="Times New Roman"/>
          <w:sz w:val="24"/>
          <w:szCs w:val="24"/>
        </w:rPr>
      </w:pPr>
      <w:hyperlink r:id="rId75" w:history="1">
        <w:r w:rsidR="00D776A4" w:rsidRPr="000F609A">
          <w:rPr>
            <w:rStyle w:val="Kpr"/>
            <w:rFonts w:ascii="Times New Roman" w:hAnsi="Times New Roman" w:cs="Times New Roman"/>
            <w:sz w:val="24"/>
            <w:szCs w:val="24"/>
          </w:rPr>
          <w:t>https://www.opm.gov/about-us/our-people-organization/program-divisions/suitability-executive-agent/</w:t>
        </w:r>
      </w:hyperlink>
      <w:r w:rsidR="00D776A4" w:rsidRPr="00D776A4">
        <w:rPr>
          <w:rStyle w:val="Kpr"/>
          <w:rFonts w:ascii="Times New Roman" w:hAnsi="Times New Roman" w:cs="Times New Roman"/>
          <w:color w:val="auto"/>
          <w:sz w:val="24"/>
          <w:szCs w:val="24"/>
          <w:u w:val="none"/>
        </w:rPr>
        <w:t xml:space="preserve"> Erişim Tarihi: </w:t>
      </w:r>
      <w:r w:rsidR="00D776A4">
        <w:rPr>
          <w:rStyle w:val="Kpr"/>
          <w:rFonts w:ascii="Times New Roman" w:hAnsi="Times New Roman" w:cs="Times New Roman"/>
          <w:color w:val="auto"/>
          <w:sz w:val="24"/>
          <w:szCs w:val="24"/>
          <w:u w:val="none"/>
        </w:rPr>
        <w:t>15.01.2023</w:t>
      </w:r>
    </w:p>
    <w:p w14:paraId="0B27E19E" w14:textId="1657F6A4" w:rsidR="000705A9" w:rsidRDefault="00000000" w:rsidP="0059484E">
      <w:pPr>
        <w:tabs>
          <w:tab w:val="left" w:pos="1807"/>
        </w:tabs>
        <w:spacing w:line="360" w:lineRule="auto"/>
        <w:rPr>
          <w:rStyle w:val="Kpr"/>
          <w:rFonts w:ascii="Times New Roman" w:hAnsi="Times New Roman" w:cs="Times New Roman"/>
          <w:sz w:val="24"/>
          <w:szCs w:val="24"/>
        </w:rPr>
      </w:pPr>
      <w:hyperlink r:id="rId76" w:history="1">
        <w:r w:rsidR="00033330" w:rsidRPr="00497675">
          <w:rPr>
            <w:rStyle w:val="Kpr"/>
            <w:rFonts w:ascii="Times New Roman" w:hAnsi="Times New Roman" w:cs="Times New Roman"/>
            <w:sz w:val="24"/>
            <w:szCs w:val="24"/>
          </w:rPr>
          <w:t>https://www.opm.gov/about-us/our-people-organization/office-of-communications/</w:t>
        </w:r>
      </w:hyperlink>
      <w:r w:rsidR="00AD75A8">
        <w:rPr>
          <w:rStyle w:val="Kpr"/>
          <w:rFonts w:ascii="Times New Roman" w:hAnsi="Times New Roman" w:cs="Times New Roman"/>
          <w:sz w:val="24"/>
          <w:szCs w:val="24"/>
        </w:rPr>
        <w:t xml:space="preserve"> </w:t>
      </w:r>
      <w:r w:rsidR="00D776A4">
        <w:rPr>
          <w:rStyle w:val="Kpr"/>
          <w:rFonts w:ascii="Times New Roman" w:hAnsi="Times New Roman" w:cs="Times New Roman"/>
          <w:sz w:val="24"/>
          <w:szCs w:val="24"/>
        </w:rPr>
        <w:t xml:space="preserve"> </w:t>
      </w:r>
      <w:r w:rsidR="00D776A4" w:rsidRPr="00D776A4">
        <w:rPr>
          <w:rStyle w:val="Kpr"/>
          <w:rFonts w:ascii="Times New Roman" w:hAnsi="Times New Roman" w:cs="Times New Roman"/>
          <w:color w:val="auto"/>
          <w:sz w:val="24"/>
          <w:szCs w:val="24"/>
          <w:u w:val="none"/>
        </w:rPr>
        <w:t xml:space="preserve">Erişim Tarihi: </w:t>
      </w:r>
      <w:r w:rsidR="00D776A4">
        <w:rPr>
          <w:rStyle w:val="Kpr"/>
          <w:rFonts w:ascii="Times New Roman" w:hAnsi="Times New Roman" w:cs="Times New Roman"/>
          <w:color w:val="auto"/>
          <w:sz w:val="24"/>
          <w:szCs w:val="24"/>
          <w:u w:val="none"/>
        </w:rPr>
        <w:t>15.01.2023</w:t>
      </w:r>
    </w:p>
    <w:p w14:paraId="7C3FDEA1" w14:textId="0ECAB15A" w:rsidR="00033330" w:rsidRPr="00D776A4" w:rsidRDefault="00000000" w:rsidP="0059484E">
      <w:pPr>
        <w:tabs>
          <w:tab w:val="left" w:pos="1807"/>
        </w:tabs>
        <w:spacing w:line="360" w:lineRule="auto"/>
        <w:rPr>
          <w:rStyle w:val="Kpr"/>
          <w:rFonts w:ascii="Times New Roman" w:hAnsi="Times New Roman" w:cs="Times New Roman"/>
          <w:color w:val="auto"/>
          <w:sz w:val="24"/>
          <w:szCs w:val="24"/>
          <w:u w:val="none"/>
        </w:rPr>
      </w:pPr>
      <w:hyperlink r:id="rId77" w:history="1">
        <w:r w:rsidR="00033330" w:rsidRPr="00FB0C3C">
          <w:rPr>
            <w:rStyle w:val="Kpr"/>
            <w:rFonts w:ascii="Times New Roman" w:hAnsi="Times New Roman" w:cs="Times New Roman"/>
            <w:sz w:val="24"/>
            <w:szCs w:val="24"/>
          </w:rPr>
          <w:t>https://www.opm.gov/about-us/our-people-organization/congressional-legislative-intergovernmental-affairs/</w:t>
        </w:r>
      </w:hyperlink>
      <w:r w:rsidR="00033330">
        <w:rPr>
          <w:rStyle w:val="Kpr"/>
          <w:rFonts w:ascii="Times New Roman" w:hAnsi="Times New Roman" w:cs="Times New Roman"/>
          <w:sz w:val="24"/>
          <w:szCs w:val="24"/>
        </w:rPr>
        <w:t xml:space="preserve"> </w:t>
      </w:r>
      <w:r w:rsidR="00D776A4">
        <w:rPr>
          <w:rStyle w:val="Kpr"/>
          <w:rFonts w:ascii="Times New Roman" w:hAnsi="Times New Roman" w:cs="Times New Roman"/>
          <w:sz w:val="24"/>
          <w:szCs w:val="24"/>
        </w:rPr>
        <w:t xml:space="preserve"> </w:t>
      </w:r>
      <w:r w:rsidR="00D776A4" w:rsidRPr="00D776A4">
        <w:rPr>
          <w:rStyle w:val="Kpr"/>
          <w:rFonts w:ascii="Times New Roman" w:hAnsi="Times New Roman" w:cs="Times New Roman"/>
          <w:color w:val="auto"/>
          <w:sz w:val="24"/>
          <w:szCs w:val="24"/>
          <w:u w:val="none"/>
        </w:rPr>
        <w:t xml:space="preserve">Erişim Tarihi: </w:t>
      </w:r>
      <w:r w:rsidR="00D776A4">
        <w:rPr>
          <w:rStyle w:val="Kpr"/>
          <w:rFonts w:ascii="Times New Roman" w:hAnsi="Times New Roman" w:cs="Times New Roman"/>
          <w:color w:val="auto"/>
          <w:sz w:val="24"/>
          <w:szCs w:val="24"/>
          <w:u w:val="none"/>
        </w:rPr>
        <w:t>17.01.2023</w:t>
      </w:r>
    </w:p>
    <w:p w14:paraId="22E0B615" w14:textId="6FF406F1" w:rsidR="001452EA" w:rsidRPr="00D776A4" w:rsidRDefault="00000000" w:rsidP="0059484E">
      <w:pPr>
        <w:tabs>
          <w:tab w:val="left" w:pos="1807"/>
        </w:tabs>
        <w:spacing w:line="360" w:lineRule="auto"/>
        <w:rPr>
          <w:rStyle w:val="Kpr"/>
          <w:rFonts w:ascii="Times New Roman" w:hAnsi="Times New Roman" w:cs="Times New Roman"/>
          <w:color w:val="auto"/>
          <w:sz w:val="24"/>
          <w:szCs w:val="24"/>
          <w:u w:val="none"/>
        </w:rPr>
      </w:pPr>
      <w:hyperlink r:id="rId78" w:history="1">
        <w:r w:rsidR="001452EA" w:rsidRPr="00FB0C3C">
          <w:rPr>
            <w:rStyle w:val="Kpr"/>
            <w:rFonts w:ascii="Times New Roman" w:hAnsi="Times New Roman" w:cs="Times New Roman"/>
            <w:sz w:val="24"/>
            <w:szCs w:val="24"/>
          </w:rPr>
          <w:t>https://www.opm.gov/about-us/our-people-organization/support-functions/</w:t>
        </w:r>
      </w:hyperlink>
      <w:r w:rsidR="001452EA">
        <w:rPr>
          <w:rStyle w:val="Kpr"/>
          <w:rFonts w:ascii="Times New Roman" w:hAnsi="Times New Roman" w:cs="Times New Roman"/>
          <w:sz w:val="24"/>
          <w:szCs w:val="24"/>
        </w:rPr>
        <w:t xml:space="preserve"> </w:t>
      </w:r>
      <w:r w:rsidR="00D776A4">
        <w:rPr>
          <w:rStyle w:val="Kpr"/>
          <w:rFonts w:ascii="Times New Roman" w:hAnsi="Times New Roman" w:cs="Times New Roman"/>
          <w:sz w:val="24"/>
          <w:szCs w:val="24"/>
        </w:rPr>
        <w:t xml:space="preserve"> </w:t>
      </w:r>
      <w:r w:rsidR="00D776A4" w:rsidRPr="00D776A4">
        <w:rPr>
          <w:rStyle w:val="Kpr"/>
          <w:rFonts w:ascii="Times New Roman" w:hAnsi="Times New Roman" w:cs="Times New Roman"/>
          <w:color w:val="auto"/>
          <w:sz w:val="24"/>
          <w:szCs w:val="24"/>
          <w:u w:val="none"/>
        </w:rPr>
        <w:t xml:space="preserve">Erişim Tarihi: </w:t>
      </w:r>
      <w:r w:rsidR="00D776A4">
        <w:rPr>
          <w:rStyle w:val="Kpr"/>
          <w:rFonts w:ascii="Times New Roman" w:hAnsi="Times New Roman" w:cs="Times New Roman"/>
          <w:color w:val="auto"/>
          <w:sz w:val="24"/>
          <w:szCs w:val="24"/>
          <w:u w:val="none"/>
        </w:rPr>
        <w:t>17.01.2023</w:t>
      </w:r>
    </w:p>
    <w:p w14:paraId="698C3619" w14:textId="5C3B12F0" w:rsidR="00AD5274" w:rsidRDefault="00000000" w:rsidP="0059484E">
      <w:pPr>
        <w:tabs>
          <w:tab w:val="left" w:pos="1807"/>
        </w:tabs>
        <w:spacing w:line="360" w:lineRule="auto"/>
        <w:rPr>
          <w:rFonts w:ascii="Times New Roman" w:hAnsi="Times New Roman" w:cs="Times New Roman"/>
          <w:sz w:val="24"/>
          <w:szCs w:val="24"/>
        </w:rPr>
      </w:pPr>
      <w:hyperlink r:id="rId79" w:history="1">
        <w:r w:rsidR="00AD5274" w:rsidRPr="00497675">
          <w:rPr>
            <w:rStyle w:val="Kpr"/>
            <w:rFonts w:ascii="Times New Roman" w:hAnsi="Times New Roman" w:cs="Times New Roman"/>
            <w:sz w:val="24"/>
            <w:szCs w:val="24"/>
          </w:rPr>
          <w:t>https://www.opm.gov/policy-data-oversight/</w:t>
        </w:r>
      </w:hyperlink>
      <w:r w:rsidR="00AD5274">
        <w:rPr>
          <w:rFonts w:ascii="Times New Roman" w:hAnsi="Times New Roman" w:cs="Times New Roman"/>
          <w:sz w:val="24"/>
          <w:szCs w:val="24"/>
        </w:rPr>
        <w:t xml:space="preserve"> </w:t>
      </w:r>
      <w:r w:rsidR="00D776A4">
        <w:rPr>
          <w:rFonts w:ascii="Times New Roman" w:hAnsi="Times New Roman" w:cs="Times New Roman"/>
          <w:sz w:val="24"/>
          <w:szCs w:val="24"/>
        </w:rPr>
        <w:t xml:space="preserve"> </w:t>
      </w:r>
      <w:r w:rsidR="00D776A4" w:rsidRPr="00D776A4">
        <w:rPr>
          <w:rStyle w:val="Kpr"/>
          <w:rFonts w:ascii="Times New Roman" w:hAnsi="Times New Roman" w:cs="Times New Roman"/>
          <w:color w:val="auto"/>
          <w:sz w:val="24"/>
          <w:szCs w:val="24"/>
          <w:u w:val="none"/>
        </w:rPr>
        <w:t xml:space="preserve">Erişim Tarihi: </w:t>
      </w:r>
      <w:r w:rsidR="00D776A4">
        <w:rPr>
          <w:rStyle w:val="Kpr"/>
          <w:rFonts w:ascii="Times New Roman" w:hAnsi="Times New Roman" w:cs="Times New Roman"/>
          <w:color w:val="auto"/>
          <w:sz w:val="24"/>
          <w:szCs w:val="24"/>
          <w:u w:val="none"/>
        </w:rPr>
        <w:t>17.01.2023</w:t>
      </w:r>
    </w:p>
    <w:p w14:paraId="386F70ED" w14:textId="290B38B0" w:rsidR="00AD5274" w:rsidRDefault="00000000" w:rsidP="0059484E">
      <w:pPr>
        <w:tabs>
          <w:tab w:val="left" w:pos="1807"/>
        </w:tabs>
        <w:spacing w:line="360" w:lineRule="auto"/>
        <w:rPr>
          <w:rFonts w:ascii="Times New Roman" w:hAnsi="Times New Roman" w:cs="Times New Roman"/>
          <w:sz w:val="24"/>
          <w:szCs w:val="24"/>
        </w:rPr>
      </w:pPr>
      <w:hyperlink r:id="rId80" w:history="1">
        <w:r w:rsidR="00AD5274" w:rsidRPr="00497675">
          <w:rPr>
            <w:rStyle w:val="Kpr"/>
            <w:rFonts w:ascii="Times New Roman" w:hAnsi="Times New Roman" w:cs="Times New Roman"/>
            <w:sz w:val="24"/>
            <w:szCs w:val="24"/>
          </w:rPr>
          <w:t>https://www.opm.gov/policy-data-oversight/assessment-and-selection/</w:t>
        </w:r>
      </w:hyperlink>
      <w:r w:rsidR="00AD5274">
        <w:rPr>
          <w:rFonts w:ascii="Times New Roman" w:hAnsi="Times New Roman" w:cs="Times New Roman"/>
          <w:sz w:val="24"/>
          <w:szCs w:val="24"/>
        </w:rPr>
        <w:t xml:space="preserve"> </w:t>
      </w:r>
      <w:r w:rsidR="00D776A4">
        <w:rPr>
          <w:rFonts w:ascii="Times New Roman" w:hAnsi="Times New Roman" w:cs="Times New Roman"/>
          <w:sz w:val="24"/>
          <w:szCs w:val="24"/>
        </w:rPr>
        <w:t xml:space="preserve"> </w:t>
      </w:r>
      <w:r w:rsidR="00D776A4" w:rsidRPr="00D776A4">
        <w:rPr>
          <w:rStyle w:val="Kpr"/>
          <w:rFonts w:ascii="Times New Roman" w:hAnsi="Times New Roman" w:cs="Times New Roman"/>
          <w:color w:val="auto"/>
          <w:sz w:val="24"/>
          <w:szCs w:val="24"/>
          <w:u w:val="none"/>
        </w:rPr>
        <w:t xml:space="preserve">Erişim Tarihi: </w:t>
      </w:r>
      <w:r w:rsidR="00D776A4">
        <w:rPr>
          <w:rStyle w:val="Kpr"/>
          <w:rFonts w:ascii="Times New Roman" w:hAnsi="Times New Roman" w:cs="Times New Roman"/>
          <w:color w:val="auto"/>
          <w:sz w:val="24"/>
          <w:szCs w:val="24"/>
          <w:u w:val="none"/>
        </w:rPr>
        <w:t>17.01.2023</w:t>
      </w:r>
    </w:p>
    <w:p w14:paraId="0F8A1D3F" w14:textId="42260528" w:rsidR="00AD5274" w:rsidRDefault="00000000" w:rsidP="0059484E">
      <w:pPr>
        <w:tabs>
          <w:tab w:val="left" w:pos="1807"/>
        </w:tabs>
        <w:spacing w:line="360" w:lineRule="auto"/>
        <w:rPr>
          <w:rFonts w:ascii="Times New Roman" w:hAnsi="Times New Roman" w:cs="Times New Roman"/>
          <w:sz w:val="24"/>
          <w:szCs w:val="24"/>
        </w:rPr>
      </w:pPr>
      <w:hyperlink r:id="rId81" w:history="1">
        <w:r w:rsidR="00AD5274" w:rsidRPr="00497675">
          <w:rPr>
            <w:rStyle w:val="Kpr"/>
            <w:rFonts w:ascii="Times New Roman" w:hAnsi="Times New Roman" w:cs="Times New Roman"/>
            <w:sz w:val="24"/>
            <w:szCs w:val="24"/>
          </w:rPr>
          <w:t>https://www.opm.gov/policy-data-oversight/data-analysis-documentation/</w:t>
        </w:r>
      </w:hyperlink>
      <w:r w:rsidR="00AD5274">
        <w:rPr>
          <w:rFonts w:ascii="Times New Roman" w:hAnsi="Times New Roman" w:cs="Times New Roman"/>
          <w:sz w:val="24"/>
          <w:szCs w:val="24"/>
        </w:rPr>
        <w:t xml:space="preserve"> </w:t>
      </w:r>
      <w:r w:rsidR="00D776A4">
        <w:rPr>
          <w:rFonts w:ascii="Times New Roman" w:hAnsi="Times New Roman" w:cs="Times New Roman"/>
          <w:sz w:val="24"/>
          <w:szCs w:val="24"/>
        </w:rPr>
        <w:t xml:space="preserve"> </w:t>
      </w:r>
      <w:r w:rsidR="00D776A4" w:rsidRPr="00D776A4">
        <w:rPr>
          <w:rStyle w:val="Kpr"/>
          <w:rFonts w:ascii="Times New Roman" w:hAnsi="Times New Roman" w:cs="Times New Roman"/>
          <w:color w:val="auto"/>
          <w:sz w:val="24"/>
          <w:szCs w:val="24"/>
          <w:u w:val="none"/>
        </w:rPr>
        <w:t xml:space="preserve">Erişim Tarihi: </w:t>
      </w:r>
      <w:r w:rsidR="00D776A4">
        <w:rPr>
          <w:rStyle w:val="Kpr"/>
          <w:rFonts w:ascii="Times New Roman" w:hAnsi="Times New Roman" w:cs="Times New Roman"/>
          <w:color w:val="auto"/>
          <w:sz w:val="24"/>
          <w:szCs w:val="24"/>
          <w:u w:val="none"/>
        </w:rPr>
        <w:t>17.01.2023</w:t>
      </w:r>
    </w:p>
    <w:p w14:paraId="185CCE6B" w14:textId="77777777" w:rsidR="00D776A4" w:rsidRDefault="00000000" w:rsidP="00D776A4">
      <w:pPr>
        <w:tabs>
          <w:tab w:val="left" w:pos="1807"/>
        </w:tabs>
        <w:spacing w:line="360" w:lineRule="auto"/>
        <w:rPr>
          <w:rStyle w:val="Kpr"/>
          <w:rFonts w:ascii="Times New Roman" w:hAnsi="Times New Roman" w:cs="Times New Roman"/>
          <w:sz w:val="24"/>
          <w:szCs w:val="24"/>
        </w:rPr>
      </w:pPr>
      <w:hyperlink r:id="rId82" w:history="1">
        <w:r w:rsidR="00AD5274" w:rsidRPr="00497675">
          <w:rPr>
            <w:rStyle w:val="Kpr"/>
            <w:rFonts w:ascii="Times New Roman" w:hAnsi="Times New Roman" w:cs="Times New Roman"/>
            <w:sz w:val="24"/>
            <w:szCs w:val="24"/>
          </w:rPr>
          <w:t>https://www.opm.gov/policy-data-oversight/disability-employment/</w:t>
        </w:r>
      </w:hyperlink>
      <w:r w:rsidR="00AD5274">
        <w:rPr>
          <w:rFonts w:ascii="Times New Roman" w:hAnsi="Times New Roman" w:cs="Times New Roman"/>
          <w:sz w:val="24"/>
          <w:szCs w:val="24"/>
        </w:rPr>
        <w:t xml:space="preserve"> </w:t>
      </w:r>
      <w:r w:rsidR="00D776A4">
        <w:rPr>
          <w:rFonts w:ascii="Times New Roman" w:hAnsi="Times New Roman" w:cs="Times New Roman"/>
          <w:sz w:val="24"/>
          <w:szCs w:val="24"/>
        </w:rPr>
        <w:t xml:space="preserve"> </w:t>
      </w:r>
      <w:r w:rsidR="00D776A4" w:rsidRPr="00D776A4">
        <w:rPr>
          <w:rStyle w:val="Kpr"/>
          <w:rFonts w:ascii="Times New Roman" w:hAnsi="Times New Roman" w:cs="Times New Roman"/>
          <w:color w:val="auto"/>
          <w:sz w:val="24"/>
          <w:szCs w:val="24"/>
          <w:u w:val="none"/>
        </w:rPr>
        <w:t xml:space="preserve">Erişim Tarihi: </w:t>
      </w:r>
      <w:r w:rsidR="00D776A4">
        <w:rPr>
          <w:rStyle w:val="Kpr"/>
          <w:rFonts w:ascii="Times New Roman" w:hAnsi="Times New Roman" w:cs="Times New Roman"/>
          <w:color w:val="auto"/>
          <w:sz w:val="24"/>
          <w:szCs w:val="24"/>
          <w:u w:val="none"/>
        </w:rPr>
        <w:t>20.01.2023</w:t>
      </w:r>
    </w:p>
    <w:p w14:paraId="79A0E3A5" w14:textId="3B6797D1" w:rsidR="00AD5274" w:rsidRPr="00D776A4" w:rsidRDefault="00000000" w:rsidP="0059484E">
      <w:pPr>
        <w:tabs>
          <w:tab w:val="left" w:pos="1807"/>
        </w:tabs>
        <w:spacing w:line="360" w:lineRule="auto"/>
        <w:rPr>
          <w:rFonts w:ascii="Times New Roman" w:hAnsi="Times New Roman" w:cs="Times New Roman"/>
          <w:color w:val="0563C1" w:themeColor="hyperlink"/>
          <w:sz w:val="24"/>
          <w:szCs w:val="24"/>
          <w:u w:val="single"/>
        </w:rPr>
      </w:pPr>
      <w:hyperlink r:id="rId83" w:history="1">
        <w:r w:rsidR="00AD5274" w:rsidRPr="00497675">
          <w:rPr>
            <w:rStyle w:val="Kpr"/>
            <w:rFonts w:ascii="Times New Roman" w:hAnsi="Times New Roman" w:cs="Times New Roman"/>
            <w:sz w:val="24"/>
            <w:szCs w:val="24"/>
          </w:rPr>
          <w:t>https://www.opm.gov/policy-data-oversight/diversity-equity-inclusion-and-accessibility/</w:t>
        </w:r>
      </w:hyperlink>
      <w:r w:rsidR="00AD5274">
        <w:rPr>
          <w:rFonts w:ascii="Times New Roman" w:hAnsi="Times New Roman" w:cs="Times New Roman"/>
          <w:sz w:val="24"/>
          <w:szCs w:val="24"/>
        </w:rPr>
        <w:t xml:space="preserve"> </w:t>
      </w:r>
      <w:r w:rsidR="00D776A4">
        <w:rPr>
          <w:rFonts w:ascii="Times New Roman" w:hAnsi="Times New Roman" w:cs="Times New Roman"/>
          <w:sz w:val="24"/>
          <w:szCs w:val="24"/>
        </w:rPr>
        <w:t xml:space="preserve"> </w:t>
      </w:r>
      <w:r w:rsidR="00D776A4" w:rsidRPr="00D776A4">
        <w:rPr>
          <w:rStyle w:val="Kpr"/>
          <w:rFonts w:ascii="Times New Roman" w:hAnsi="Times New Roman" w:cs="Times New Roman"/>
          <w:color w:val="auto"/>
          <w:sz w:val="24"/>
          <w:szCs w:val="24"/>
          <w:u w:val="none"/>
        </w:rPr>
        <w:t xml:space="preserve">Erişim Tarihi: </w:t>
      </w:r>
      <w:r w:rsidR="00D776A4">
        <w:rPr>
          <w:rStyle w:val="Kpr"/>
          <w:rFonts w:ascii="Times New Roman" w:hAnsi="Times New Roman" w:cs="Times New Roman"/>
          <w:color w:val="auto"/>
          <w:sz w:val="24"/>
          <w:szCs w:val="24"/>
          <w:u w:val="none"/>
        </w:rPr>
        <w:t>20.01.2023</w:t>
      </w:r>
    </w:p>
    <w:p w14:paraId="2708A0CC" w14:textId="4FF8F7DD" w:rsidR="00345175" w:rsidRDefault="00000000" w:rsidP="0059484E">
      <w:pPr>
        <w:tabs>
          <w:tab w:val="left" w:pos="1807"/>
        </w:tabs>
        <w:spacing w:line="360" w:lineRule="auto"/>
        <w:rPr>
          <w:rStyle w:val="Kpr"/>
          <w:rFonts w:ascii="Times New Roman" w:hAnsi="Times New Roman" w:cs="Times New Roman"/>
          <w:sz w:val="24"/>
          <w:szCs w:val="24"/>
        </w:rPr>
      </w:pPr>
      <w:hyperlink r:id="rId84" w:history="1">
        <w:r w:rsidR="00345175" w:rsidRPr="00165E11">
          <w:rPr>
            <w:rStyle w:val="Kpr"/>
            <w:rFonts w:ascii="Times New Roman" w:hAnsi="Times New Roman" w:cs="Times New Roman"/>
            <w:sz w:val="24"/>
            <w:szCs w:val="24"/>
          </w:rPr>
          <w:t>https://www.opm.gov/healthcare-insurance/changes-in-health-coverage/</w:t>
        </w:r>
      </w:hyperlink>
      <w:r w:rsidR="00D776A4">
        <w:rPr>
          <w:rStyle w:val="Kpr"/>
          <w:rFonts w:ascii="Times New Roman" w:hAnsi="Times New Roman" w:cs="Times New Roman"/>
          <w:sz w:val="24"/>
          <w:szCs w:val="24"/>
        </w:rPr>
        <w:t xml:space="preserve">  </w:t>
      </w:r>
      <w:r w:rsidR="00D776A4" w:rsidRPr="00D776A4">
        <w:rPr>
          <w:rStyle w:val="Kpr"/>
          <w:rFonts w:ascii="Times New Roman" w:hAnsi="Times New Roman" w:cs="Times New Roman"/>
          <w:color w:val="auto"/>
          <w:sz w:val="24"/>
          <w:szCs w:val="24"/>
          <w:u w:val="none"/>
        </w:rPr>
        <w:t xml:space="preserve">Erişim Tarihi: </w:t>
      </w:r>
      <w:r w:rsidR="00D776A4">
        <w:rPr>
          <w:rStyle w:val="Kpr"/>
          <w:rFonts w:ascii="Times New Roman" w:hAnsi="Times New Roman" w:cs="Times New Roman"/>
          <w:color w:val="auto"/>
          <w:sz w:val="24"/>
          <w:szCs w:val="24"/>
          <w:u w:val="none"/>
        </w:rPr>
        <w:t>20.01.2023</w:t>
      </w:r>
    </w:p>
    <w:p w14:paraId="5C7580D5" w14:textId="2B31A675" w:rsidR="00345175" w:rsidRDefault="00000000" w:rsidP="0059484E">
      <w:pPr>
        <w:tabs>
          <w:tab w:val="left" w:pos="1807"/>
        </w:tabs>
        <w:spacing w:line="360" w:lineRule="auto"/>
        <w:rPr>
          <w:rStyle w:val="Kpr"/>
          <w:rFonts w:ascii="Times New Roman" w:hAnsi="Times New Roman" w:cs="Times New Roman"/>
          <w:sz w:val="24"/>
          <w:szCs w:val="24"/>
        </w:rPr>
      </w:pPr>
      <w:hyperlink r:id="rId85" w:history="1">
        <w:r w:rsidR="00345175" w:rsidRPr="00165E11">
          <w:rPr>
            <w:rStyle w:val="Kpr"/>
            <w:rFonts w:ascii="Times New Roman" w:hAnsi="Times New Roman" w:cs="Times New Roman"/>
            <w:sz w:val="24"/>
            <w:szCs w:val="24"/>
          </w:rPr>
          <w:t>https://www.opm.gov/healthcare-insurance/healthcare/medicare/</w:t>
        </w:r>
      </w:hyperlink>
      <w:r w:rsidR="00D776A4">
        <w:rPr>
          <w:rStyle w:val="Kpr"/>
          <w:rFonts w:ascii="Times New Roman" w:hAnsi="Times New Roman" w:cs="Times New Roman"/>
          <w:sz w:val="24"/>
          <w:szCs w:val="24"/>
        </w:rPr>
        <w:t xml:space="preserve"> </w:t>
      </w:r>
      <w:r w:rsidR="00D776A4" w:rsidRPr="00D776A4">
        <w:rPr>
          <w:rStyle w:val="Kpr"/>
          <w:rFonts w:ascii="Times New Roman" w:hAnsi="Times New Roman" w:cs="Times New Roman"/>
          <w:color w:val="auto"/>
          <w:sz w:val="24"/>
          <w:szCs w:val="24"/>
          <w:u w:val="none"/>
        </w:rPr>
        <w:t xml:space="preserve">Erişim Tarihi: </w:t>
      </w:r>
      <w:r w:rsidR="00D776A4">
        <w:rPr>
          <w:rStyle w:val="Kpr"/>
          <w:rFonts w:ascii="Times New Roman" w:hAnsi="Times New Roman" w:cs="Times New Roman"/>
          <w:color w:val="auto"/>
          <w:sz w:val="24"/>
          <w:szCs w:val="24"/>
          <w:u w:val="none"/>
        </w:rPr>
        <w:t xml:space="preserve">22.01.2023 </w:t>
      </w:r>
      <w:hyperlink r:id="rId86" w:history="1">
        <w:r w:rsidR="00345175" w:rsidRPr="00165E11">
          <w:rPr>
            <w:rStyle w:val="Kpr"/>
            <w:rFonts w:ascii="Times New Roman" w:hAnsi="Times New Roman" w:cs="Times New Roman"/>
            <w:sz w:val="24"/>
            <w:szCs w:val="24"/>
          </w:rPr>
          <w:t>https://www.opm.gov/healthcare-insurance/healthcare/transparency-in-healthcare/</w:t>
        </w:r>
      </w:hyperlink>
      <w:r w:rsidR="00D776A4">
        <w:rPr>
          <w:rStyle w:val="Kpr"/>
          <w:rFonts w:ascii="Times New Roman" w:hAnsi="Times New Roman" w:cs="Times New Roman"/>
          <w:sz w:val="24"/>
          <w:szCs w:val="24"/>
        </w:rPr>
        <w:t xml:space="preserve"> </w:t>
      </w:r>
      <w:r w:rsidR="00D776A4" w:rsidRPr="00D776A4">
        <w:rPr>
          <w:rStyle w:val="Kpr"/>
          <w:rFonts w:ascii="Times New Roman" w:hAnsi="Times New Roman" w:cs="Times New Roman"/>
          <w:color w:val="auto"/>
          <w:sz w:val="24"/>
          <w:szCs w:val="24"/>
          <w:u w:val="none"/>
        </w:rPr>
        <w:t xml:space="preserve">Erişim Tarihi: </w:t>
      </w:r>
      <w:r w:rsidR="00D776A4">
        <w:rPr>
          <w:rStyle w:val="Kpr"/>
          <w:rFonts w:ascii="Times New Roman" w:hAnsi="Times New Roman" w:cs="Times New Roman"/>
          <w:color w:val="auto"/>
          <w:sz w:val="24"/>
          <w:szCs w:val="24"/>
          <w:u w:val="none"/>
        </w:rPr>
        <w:t>22.01.2023</w:t>
      </w:r>
    </w:p>
    <w:p w14:paraId="1AAFAE8A" w14:textId="53AEB1FC" w:rsidR="00345175" w:rsidRDefault="00000000" w:rsidP="0059484E">
      <w:pPr>
        <w:tabs>
          <w:tab w:val="left" w:pos="1807"/>
        </w:tabs>
        <w:spacing w:line="360" w:lineRule="auto"/>
        <w:rPr>
          <w:rStyle w:val="Kpr"/>
          <w:rFonts w:ascii="Times New Roman" w:hAnsi="Times New Roman" w:cs="Times New Roman"/>
          <w:sz w:val="24"/>
          <w:szCs w:val="24"/>
        </w:rPr>
      </w:pPr>
      <w:hyperlink r:id="rId87" w:history="1">
        <w:r w:rsidR="00345175" w:rsidRPr="00165E11">
          <w:rPr>
            <w:rStyle w:val="Kpr"/>
            <w:rFonts w:ascii="Times New Roman" w:hAnsi="Times New Roman" w:cs="Times New Roman"/>
            <w:sz w:val="24"/>
            <w:szCs w:val="24"/>
          </w:rPr>
          <w:t>https://www.opm.gov/healthcare-insurance/long-term-care/</w:t>
        </w:r>
      </w:hyperlink>
      <w:r w:rsidR="00D776A4">
        <w:rPr>
          <w:rStyle w:val="Kpr"/>
          <w:rFonts w:ascii="Times New Roman" w:hAnsi="Times New Roman" w:cs="Times New Roman"/>
          <w:sz w:val="24"/>
          <w:szCs w:val="24"/>
        </w:rPr>
        <w:t xml:space="preserve"> </w:t>
      </w:r>
      <w:r w:rsidR="00D776A4" w:rsidRPr="00D776A4">
        <w:rPr>
          <w:rStyle w:val="Kpr"/>
          <w:rFonts w:ascii="Times New Roman" w:hAnsi="Times New Roman" w:cs="Times New Roman"/>
          <w:color w:val="auto"/>
          <w:sz w:val="24"/>
          <w:szCs w:val="24"/>
          <w:u w:val="none"/>
        </w:rPr>
        <w:t xml:space="preserve">Erişim Tarihi: </w:t>
      </w:r>
      <w:r w:rsidR="00D776A4">
        <w:rPr>
          <w:rStyle w:val="Kpr"/>
          <w:rFonts w:ascii="Times New Roman" w:hAnsi="Times New Roman" w:cs="Times New Roman"/>
          <w:color w:val="auto"/>
          <w:sz w:val="24"/>
          <w:szCs w:val="24"/>
          <w:u w:val="none"/>
        </w:rPr>
        <w:t xml:space="preserve">22.01.2023 </w:t>
      </w:r>
    </w:p>
    <w:p w14:paraId="10DE2ED4" w14:textId="331B33F1" w:rsidR="00345175" w:rsidRDefault="00000000" w:rsidP="0059484E">
      <w:pPr>
        <w:tabs>
          <w:tab w:val="left" w:pos="1807"/>
        </w:tabs>
        <w:spacing w:line="360" w:lineRule="auto"/>
        <w:rPr>
          <w:rStyle w:val="Kpr"/>
          <w:rFonts w:ascii="Times New Roman" w:hAnsi="Times New Roman" w:cs="Times New Roman"/>
          <w:sz w:val="24"/>
          <w:szCs w:val="24"/>
        </w:rPr>
      </w:pPr>
      <w:hyperlink r:id="rId88" w:history="1">
        <w:r w:rsidR="00345175" w:rsidRPr="00165E11">
          <w:rPr>
            <w:rStyle w:val="Kpr"/>
            <w:rFonts w:ascii="Times New Roman" w:hAnsi="Times New Roman" w:cs="Times New Roman"/>
            <w:sz w:val="24"/>
            <w:szCs w:val="24"/>
          </w:rPr>
          <w:t>https://www.opm.gov/suitability/suitability-executive-agent/</w:t>
        </w:r>
      </w:hyperlink>
      <w:r w:rsidR="00D776A4">
        <w:rPr>
          <w:rStyle w:val="Kpr"/>
          <w:rFonts w:ascii="Times New Roman" w:hAnsi="Times New Roman" w:cs="Times New Roman"/>
          <w:sz w:val="24"/>
          <w:szCs w:val="24"/>
        </w:rPr>
        <w:t xml:space="preserve"> </w:t>
      </w:r>
      <w:r w:rsidR="00D776A4" w:rsidRPr="00D776A4">
        <w:rPr>
          <w:rStyle w:val="Kpr"/>
          <w:rFonts w:ascii="Times New Roman" w:hAnsi="Times New Roman" w:cs="Times New Roman"/>
          <w:color w:val="auto"/>
          <w:sz w:val="24"/>
          <w:szCs w:val="24"/>
          <w:u w:val="none"/>
        </w:rPr>
        <w:t xml:space="preserve">Erişim Tarihi: </w:t>
      </w:r>
      <w:r w:rsidR="00D776A4">
        <w:rPr>
          <w:rStyle w:val="Kpr"/>
          <w:rFonts w:ascii="Times New Roman" w:hAnsi="Times New Roman" w:cs="Times New Roman"/>
          <w:color w:val="auto"/>
          <w:sz w:val="24"/>
          <w:szCs w:val="24"/>
          <w:u w:val="none"/>
        </w:rPr>
        <w:t>25.01.2023</w:t>
      </w:r>
    </w:p>
    <w:p w14:paraId="49B002F7" w14:textId="4694CF36" w:rsidR="00345175" w:rsidRDefault="00000000" w:rsidP="0059484E">
      <w:pPr>
        <w:tabs>
          <w:tab w:val="left" w:pos="1807"/>
        </w:tabs>
        <w:spacing w:line="360" w:lineRule="auto"/>
        <w:rPr>
          <w:rStyle w:val="Kpr"/>
          <w:rFonts w:ascii="Times New Roman" w:hAnsi="Times New Roman" w:cs="Times New Roman"/>
          <w:sz w:val="24"/>
          <w:szCs w:val="24"/>
        </w:rPr>
      </w:pPr>
      <w:hyperlink r:id="rId89" w:history="1">
        <w:r w:rsidR="00345175" w:rsidRPr="00165E11">
          <w:rPr>
            <w:rStyle w:val="Kpr"/>
            <w:rFonts w:ascii="Times New Roman" w:hAnsi="Times New Roman" w:cs="Times New Roman"/>
            <w:sz w:val="24"/>
            <w:szCs w:val="24"/>
          </w:rPr>
          <w:t>https://www.opm.gov/healthcare-insurance/special-initiatives/</w:t>
        </w:r>
      </w:hyperlink>
      <w:r w:rsidR="00D776A4">
        <w:rPr>
          <w:rStyle w:val="Kpr"/>
          <w:rFonts w:ascii="Times New Roman" w:hAnsi="Times New Roman" w:cs="Times New Roman"/>
          <w:sz w:val="24"/>
          <w:szCs w:val="24"/>
        </w:rPr>
        <w:t xml:space="preserve"> </w:t>
      </w:r>
      <w:r w:rsidR="00D776A4" w:rsidRPr="00D776A4">
        <w:rPr>
          <w:rStyle w:val="Kpr"/>
          <w:rFonts w:ascii="Times New Roman" w:hAnsi="Times New Roman" w:cs="Times New Roman"/>
          <w:color w:val="auto"/>
          <w:sz w:val="24"/>
          <w:szCs w:val="24"/>
          <w:u w:val="none"/>
        </w:rPr>
        <w:t xml:space="preserve">Erişim Tarihi: </w:t>
      </w:r>
      <w:r w:rsidR="00D776A4">
        <w:rPr>
          <w:rStyle w:val="Kpr"/>
          <w:rFonts w:ascii="Times New Roman" w:hAnsi="Times New Roman" w:cs="Times New Roman"/>
          <w:color w:val="auto"/>
          <w:sz w:val="24"/>
          <w:szCs w:val="24"/>
          <w:u w:val="none"/>
        </w:rPr>
        <w:t>25</w:t>
      </w:r>
      <w:r w:rsidR="00D776A4" w:rsidRPr="00D776A4">
        <w:rPr>
          <w:rStyle w:val="Kpr"/>
          <w:rFonts w:ascii="Times New Roman" w:hAnsi="Times New Roman" w:cs="Times New Roman"/>
          <w:color w:val="auto"/>
          <w:sz w:val="24"/>
          <w:szCs w:val="24"/>
          <w:u w:val="none"/>
        </w:rPr>
        <w:t>.</w:t>
      </w:r>
      <w:r w:rsidR="00D776A4">
        <w:rPr>
          <w:rStyle w:val="Kpr"/>
          <w:rFonts w:ascii="Times New Roman" w:hAnsi="Times New Roman" w:cs="Times New Roman"/>
          <w:color w:val="auto"/>
          <w:sz w:val="24"/>
          <w:szCs w:val="24"/>
          <w:u w:val="none"/>
        </w:rPr>
        <w:t>01.2023</w:t>
      </w:r>
    </w:p>
    <w:p w14:paraId="77736B1A" w14:textId="2A6D3292" w:rsidR="007076C4" w:rsidRDefault="00000000" w:rsidP="0059484E">
      <w:pPr>
        <w:tabs>
          <w:tab w:val="left" w:pos="1807"/>
        </w:tabs>
        <w:spacing w:line="360" w:lineRule="auto"/>
        <w:rPr>
          <w:rStyle w:val="Kpr"/>
          <w:rFonts w:ascii="Times New Roman" w:hAnsi="Times New Roman" w:cs="Times New Roman"/>
          <w:sz w:val="24"/>
          <w:szCs w:val="24"/>
        </w:rPr>
      </w:pPr>
      <w:hyperlink r:id="rId90" w:history="1">
        <w:r w:rsidR="007076C4" w:rsidRPr="00165E11">
          <w:rPr>
            <w:rStyle w:val="Kpr"/>
            <w:rFonts w:ascii="Times New Roman" w:hAnsi="Times New Roman" w:cs="Times New Roman"/>
            <w:sz w:val="24"/>
            <w:szCs w:val="24"/>
          </w:rPr>
          <w:t>https://www.opm.gov/suitability/suitability-executive-agent/position-designation-tool/</w:t>
        </w:r>
      </w:hyperlink>
      <w:r w:rsidR="00D776A4">
        <w:rPr>
          <w:rStyle w:val="Kpr"/>
          <w:rFonts w:ascii="Times New Roman" w:hAnsi="Times New Roman" w:cs="Times New Roman"/>
          <w:sz w:val="24"/>
          <w:szCs w:val="24"/>
        </w:rPr>
        <w:t xml:space="preserve"> </w:t>
      </w:r>
      <w:r w:rsidR="00D776A4" w:rsidRPr="00D776A4">
        <w:rPr>
          <w:rStyle w:val="Kpr"/>
          <w:rFonts w:ascii="Times New Roman" w:hAnsi="Times New Roman" w:cs="Times New Roman"/>
          <w:color w:val="auto"/>
          <w:sz w:val="24"/>
          <w:szCs w:val="24"/>
          <w:u w:val="none"/>
        </w:rPr>
        <w:t xml:space="preserve">Erişim Tarihi: </w:t>
      </w:r>
      <w:r w:rsidR="00D776A4">
        <w:rPr>
          <w:rStyle w:val="Kpr"/>
          <w:rFonts w:ascii="Times New Roman" w:hAnsi="Times New Roman" w:cs="Times New Roman"/>
          <w:color w:val="auto"/>
          <w:sz w:val="24"/>
          <w:szCs w:val="24"/>
          <w:u w:val="none"/>
        </w:rPr>
        <w:t>25.01.2023</w:t>
      </w:r>
    </w:p>
    <w:p w14:paraId="51F6724E" w14:textId="08BCC447" w:rsidR="00BA3CE0" w:rsidRDefault="00000000" w:rsidP="0059484E">
      <w:pPr>
        <w:tabs>
          <w:tab w:val="left" w:pos="1807"/>
        </w:tabs>
        <w:spacing w:line="360" w:lineRule="auto"/>
        <w:rPr>
          <w:rStyle w:val="Kpr"/>
          <w:rFonts w:ascii="Times New Roman" w:hAnsi="Times New Roman" w:cs="Times New Roman"/>
          <w:sz w:val="24"/>
          <w:szCs w:val="24"/>
        </w:rPr>
      </w:pPr>
      <w:hyperlink r:id="rId91" w:history="1">
        <w:r w:rsidR="00BA3CE0" w:rsidRPr="00165E11">
          <w:rPr>
            <w:rStyle w:val="Kpr"/>
            <w:rFonts w:ascii="Times New Roman" w:hAnsi="Times New Roman" w:cs="Times New Roman"/>
            <w:sz w:val="24"/>
            <w:szCs w:val="24"/>
          </w:rPr>
          <w:t>https://www.opm.gov/suitability/suitability-executive-agent/suitability-adjudications/</w:t>
        </w:r>
      </w:hyperlink>
      <w:r w:rsidR="00BA3CE0">
        <w:rPr>
          <w:rStyle w:val="Kpr"/>
          <w:rFonts w:ascii="Times New Roman" w:hAnsi="Times New Roman" w:cs="Times New Roman"/>
          <w:sz w:val="24"/>
          <w:szCs w:val="24"/>
        </w:rPr>
        <w:t xml:space="preserve"> </w:t>
      </w:r>
      <w:r w:rsidR="00D776A4">
        <w:rPr>
          <w:rStyle w:val="Kpr"/>
          <w:rFonts w:ascii="Times New Roman" w:hAnsi="Times New Roman" w:cs="Times New Roman"/>
          <w:sz w:val="24"/>
          <w:szCs w:val="24"/>
        </w:rPr>
        <w:t xml:space="preserve"> </w:t>
      </w:r>
      <w:r w:rsidR="00D776A4" w:rsidRPr="00D776A4">
        <w:rPr>
          <w:rStyle w:val="Kpr"/>
          <w:rFonts w:ascii="Times New Roman" w:hAnsi="Times New Roman" w:cs="Times New Roman"/>
          <w:color w:val="auto"/>
          <w:sz w:val="24"/>
          <w:szCs w:val="24"/>
          <w:u w:val="none"/>
        </w:rPr>
        <w:t>Erişim Tarihi: 0</w:t>
      </w:r>
      <w:r w:rsidR="00D776A4">
        <w:rPr>
          <w:rStyle w:val="Kpr"/>
          <w:rFonts w:ascii="Times New Roman" w:hAnsi="Times New Roman" w:cs="Times New Roman"/>
          <w:color w:val="auto"/>
          <w:sz w:val="24"/>
          <w:szCs w:val="24"/>
          <w:u w:val="none"/>
        </w:rPr>
        <w:t>2.02.2023</w:t>
      </w:r>
    </w:p>
    <w:p w14:paraId="0175CEE7" w14:textId="561907BB" w:rsidR="00BA3CE0" w:rsidRDefault="00000000" w:rsidP="0059484E">
      <w:pPr>
        <w:tabs>
          <w:tab w:val="left" w:pos="1807"/>
        </w:tabs>
        <w:spacing w:line="360" w:lineRule="auto"/>
        <w:rPr>
          <w:rStyle w:val="Kpr"/>
          <w:rFonts w:ascii="Times New Roman" w:hAnsi="Times New Roman" w:cs="Times New Roman"/>
          <w:sz w:val="24"/>
          <w:szCs w:val="24"/>
        </w:rPr>
      </w:pPr>
      <w:hyperlink r:id="rId92" w:history="1">
        <w:r w:rsidR="00BA3CE0" w:rsidRPr="007955C2">
          <w:rPr>
            <w:rStyle w:val="Kpr"/>
            <w:rFonts w:ascii="Times New Roman" w:hAnsi="Times New Roman" w:cs="Times New Roman"/>
            <w:sz w:val="24"/>
            <w:szCs w:val="24"/>
          </w:rPr>
          <w:t>https://www.opm.gov/services-for-agencies/classification-job-design/</w:t>
        </w:r>
      </w:hyperlink>
      <w:r w:rsidR="00D776A4">
        <w:rPr>
          <w:rStyle w:val="Kpr"/>
          <w:rFonts w:ascii="Times New Roman" w:hAnsi="Times New Roman" w:cs="Times New Roman"/>
          <w:sz w:val="24"/>
          <w:szCs w:val="24"/>
        </w:rPr>
        <w:t xml:space="preserve"> </w:t>
      </w:r>
      <w:r w:rsidR="0046530C" w:rsidRPr="00D776A4">
        <w:rPr>
          <w:rStyle w:val="Kpr"/>
          <w:rFonts w:ascii="Times New Roman" w:hAnsi="Times New Roman" w:cs="Times New Roman"/>
          <w:color w:val="auto"/>
          <w:sz w:val="24"/>
          <w:szCs w:val="24"/>
          <w:u w:val="none"/>
        </w:rPr>
        <w:t>Erişim Tarihi: 0</w:t>
      </w:r>
      <w:r w:rsidR="0046530C">
        <w:rPr>
          <w:rStyle w:val="Kpr"/>
          <w:rFonts w:ascii="Times New Roman" w:hAnsi="Times New Roman" w:cs="Times New Roman"/>
          <w:color w:val="auto"/>
          <w:sz w:val="24"/>
          <w:szCs w:val="24"/>
          <w:u w:val="none"/>
        </w:rPr>
        <w:t>2.02.2023</w:t>
      </w:r>
    </w:p>
    <w:p w14:paraId="5824641E" w14:textId="57B8368C" w:rsidR="00EF11E4" w:rsidRDefault="00000000" w:rsidP="0059484E">
      <w:pPr>
        <w:tabs>
          <w:tab w:val="left" w:pos="1807"/>
        </w:tabs>
        <w:spacing w:line="360" w:lineRule="auto"/>
        <w:rPr>
          <w:rStyle w:val="Kpr"/>
          <w:rFonts w:ascii="Times New Roman" w:hAnsi="Times New Roman" w:cs="Times New Roman"/>
          <w:sz w:val="24"/>
          <w:szCs w:val="24"/>
        </w:rPr>
      </w:pPr>
      <w:hyperlink r:id="rId93" w:history="1">
        <w:r w:rsidR="00EF11E4" w:rsidRPr="007955C2">
          <w:rPr>
            <w:rStyle w:val="Kpr"/>
            <w:rFonts w:ascii="Times New Roman" w:hAnsi="Times New Roman" w:cs="Times New Roman"/>
            <w:sz w:val="24"/>
            <w:szCs w:val="24"/>
          </w:rPr>
          <w:t>https://www.opm.gov/services-for-agencies/classification-job-design/position-classification/</w:t>
        </w:r>
      </w:hyperlink>
      <w:r w:rsidR="00EF11E4">
        <w:rPr>
          <w:rStyle w:val="Kpr"/>
          <w:rFonts w:ascii="Times New Roman" w:hAnsi="Times New Roman" w:cs="Times New Roman"/>
          <w:sz w:val="24"/>
          <w:szCs w:val="24"/>
        </w:rPr>
        <w:t xml:space="preserve"> </w:t>
      </w:r>
      <w:r w:rsidR="00D776A4">
        <w:rPr>
          <w:rStyle w:val="Kpr"/>
          <w:rFonts w:ascii="Times New Roman" w:hAnsi="Times New Roman" w:cs="Times New Roman"/>
          <w:sz w:val="24"/>
          <w:szCs w:val="24"/>
        </w:rPr>
        <w:t xml:space="preserve"> </w:t>
      </w:r>
      <w:r w:rsidR="0046530C" w:rsidRPr="00D776A4">
        <w:rPr>
          <w:rStyle w:val="Kpr"/>
          <w:rFonts w:ascii="Times New Roman" w:hAnsi="Times New Roman" w:cs="Times New Roman"/>
          <w:color w:val="auto"/>
          <w:sz w:val="24"/>
          <w:szCs w:val="24"/>
          <w:u w:val="none"/>
        </w:rPr>
        <w:t>Erişim Tarihi: 0</w:t>
      </w:r>
      <w:r w:rsidR="0046530C">
        <w:rPr>
          <w:rStyle w:val="Kpr"/>
          <w:rFonts w:ascii="Times New Roman" w:hAnsi="Times New Roman" w:cs="Times New Roman"/>
          <w:color w:val="auto"/>
          <w:sz w:val="24"/>
          <w:szCs w:val="24"/>
          <w:u w:val="none"/>
        </w:rPr>
        <w:t>2.02.2023</w:t>
      </w:r>
    </w:p>
    <w:p w14:paraId="7F070E45" w14:textId="281BEFAA" w:rsidR="00EF11E4" w:rsidRDefault="00000000" w:rsidP="0059484E">
      <w:pPr>
        <w:tabs>
          <w:tab w:val="left" w:pos="1807"/>
        </w:tabs>
        <w:spacing w:line="360" w:lineRule="auto"/>
        <w:rPr>
          <w:rStyle w:val="Kpr"/>
          <w:rFonts w:ascii="Times New Roman" w:hAnsi="Times New Roman" w:cs="Times New Roman"/>
          <w:sz w:val="24"/>
          <w:szCs w:val="24"/>
        </w:rPr>
      </w:pPr>
      <w:hyperlink r:id="rId94" w:history="1">
        <w:r w:rsidR="00EF11E4" w:rsidRPr="007955C2">
          <w:rPr>
            <w:rStyle w:val="Kpr"/>
            <w:rFonts w:ascii="Times New Roman" w:hAnsi="Times New Roman" w:cs="Times New Roman"/>
            <w:sz w:val="24"/>
            <w:szCs w:val="24"/>
          </w:rPr>
          <w:t>https://www.opm.gov/services-for-agencies/classification-job-design/organization-design/</w:t>
        </w:r>
      </w:hyperlink>
      <w:r w:rsidR="00D776A4">
        <w:rPr>
          <w:rStyle w:val="Kpr"/>
          <w:rFonts w:ascii="Times New Roman" w:hAnsi="Times New Roman" w:cs="Times New Roman"/>
          <w:sz w:val="24"/>
          <w:szCs w:val="24"/>
        </w:rPr>
        <w:t xml:space="preserve"> </w:t>
      </w:r>
      <w:r w:rsidR="0046530C" w:rsidRPr="00D776A4">
        <w:rPr>
          <w:rStyle w:val="Kpr"/>
          <w:rFonts w:ascii="Times New Roman" w:hAnsi="Times New Roman" w:cs="Times New Roman"/>
          <w:color w:val="auto"/>
          <w:sz w:val="24"/>
          <w:szCs w:val="24"/>
          <w:u w:val="none"/>
        </w:rPr>
        <w:t>Erişim Tarihi: 0</w:t>
      </w:r>
      <w:r w:rsidR="0046530C">
        <w:rPr>
          <w:rStyle w:val="Kpr"/>
          <w:rFonts w:ascii="Times New Roman" w:hAnsi="Times New Roman" w:cs="Times New Roman"/>
          <w:color w:val="auto"/>
          <w:sz w:val="24"/>
          <w:szCs w:val="24"/>
          <w:u w:val="none"/>
        </w:rPr>
        <w:t>2.02.2023</w:t>
      </w:r>
    </w:p>
    <w:p w14:paraId="05730C46" w14:textId="123481C3" w:rsidR="008B12A4" w:rsidRDefault="00000000" w:rsidP="0059484E">
      <w:pPr>
        <w:tabs>
          <w:tab w:val="left" w:pos="1807"/>
        </w:tabs>
        <w:spacing w:line="360" w:lineRule="auto"/>
        <w:rPr>
          <w:rStyle w:val="Kpr"/>
          <w:rFonts w:ascii="Times New Roman" w:hAnsi="Times New Roman" w:cs="Times New Roman"/>
          <w:sz w:val="24"/>
          <w:szCs w:val="24"/>
        </w:rPr>
      </w:pPr>
      <w:hyperlink r:id="rId95" w:history="1">
        <w:r w:rsidR="008B12A4" w:rsidRPr="007955C2">
          <w:rPr>
            <w:rStyle w:val="Kpr"/>
            <w:rFonts w:ascii="Times New Roman" w:hAnsi="Times New Roman" w:cs="Times New Roman"/>
            <w:sz w:val="24"/>
            <w:szCs w:val="24"/>
          </w:rPr>
          <w:t>https://www.opm.gov/services-for-agencies/workforce-restructuring/transformation-iq/</w:t>
        </w:r>
      </w:hyperlink>
      <w:r w:rsidR="008B12A4">
        <w:rPr>
          <w:rStyle w:val="Kpr"/>
          <w:rFonts w:ascii="Times New Roman" w:hAnsi="Times New Roman" w:cs="Times New Roman"/>
          <w:sz w:val="24"/>
          <w:szCs w:val="24"/>
        </w:rPr>
        <w:t xml:space="preserve"> </w:t>
      </w:r>
      <w:r w:rsidR="00D776A4">
        <w:rPr>
          <w:rStyle w:val="Kpr"/>
          <w:rFonts w:ascii="Times New Roman" w:hAnsi="Times New Roman" w:cs="Times New Roman"/>
          <w:sz w:val="24"/>
          <w:szCs w:val="24"/>
        </w:rPr>
        <w:t xml:space="preserve"> </w:t>
      </w:r>
      <w:r w:rsidR="0046530C" w:rsidRPr="00D776A4">
        <w:rPr>
          <w:rStyle w:val="Kpr"/>
          <w:rFonts w:ascii="Times New Roman" w:hAnsi="Times New Roman" w:cs="Times New Roman"/>
          <w:color w:val="auto"/>
          <w:sz w:val="24"/>
          <w:szCs w:val="24"/>
          <w:u w:val="none"/>
        </w:rPr>
        <w:t>Erişim Tarihi: 0</w:t>
      </w:r>
      <w:r w:rsidR="0046530C">
        <w:rPr>
          <w:rStyle w:val="Kpr"/>
          <w:rFonts w:ascii="Times New Roman" w:hAnsi="Times New Roman" w:cs="Times New Roman"/>
          <w:color w:val="auto"/>
          <w:sz w:val="24"/>
          <w:szCs w:val="24"/>
          <w:u w:val="none"/>
        </w:rPr>
        <w:t>2.02.2023</w:t>
      </w:r>
    </w:p>
    <w:p w14:paraId="7914E94B" w14:textId="03475245" w:rsidR="008B12A4" w:rsidRPr="0046530C" w:rsidRDefault="00000000" w:rsidP="0059484E">
      <w:pPr>
        <w:tabs>
          <w:tab w:val="left" w:pos="1807"/>
        </w:tabs>
        <w:spacing w:line="360" w:lineRule="auto"/>
        <w:rPr>
          <w:rFonts w:ascii="Times New Roman" w:hAnsi="Times New Roman" w:cs="Times New Roman"/>
          <w:color w:val="0563C1" w:themeColor="hyperlink"/>
          <w:sz w:val="24"/>
          <w:szCs w:val="24"/>
          <w:u w:val="single"/>
        </w:rPr>
      </w:pPr>
      <w:hyperlink r:id="rId96" w:history="1">
        <w:r w:rsidR="008B12A4" w:rsidRPr="007955C2">
          <w:rPr>
            <w:rStyle w:val="Kpr"/>
            <w:rFonts w:ascii="Times New Roman" w:hAnsi="Times New Roman" w:cs="Times New Roman"/>
            <w:sz w:val="24"/>
            <w:szCs w:val="24"/>
          </w:rPr>
          <w:t>https://www.opm.gov/services-for-agencies/workforce-restructuring/strategic-sourcing/</w:t>
        </w:r>
      </w:hyperlink>
      <w:r w:rsidR="008B12A4">
        <w:rPr>
          <w:rStyle w:val="Kpr"/>
          <w:rFonts w:ascii="Times New Roman" w:hAnsi="Times New Roman" w:cs="Times New Roman"/>
          <w:sz w:val="24"/>
          <w:szCs w:val="24"/>
        </w:rPr>
        <w:t xml:space="preserve"> </w:t>
      </w:r>
      <w:r w:rsidR="0046530C">
        <w:rPr>
          <w:rStyle w:val="Kpr"/>
          <w:rFonts w:ascii="Times New Roman" w:hAnsi="Times New Roman" w:cs="Times New Roman"/>
          <w:sz w:val="24"/>
          <w:szCs w:val="24"/>
        </w:rPr>
        <w:t xml:space="preserve"> </w:t>
      </w:r>
      <w:r w:rsidR="0046530C" w:rsidRPr="00D776A4">
        <w:rPr>
          <w:rStyle w:val="Kpr"/>
          <w:rFonts w:ascii="Times New Roman" w:hAnsi="Times New Roman" w:cs="Times New Roman"/>
          <w:color w:val="auto"/>
          <w:sz w:val="24"/>
          <w:szCs w:val="24"/>
          <w:u w:val="none"/>
        </w:rPr>
        <w:t>Erişim Tarihi: 0</w:t>
      </w:r>
      <w:r w:rsidR="0046530C">
        <w:rPr>
          <w:rStyle w:val="Kpr"/>
          <w:rFonts w:ascii="Times New Roman" w:hAnsi="Times New Roman" w:cs="Times New Roman"/>
          <w:color w:val="auto"/>
          <w:sz w:val="24"/>
          <w:szCs w:val="24"/>
          <w:u w:val="none"/>
        </w:rPr>
        <w:t>2.02.2023</w:t>
      </w:r>
    </w:p>
    <w:p w14:paraId="7CC752F6" w14:textId="45F5F0A3" w:rsidR="008B12A4" w:rsidRDefault="00000000" w:rsidP="0059484E">
      <w:pPr>
        <w:tabs>
          <w:tab w:val="left" w:pos="1807"/>
        </w:tabs>
        <w:spacing w:line="360" w:lineRule="auto"/>
        <w:rPr>
          <w:rStyle w:val="Kpr"/>
          <w:rFonts w:ascii="Times New Roman" w:hAnsi="Times New Roman" w:cs="Times New Roman"/>
          <w:sz w:val="24"/>
          <w:szCs w:val="24"/>
        </w:rPr>
      </w:pPr>
      <w:hyperlink r:id="rId97" w:history="1">
        <w:r w:rsidR="008B12A4" w:rsidRPr="007955C2">
          <w:rPr>
            <w:rStyle w:val="Kpr"/>
            <w:rFonts w:ascii="Times New Roman" w:hAnsi="Times New Roman" w:cs="Times New Roman"/>
            <w:sz w:val="24"/>
            <w:szCs w:val="24"/>
          </w:rPr>
          <w:t>https://www.opm.gov/services-for-agencies/workforce-restructuring/outplacement-assistance/</w:t>
        </w:r>
      </w:hyperlink>
      <w:r w:rsidR="0046530C">
        <w:rPr>
          <w:rStyle w:val="Kpr"/>
          <w:rFonts w:ascii="Times New Roman" w:hAnsi="Times New Roman" w:cs="Times New Roman"/>
          <w:sz w:val="24"/>
          <w:szCs w:val="24"/>
        </w:rPr>
        <w:t xml:space="preserve"> </w:t>
      </w:r>
      <w:r w:rsidR="0046530C" w:rsidRPr="00D776A4">
        <w:rPr>
          <w:rStyle w:val="Kpr"/>
          <w:rFonts w:ascii="Times New Roman" w:hAnsi="Times New Roman" w:cs="Times New Roman"/>
          <w:color w:val="auto"/>
          <w:sz w:val="24"/>
          <w:szCs w:val="24"/>
          <w:u w:val="none"/>
        </w:rPr>
        <w:t>Erişim Tarihi: 0</w:t>
      </w:r>
      <w:r w:rsidR="0046530C">
        <w:rPr>
          <w:rStyle w:val="Kpr"/>
          <w:rFonts w:ascii="Times New Roman" w:hAnsi="Times New Roman" w:cs="Times New Roman"/>
          <w:color w:val="auto"/>
          <w:sz w:val="24"/>
          <w:szCs w:val="24"/>
          <w:u w:val="none"/>
        </w:rPr>
        <w:t>2.02.2023</w:t>
      </w:r>
    </w:p>
    <w:p w14:paraId="46D759A2" w14:textId="1030C87A" w:rsidR="00211193" w:rsidRPr="0046530C" w:rsidRDefault="00000000" w:rsidP="0059484E">
      <w:pPr>
        <w:tabs>
          <w:tab w:val="left" w:pos="1807"/>
        </w:tabs>
        <w:spacing w:line="360" w:lineRule="auto"/>
        <w:rPr>
          <w:rFonts w:ascii="Times New Roman" w:hAnsi="Times New Roman" w:cs="Times New Roman"/>
          <w:color w:val="0563C1" w:themeColor="hyperlink"/>
          <w:sz w:val="24"/>
          <w:szCs w:val="24"/>
          <w:u w:val="single"/>
        </w:rPr>
      </w:pPr>
      <w:hyperlink r:id="rId98" w:history="1">
        <w:r w:rsidR="00211193" w:rsidRPr="001B7753">
          <w:rPr>
            <w:rStyle w:val="Kpr"/>
            <w:rFonts w:ascii="Times New Roman" w:hAnsi="Times New Roman" w:cs="Times New Roman"/>
            <w:sz w:val="24"/>
            <w:szCs w:val="24"/>
          </w:rPr>
          <w:t>https://www.opm.gov/services-for-agencies/workforce-succession-planning/</w:t>
        </w:r>
      </w:hyperlink>
      <w:r w:rsidR="00211193">
        <w:rPr>
          <w:rFonts w:ascii="Times New Roman" w:hAnsi="Times New Roman" w:cs="Times New Roman"/>
          <w:sz w:val="24"/>
          <w:szCs w:val="24"/>
        </w:rPr>
        <w:t xml:space="preserve"> </w:t>
      </w:r>
      <w:r w:rsidR="0046530C">
        <w:rPr>
          <w:rFonts w:ascii="Times New Roman" w:hAnsi="Times New Roman" w:cs="Times New Roman"/>
          <w:sz w:val="24"/>
          <w:szCs w:val="24"/>
        </w:rPr>
        <w:t xml:space="preserve"> </w:t>
      </w:r>
      <w:r w:rsidR="0046530C" w:rsidRPr="00D776A4">
        <w:rPr>
          <w:rStyle w:val="Kpr"/>
          <w:rFonts w:ascii="Times New Roman" w:hAnsi="Times New Roman" w:cs="Times New Roman"/>
          <w:color w:val="auto"/>
          <w:sz w:val="24"/>
          <w:szCs w:val="24"/>
          <w:u w:val="none"/>
        </w:rPr>
        <w:t>Erişim Tarihi: 0</w:t>
      </w:r>
      <w:r w:rsidR="0046530C">
        <w:rPr>
          <w:rStyle w:val="Kpr"/>
          <w:rFonts w:ascii="Times New Roman" w:hAnsi="Times New Roman" w:cs="Times New Roman"/>
          <w:color w:val="auto"/>
          <w:sz w:val="24"/>
          <w:szCs w:val="24"/>
          <w:u w:val="none"/>
        </w:rPr>
        <w:t>2.02.2023</w:t>
      </w:r>
    </w:p>
    <w:p w14:paraId="7151FA43" w14:textId="020AEA9F" w:rsidR="00211193" w:rsidRDefault="00000000" w:rsidP="0059484E">
      <w:pPr>
        <w:tabs>
          <w:tab w:val="left" w:pos="1807"/>
        </w:tabs>
        <w:spacing w:line="360" w:lineRule="auto"/>
        <w:rPr>
          <w:rStyle w:val="Kpr"/>
          <w:rFonts w:ascii="Times New Roman" w:hAnsi="Times New Roman" w:cs="Times New Roman"/>
          <w:sz w:val="24"/>
          <w:szCs w:val="24"/>
        </w:rPr>
      </w:pPr>
      <w:hyperlink r:id="rId99" w:history="1">
        <w:r w:rsidR="00211193" w:rsidRPr="001B7753">
          <w:rPr>
            <w:rStyle w:val="Kpr"/>
            <w:rFonts w:ascii="Times New Roman" w:hAnsi="Times New Roman" w:cs="Times New Roman"/>
            <w:sz w:val="24"/>
            <w:szCs w:val="24"/>
          </w:rPr>
          <w:t>https://www.opm.gov/services-for-agencies/workforce-succession-planning/workforce-analysis/</w:t>
        </w:r>
      </w:hyperlink>
      <w:r w:rsidR="0046530C">
        <w:rPr>
          <w:rStyle w:val="Kpr"/>
          <w:rFonts w:ascii="Times New Roman" w:hAnsi="Times New Roman" w:cs="Times New Roman"/>
          <w:sz w:val="24"/>
          <w:szCs w:val="24"/>
        </w:rPr>
        <w:t xml:space="preserve"> </w:t>
      </w:r>
      <w:r w:rsidR="0046530C" w:rsidRPr="00D776A4">
        <w:rPr>
          <w:rStyle w:val="Kpr"/>
          <w:rFonts w:ascii="Times New Roman" w:hAnsi="Times New Roman" w:cs="Times New Roman"/>
          <w:color w:val="auto"/>
          <w:sz w:val="24"/>
          <w:szCs w:val="24"/>
          <w:u w:val="none"/>
        </w:rPr>
        <w:t>Erişim Tarihi: 0</w:t>
      </w:r>
      <w:r w:rsidR="0046530C">
        <w:rPr>
          <w:rStyle w:val="Kpr"/>
          <w:rFonts w:ascii="Times New Roman" w:hAnsi="Times New Roman" w:cs="Times New Roman"/>
          <w:color w:val="auto"/>
          <w:sz w:val="24"/>
          <w:szCs w:val="24"/>
          <w:u w:val="none"/>
        </w:rPr>
        <w:t>2.02.2023</w:t>
      </w:r>
    </w:p>
    <w:p w14:paraId="27C3CFF3" w14:textId="2031F7EF" w:rsidR="00CF6460" w:rsidRDefault="00000000" w:rsidP="0059484E">
      <w:pPr>
        <w:tabs>
          <w:tab w:val="left" w:pos="1807"/>
        </w:tabs>
        <w:spacing w:line="360" w:lineRule="auto"/>
        <w:rPr>
          <w:rStyle w:val="Kpr"/>
          <w:rFonts w:ascii="Times New Roman" w:hAnsi="Times New Roman" w:cs="Times New Roman"/>
          <w:sz w:val="24"/>
          <w:szCs w:val="24"/>
        </w:rPr>
      </w:pPr>
      <w:hyperlink r:id="rId100" w:history="1">
        <w:r w:rsidR="00CF6460" w:rsidRPr="001B7753">
          <w:rPr>
            <w:rStyle w:val="Kpr"/>
            <w:rFonts w:ascii="Times New Roman" w:hAnsi="Times New Roman" w:cs="Times New Roman"/>
            <w:sz w:val="24"/>
            <w:szCs w:val="24"/>
          </w:rPr>
          <w:t>https://www.opm.gov/services-for-agencies/workforce-succession-planning/succession-planning/</w:t>
        </w:r>
      </w:hyperlink>
      <w:r w:rsidR="0046530C">
        <w:rPr>
          <w:rStyle w:val="Kpr"/>
          <w:rFonts w:ascii="Times New Roman" w:hAnsi="Times New Roman" w:cs="Times New Roman"/>
          <w:sz w:val="24"/>
          <w:szCs w:val="24"/>
        </w:rPr>
        <w:t xml:space="preserve"> </w:t>
      </w:r>
      <w:r w:rsidR="0046530C" w:rsidRPr="00D776A4">
        <w:rPr>
          <w:rStyle w:val="Kpr"/>
          <w:rFonts w:ascii="Times New Roman" w:hAnsi="Times New Roman" w:cs="Times New Roman"/>
          <w:color w:val="auto"/>
          <w:sz w:val="24"/>
          <w:szCs w:val="24"/>
          <w:u w:val="none"/>
        </w:rPr>
        <w:t>Erişim Tarihi: 0</w:t>
      </w:r>
      <w:r w:rsidR="0046530C">
        <w:rPr>
          <w:rStyle w:val="Kpr"/>
          <w:rFonts w:ascii="Times New Roman" w:hAnsi="Times New Roman" w:cs="Times New Roman"/>
          <w:color w:val="auto"/>
          <w:sz w:val="24"/>
          <w:szCs w:val="24"/>
          <w:u w:val="none"/>
        </w:rPr>
        <w:t>2.02.2023</w:t>
      </w:r>
    </w:p>
    <w:p w14:paraId="73CCF7C2" w14:textId="27418C78" w:rsidR="002018B1" w:rsidRDefault="00000000" w:rsidP="0059484E">
      <w:pPr>
        <w:tabs>
          <w:tab w:val="left" w:pos="1807"/>
        </w:tabs>
        <w:spacing w:line="360" w:lineRule="auto"/>
        <w:rPr>
          <w:rStyle w:val="Kpr"/>
          <w:rFonts w:ascii="Times New Roman" w:hAnsi="Times New Roman" w:cs="Times New Roman"/>
          <w:sz w:val="24"/>
          <w:szCs w:val="24"/>
        </w:rPr>
      </w:pPr>
      <w:hyperlink r:id="rId101" w:history="1">
        <w:r w:rsidR="002018B1" w:rsidRPr="001B7753">
          <w:rPr>
            <w:rStyle w:val="Kpr"/>
            <w:rFonts w:ascii="Times New Roman" w:hAnsi="Times New Roman" w:cs="Times New Roman"/>
            <w:sz w:val="24"/>
            <w:szCs w:val="24"/>
          </w:rPr>
          <w:t>https://www.opm.gov/services-for-agencies/workforce-succession-planning/strategic-alignment-of-hr/</w:t>
        </w:r>
      </w:hyperlink>
      <w:r w:rsidR="0046530C">
        <w:rPr>
          <w:rStyle w:val="Kpr"/>
          <w:rFonts w:ascii="Times New Roman" w:hAnsi="Times New Roman" w:cs="Times New Roman"/>
          <w:sz w:val="24"/>
          <w:szCs w:val="24"/>
        </w:rPr>
        <w:t xml:space="preserve"> </w:t>
      </w:r>
      <w:r w:rsidR="0046530C" w:rsidRPr="00D776A4">
        <w:rPr>
          <w:rStyle w:val="Kpr"/>
          <w:rFonts w:ascii="Times New Roman" w:hAnsi="Times New Roman" w:cs="Times New Roman"/>
          <w:color w:val="auto"/>
          <w:sz w:val="24"/>
          <w:szCs w:val="24"/>
          <w:u w:val="none"/>
        </w:rPr>
        <w:t>Erişim Tarihi: 0</w:t>
      </w:r>
      <w:r w:rsidR="0046530C">
        <w:rPr>
          <w:rStyle w:val="Kpr"/>
          <w:rFonts w:ascii="Times New Roman" w:hAnsi="Times New Roman" w:cs="Times New Roman"/>
          <w:color w:val="auto"/>
          <w:sz w:val="24"/>
          <w:szCs w:val="24"/>
          <w:u w:val="none"/>
        </w:rPr>
        <w:t>2.02.2023</w:t>
      </w:r>
    </w:p>
    <w:p w14:paraId="568A2EA6" w14:textId="71D502B1" w:rsidR="002018B1" w:rsidRDefault="00000000" w:rsidP="0059484E">
      <w:pPr>
        <w:tabs>
          <w:tab w:val="left" w:pos="1807"/>
        </w:tabs>
        <w:spacing w:line="360" w:lineRule="auto"/>
        <w:rPr>
          <w:rStyle w:val="Kpr"/>
          <w:rFonts w:ascii="Times New Roman" w:hAnsi="Times New Roman" w:cs="Times New Roman"/>
          <w:sz w:val="24"/>
          <w:szCs w:val="24"/>
        </w:rPr>
      </w:pPr>
      <w:hyperlink r:id="rId102" w:history="1">
        <w:r w:rsidR="002018B1" w:rsidRPr="001B7753">
          <w:rPr>
            <w:rStyle w:val="Kpr"/>
            <w:rFonts w:ascii="Times New Roman" w:hAnsi="Times New Roman" w:cs="Times New Roman"/>
            <w:sz w:val="24"/>
            <w:szCs w:val="24"/>
          </w:rPr>
          <w:t>https://www.opm.gov/services-for-agencies/workforce-succession-planning/competencies-and-gaps/</w:t>
        </w:r>
      </w:hyperlink>
      <w:r w:rsidR="002018B1">
        <w:rPr>
          <w:rStyle w:val="Kpr"/>
          <w:rFonts w:ascii="Times New Roman" w:hAnsi="Times New Roman" w:cs="Times New Roman"/>
          <w:sz w:val="24"/>
          <w:szCs w:val="24"/>
        </w:rPr>
        <w:t xml:space="preserve"> </w:t>
      </w:r>
      <w:r w:rsidR="0046530C">
        <w:rPr>
          <w:rStyle w:val="Kpr"/>
          <w:rFonts w:ascii="Times New Roman" w:hAnsi="Times New Roman" w:cs="Times New Roman"/>
          <w:sz w:val="24"/>
          <w:szCs w:val="24"/>
        </w:rPr>
        <w:t xml:space="preserve"> </w:t>
      </w:r>
      <w:r w:rsidR="0046530C" w:rsidRPr="00D776A4">
        <w:rPr>
          <w:rStyle w:val="Kpr"/>
          <w:rFonts w:ascii="Times New Roman" w:hAnsi="Times New Roman" w:cs="Times New Roman"/>
          <w:color w:val="auto"/>
          <w:sz w:val="24"/>
          <w:szCs w:val="24"/>
          <w:u w:val="none"/>
        </w:rPr>
        <w:t xml:space="preserve">Erişim Tarihi: </w:t>
      </w:r>
      <w:r w:rsidR="0046530C">
        <w:rPr>
          <w:rStyle w:val="Kpr"/>
          <w:rFonts w:ascii="Times New Roman" w:hAnsi="Times New Roman" w:cs="Times New Roman"/>
          <w:color w:val="auto"/>
          <w:sz w:val="24"/>
          <w:szCs w:val="24"/>
          <w:u w:val="none"/>
        </w:rPr>
        <w:t>10.02.2023</w:t>
      </w:r>
    </w:p>
    <w:p w14:paraId="60742AE0" w14:textId="43173521" w:rsidR="002018B1" w:rsidRPr="0046530C" w:rsidRDefault="00000000" w:rsidP="0059484E">
      <w:pPr>
        <w:tabs>
          <w:tab w:val="left" w:pos="1807"/>
        </w:tabs>
        <w:spacing w:line="360" w:lineRule="auto"/>
        <w:rPr>
          <w:rFonts w:ascii="Times New Roman" w:hAnsi="Times New Roman" w:cs="Times New Roman"/>
          <w:color w:val="0563C1" w:themeColor="hyperlink"/>
          <w:sz w:val="24"/>
          <w:szCs w:val="24"/>
          <w:u w:val="single"/>
        </w:rPr>
      </w:pPr>
      <w:hyperlink r:id="rId103" w:history="1">
        <w:r w:rsidR="002018B1" w:rsidRPr="007632D5">
          <w:rPr>
            <w:rStyle w:val="Kpr"/>
            <w:rFonts w:ascii="Times New Roman" w:hAnsi="Times New Roman" w:cs="Times New Roman"/>
            <w:sz w:val="24"/>
            <w:szCs w:val="24"/>
          </w:rPr>
          <w:t>https://www.opm.gov/services-for-agencies/recruiting-staffing-solutions/</w:t>
        </w:r>
      </w:hyperlink>
      <w:r w:rsidR="0046530C">
        <w:rPr>
          <w:rStyle w:val="Kpr"/>
          <w:rFonts w:ascii="Times New Roman" w:hAnsi="Times New Roman" w:cs="Times New Roman"/>
          <w:sz w:val="24"/>
          <w:szCs w:val="24"/>
        </w:rPr>
        <w:t xml:space="preserve"> </w:t>
      </w:r>
      <w:r w:rsidR="0046530C" w:rsidRPr="00D776A4">
        <w:rPr>
          <w:rStyle w:val="Kpr"/>
          <w:rFonts w:ascii="Times New Roman" w:hAnsi="Times New Roman" w:cs="Times New Roman"/>
          <w:color w:val="auto"/>
          <w:sz w:val="24"/>
          <w:szCs w:val="24"/>
          <w:u w:val="none"/>
        </w:rPr>
        <w:t xml:space="preserve">Erişim Tarihi: </w:t>
      </w:r>
      <w:r w:rsidR="0046530C">
        <w:rPr>
          <w:rStyle w:val="Kpr"/>
          <w:rFonts w:ascii="Times New Roman" w:hAnsi="Times New Roman" w:cs="Times New Roman"/>
          <w:color w:val="auto"/>
          <w:sz w:val="24"/>
          <w:szCs w:val="24"/>
          <w:u w:val="none"/>
        </w:rPr>
        <w:t>10.02.2023</w:t>
      </w:r>
    </w:p>
    <w:p w14:paraId="56C87DB3" w14:textId="258FDECE" w:rsidR="002018B1" w:rsidRDefault="00000000" w:rsidP="0059484E">
      <w:pPr>
        <w:tabs>
          <w:tab w:val="left" w:pos="1807"/>
        </w:tabs>
        <w:spacing w:line="360" w:lineRule="auto"/>
        <w:rPr>
          <w:rStyle w:val="Kpr"/>
          <w:rFonts w:ascii="Times New Roman" w:hAnsi="Times New Roman" w:cs="Times New Roman"/>
          <w:sz w:val="24"/>
          <w:szCs w:val="24"/>
        </w:rPr>
      </w:pPr>
      <w:hyperlink r:id="rId104" w:history="1">
        <w:r w:rsidR="002018B1" w:rsidRPr="001B7753">
          <w:rPr>
            <w:rStyle w:val="Kpr"/>
            <w:rFonts w:ascii="Times New Roman" w:hAnsi="Times New Roman" w:cs="Times New Roman"/>
            <w:sz w:val="24"/>
            <w:szCs w:val="24"/>
          </w:rPr>
          <w:t>https://www.opm.gov/services-for-agencies/recruiting-staffing-solutions/recruitment/</w:t>
        </w:r>
      </w:hyperlink>
      <w:r w:rsidR="0046530C">
        <w:rPr>
          <w:rStyle w:val="Kpr"/>
          <w:rFonts w:ascii="Times New Roman" w:hAnsi="Times New Roman" w:cs="Times New Roman"/>
          <w:sz w:val="24"/>
          <w:szCs w:val="24"/>
        </w:rPr>
        <w:t xml:space="preserve"> </w:t>
      </w:r>
      <w:r w:rsidR="0046530C" w:rsidRPr="00D776A4">
        <w:rPr>
          <w:rStyle w:val="Kpr"/>
          <w:rFonts w:ascii="Times New Roman" w:hAnsi="Times New Roman" w:cs="Times New Roman"/>
          <w:color w:val="auto"/>
          <w:sz w:val="24"/>
          <w:szCs w:val="24"/>
          <w:u w:val="none"/>
        </w:rPr>
        <w:t xml:space="preserve">Erişim Tarihi: </w:t>
      </w:r>
      <w:r w:rsidR="0046530C">
        <w:rPr>
          <w:rStyle w:val="Kpr"/>
          <w:rFonts w:ascii="Times New Roman" w:hAnsi="Times New Roman" w:cs="Times New Roman"/>
          <w:color w:val="auto"/>
          <w:sz w:val="24"/>
          <w:szCs w:val="24"/>
          <w:u w:val="none"/>
        </w:rPr>
        <w:t>10.02.2023</w:t>
      </w:r>
    </w:p>
    <w:p w14:paraId="1326F3FF" w14:textId="6D5122F3" w:rsidR="00431E68" w:rsidRDefault="00000000" w:rsidP="0059484E">
      <w:pPr>
        <w:tabs>
          <w:tab w:val="left" w:pos="1807"/>
        </w:tabs>
        <w:spacing w:line="360" w:lineRule="auto"/>
        <w:rPr>
          <w:rStyle w:val="Kpr"/>
          <w:rFonts w:ascii="Times New Roman" w:hAnsi="Times New Roman" w:cs="Times New Roman"/>
          <w:sz w:val="24"/>
          <w:szCs w:val="24"/>
        </w:rPr>
      </w:pPr>
      <w:hyperlink r:id="rId105" w:history="1">
        <w:r w:rsidR="00431E68" w:rsidRPr="001B7753">
          <w:rPr>
            <w:rStyle w:val="Kpr"/>
            <w:rFonts w:ascii="Times New Roman" w:hAnsi="Times New Roman" w:cs="Times New Roman"/>
            <w:sz w:val="24"/>
            <w:szCs w:val="24"/>
          </w:rPr>
          <w:t>https://www.opm.gov/services-for-agencies/recruiting-staffing-solutions/case-examining-solutions/</w:t>
        </w:r>
      </w:hyperlink>
      <w:r w:rsidR="0046530C">
        <w:rPr>
          <w:rStyle w:val="Kpr"/>
          <w:rFonts w:ascii="Times New Roman" w:hAnsi="Times New Roman" w:cs="Times New Roman"/>
          <w:sz w:val="24"/>
          <w:szCs w:val="24"/>
        </w:rPr>
        <w:t xml:space="preserve"> </w:t>
      </w:r>
      <w:r w:rsidR="0046530C" w:rsidRPr="00D776A4">
        <w:rPr>
          <w:rStyle w:val="Kpr"/>
          <w:rFonts w:ascii="Times New Roman" w:hAnsi="Times New Roman" w:cs="Times New Roman"/>
          <w:color w:val="auto"/>
          <w:sz w:val="24"/>
          <w:szCs w:val="24"/>
          <w:u w:val="none"/>
        </w:rPr>
        <w:t xml:space="preserve">Erişim Tarihi: </w:t>
      </w:r>
      <w:r w:rsidR="0046530C">
        <w:rPr>
          <w:rStyle w:val="Kpr"/>
          <w:rFonts w:ascii="Times New Roman" w:hAnsi="Times New Roman" w:cs="Times New Roman"/>
          <w:color w:val="auto"/>
          <w:sz w:val="24"/>
          <w:szCs w:val="24"/>
          <w:u w:val="none"/>
        </w:rPr>
        <w:t>10.02.2023</w:t>
      </w:r>
    </w:p>
    <w:p w14:paraId="24CF8DC9" w14:textId="0DE4D4A2" w:rsidR="00431E68" w:rsidRDefault="00000000" w:rsidP="0059484E">
      <w:pPr>
        <w:tabs>
          <w:tab w:val="left" w:pos="1807"/>
        </w:tabs>
        <w:spacing w:line="360" w:lineRule="auto"/>
        <w:rPr>
          <w:rStyle w:val="Kpr"/>
          <w:rFonts w:ascii="Times New Roman" w:hAnsi="Times New Roman" w:cs="Times New Roman"/>
          <w:sz w:val="24"/>
          <w:szCs w:val="24"/>
        </w:rPr>
      </w:pPr>
      <w:hyperlink r:id="rId106" w:history="1">
        <w:r w:rsidR="00431E68" w:rsidRPr="001B7753">
          <w:rPr>
            <w:rStyle w:val="Kpr"/>
            <w:rFonts w:ascii="Times New Roman" w:hAnsi="Times New Roman" w:cs="Times New Roman"/>
            <w:sz w:val="24"/>
            <w:szCs w:val="24"/>
          </w:rPr>
          <w:t>https://www.opm.gov/services-for-agencies/recruiting-staffing-solutions/hr-technical-training/</w:t>
        </w:r>
      </w:hyperlink>
      <w:r w:rsidR="0046530C">
        <w:rPr>
          <w:rStyle w:val="Kpr"/>
          <w:rFonts w:ascii="Times New Roman" w:hAnsi="Times New Roman" w:cs="Times New Roman"/>
          <w:sz w:val="24"/>
          <w:szCs w:val="24"/>
        </w:rPr>
        <w:t xml:space="preserve"> </w:t>
      </w:r>
      <w:r w:rsidR="0046530C" w:rsidRPr="00D776A4">
        <w:rPr>
          <w:rStyle w:val="Kpr"/>
          <w:rFonts w:ascii="Times New Roman" w:hAnsi="Times New Roman" w:cs="Times New Roman"/>
          <w:color w:val="auto"/>
          <w:sz w:val="24"/>
          <w:szCs w:val="24"/>
          <w:u w:val="none"/>
        </w:rPr>
        <w:t xml:space="preserve">Erişim Tarihi: </w:t>
      </w:r>
      <w:r w:rsidR="0046530C">
        <w:rPr>
          <w:rStyle w:val="Kpr"/>
          <w:rFonts w:ascii="Times New Roman" w:hAnsi="Times New Roman" w:cs="Times New Roman"/>
          <w:color w:val="auto"/>
          <w:sz w:val="24"/>
          <w:szCs w:val="24"/>
          <w:u w:val="none"/>
        </w:rPr>
        <w:t>10.02.2023</w:t>
      </w:r>
    </w:p>
    <w:p w14:paraId="21B9C648" w14:textId="4C0A40CB" w:rsidR="00431E68" w:rsidRDefault="00000000" w:rsidP="0059484E">
      <w:pPr>
        <w:tabs>
          <w:tab w:val="left" w:pos="1807"/>
        </w:tabs>
        <w:spacing w:line="360" w:lineRule="auto"/>
        <w:rPr>
          <w:rStyle w:val="Kpr"/>
          <w:rFonts w:ascii="Times New Roman" w:hAnsi="Times New Roman" w:cs="Times New Roman"/>
          <w:sz w:val="24"/>
          <w:szCs w:val="24"/>
        </w:rPr>
      </w:pPr>
      <w:hyperlink r:id="rId107" w:history="1">
        <w:r w:rsidR="00431E68" w:rsidRPr="001B7753">
          <w:rPr>
            <w:rStyle w:val="Kpr"/>
            <w:rFonts w:ascii="Times New Roman" w:hAnsi="Times New Roman" w:cs="Times New Roman"/>
            <w:sz w:val="24"/>
            <w:szCs w:val="24"/>
          </w:rPr>
          <w:t>https://www.opm.gov/services-for-agencies/recruiting-staffing-solutions/executives-leaders-federal-hiring/</w:t>
        </w:r>
      </w:hyperlink>
      <w:r w:rsidR="00431E68">
        <w:rPr>
          <w:rStyle w:val="Kpr"/>
          <w:rFonts w:ascii="Times New Roman" w:hAnsi="Times New Roman" w:cs="Times New Roman"/>
          <w:sz w:val="24"/>
          <w:szCs w:val="24"/>
        </w:rPr>
        <w:t xml:space="preserve"> </w:t>
      </w:r>
      <w:r w:rsidR="0046530C">
        <w:rPr>
          <w:rStyle w:val="Kpr"/>
          <w:rFonts w:ascii="Times New Roman" w:hAnsi="Times New Roman" w:cs="Times New Roman"/>
          <w:sz w:val="24"/>
          <w:szCs w:val="24"/>
        </w:rPr>
        <w:t xml:space="preserve"> </w:t>
      </w:r>
      <w:r w:rsidR="0046530C" w:rsidRPr="00D776A4">
        <w:rPr>
          <w:rStyle w:val="Kpr"/>
          <w:rFonts w:ascii="Times New Roman" w:hAnsi="Times New Roman" w:cs="Times New Roman"/>
          <w:color w:val="auto"/>
          <w:sz w:val="24"/>
          <w:szCs w:val="24"/>
          <w:u w:val="none"/>
        </w:rPr>
        <w:t xml:space="preserve">Erişim Tarihi: </w:t>
      </w:r>
      <w:r w:rsidR="0046530C">
        <w:rPr>
          <w:rStyle w:val="Kpr"/>
          <w:rFonts w:ascii="Times New Roman" w:hAnsi="Times New Roman" w:cs="Times New Roman"/>
          <w:color w:val="auto"/>
          <w:sz w:val="24"/>
          <w:szCs w:val="24"/>
          <w:u w:val="none"/>
        </w:rPr>
        <w:t>10.02.2023</w:t>
      </w:r>
    </w:p>
    <w:p w14:paraId="6A9DA7D2" w14:textId="153B0661" w:rsidR="0026064D" w:rsidRDefault="00000000" w:rsidP="0059484E">
      <w:pPr>
        <w:tabs>
          <w:tab w:val="left" w:pos="1807"/>
        </w:tabs>
        <w:spacing w:line="360" w:lineRule="auto"/>
        <w:rPr>
          <w:rStyle w:val="Kpr"/>
          <w:rFonts w:ascii="Times New Roman" w:hAnsi="Times New Roman" w:cs="Times New Roman"/>
          <w:sz w:val="24"/>
          <w:szCs w:val="24"/>
        </w:rPr>
      </w:pPr>
      <w:hyperlink r:id="rId108" w:history="1">
        <w:r w:rsidR="0026064D" w:rsidRPr="001B7753">
          <w:rPr>
            <w:rStyle w:val="Kpr"/>
            <w:rFonts w:ascii="Times New Roman" w:hAnsi="Times New Roman" w:cs="Times New Roman"/>
            <w:sz w:val="24"/>
            <w:szCs w:val="24"/>
          </w:rPr>
          <w:t>https://www.opm.gov/services-for-agencies/assessment-evaluation/strategy-design-services/</w:t>
        </w:r>
      </w:hyperlink>
      <w:r w:rsidR="0046530C">
        <w:rPr>
          <w:rStyle w:val="Kpr"/>
          <w:rFonts w:ascii="Times New Roman" w:hAnsi="Times New Roman" w:cs="Times New Roman"/>
          <w:sz w:val="24"/>
          <w:szCs w:val="24"/>
        </w:rPr>
        <w:t xml:space="preserve"> </w:t>
      </w:r>
      <w:r w:rsidR="0046530C" w:rsidRPr="00D776A4">
        <w:rPr>
          <w:rStyle w:val="Kpr"/>
          <w:rFonts w:ascii="Times New Roman" w:hAnsi="Times New Roman" w:cs="Times New Roman"/>
          <w:color w:val="auto"/>
          <w:sz w:val="24"/>
          <w:szCs w:val="24"/>
          <w:u w:val="none"/>
        </w:rPr>
        <w:t xml:space="preserve">Erişim Tarihi: </w:t>
      </w:r>
      <w:r w:rsidR="0046530C">
        <w:rPr>
          <w:rStyle w:val="Kpr"/>
          <w:rFonts w:ascii="Times New Roman" w:hAnsi="Times New Roman" w:cs="Times New Roman"/>
          <w:color w:val="auto"/>
          <w:sz w:val="24"/>
          <w:szCs w:val="24"/>
          <w:u w:val="none"/>
        </w:rPr>
        <w:t>15.02.2023</w:t>
      </w:r>
    </w:p>
    <w:p w14:paraId="0FF73F3A" w14:textId="54E77055" w:rsidR="0026064D" w:rsidRDefault="00000000" w:rsidP="0059484E">
      <w:pPr>
        <w:tabs>
          <w:tab w:val="left" w:pos="1807"/>
        </w:tabs>
        <w:spacing w:line="360" w:lineRule="auto"/>
        <w:rPr>
          <w:rStyle w:val="Kpr"/>
          <w:rFonts w:ascii="Times New Roman" w:hAnsi="Times New Roman" w:cs="Times New Roman"/>
          <w:sz w:val="24"/>
          <w:szCs w:val="24"/>
        </w:rPr>
      </w:pPr>
      <w:hyperlink r:id="rId109" w:anchor="url=About-Us" w:history="1">
        <w:r w:rsidR="0026064D" w:rsidRPr="001B7753">
          <w:rPr>
            <w:rStyle w:val="Kpr"/>
            <w:rFonts w:ascii="Times New Roman" w:hAnsi="Times New Roman" w:cs="Times New Roman"/>
            <w:sz w:val="24"/>
            <w:szCs w:val="24"/>
          </w:rPr>
          <w:t>https://www.opm.gov/services-for-agencies/assessment-evaluation/usa-hire/#url=About-Us</w:t>
        </w:r>
      </w:hyperlink>
      <w:r w:rsidR="0046530C">
        <w:rPr>
          <w:rStyle w:val="Kpr"/>
          <w:rFonts w:ascii="Times New Roman" w:hAnsi="Times New Roman" w:cs="Times New Roman"/>
          <w:sz w:val="24"/>
          <w:szCs w:val="24"/>
        </w:rPr>
        <w:t xml:space="preserve"> </w:t>
      </w:r>
      <w:r w:rsidR="0046530C" w:rsidRPr="00D776A4">
        <w:rPr>
          <w:rStyle w:val="Kpr"/>
          <w:rFonts w:ascii="Times New Roman" w:hAnsi="Times New Roman" w:cs="Times New Roman"/>
          <w:color w:val="auto"/>
          <w:sz w:val="24"/>
          <w:szCs w:val="24"/>
          <w:u w:val="none"/>
        </w:rPr>
        <w:t xml:space="preserve">Erişim Tarihi: </w:t>
      </w:r>
      <w:r w:rsidR="0046530C">
        <w:rPr>
          <w:rStyle w:val="Kpr"/>
          <w:rFonts w:ascii="Times New Roman" w:hAnsi="Times New Roman" w:cs="Times New Roman"/>
          <w:color w:val="auto"/>
          <w:sz w:val="24"/>
          <w:szCs w:val="24"/>
          <w:u w:val="none"/>
        </w:rPr>
        <w:t>15.02.2023</w:t>
      </w:r>
    </w:p>
    <w:p w14:paraId="2C5EF391" w14:textId="57DC89FB" w:rsidR="0026064D" w:rsidRDefault="00000000" w:rsidP="0059484E">
      <w:pPr>
        <w:tabs>
          <w:tab w:val="left" w:pos="1807"/>
        </w:tabs>
        <w:spacing w:line="360" w:lineRule="auto"/>
        <w:rPr>
          <w:rStyle w:val="Kpr"/>
          <w:rFonts w:ascii="Times New Roman" w:hAnsi="Times New Roman" w:cs="Times New Roman"/>
          <w:sz w:val="24"/>
          <w:szCs w:val="24"/>
        </w:rPr>
      </w:pPr>
      <w:hyperlink r:id="rId110" w:history="1">
        <w:r w:rsidR="0026064D" w:rsidRPr="00B17A35">
          <w:rPr>
            <w:rStyle w:val="Kpr"/>
            <w:rFonts w:ascii="Times New Roman" w:hAnsi="Times New Roman" w:cs="Times New Roman"/>
            <w:sz w:val="24"/>
            <w:szCs w:val="24"/>
          </w:rPr>
          <w:t>https://www.opm.gov/services-for-agencies/assessment-evaluation/competency-modeling/</w:t>
        </w:r>
      </w:hyperlink>
      <w:r w:rsidR="0026064D">
        <w:rPr>
          <w:rStyle w:val="Kpr"/>
          <w:rFonts w:ascii="Times New Roman" w:hAnsi="Times New Roman" w:cs="Times New Roman"/>
          <w:sz w:val="24"/>
          <w:szCs w:val="24"/>
        </w:rPr>
        <w:t xml:space="preserve"> </w:t>
      </w:r>
      <w:r w:rsidR="0046530C">
        <w:rPr>
          <w:rStyle w:val="Kpr"/>
          <w:rFonts w:ascii="Times New Roman" w:hAnsi="Times New Roman" w:cs="Times New Roman"/>
          <w:sz w:val="24"/>
          <w:szCs w:val="24"/>
        </w:rPr>
        <w:t xml:space="preserve"> </w:t>
      </w:r>
      <w:r w:rsidR="0046530C" w:rsidRPr="00D776A4">
        <w:rPr>
          <w:rStyle w:val="Kpr"/>
          <w:rFonts w:ascii="Times New Roman" w:hAnsi="Times New Roman" w:cs="Times New Roman"/>
          <w:color w:val="auto"/>
          <w:sz w:val="24"/>
          <w:szCs w:val="24"/>
          <w:u w:val="none"/>
        </w:rPr>
        <w:t xml:space="preserve">Erişim Tarihi: </w:t>
      </w:r>
      <w:r w:rsidR="0046530C">
        <w:rPr>
          <w:rStyle w:val="Kpr"/>
          <w:rFonts w:ascii="Times New Roman" w:hAnsi="Times New Roman" w:cs="Times New Roman"/>
          <w:color w:val="auto"/>
          <w:sz w:val="24"/>
          <w:szCs w:val="24"/>
          <w:u w:val="none"/>
        </w:rPr>
        <w:t>15.02.2023</w:t>
      </w:r>
    </w:p>
    <w:p w14:paraId="6CAAC118" w14:textId="388A027C" w:rsidR="00DB65EB" w:rsidRDefault="00000000" w:rsidP="00DB65EB">
      <w:pPr>
        <w:tabs>
          <w:tab w:val="left" w:pos="1807"/>
        </w:tabs>
        <w:spacing w:line="360" w:lineRule="auto"/>
        <w:rPr>
          <w:rStyle w:val="Kpr"/>
          <w:rFonts w:ascii="Times New Roman" w:hAnsi="Times New Roman" w:cs="Times New Roman"/>
          <w:sz w:val="24"/>
          <w:szCs w:val="24"/>
        </w:rPr>
      </w:pPr>
      <w:hyperlink r:id="rId111" w:history="1">
        <w:r w:rsidR="0046530C" w:rsidRPr="000F609A">
          <w:rPr>
            <w:rStyle w:val="Kpr"/>
            <w:rFonts w:ascii="Times New Roman" w:hAnsi="Times New Roman" w:cs="Times New Roman"/>
            <w:sz w:val="24"/>
            <w:szCs w:val="24"/>
          </w:rPr>
          <w:t>https://www.opm.gov/policy-data-oversight/assessment-and-selection/</w:t>
        </w:r>
      </w:hyperlink>
      <w:r w:rsidR="0046530C">
        <w:rPr>
          <w:rStyle w:val="Kpr"/>
          <w:rFonts w:ascii="Times New Roman" w:hAnsi="Times New Roman" w:cs="Times New Roman"/>
          <w:sz w:val="24"/>
          <w:szCs w:val="24"/>
        </w:rPr>
        <w:t xml:space="preserve"> </w:t>
      </w:r>
      <w:r w:rsidR="0046530C" w:rsidRPr="00D776A4">
        <w:rPr>
          <w:rStyle w:val="Kpr"/>
          <w:rFonts w:ascii="Times New Roman" w:hAnsi="Times New Roman" w:cs="Times New Roman"/>
          <w:color w:val="auto"/>
          <w:sz w:val="24"/>
          <w:szCs w:val="24"/>
          <w:u w:val="none"/>
        </w:rPr>
        <w:t xml:space="preserve">Erişim Tarihi: </w:t>
      </w:r>
      <w:r w:rsidR="0046530C">
        <w:rPr>
          <w:rStyle w:val="Kpr"/>
          <w:rFonts w:ascii="Times New Roman" w:hAnsi="Times New Roman" w:cs="Times New Roman"/>
          <w:color w:val="auto"/>
          <w:sz w:val="24"/>
          <w:szCs w:val="24"/>
          <w:u w:val="none"/>
        </w:rPr>
        <w:t>15.02.2023</w:t>
      </w:r>
    </w:p>
    <w:p w14:paraId="6DBEB399" w14:textId="62370700" w:rsidR="00DB65EB" w:rsidRDefault="00000000" w:rsidP="00DB65EB">
      <w:pPr>
        <w:tabs>
          <w:tab w:val="left" w:pos="1807"/>
        </w:tabs>
        <w:spacing w:line="360" w:lineRule="auto"/>
        <w:rPr>
          <w:rFonts w:ascii="Times New Roman" w:hAnsi="Times New Roman" w:cs="Times New Roman"/>
          <w:sz w:val="24"/>
          <w:szCs w:val="24"/>
        </w:rPr>
      </w:pPr>
      <w:hyperlink r:id="rId112" w:history="1">
        <w:r w:rsidR="00DB65EB" w:rsidRPr="007632D5">
          <w:rPr>
            <w:rStyle w:val="Kpr"/>
            <w:rFonts w:ascii="Times New Roman" w:hAnsi="Times New Roman" w:cs="Times New Roman"/>
            <w:sz w:val="24"/>
            <w:szCs w:val="24"/>
          </w:rPr>
          <w:t>https://www.opm.gov/policy-data-oversight/data-analysis-documentation/federal-employment-reports/</w:t>
        </w:r>
      </w:hyperlink>
      <w:r w:rsidR="00DB65EB">
        <w:rPr>
          <w:rFonts w:ascii="Times New Roman" w:hAnsi="Times New Roman" w:cs="Times New Roman"/>
          <w:sz w:val="24"/>
          <w:szCs w:val="24"/>
        </w:rPr>
        <w:t xml:space="preserve"> </w:t>
      </w:r>
      <w:r w:rsidR="0046530C">
        <w:rPr>
          <w:rFonts w:ascii="Times New Roman" w:hAnsi="Times New Roman" w:cs="Times New Roman"/>
          <w:sz w:val="24"/>
          <w:szCs w:val="24"/>
        </w:rPr>
        <w:t xml:space="preserve"> </w:t>
      </w:r>
      <w:r w:rsidR="0046530C" w:rsidRPr="00D776A4">
        <w:rPr>
          <w:rStyle w:val="Kpr"/>
          <w:rFonts w:ascii="Times New Roman" w:hAnsi="Times New Roman" w:cs="Times New Roman"/>
          <w:color w:val="auto"/>
          <w:sz w:val="24"/>
          <w:szCs w:val="24"/>
          <w:u w:val="none"/>
        </w:rPr>
        <w:t xml:space="preserve">Erişim Tarihi: </w:t>
      </w:r>
      <w:r w:rsidR="0046530C">
        <w:rPr>
          <w:rStyle w:val="Kpr"/>
          <w:rFonts w:ascii="Times New Roman" w:hAnsi="Times New Roman" w:cs="Times New Roman"/>
          <w:color w:val="auto"/>
          <w:sz w:val="24"/>
          <w:szCs w:val="24"/>
          <w:u w:val="none"/>
        </w:rPr>
        <w:t>15.02.2023</w:t>
      </w:r>
    </w:p>
    <w:p w14:paraId="47FCD46A" w14:textId="630DECB8" w:rsidR="00DB65EB" w:rsidRDefault="00000000" w:rsidP="00DB65EB">
      <w:pPr>
        <w:tabs>
          <w:tab w:val="left" w:pos="1807"/>
        </w:tabs>
        <w:spacing w:line="360" w:lineRule="auto"/>
        <w:rPr>
          <w:rFonts w:ascii="Times New Roman" w:hAnsi="Times New Roman" w:cs="Times New Roman"/>
          <w:sz w:val="24"/>
          <w:szCs w:val="24"/>
        </w:rPr>
      </w:pPr>
      <w:hyperlink r:id="rId113" w:history="1">
        <w:r w:rsidR="00DB65EB" w:rsidRPr="007632D5">
          <w:rPr>
            <w:rStyle w:val="Kpr"/>
            <w:rFonts w:ascii="Times New Roman" w:hAnsi="Times New Roman" w:cs="Times New Roman"/>
            <w:sz w:val="24"/>
            <w:szCs w:val="24"/>
          </w:rPr>
          <w:t>https://www.opm.gov/policy-data-oversight/data-analysis-documentation/data-policy-guidance/</w:t>
        </w:r>
      </w:hyperlink>
      <w:r w:rsidR="00DB65EB">
        <w:rPr>
          <w:rFonts w:ascii="Times New Roman" w:hAnsi="Times New Roman" w:cs="Times New Roman"/>
          <w:sz w:val="24"/>
          <w:szCs w:val="24"/>
        </w:rPr>
        <w:t xml:space="preserve"> </w:t>
      </w:r>
      <w:r w:rsidR="0046530C">
        <w:rPr>
          <w:rFonts w:ascii="Times New Roman" w:hAnsi="Times New Roman" w:cs="Times New Roman"/>
          <w:sz w:val="24"/>
          <w:szCs w:val="24"/>
        </w:rPr>
        <w:t xml:space="preserve"> </w:t>
      </w:r>
      <w:r w:rsidR="0046530C" w:rsidRPr="00D776A4">
        <w:rPr>
          <w:rStyle w:val="Kpr"/>
          <w:rFonts w:ascii="Times New Roman" w:hAnsi="Times New Roman" w:cs="Times New Roman"/>
          <w:color w:val="auto"/>
          <w:sz w:val="24"/>
          <w:szCs w:val="24"/>
          <w:u w:val="none"/>
        </w:rPr>
        <w:t xml:space="preserve">Erişim Tarihi: </w:t>
      </w:r>
      <w:r w:rsidR="0046530C">
        <w:rPr>
          <w:rStyle w:val="Kpr"/>
          <w:rFonts w:ascii="Times New Roman" w:hAnsi="Times New Roman" w:cs="Times New Roman"/>
          <w:color w:val="auto"/>
          <w:sz w:val="24"/>
          <w:szCs w:val="24"/>
          <w:u w:val="none"/>
        </w:rPr>
        <w:t>17.02.2023</w:t>
      </w:r>
    </w:p>
    <w:p w14:paraId="496DCCA3" w14:textId="2C7FAD4A" w:rsidR="00DB65EB" w:rsidRDefault="00000000" w:rsidP="00DB65EB">
      <w:pPr>
        <w:tabs>
          <w:tab w:val="left" w:pos="1807"/>
        </w:tabs>
        <w:spacing w:line="360" w:lineRule="auto"/>
        <w:rPr>
          <w:rFonts w:ascii="Times New Roman" w:hAnsi="Times New Roman" w:cs="Times New Roman"/>
          <w:sz w:val="24"/>
          <w:szCs w:val="24"/>
        </w:rPr>
      </w:pPr>
      <w:hyperlink r:id="rId114" w:history="1">
        <w:r w:rsidR="00DB65EB" w:rsidRPr="007632D5">
          <w:rPr>
            <w:rStyle w:val="Kpr"/>
            <w:rFonts w:ascii="Times New Roman" w:hAnsi="Times New Roman" w:cs="Times New Roman"/>
            <w:sz w:val="24"/>
            <w:szCs w:val="24"/>
          </w:rPr>
          <w:t>https://www.opm.gov/policy-data-oversight/data-analysis-documentation/enterprise-human-resources-integration/</w:t>
        </w:r>
      </w:hyperlink>
      <w:r w:rsidR="00DB65EB">
        <w:rPr>
          <w:rFonts w:ascii="Times New Roman" w:hAnsi="Times New Roman" w:cs="Times New Roman"/>
          <w:sz w:val="24"/>
          <w:szCs w:val="24"/>
        </w:rPr>
        <w:t xml:space="preserve"> </w:t>
      </w:r>
      <w:r w:rsidR="0046530C">
        <w:rPr>
          <w:rFonts w:ascii="Times New Roman" w:hAnsi="Times New Roman" w:cs="Times New Roman"/>
          <w:sz w:val="24"/>
          <w:szCs w:val="24"/>
        </w:rPr>
        <w:t xml:space="preserve"> </w:t>
      </w:r>
      <w:r w:rsidR="0046530C" w:rsidRPr="00D776A4">
        <w:rPr>
          <w:rStyle w:val="Kpr"/>
          <w:rFonts w:ascii="Times New Roman" w:hAnsi="Times New Roman" w:cs="Times New Roman"/>
          <w:color w:val="auto"/>
          <w:sz w:val="24"/>
          <w:szCs w:val="24"/>
          <w:u w:val="none"/>
        </w:rPr>
        <w:t xml:space="preserve">Erişim Tarihi: </w:t>
      </w:r>
      <w:r w:rsidR="0046530C">
        <w:rPr>
          <w:rStyle w:val="Kpr"/>
          <w:rFonts w:ascii="Times New Roman" w:hAnsi="Times New Roman" w:cs="Times New Roman"/>
          <w:color w:val="auto"/>
          <w:sz w:val="24"/>
          <w:szCs w:val="24"/>
          <w:u w:val="none"/>
        </w:rPr>
        <w:t>17.02.2023</w:t>
      </w:r>
    </w:p>
    <w:p w14:paraId="145052CC" w14:textId="1740ECF5" w:rsidR="00DB65EB" w:rsidRDefault="00000000" w:rsidP="00DB65EB">
      <w:pPr>
        <w:tabs>
          <w:tab w:val="left" w:pos="1807"/>
        </w:tabs>
        <w:spacing w:line="360" w:lineRule="auto"/>
        <w:rPr>
          <w:rFonts w:ascii="Times New Roman" w:hAnsi="Times New Roman" w:cs="Times New Roman"/>
          <w:sz w:val="24"/>
          <w:szCs w:val="24"/>
        </w:rPr>
      </w:pPr>
      <w:hyperlink r:id="rId115" w:history="1">
        <w:r w:rsidR="00DB65EB" w:rsidRPr="007632D5">
          <w:rPr>
            <w:rStyle w:val="Kpr"/>
            <w:rFonts w:ascii="Times New Roman" w:hAnsi="Times New Roman" w:cs="Times New Roman"/>
            <w:sz w:val="24"/>
            <w:szCs w:val="24"/>
          </w:rPr>
          <w:t>https://www.opm.gov/policy-data-oversight/disability-employment/</w:t>
        </w:r>
      </w:hyperlink>
      <w:r w:rsidR="00DB65EB">
        <w:rPr>
          <w:rFonts w:ascii="Times New Roman" w:hAnsi="Times New Roman" w:cs="Times New Roman"/>
          <w:sz w:val="24"/>
          <w:szCs w:val="24"/>
        </w:rPr>
        <w:t xml:space="preserve"> </w:t>
      </w:r>
      <w:r w:rsidR="0046530C">
        <w:rPr>
          <w:rFonts w:ascii="Times New Roman" w:hAnsi="Times New Roman" w:cs="Times New Roman"/>
          <w:sz w:val="24"/>
          <w:szCs w:val="24"/>
        </w:rPr>
        <w:t xml:space="preserve"> </w:t>
      </w:r>
      <w:r w:rsidR="0046530C" w:rsidRPr="00D776A4">
        <w:rPr>
          <w:rStyle w:val="Kpr"/>
          <w:rFonts w:ascii="Times New Roman" w:hAnsi="Times New Roman" w:cs="Times New Roman"/>
          <w:color w:val="auto"/>
          <w:sz w:val="24"/>
          <w:szCs w:val="24"/>
          <w:u w:val="none"/>
        </w:rPr>
        <w:t xml:space="preserve">Erişim Tarihi: </w:t>
      </w:r>
      <w:r w:rsidR="0046530C">
        <w:rPr>
          <w:rStyle w:val="Kpr"/>
          <w:rFonts w:ascii="Times New Roman" w:hAnsi="Times New Roman" w:cs="Times New Roman"/>
          <w:color w:val="auto"/>
          <w:sz w:val="24"/>
          <w:szCs w:val="24"/>
          <w:u w:val="none"/>
        </w:rPr>
        <w:t xml:space="preserve">17.02.2023 </w:t>
      </w:r>
    </w:p>
    <w:p w14:paraId="68851DD2" w14:textId="1A008073" w:rsidR="00DB65EB" w:rsidRDefault="00000000" w:rsidP="00DB65EB">
      <w:pPr>
        <w:tabs>
          <w:tab w:val="left" w:pos="1807"/>
        </w:tabs>
        <w:spacing w:line="360" w:lineRule="auto"/>
        <w:rPr>
          <w:rFonts w:ascii="Times New Roman" w:hAnsi="Times New Roman" w:cs="Times New Roman"/>
          <w:sz w:val="24"/>
          <w:szCs w:val="24"/>
        </w:rPr>
      </w:pPr>
      <w:hyperlink r:id="rId116" w:history="1">
        <w:r w:rsidR="00DB65EB" w:rsidRPr="007632D5">
          <w:rPr>
            <w:rStyle w:val="Kpr"/>
            <w:rFonts w:ascii="Times New Roman" w:hAnsi="Times New Roman" w:cs="Times New Roman"/>
            <w:sz w:val="24"/>
            <w:szCs w:val="24"/>
          </w:rPr>
          <w:t>https://www.opm.gov/policy-data-oversight/diversity-equity-inclusion-and-accessibility/</w:t>
        </w:r>
      </w:hyperlink>
      <w:r w:rsidR="00DB65EB">
        <w:rPr>
          <w:rFonts w:ascii="Times New Roman" w:hAnsi="Times New Roman" w:cs="Times New Roman"/>
          <w:sz w:val="24"/>
          <w:szCs w:val="24"/>
        </w:rPr>
        <w:t xml:space="preserve"> </w:t>
      </w:r>
      <w:r w:rsidR="0046530C">
        <w:rPr>
          <w:rFonts w:ascii="Times New Roman" w:hAnsi="Times New Roman" w:cs="Times New Roman"/>
          <w:sz w:val="24"/>
          <w:szCs w:val="24"/>
        </w:rPr>
        <w:t xml:space="preserve"> </w:t>
      </w:r>
      <w:r w:rsidR="0046530C" w:rsidRPr="00D776A4">
        <w:rPr>
          <w:rStyle w:val="Kpr"/>
          <w:rFonts w:ascii="Times New Roman" w:hAnsi="Times New Roman" w:cs="Times New Roman"/>
          <w:color w:val="auto"/>
          <w:sz w:val="24"/>
          <w:szCs w:val="24"/>
          <w:u w:val="none"/>
        </w:rPr>
        <w:t xml:space="preserve">Erişim Tarihi: </w:t>
      </w:r>
      <w:r w:rsidR="0046530C">
        <w:rPr>
          <w:rStyle w:val="Kpr"/>
          <w:rFonts w:ascii="Times New Roman" w:hAnsi="Times New Roman" w:cs="Times New Roman"/>
          <w:color w:val="auto"/>
          <w:sz w:val="24"/>
          <w:szCs w:val="24"/>
          <w:u w:val="none"/>
        </w:rPr>
        <w:t>17.02.2023</w:t>
      </w:r>
    </w:p>
    <w:p w14:paraId="55D5E697" w14:textId="4F0B1632" w:rsidR="00DB65EB" w:rsidRDefault="00000000" w:rsidP="00DB65EB">
      <w:pPr>
        <w:tabs>
          <w:tab w:val="left" w:pos="1807"/>
        </w:tabs>
        <w:spacing w:line="360" w:lineRule="auto"/>
        <w:rPr>
          <w:rFonts w:ascii="Times New Roman" w:hAnsi="Times New Roman" w:cs="Times New Roman"/>
          <w:sz w:val="24"/>
          <w:szCs w:val="24"/>
        </w:rPr>
      </w:pPr>
      <w:hyperlink r:id="rId117" w:history="1">
        <w:r w:rsidR="00DB65EB" w:rsidRPr="007632D5">
          <w:rPr>
            <w:rStyle w:val="Kpr"/>
            <w:rFonts w:ascii="Times New Roman" w:hAnsi="Times New Roman" w:cs="Times New Roman"/>
            <w:sz w:val="24"/>
            <w:szCs w:val="24"/>
          </w:rPr>
          <w:t>https://www.opm.gov/policy-data-oversight/employee-relations/</w:t>
        </w:r>
      </w:hyperlink>
      <w:r w:rsidR="00DB65EB">
        <w:rPr>
          <w:rFonts w:ascii="Times New Roman" w:hAnsi="Times New Roman" w:cs="Times New Roman"/>
          <w:sz w:val="24"/>
          <w:szCs w:val="24"/>
        </w:rPr>
        <w:t xml:space="preserve"> </w:t>
      </w:r>
      <w:r w:rsidR="0046530C">
        <w:rPr>
          <w:rFonts w:ascii="Times New Roman" w:hAnsi="Times New Roman" w:cs="Times New Roman"/>
          <w:sz w:val="24"/>
          <w:szCs w:val="24"/>
        </w:rPr>
        <w:t xml:space="preserve"> </w:t>
      </w:r>
      <w:r w:rsidR="0046530C" w:rsidRPr="00D776A4">
        <w:rPr>
          <w:rStyle w:val="Kpr"/>
          <w:rFonts w:ascii="Times New Roman" w:hAnsi="Times New Roman" w:cs="Times New Roman"/>
          <w:color w:val="auto"/>
          <w:sz w:val="24"/>
          <w:szCs w:val="24"/>
          <w:u w:val="none"/>
        </w:rPr>
        <w:t xml:space="preserve">Erişim Tarihi: </w:t>
      </w:r>
      <w:r w:rsidR="0046530C">
        <w:rPr>
          <w:rStyle w:val="Kpr"/>
          <w:rFonts w:ascii="Times New Roman" w:hAnsi="Times New Roman" w:cs="Times New Roman"/>
          <w:color w:val="auto"/>
          <w:sz w:val="24"/>
          <w:szCs w:val="24"/>
          <w:u w:val="none"/>
        </w:rPr>
        <w:t>20.02.2023</w:t>
      </w:r>
    </w:p>
    <w:p w14:paraId="4A8BB4FA" w14:textId="6B1BFB42" w:rsidR="00DB65EB" w:rsidRPr="00DB65EB" w:rsidRDefault="00000000" w:rsidP="0059484E">
      <w:pPr>
        <w:tabs>
          <w:tab w:val="left" w:pos="1807"/>
        </w:tabs>
        <w:spacing w:line="360" w:lineRule="auto"/>
        <w:rPr>
          <w:rStyle w:val="Kpr"/>
          <w:rFonts w:ascii="Times New Roman" w:hAnsi="Times New Roman" w:cs="Times New Roman"/>
          <w:color w:val="auto"/>
          <w:sz w:val="24"/>
          <w:szCs w:val="24"/>
          <w:u w:val="none"/>
        </w:rPr>
      </w:pPr>
      <w:hyperlink r:id="rId118" w:history="1">
        <w:r w:rsidR="00DB65EB" w:rsidRPr="007632D5">
          <w:rPr>
            <w:rStyle w:val="Kpr"/>
            <w:rFonts w:ascii="Times New Roman" w:hAnsi="Times New Roman" w:cs="Times New Roman"/>
            <w:sz w:val="24"/>
            <w:szCs w:val="24"/>
          </w:rPr>
          <w:t>https://www.opm.gov/policy-data-oversight/human-capital-management/</w:t>
        </w:r>
      </w:hyperlink>
      <w:r w:rsidR="00DB65EB">
        <w:rPr>
          <w:rFonts w:ascii="Times New Roman" w:hAnsi="Times New Roman" w:cs="Times New Roman"/>
          <w:sz w:val="24"/>
          <w:szCs w:val="24"/>
        </w:rPr>
        <w:t xml:space="preserve"> </w:t>
      </w:r>
      <w:r w:rsidR="0046530C">
        <w:rPr>
          <w:rFonts w:ascii="Times New Roman" w:hAnsi="Times New Roman" w:cs="Times New Roman"/>
          <w:sz w:val="24"/>
          <w:szCs w:val="24"/>
        </w:rPr>
        <w:t xml:space="preserve"> </w:t>
      </w:r>
      <w:r w:rsidR="0046530C" w:rsidRPr="00D776A4">
        <w:rPr>
          <w:rStyle w:val="Kpr"/>
          <w:rFonts w:ascii="Times New Roman" w:hAnsi="Times New Roman" w:cs="Times New Roman"/>
          <w:color w:val="auto"/>
          <w:sz w:val="24"/>
          <w:szCs w:val="24"/>
          <w:u w:val="none"/>
        </w:rPr>
        <w:t xml:space="preserve">Erişim Tarihi: </w:t>
      </w:r>
      <w:r w:rsidR="0046530C">
        <w:rPr>
          <w:rStyle w:val="Kpr"/>
          <w:rFonts w:ascii="Times New Roman" w:hAnsi="Times New Roman" w:cs="Times New Roman"/>
          <w:color w:val="auto"/>
          <w:sz w:val="24"/>
          <w:szCs w:val="24"/>
          <w:u w:val="none"/>
        </w:rPr>
        <w:t>20.02.2023</w:t>
      </w:r>
    </w:p>
    <w:p w14:paraId="778F774A" w14:textId="0D06BE50" w:rsidR="00A9784B" w:rsidRDefault="00000000" w:rsidP="0059484E">
      <w:pPr>
        <w:tabs>
          <w:tab w:val="left" w:pos="1807"/>
        </w:tabs>
        <w:spacing w:line="360" w:lineRule="auto"/>
        <w:rPr>
          <w:rFonts w:ascii="Times New Roman" w:hAnsi="Times New Roman" w:cs="Times New Roman"/>
          <w:sz w:val="24"/>
          <w:szCs w:val="24"/>
        </w:rPr>
      </w:pPr>
      <w:hyperlink r:id="rId119" w:history="1">
        <w:r w:rsidR="00A9784B" w:rsidRPr="00D10005">
          <w:rPr>
            <w:rStyle w:val="Kpr"/>
            <w:rFonts w:ascii="Times New Roman" w:hAnsi="Times New Roman" w:cs="Times New Roman"/>
            <w:sz w:val="24"/>
            <w:szCs w:val="24"/>
          </w:rPr>
          <w:t>https://www.opm.gov/policy-data-oversight/disability-employment/selective-placement-program-coordinator/</w:t>
        </w:r>
      </w:hyperlink>
      <w:r w:rsidR="00A9784B">
        <w:rPr>
          <w:rFonts w:ascii="Times New Roman" w:hAnsi="Times New Roman" w:cs="Times New Roman"/>
          <w:sz w:val="24"/>
          <w:szCs w:val="24"/>
        </w:rPr>
        <w:t xml:space="preserve"> </w:t>
      </w:r>
      <w:r w:rsidR="0046530C">
        <w:rPr>
          <w:rFonts w:ascii="Times New Roman" w:hAnsi="Times New Roman" w:cs="Times New Roman"/>
          <w:sz w:val="24"/>
          <w:szCs w:val="24"/>
        </w:rPr>
        <w:t xml:space="preserve"> </w:t>
      </w:r>
      <w:r w:rsidR="0046530C" w:rsidRPr="00D776A4">
        <w:rPr>
          <w:rStyle w:val="Kpr"/>
          <w:rFonts w:ascii="Times New Roman" w:hAnsi="Times New Roman" w:cs="Times New Roman"/>
          <w:color w:val="auto"/>
          <w:sz w:val="24"/>
          <w:szCs w:val="24"/>
          <w:u w:val="none"/>
        </w:rPr>
        <w:t xml:space="preserve">Erişim Tarihi: </w:t>
      </w:r>
      <w:r w:rsidR="0046530C">
        <w:rPr>
          <w:rStyle w:val="Kpr"/>
          <w:rFonts w:ascii="Times New Roman" w:hAnsi="Times New Roman" w:cs="Times New Roman"/>
          <w:color w:val="auto"/>
          <w:sz w:val="24"/>
          <w:szCs w:val="24"/>
          <w:u w:val="none"/>
        </w:rPr>
        <w:t>20.02.2023</w:t>
      </w:r>
    </w:p>
    <w:p w14:paraId="61024D8B" w14:textId="38AEBB27" w:rsidR="00DB65EB" w:rsidRDefault="00000000" w:rsidP="0059484E">
      <w:pPr>
        <w:tabs>
          <w:tab w:val="left" w:pos="1807"/>
        </w:tabs>
        <w:spacing w:line="360" w:lineRule="auto"/>
        <w:rPr>
          <w:rFonts w:ascii="Times New Roman" w:hAnsi="Times New Roman" w:cs="Times New Roman"/>
          <w:sz w:val="24"/>
          <w:szCs w:val="24"/>
        </w:rPr>
      </w:pPr>
      <w:hyperlink r:id="rId120" w:history="1">
        <w:r w:rsidR="002E62E2" w:rsidRPr="00D10005">
          <w:rPr>
            <w:rStyle w:val="Kpr"/>
            <w:rFonts w:ascii="Times New Roman" w:hAnsi="Times New Roman" w:cs="Times New Roman"/>
            <w:sz w:val="24"/>
            <w:szCs w:val="24"/>
          </w:rPr>
          <w:t>https://www.opm.gov/policy-data-oversight/diversity-equity-inclusion-and-accessibility/</w:t>
        </w:r>
      </w:hyperlink>
      <w:r w:rsidR="002E62E2">
        <w:rPr>
          <w:rFonts w:ascii="Times New Roman" w:hAnsi="Times New Roman" w:cs="Times New Roman"/>
          <w:sz w:val="24"/>
          <w:szCs w:val="24"/>
        </w:rPr>
        <w:t xml:space="preserve"> </w:t>
      </w:r>
      <w:r w:rsidR="0046530C">
        <w:rPr>
          <w:rFonts w:ascii="Times New Roman" w:hAnsi="Times New Roman" w:cs="Times New Roman"/>
          <w:sz w:val="24"/>
          <w:szCs w:val="24"/>
        </w:rPr>
        <w:t xml:space="preserve"> </w:t>
      </w:r>
      <w:r w:rsidR="0046530C" w:rsidRPr="00D776A4">
        <w:rPr>
          <w:rStyle w:val="Kpr"/>
          <w:rFonts w:ascii="Times New Roman" w:hAnsi="Times New Roman" w:cs="Times New Roman"/>
          <w:color w:val="auto"/>
          <w:sz w:val="24"/>
          <w:szCs w:val="24"/>
          <w:u w:val="none"/>
        </w:rPr>
        <w:t xml:space="preserve">Erişim Tarihi: </w:t>
      </w:r>
      <w:r w:rsidR="0046530C">
        <w:rPr>
          <w:rStyle w:val="Kpr"/>
          <w:rFonts w:ascii="Times New Roman" w:hAnsi="Times New Roman" w:cs="Times New Roman"/>
          <w:color w:val="auto"/>
          <w:sz w:val="24"/>
          <w:szCs w:val="24"/>
          <w:u w:val="none"/>
        </w:rPr>
        <w:t>20.02.2023</w:t>
      </w:r>
    </w:p>
    <w:p w14:paraId="73DA5CF4" w14:textId="64FA22E3" w:rsidR="002E62E2" w:rsidRDefault="00000000" w:rsidP="0059484E">
      <w:pPr>
        <w:tabs>
          <w:tab w:val="left" w:pos="1807"/>
        </w:tabs>
        <w:spacing w:line="360" w:lineRule="auto"/>
        <w:rPr>
          <w:rFonts w:ascii="Times New Roman" w:hAnsi="Times New Roman" w:cs="Times New Roman"/>
          <w:sz w:val="24"/>
          <w:szCs w:val="24"/>
        </w:rPr>
      </w:pPr>
      <w:hyperlink r:id="rId121" w:history="1">
        <w:r w:rsidR="002E62E2" w:rsidRPr="00D10005">
          <w:rPr>
            <w:rStyle w:val="Kpr"/>
            <w:rFonts w:ascii="Times New Roman" w:hAnsi="Times New Roman" w:cs="Times New Roman"/>
            <w:sz w:val="24"/>
            <w:szCs w:val="24"/>
          </w:rPr>
          <w:t>https://www.opm.gov/policy-data-oversight/employee-relations/</w:t>
        </w:r>
      </w:hyperlink>
      <w:r w:rsidR="002E62E2">
        <w:rPr>
          <w:rFonts w:ascii="Times New Roman" w:hAnsi="Times New Roman" w:cs="Times New Roman"/>
          <w:sz w:val="24"/>
          <w:szCs w:val="24"/>
        </w:rPr>
        <w:t xml:space="preserve"> </w:t>
      </w:r>
      <w:r w:rsidR="0046530C">
        <w:rPr>
          <w:rFonts w:ascii="Times New Roman" w:hAnsi="Times New Roman" w:cs="Times New Roman"/>
          <w:sz w:val="24"/>
          <w:szCs w:val="24"/>
        </w:rPr>
        <w:t xml:space="preserve"> </w:t>
      </w:r>
      <w:r w:rsidR="0046530C" w:rsidRPr="00D776A4">
        <w:rPr>
          <w:rStyle w:val="Kpr"/>
          <w:rFonts w:ascii="Times New Roman" w:hAnsi="Times New Roman" w:cs="Times New Roman"/>
          <w:color w:val="auto"/>
          <w:sz w:val="24"/>
          <w:szCs w:val="24"/>
          <w:u w:val="none"/>
        </w:rPr>
        <w:t xml:space="preserve">Erişim Tarihi: </w:t>
      </w:r>
      <w:r w:rsidR="0046530C">
        <w:rPr>
          <w:rStyle w:val="Kpr"/>
          <w:rFonts w:ascii="Times New Roman" w:hAnsi="Times New Roman" w:cs="Times New Roman"/>
          <w:color w:val="auto"/>
          <w:sz w:val="24"/>
          <w:szCs w:val="24"/>
          <w:u w:val="none"/>
        </w:rPr>
        <w:t>20.02.2023</w:t>
      </w:r>
    </w:p>
    <w:p w14:paraId="24A56AE8" w14:textId="029614C1" w:rsidR="0046530C" w:rsidRDefault="00000000" w:rsidP="0059484E">
      <w:pPr>
        <w:tabs>
          <w:tab w:val="left" w:pos="1807"/>
        </w:tabs>
        <w:spacing w:line="360" w:lineRule="auto"/>
        <w:rPr>
          <w:rFonts w:ascii="Times New Roman" w:hAnsi="Times New Roman" w:cs="Times New Roman"/>
          <w:sz w:val="24"/>
          <w:szCs w:val="24"/>
        </w:rPr>
      </w:pPr>
      <w:hyperlink r:id="rId122" w:history="1">
        <w:r w:rsidR="002E62E2" w:rsidRPr="00D10005">
          <w:rPr>
            <w:rStyle w:val="Kpr"/>
            <w:rFonts w:ascii="Times New Roman" w:hAnsi="Times New Roman" w:cs="Times New Roman"/>
            <w:sz w:val="24"/>
            <w:szCs w:val="24"/>
          </w:rPr>
          <w:t>https://www.opm.gov/policy-data-oversight/future-of-the-workforce/</w:t>
        </w:r>
      </w:hyperlink>
      <w:r w:rsidR="002E62E2">
        <w:rPr>
          <w:rFonts w:ascii="Times New Roman" w:hAnsi="Times New Roman" w:cs="Times New Roman"/>
          <w:sz w:val="24"/>
          <w:szCs w:val="24"/>
        </w:rPr>
        <w:t xml:space="preserve"> </w:t>
      </w:r>
      <w:r w:rsidR="0046530C">
        <w:rPr>
          <w:rFonts w:ascii="Times New Roman" w:hAnsi="Times New Roman" w:cs="Times New Roman"/>
          <w:sz w:val="24"/>
          <w:szCs w:val="24"/>
        </w:rPr>
        <w:t xml:space="preserve"> </w:t>
      </w:r>
      <w:r w:rsidR="0046530C" w:rsidRPr="00D776A4">
        <w:rPr>
          <w:rStyle w:val="Kpr"/>
          <w:rFonts w:ascii="Times New Roman" w:hAnsi="Times New Roman" w:cs="Times New Roman"/>
          <w:color w:val="auto"/>
          <w:sz w:val="24"/>
          <w:szCs w:val="24"/>
          <w:u w:val="none"/>
        </w:rPr>
        <w:t xml:space="preserve">Erişim Tarihi: </w:t>
      </w:r>
      <w:r w:rsidR="0046530C">
        <w:rPr>
          <w:rStyle w:val="Kpr"/>
          <w:rFonts w:ascii="Times New Roman" w:hAnsi="Times New Roman" w:cs="Times New Roman"/>
          <w:color w:val="auto"/>
          <w:sz w:val="24"/>
          <w:szCs w:val="24"/>
          <w:u w:val="none"/>
        </w:rPr>
        <w:t>22.02.2023</w:t>
      </w:r>
    </w:p>
    <w:p w14:paraId="5FAFAB7A" w14:textId="396B00B9" w:rsidR="002E62E2" w:rsidRDefault="00000000" w:rsidP="0059484E">
      <w:pPr>
        <w:tabs>
          <w:tab w:val="left" w:pos="1807"/>
        </w:tabs>
        <w:spacing w:line="360" w:lineRule="auto"/>
        <w:rPr>
          <w:rFonts w:ascii="Times New Roman" w:hAnsi="Times New Roman" w:cs="Times New Roman"/>
          <w:sz w:val="24"/>
          <w:szCs w:val="24"/>
        </w:rPr>
      </w:pPr>
      <w:hyperlink r:id="rId123" w:history="1">
        <w:r w:rsidR="002E62E2" w:rsidRPr="00D10005">
          <w:rPr>
            <w:rStyle w:val="Kpr"/>
            <w:rFonts w:ascii="Times New Roman" w:hAnsi="Times New Roman" w:cs="Times New Roman"/>
            <w:sz w:val="24"/>
            <w:szCs w:val="24"/>
          </w:rPr>
          <w:t>https://www.opm.gov/policy-data-oversight/hiring-information/hiring-authorities/</w:t>
        </w:r>
      </w:hyperlink>
      <w:r w:rsidR="002E62E2">
        <w:rPr>
          <w:rFonts w:ascii="Times New Roman" w:hAnsi="Times New Roman" w:cs="Times New Roman"/>
          <w:sz w:val="24"/>
          <w:szCs w:val="24"/>
        </w:rPr>
        <w:t xml:space="preserve"> </w:t>
      </w:r>
      <w:r w:rsidR="0046530C">
        <w:rPr>
          <w:rFonts w:ascii="Times New Roman" w:hAnsi="Times New Roman" w:cs="Times New Roman"/>
          <w:sz w:val="24"/>
          <w:szCs w:val="24"/>
        </w:rPr>
        <w:t xml:space="preserve">  </w:t>
      </w:r>
      <w:r w:rsidR="0046530C" w:rsidRPr="00D776A4">
        <w:rPr>
          <w:rStyle w:val="Kpr"/>
          <w:rFonts w:ascii="Times New Roman" w:hAnsi="Times New Roman" w:cs="Times New Roman"/>
          <w:color w:val="auto"/>
          <w:sz w:val="24"/>
          <w:szCs w:val="24"/>
          <w:u w:val="none"/>
        </w:rPr>
        <w:t xml:space="preserve">Erişim Tarihi: </w:t>
      </w:r>
      <w:r w:rsidR="0046530C">
        <w:rPr>
          <w:rStyle w:val="Kpr"/>
          <w:rFonts w:ascii="Times New Roman" w:hAnsi="Times New Roman" w:cs="Times New Roman"/>
          <w:color w:val="auto"/>
          <w:sz w:val="24"/>
          <w:szCs w:val="24"/>
          <w:u w:val="none"/>
        </w:rPr>
        <w:t>22.02.2023</w:t>
      </w:r>
    </w:p>
    <w:p w14:paraId="4A325E97" w14:textId="11DAADF5" w:rsidR="002E62E2" w:rsidRDefault="00000000" w:rsidP="0059484E">
      <w:pPr>
        <w:tabs>
          <w:tab w:val="left" w:pos="1807"/>
        </w:tabs>
        <w:spacing w:line="360" w:lineRule="auto"/>
        <w:rPr>
          <w:rFonts w:ascii="Times New Roman" w:hAnsi="Times New Roman" w:cs="Times New Roman"/>
          <w:sz w:val="24"/>
          <w:szCs w:val="24"/>
        </w:rPr>
      </w:pPr>
      <w:hyperlink r:id="rId124" w:history="1">
        <w:r w:rsidR="002E62E2" w:rsidRPr="00D10005">
          <w:rPr>
            <w:rStyle w:val="Kpr"/>
            <w:rFonts w:ascii="Times New Roman" w:hAnsi="Times New Roman" w:cs="Times New Roman"/>
            <w:sz w:val="24"/>
            <w:szCs w:val="24"/>
          </w:rPr>
          <w:t>https://www.opm.gov/policy-data-oversight/human-capital-management/</w:t>
        </w:r>
      </w:hyperlink>
      <w:r w:rsidR="002E62E2">
        <w:rPr>
          <w:rFonts w:ascii="Times New Roman" w:hAnsi="Times New Roman" w:cs="Times New Roman"/>
          <w:sz w:val="24"/>
          <w:szCs w:val="24"/>
        </w:rPr>
        <w:t xml:space="preserve"> </w:t>
      </w:r>
      <w:r w:rsidR="0046530C">
        <w:rPr>
          <w:rFonts w:ascii="Times New Roman" w:hAnsi="Times New Roman" w:cs="Times New Roman"/>
          <w:sz w:val="24"/>
          <w:szCs w:val="24"/>
        </w:rPr>
        <w:t xml:space="preserve"> </w:t>
      </w:r>
      <w:r w:rsidR="0046530C" w:rsidRPr="00D776A4">
        <w:rPr>
          <w:rStyle w:val="Kpr"/>
          <w:rFonts w:ascii="Times New Roman" w:hAnsi="Times New Roman" w:cs="Times New Roman"/>
          <w:color w:val="auto"/>
          <w:sz w:val="24"/>
          <w:szCs w:val="24"/>
          <w:u w:val="none"/>
        </w:rPr>
        <w:t xml:space="preserve">Erişim Tarihi: </w:t>
      </w:r>
      <w:r w:rsidR="0046530C">
        <w:rPr>
          <w:rStyle w:val="Kpr"/>
          <w:rFonts w:ascii="Times New Roman" w:hAnsi="Times New Roman" w:cs="Times New Roman"/>
          <w:color w:val="auto"/>
          <w:sz w:val="24"/>
          <w:szCs w:val="24"/>
          <w:u w:val="none"/>
        </w:rPr>
        <w:t>22.02.2023</w:t>
      </w:r>
    </w:p>
    <w:p w14:paraId="1412D856" w14:textId="5D86DCD8" w:rsidR="002E62E2" w:rsidRDefault="00000000" w:rsidP="0059484E">
      <w:pPr>
        <w:tabs>
          <w:tab w:val="left" w:pos="1807"/>
        </w:tabs>
        <w:spacing w:line="360" w:lineRule="auto"/>
        <w:rPr>
          <w:rFonts w:ascii="Times New Roman" w:hAnsi="Times New Roman" w:cs="Times New Roman"/>
          <w:sz w:val="24"/>
          <w:szCs w:val="24"/>
        </w:rPr>
      </w:pPr>
      <w:hyperlink r:id="rId125" w:history="1">
        <w:r w:rsidR="002E62E2" w:rsidRPr="00D10005">
          <w:rPr>
            <w:rStyle w:val="Kpr"/>
            <w:rFonts w:ascii="Times New Roman" w:hAnsi="Times New Roman" w:cs="Times New Roman"/>
            <w:sz w:val="24"/>
            <w:szCs w:val="24"/>
          </w:rPr>
          <w:t>https://www.opm.gov/policy-data-oversight/human-capital-framework/</w:t>
        </w:r>
      </w:hyperlink>
      <w:r w:rsidR="002E62E2">
        <w:rPr>
          <w:rFonts w:ascii="Times New Roman" w:hAnsi="Times New Roman" w:cs="Times New Roman"/>
          <w:sz w:val="24"/>
          <w:szCs w:val="24"/>
        </w:rPr>
        <w:t xml:space="preserve"> </w:t>
      </w:r>
      <w:r w:rsidR="0046530C">
        <w:rPr>
          <w:rFonts w:ascii="Times New Roman" w:hAnsi="Times New Roman" w:cs="Times New Roman"/>
          <w:sz w:val="24"/>
          <w:szCs w:val="24"/>
        </w:rPr>
        <w:t xml:space="preserve"> </w:t>
      </w:r>
      <w:r w:rsidR="0046530C" w:rsidRPr="00D776A4">
        <w:rPr>
          <w:rStyle w:val="Kpr"/>
          <w:rFonts w:ascii="Times New Roman" w:hAnsi="Times New Roman" w:cs="Times New Roman"/>
          <w:color w:val="auto"/>
          <w:sz w:val="24"/>
          <w:szCs w:val="24"/>
          <w:u w:val="none"/>
        </w:rPr>
        <w:t xml:space="preserve">Erişim Tarihi: </w:t>
      </w:r>
      <w:r w:rsidR="0046530C">
        <w:rPr>
          <w:rStyle w:val="Kpr"/>
          <w:rFonts w:ascii="Times New Roman" w:hAnsi="Times New Roman" w:cs="Times New Roman"/>
          <w:color w:val="auto"/>
          <w:sz w:val="24"/>
          <w:szCs w:val="24"/>
          <w:u w:val="none"/>
        </w:rPr>
        <w:t>22.02.2023</w:t>
      </w:r>
    </w:p>
    <w:p w14:paraId="7F5DFC3C" w14:textId="357920A7" w:rsidR="002E62E2" w:rsidRDefault="00000000" w:rsidP="0059484E">
      <w:pPr>
        <w:tabs>
          <w:tab w:val="left" w:pos="1807"/>
        </w:tabs>
        <w:spacing w:line="360" w:lineRule="auto"/>
        <w:rPr>
          <w:rStyle w:val="Kpr"/>
          <w:rFonts w:ascii="Times New Roman" w:hAnsi="Times New Roman" w:cs="Times New Roman"/>
          <w:color w:val="auto"/>
          <w:sz w:val="24"/>
          <w:szCs w:val="24"/>
          <w:u w:val="none"/>
        </w:rPr>
      </w:pPr>
      <w:hyperlink r:id="rId126" w:history="1">
        <w:r w:rsidR="002E62E2" w:rsidRPr="00D10005">
          <w:rPr>
            <w:rStyle w:val="Kpr"/>
            <w:rFonts w:ascii="Times New Roman" w:hAnsi="Times New Roman" w:cs="Times New Roman"/>
            <w:sz w:val="24"/>
            <w:szCs w:val="24"/>
          </w:rPr>
          <w:t>https://www.opm.gov/policy-data-oversight/performance-management/</w:t>
        </w:r>
      </w:hyperlink>
      <w:r w:rsidR="002E62E2">
        <w:rPr>
          <w:rFonts w:ascii="Times New Roman" w:hAnsi="Times New Roman" w:cs="Times New Roman"/>
          <w:sz w:val="24"/>
          <w:szCs w:val="24"/>
        </w:rPr>
        <w:t xml:space="preserve"> </w:t>
      </w:r>
      <w:r w:rsidR="0046530C">
        <w:rPr>
          <w:rFonts w:ascii="Times New Roman" w:hAnsi="Times New Roman" w:cs="Times New Roman"/>
          <w:sz w:val="24"/>
          <w:szCs w:val="24"/>
        </w:rPr>
        <w:t xml:space="preserve"> </w:t>
      </w:r>
      <w:r w:rsidR="0046530C" w:rsidRPr="00D776A4">
        <w:rPr>
          <w:rStyle w:val="Kpr"/>
          <w:rFonts w:ascii="Times New Roman" w:hAnsi="Times New Roman" w:cs="Times New Roman"/>
          <w:color w:val="auto"/>
          <w:sz w:val="24"/>
          <w:szCs w:val="24"/>
          <w:u w:val="none"/>
        </w:rPr>
        <w:t xml:space="preserve">Erişim Tarihi: </w:t>
      </w:r>
      <w:r w:rsidR="0046530C">
        <w:rPr>
          <w:rStyle w:val="Kpr"/>
          <w:rFonts w:ascii="Times New Roman" w:hAnsi="Times New Roman" w:cs="Times New Roman"/>
          <w:color w:val="auto"/>
          <w:sz w:val="24"/>
          <w:szCs w:val="24"/>
          <w:u w:val="none"/>
        </w:rPr>
        <w:t>25.02.2023</w:t>
      </w:r>
    </w:p>
    <w:p w14:paraId="02E6884E" w14:textId="5FF05AFE" w:rsidR="00F948C1" w:rsidRDefault="00000000" w:rsidP="0059484E">
      <w:pPr>
        <w:tabs>
          <w:tab w:val="left" w:pos="1807"/>
        </w:tabs>
        <w:spacing w:line="360" w:lineRule="auto"/>
        <w:rPr>
          <w:rStyle w:val="Kpr"/>
          <w:rFonts w:ascii="Times New Roman" w:hAnsi="Times New Roman" w:cs="Times New Roman"/>
          <w:color w:val="auto"/>
          <w:sz w:val="24"/>
          <w:szCs w:val="24"/>
          <w:u w:val="none"/>
        </w:rPr>
      </w:pPr>
      <w:hyperlink r:id="rId127" w:history="1">
        <w:r w:rsidR="00F948C1" w:rsidRPr="00F324DC">
          <w:rPr>
            <w:rStyle w:val="Kpr"/>
            <w:rFonts w:ascii="Times New Roman" w:hAnsi="Times New Roman" w:cs="Times New Roman"/>
            <w:sz w:val="24"/>
            <w:szCs w:val="24"/>
          </w:rPr>
          <w:t>https://www.opm.gov/services-for-agencies/telework-and-hybrid-solutions/</w:t>
        </w:r>
      </w:hyperlink>
      <w:r w:rsidR="00F948C1">
        <w:rPr>
          <w:rFonts w:ascii="Times New Roman" w:hAnsi="Times New Roman" w:cs="Times New Roman"/>
          <w:sz w:val="24"/>
          <w:szCs w:val="24"/>
        </w:rPr>
        <w:t xml:space="preserve">  </w:t>
      </w:r>
      <w:r w:rsidR="00F948C1" w:rsidRPr="00D776A4">
        <w:rPr>
          <w:rStyle w:val="Kpr"/>
          <w:rFonts w:ascii="Times New Roman" w:hAnsi="Times New Roman" w:cs="Times New Roman"/>
          <w:color w:val="auto"/>
          <w:sz w:val="24"/>
          <w:szCs w:val="24"/>
          <w:u w:val="none"/>
        </w:rPr>
        <w:t xml:space="preserve">Erişim Tarihi: </w:t>
      </w:r>
      <w:r w:rsidR="00F948C1">
        <w:rPr>
          <w:rStyle w:val="Kpr"/>
          <w:rFonts w:ascii="Times New Roman" w:hAnsi="Times New Roman" w:cs="Times New Roman"/>
          <w:color w:val="auto"/>
          <w:sz w:val="24"/>
          <w:szCs w:val="24"/>
          <w:u w:val="none"/>
        </w:rPr>
        <w:t>01.03.2023</w:t>
      </w:r>
    </w:p>
    <w:p w14:paraId="22DFAC60" w14:textId="13C01957" w:rsidR="00F948C1" w:rsidRDefault="00000000" w:rsidP="0059484E">
      <w:pPr>
        <w:tabs>
          <w:tab w:val="left" w:pos="1807"/>
        </w:tabs>
        <w:spacing w:line="360" w:lineRule="auto"/>
        <w:rPr>
          <w:rStyle w:val="Kpr"/>
          <w:rFonts w:ascii="Times New Roman" w:hAnsi="Times New Roman" w:cs="Times New Roman"/>
          <w:color w:val="auto"/>
          <w:sz w:val="24"/>
          <w:szCs w:val="24"/>
          <w:u w:val="none"/>
        </w:rPr>
      </w:pPr>
      <w:hyperlink r:id="rId128" w:history="1">
        <w:r w:rsidR="00F948C1" w:rsidRPr="00F324DC">
          <w:rPr>
            <w:rStyle w:val="Kpr"/>
            <w:rFonts w:ascii="Times New Roman" w:hAnsi="Times New Roman" w:cs="Times New Roman"/>
            <w:sz w:val="24"/>
            <w:szCs w:val="24"/>
          </w:rPr>
          <w:t>https://www.opm.gov/services-for-agencies/telework-and-hybrid-solutions/telework-policy-audit/</w:t>
        </w:r>
      </w:hyperlink>
      <w:r w:rsidR="00F948C1">
        <w:rPr>
          <w:rFonts w:ascii="Times New Roman" w:hAnsi="Times New Roman" w:cs="Times New Roman"/>
          <w:sz w:val="24"/>
          <w:szCs w:val="24"/>
        </w:rPr>
        <w:t xml:space="preserve"> </w:t>
      </w:r>
      <w:r w:rsidR="00F948C1" w:rsidRPr="00D776A4">
        <w:rPr>
          <w:rStyle w:val="Kpr"/>
          <w:rFonts w:ascii="Times New Roman" w:hAnsi="Times New Roman" w:cs="Times New Roman"/>
          <w:color w:val="auto"/>
          <w:sz w:val="24"/>
          <w:szCs w:val="24"/>
          <w:u w:val="none"/>
        </w:rPr>
        <w:t xml:space="preserve">Erişim Tarihi: </w:t>
      </w:r>
      <w:r w:rsidR="00F948C1">
        <w:rPr>
          <w:rStyle w:val="Kpr"/>
          <w:rFonts w:ascii="Times New Roman" w:hAnsi="Times New Roman" w:cs="Times New Roman"/>
          <w:color w:val="auto"/>
          <w:sz w:val="24"/>
          <w:szCs w:val="24"/>
          <w:u w:val="none"/>
        </w:rPr>
        <w:t>01.03.2023</w:t>
      </w:r>
    </w:p>
    <w:p w14:paraId="4B98E4BD" w14:textId="637A6D20" w:rsidR="00F948C1" w:rsidRDefault="00000000" w:rsidP="0059484E">
      <w:pPr>
        <w:tabs>
          <w:tab w:val="left" w:pos="1807"/>
        </w:tabs>
        <w:spacing w:line="360" w:lineRule="auto"/>
        <w:rPr>
          <w:rStyle w:val="Kpr"/>
          <w:rFonts w:ascii="Times New Roman" w:hAnsi="Times New Roman" w:cs="Times New Roman"/>
          <w:color w:val="auto"/>
          <w:sz w:val="24"/>
          <w:szCs w:val="24"/>
          <w:u w:val="none"/>
        </w:rPr>
      </w:pPr>
      <w:hyperlink r:id="rId129" w:history="1">
        <w:r w:rsidR="005937B1" w:rsidRPr="00F324DC">
          <w:rPr>
            <w:rStyle w:val="Kpr"/>
            <w:rFonts w:ascii="Times New Roman" w:hAnsi="Times New Roman" w:cs="Times New Roman"/>
            <w:sz w:val="24"/>
            <w:szCs w:val="24"/>
          </w:rPr>
          <w:t>https://www.opm.gov/services-for-agencies/technology-systems/</w:t>
        </w:r>
      </w:hyperlink>
      <w:r w:rsidR="005937B1">
        <w:rPr>
          <w:rFonts w:ascii="Times New Roman" w:hAnsi="Times New Roman" w:cs="Times New Roman"/>
          <w:sz w:val="24"/>
          <w:szCs w:val="24"/>
        </w:rPr>
        <w:t xml:space="preserve">  </w:t>
      </w:r>
      <w:r w:rsidR="005937B1" w:rsidRPr="00D776A4">
        <w:rPr>
          <w:rStyle w:val="Kpr"/>
          <w:rFonts w:ascii="Times New Roman" w:hAnsi="Times New Roman" w:cs="Times New Roman"/>
          <w:color w:val="auto"/>
          <w:sz w:val="24"/>
          <w:szCs w:val="24"/>
          <w:u w:val="none"/>
        </w:rPr>
        <w:t xml:space="preserve">Erişim Tarihi: </w:t>
      </w:r>
      <w:r w:rsidR="005937B1">
        <w:rPr>
          <w:rStyle w:val="Kpr"/>
          <w:rFonts w:ascii="Times New Roman" w:hAnsi="Times New Roman" w:cs="Times New Roman"/>
          <w:color w:val="auto"/>
          <w:sz w:val="24"/>
          <w:szCs w:val="24"/>
          <w:u w:val="none"/>
        </w:rPr>
        <w:t>01.03.2023</w:t>
      </w:r>
    </w:p>
    <w:p w14:paraId="6AB94EF2" w14:textId="6BC15474" w:rsidR="005937B1" w:rsidRDefault="00000000" w:rsidP="0059484E">
      <w:pPr>
        <w:tabs>
          <w:tab w:val="left" w:pos="1807"/>
        </w:tabs>
        <w:spacing w:line="360" w:lineRule="auto"/>
        <w:rPr>
          <w:rFonts w:ascii="Times New Roman" w:hAnsi="Times New Roman" w:cs="Times New Roman"/>
          <w:sz w:val="24"/>
          <w:szCs w:val="24"/>
        </w:rPr>
      </w:pPr>
      <w:hyperlink r:id="rId130" w:history="1">
        <w:r w:rsidR="005937B1" w:rsidRPr="00F324DC">
          <w:rPr>
            <w:rStyle w:val="Kpr"/>
            <w:rFonts w:ascii="Times New Roman" w:hAnsi="Times New Roman" w:cs="Times New Roman"/>
            <w:sz w:val="24"/>
            <w:szCs w:val="24"/>
          </w:rPr>
          <w:t>https://www.opm.gov/services-for-agencies/human-capital-industry-solutions/</w:t>
        </w:r>
      </w:hyperlink>
      <w:r w:rsidR="00274DF4">
        <w:rPr>
          <w:rStyle w:val="Kpr"/>
          <w:rFonts w:ascii="Times New Roman" w:hAnsi="Times New Roman" w:cs="Times New Roman"/>
          <w:sz w:val="24"/>
          <w:szCs w:val="24"/>
        </w:rPr>
        <w:t xml:space="preserve"> </w:t>
      </w:r>
      <w:r w:rsidR="00274DF4" w:rsidRPr="00D776A4">
        <w:rPr>
          <w:rStyle w:val="Kpr"/>
          <w:rFonts w:ascii="Times New Roman" w:hAnsi="Times New Roman" w:cs="Times New Roman"/>
          <w:color w:val="auto"/>
          <w:sz w:val="24"/>
          <w:szCs w:val="24"/>
          <w:u w:val="none"/>
        </w:rPr>
        <w:t xml:space="preserve">Erişim Tarihi: </w:t>
      </w:r>
      <w:r w:rsidR="00274DF4">
        <w:rPr>
          <w:rStyle w:val="Kpr"/>
          <w:rFonts w:ascii="Times New Roman" w:hAnsi="Times New Roman" w:cs="Times New Roman"/>
          <w:color w:val="auto"/>
          <w:sz w:val="24"/>
          <w:szCs w:val="24"/>
          <w:u w:val="none"/>
        </w:rPr>
        <w:t>01.03.2023</w:t>
      </w:r>
    </w:p>
    <w:p w14:paraId="2E4B4408" w14:textId="681A34E5" w:rsidR="005937B1" w:rsidRDefault="00000000" w:rsidP="0059484E">
      <w:pPr>
        <w:tabs>
          <w:tab w:val="left" w:pos="1807"/>
        </w:tabs>
        <w:spacing w:line="360" w:lineRule="auto"/>
        <w:rPr>
          <w:rFonts w:ascii="Times New Roman" w:hAnsi="Times New Roman" w:cs="Times New Roman"/>
          <w:sz w:val="24"/>
          <w:szCs w:val="24"/>
        </w:rPr>
      </w:pPr>
      <w:hyperlink r:id="rId131" w:history="1">
        <w:r w:rsidR="00D25BE9" w:rsidRPr="0097499A">
          <w:rPr>
            <w:rStyle w:val="Kpr"/>
            <w:rFonts w:ascii="Times New Roman" w:hAnsi="Times New Roman" w:cs="Times New Roman"/>
            <w:sz w:val="24"/>
            <w:szCs w:val="24"/>
          </w:rPr>
          <w:t>https://www.opm.gov/services-for-agencies/hr-line-of-business/</w:t>
        </w:r>
      </w:hyperlink>
      <w:r w:rsidR="00D25BE9">
        <w:rPr>
          <w:rFonts w:ascii="Times New Roman" w:hAnsi="Times New Roman" w:cs="Times New Roman"/>
          <w:sz w:val="24"/>
          <w:szCs w:val="24"/>
        </w:rPr>
        <w:t xml:space="preserve"> </w:t>
      </w:r>
      <w:r w:rsidR="00274DF4">
        <w:rPr>
          <w:rFonts w:ascii="Times New Roman" w:hAnsi="Times New Roman" w:cs="Times New Roman"/>
          <w:sz w:val="24"/>
          <w:szCs w:val="24"/>
        </w:rPr>
        <w:t xml:space="preserve"> </w:t>
      </w:r>
      <w:r w:rsidR="00274DF4" w:rsidRPr="00D776A4">
        <w:rPr>
          <w:rStyle w:val="Kpr"/>
          <w:rFonts w:ascii="Times New Roman" w:hAnsi="Times New Roman" w:cs="Times New Roman"/>
          <w:color w:val="auto"/>
          <w:sz w:val="24"/>
          <w:szCs w:val="24"/>
          <w:u w:val="none"/>
        </w:rPr>
        <w:t xml:space="preserve">Erişim Tarihi: </w:t>
      </w:r>
      <w:r w:rsidR="00274DF4">
        <w:rPr>
          <w:rStyle w:val="Kpr"/>
          <w:rFonts w:ascii="Times New Roman" w:hAnsi="Times New Roman" w:cs="Times New Roman"/>
          <w:color w:val="auto"/>
          <w:sz w:val="24"/>
          <w:szCs w:val="24"/>
          <w:u w:val="none"/>
        </w:rPr>
        <w:t>01.03.2023</w:t>
      </w:r>
    </w:p>
    <w:p w14:paraId="5FC84934" w14:textId="57B01C1E" w:rsidR="00274DF4" w:rsidRDefault="00000000" w:rsidP="00274DF4">
      <w:pPr>
        <w:tabs>
          <w:tab w:val="left" w:pos="1807"/>
        </w:tabs>
        <w:spacing w:line="360" w:lineRule="auto"/>
        <w:rPr>
          <w:rStyle w:val="Kpr"/>
          <w:rFonts w:ascii="Times New Roman" w:hAnsi="Times New Roman" w:cs="Times New Roman"/>
          <w:color w:val="auto"/>
          <w:sz w:val="24"/>
          <w:szCs w:val="24"/>
          <w:u w:val="none"/>
        </w:rPr>
      </w:pPr>
      <w:hyperlink r:id="rId132" w:history="1">
        <w:r w:rsidR="00D25BE9" w:rsidRPr="0097499A">
          <w:rPr>
            <w:rStyle w:val="Kpr"/>
            <w:rFonts w:ascii="Times New Roman" w:hAnsi="Times New Roman" w:cs="Times New Roman"/>
            <w:sz w:val="24"/>
            <w:szCs w:val="24"/>
          </w:rPr>
          <w:t>https://www.govinfo.gov/content/pkg/FR-2016-12-12/pdf/2016-29600.pdf</w:t>
        </w:r>
      </w:hyperlink>
      <w:r w:rsidR="00D25BE9">
        <w:rPr>
          <w:rFonts w:ascii="Times New Roman" w:hAnsi="Times New Roman" w:cs="Times New Roman"/>
          <w:sz w:val="24"/>
          <w:szCs w:val="24"/>
        </w:rPr>
        <w:t xml:space="preserve"> </w:t>
      </w:r>
      <w:r w:rsidR="00274DF4">
        <w:rPr>
          <w:rFonts w:ascii="Times New Roman" w:hAnsi="Times New Roman" w:cs="Times New Roman"/>
          <w:sz w:val="24"/>
          <w:szCs w:val="24"/>
        </w:rPr>
        <w:t xml:space="preserve"> </w:t>
      </w:r>
      <w:r w:rsidR="00274DF4" w:rsidRPr="00D776A4">
        <w:rPr>
          <w:rStyle w:val="Kpr"/>
          <w:rFonts w:ascii="Times New Roman" w:hAnsi="Times New Roman" w:cs="Times New Roman"/>
          <w:color w:val="auto"/>
          <w:sz w:val="24"/>
          <w:szCs w:val="24"/>
          <w:u w:val="none"/>
        </w:rPr>
        <w:t xml:space="preserve">Erişim Tarihi: </w:t>
      </w:r>
      <w:r w:rsidR="00274DF4">
        <w:rPr>
          <w:rStyle w:val="Kpr"/>
          <w:rFonts w:ascii="Times New Roman" w:hAnsi="Times New Roman" w:cs="Times New Roman"/>
          <w:color w:val="auto"/>
          <w:sz w:val="24"/>
          <w:szCs w:val="24"/>
          <w:u w:val="none"/>
        </w:rPr>
        <w:t>03.03.2023</w:t>
      </w:r>
    </w:p>
    <w:p w14:paraId="5C08B9B7" w14:textId="02CA3CB8" w:rsidR="00D25BE9" w:rsidRDefault="00000000" w:rsidP="0059484E">
      <w:pPr>
        <w:tabs>
          <w:tab w:val="left" w:pos="1807"/>
        </w:tabs>
        <w:spacing w:line="360" w:lineRule="auto"/>
        <w:rPr>
          <w:rFonts w:ascii="Times New Roman" w:hAnsi="Times New Roman" w:cs="Times New Roman"/>
          <w:sz w:val="24"/>
          <w:szCs w:val="24"/>
        </w:rPr>
      </w:pPr>
      <w:hyperlink r:id="rId133" w:history="1">
        <w:r w:rsidR="00274DF4" w:rsidRPr="002101AF">
          <w:rPr>
            <w:rStyle w:val="Kpr"/>
            <w:rFonts w:ascii="Times New Roman" w:hAnsi="Times New Roman" w:cs="Times New Roman"/>
            <w:sz w:val="24"/>
            <w:szCs w:val="24"/>
          </w:rPr>
          <w:t>https://www.opm.gov/policy-data-oversight/human-capital-management/</w:t>
        </w:r>
      </w:hyperlink>
      <w:r w:rsidR="00274DF4">
        <w:rPr>
          <w:rFonts w:ascii="Times New Roman" w:hAnsi="Times New Roman" w:cs="Times New Roman"/>
          <w:sz w:val="24"/>
          <w:szCs w:val="24"/>
        </w:rPr>
        <w:t xml:space="preserve"> </w:t>
      </w:r>
      <w:r w:rsidR="00D75D3B" w:rsidRPr="00D776A4">
        <w:rPr>
          <w:rStyle w:val="Kpr"/>
          <w:rFonts w:ascii="Times New Roman" w:hAnsi="Times New Roman" w:cs="Times New Roman"/>
          <w:color w:val="auto"/>
          <w:sz w:val="24"/>
          <w:szCs w:val="24"/>
          <w:u w:val="none"/>
        </w:rPr>
        <w:t xml:space="preserve">Erişim Tarihi: </w:t>
      </w:r>
      <w:r w:rsidR="00D75D3B">
        <w:rPr>
          <w:rStyle w:val="Kpr"/>
          <w:rFonts w:ascii="Times New Roman" w:hAnsi="Times New Roman" w:cs="Times New Roman"/>
          <w:color w:val="auto"/>
          <w:sz w:val="24"/>
          <w:szCs w:val="24"/>
          <w:u w:val="none"/>
        </w:rPr>
        <w:t>03.03.2023</w:t>
      </w:r>
    </w:p>
    <w:p w14:paraId="1624A413" w14:textId="377E3697" w:rsidR="00274DF4" w:rsidRDefault="00000000" w:rsidP="0059484E">
      <w:pPr>
        <w:tabs>
          <w:tab w:val="left" w:pos="1807"/>
        </w:tabs>
        <w:spacing w:line="360" w:lineRule="auto"/>
        <w:rPr>
          <w:rFonts w:ascii="Times New Roman" w:hAnsi="Times New Roman" w:cs="Times New Roman"/>
          <w:sz w:val="24"/>
          <w:szCs w:val="24"/>
        </w:rPr>
      </w:pPr>
      <w:hyperlink r:id="rId134" w:history="1">
        <w:r w:rsidR="00274DF4" w:rsidRPr="002101AF">
          <w:rPr>
            <w:rStyle w:val="Kpr"/>
            <w:rFonts w:ascii="Times New Roman" w:hAnsi="Times New Roman" w:cs="Times New Roman"/>
            <w:sz w:val="24"/>
            <w:szCs w:val="24"/>
          </w:rPr>
          <w:t>https://www.opm.gov/policy-data-oversight/human-capital-management/cybersecurity/</w:t>
        </w:r>
      </w:hyperlink>
      <w:r w:rsidR="00D75D3B">
        <w:rPr>
          <w:rFonts w:ascii="Times New Roman" w:hAnsi="Times New Roman" w:cs="Times New Roman"/>
          <w:sz w:val="24"/>
          <w:szCs w:val="24"/>
        </w:rPr>
        <w:t xml:space="preserve"> </w:t>
      </w:r>
      <w:r w:rsidR="00D75D3B" w:rsidRPr="00D776A4">
        <w:rPr>
          <w:rStyle w:val="Kpr"/>
          <w:rFonts w:ascii="Times New Roman" w:hAnsi="Times New Roman" w:cs="Times New Roman"/>
          <w:color w:val="auto"/>
          <w:sz w:val="24"/>
          <w:szCs w:val="24"/>
          <w:u w:val="none"/>
        </w:rPr>
        <w:t xml:space="preserve">Erişim Tarihi: </w:t>
      </w:r>
      <w:r w:rsidR="00D75D3B">
        <w:rPr>
          <w:rStyle w:val="Kpr"/>
          <w:rFonts w:ascii="Times New Roman" w:hAnsi="Times New Roman" w:cs="Times New Roman"/>
          <w:color w:val="auto"/>
          <w:sz w:val="24"/>
          <w:szCs w:val="24"/>
          <w:u w:val="none"/>
        </w:rPr>
        <w:t>03.03.2023</w:t>
      </w:r>
    </w:p>
    <w:p w14:paraId="393DA450" w14:textId="467626D1" w:rsidR="00274DF4" w:rsidRDefault="00000000" w:rsidP="0059484E">
      <w:pPr>
        <w:tabs>
          <w:tab w:val="left" w:pos="1807"/>
        </w:tabs>
        <w:spacing w:line="360" w:lineRule="auto"/>
        <w:rPr>
          <w:rFonts w:ascii="Times New Roman" w:hAnsi="Times New Roman" w:cs="Times New Roman"/>
          <w:sz w:val="24"/>
          <w:szCs w:val="24"/>
        </w:rPr>
      </w:pPr>
      <w:hyperlink r:id="rId135" w:history="1">
        <w:r w:rsidR="00274DF4" w:rsidRPr="002101AF">
          <w:rPr>
            <w:rStyle w:val="Kpr"/>
            <w:rFonts w:ascii="Times New Roman" w:hAnsi="Times New Roman" w:cs="Times New Roman"/>
            <w:sz w:val="24"/>
            <w:szCs w:val="24"/>
          </w:rPr>
          <w:t>https://www.opm.gov/policy-data-oversight/human-capital-management/hiring-reform/</w:t>
        </w:r>
      </w:hyperlink>
      <w:r w:rsidR="00D75D3B">
        <w:rPr>
          <w:rFonts w:ascii="Times New Roman" w:hAnsi="Times New Roman" w:cs="Times New Roman"/>
          <w:sz w:val="24"/>
          <w:szCs w:val="24"/>
        </w:rPr>
        <w:t xml:space="preserve"> </w:t>
      </w:r>
      <w:r w:rsidR="00D75D3B" w:rsidRPr="00D776A4">
        <w:rPr>
          <w:rStyle w:val="Kpr"/>
          <w:rFonts w:ascii="Times New Roman" w:hAnsi="Times New Roman" w:cs="Times New Roman"/>
          <w:color w:val="auto"/>
          <w:sz w:val="24"/>
          <w:szCs w:val="24"/>
          <w:u w:val="none"/>
        </w:rPr>
        <w:t xml:space="preserve">Erişim Tarihi: </w:t>
      </w:r>
      <w:r w:rsidR="00D75D3B">
        <w:rPr>
          <w:rStyle w:val="Kpr"/>
          <w:rFonts w:ascii="Times New Roman" w:hAnsi="Times New Roman" w:cs="Times New Roman"/>
          <w:color w:val="auto"/>
          <w:sz w:val="24"/>
          <w:szCs w:val="24"/>
          <w:u w:val="none"/>
        </w:rPr>
        <w:t>03.03.2023</w:t>
      </w:r>
    </w:p>
    <w:p w14:paraId="71CECD00" w14:textId="6FF96D45" w:rsidR="00274DF4" w:rsidRDefault="00000000" w:rsidP="0059484E">
      <w:pPr>
        <w:tabs>
          <w:tab w:val="left" w:pos="1807"/>
        </w:tabs>
        <w:spacing w:line="360" w:lineRule="auto"/>
        <w:rPr>
          <w:rFonts w:ascii="Times New Roman" w:hAnsi="Times New Roman" w:cs="Times New Roman"/>
          <w:sz w:val="24"/>
          <w:szCs w:val="24"/>
        </w:rPr>
      </w:pPr>
      <w:hyperlink r:id="rId136" w:history="1">
        <w:r w:rsidR="00274DF4" w:rsidRPr="002101AF">
          <w:rPr>
            <w:rStyle w:val="Kpr"/>
            <w:rFonts w:ascii="Times New Roman" w:hAnsi="Times New Roman" w:cs="Times New Roman"/>
            <w:sz w:val="24"/>
            <w:szCs w:val="24"/>
          </w:rPr>
          <w:t>https://www.opm.gov/policy-data-oversight/human-capital-management/hr-stat/</w:t>
        </w:r>
      </w:hyperlink>
      <w:r w:rsidR="00D75D3B" w:rsidRPr="00D75D3B">
        <w:rPr>
          <w:rStyle w:val="Kpr"/>
          <w:rFonts w:ascii="Times New Roman" w:hAnsi="Times New Roman" w:cs="Times New Roman"/>
          <w:color w:val="auto"/>
          <w:sz w:val="24"/>
          <w:szCs w:val="24"/>
          <w:u w:val="none"/>
        </w:rPr>
        <w:t xml:space="preserve"> </w:t>
      </w:r>
      <w:r w:rsidR="00D75D3B" w:rsidRPr="00D776A4">
        <w:rPr>
          <w:rStyle w:val="Kpr"/>
          <w:rFonts w:ascii="Times New Roman" w:hAnsi="Times New Roman" w:cs="Times New Roman"/>
          <w:color w:val="auto"/>
          <w:sz w:val="24"/>
          <w:szCs w:val="24"/>
          <w:u w:val="none"/>
        </w:rPr>
        <w:t xml:space="preserve">Erişim Tarihi: </w:t>
      </w:r>
      <w:r w:rsidR="00D75D3B">
        <w:rPr>
          <w:rStyle w:val="Kpr"/>
          <w:rFonts w:ascii="Times New Roman" w:hAnsi="Times New Roman" w:cs="Times New Roman"/>
          <w:color w:val="auto"/>
          <w:sz w:val="24"/>
          <w:szCs w:val="24"/>
          <w:u w:val="none"/>
        </w:rPr>
        <w:t>03.03.2023</w:t>
      </w:r>
    </w:p>
    <w:p w14:paraId="7B88EA26" w14:textId="48506C57" w:rsidR="00274DF4" w:rsidRDefault="00000000" w:rsidP="0059484E">
      <w:pPr>
        <w:tabs>
          <w:tab w:val="left" w:pos="1807"/>
        </w:tabs>
        <w:spacing w:line="360" w:lineRule="auto"/>
        <w:rPr>
          <w:rFonts w:ascii="Times New Roman" w:hAnsi="Times New Roman" w:cs="Times New Roman"/>
          <w:sz w:val="24"/>
          <w:szCs w:val="24"/>
        </w:rPr>
      </w:pPr>
      <w:hyperlink r:id="rId137" w:history="1">
        <w:r w:rsidR="00D75D3B" w:rsidRPr="002101AF">
          <w:rPr>
            <w:rStyle w:val="Kpr"/>
            <w:rFonts w:ascii="Times New Roman" w:hAnsi="Times New Roman" w:cs="Times New Roman"/>
            <w:sz w:val="24"/>
            <w:szCs w:val="24"/>
          </w:rPr>
          <w:t>https://www.opm.gov/policy-data-oversight/performance-management/</w:t>
        </w:r>
      </w:hyperlink>
      <w:r w:rsidR="00D75D3B">
        <w:rPr>
          <w:rFonts w:ascii="Times New Roman" w:hAnsi="Times New Roman" w:cs="Times New Roman"/>
          <w:sz w:val="24"/>
          <w:szCs w:val="24"/>
        </w:rPr>
        <w:t xml:space="preserve"> </w:t>
      </w:r>
      <w:r w:rsidR="00D75D3B" w:rsidRPr="00D776A4">
        <w:rPr>
          <w:rStyle w:val="Kpr"/>
          <w:rFonts w:ascii="Times New Roman" w:hAnsi="Times New Roman" w:cs="Times New Roman"/>
          <w:color w:val="auto"/>
          <w:sz w:val="24"/>
          <w:szCs w:val="24"/>
          <w:u w:val="none"/>
        </w:rPr>
        <w:t xml:space="preserve">Erişim Tarihi: </w:t>
      </w:r>
      <w:r w:rsidR="00D75D3B">
        <w:rPr>
          <w:rStyle w:val="Kpr"/>
          <w:rFonts w:ascii="Times New Roman" w:hAnsi="Times New Roman" w:cs="Times New Roman"/>
          <w:color w:val="auto"/>
          <w:sz w:val="24"/>
          <w:szCs w:val="24"/>
          <w:u w:val="none"/>
        </w:rPr>
        <w:t>03.03.2023</w:t>
      </w:r>
    </w:p>
    <w:p w14:paraId="3BF361DC" w14:textId="053AD40C" w:rsidR="00D75D3B" w:rsidRDefault="00000000" w:rsidP="0059484E">
      <w:pPr>
        <w:tabs>
          <w:tab w:val="left" w:pos="1807"/>
        </w:tabs>
        <w:spacing w:line="360" w:lineRule="auto"/>
        <w:rPr>
          <w:rFonts w:ascii="Times New Roman" w:hAnsi="Times New Roman" w:cs="Times New Roman"/>
          <w:sz w:val="24"/>
          <w:szCs w:val="24"/>
        </w:rPr>
      </w:pPr>
      <w:hyperlink r:id="rId138" w:history="1">
        <w:r w:rsidR="00D75D3B" w:rsidRPr="002101AF">
          <w:rPr>
            <w:rStyle w:val="Kpr"/>
            <w:rFonts w:ascii="Times New Roman" w:hAnsi="Times New Roman" w:cs="Times New Roman"/>
            <w:sz w:val="24"/>
            <w:szCs w:val="24"/>
          </w:rPr>
          <w:t>https://www.opm.gov/policy-data-oversight/performance-management/overview-history/</w:t>
        </w:r>
      </w:hyperlink>
      <w:r w:rsidR="00D75D3B">
        <w:rPr>
          <w:rFonts w:ascii="Times New Roman" w:hAnsi="Times New Roman" w:cs="Times New Roman"/>
          <w:sz w:val="24"/>
          <w:szCs w:val="24"/>
        </w:rPr>
        <w:t xml:space="preserve"> </w:t>
      </w:r>
      <w:r w:rsidR="00D75D3B" w:rsidRPr="00D776A4">
        <w:rPr>
          <w:rStyle w:val="Kpr"/>
          <w:rFonts w:ascii="Times New Roman" w:hAnsi="Times New Roman" w:cs="Times New Roman"/>
          <w:color w:val="auto"/>
          <w:sz w:val="24"/>
          <w:szCs w:val="24"/>
          <w:u w:val="none"/>
        </w:rPr>
        <w:t xml:space="preserve">Erişim Tarihi: </w:t>
      </w:r>
      <w:r w:rsidR="00D75D3B">
        <w:rPr>
          <w:rStyle w:val="Kpr"/>
          <w:rFonts w:ascii="Times New Roman" w:hAnsi="Times New Roman" w:cs="Times New Roman"/>
          <w:color w:val="auto"/>
          <w:sz w:val="24"/>
          <w:szCs w:val="24"/>
          <w:u w:val="none"/>
        </w:rPr>
        <w:t>03.03.2023</w:t>
      </w:r>
    </w:p>
    <w:p w14:paraId="13AA6054" w14:textId="13C232B8" w:rsidR="00D75D3B" w:rsidRDefault="00000000" w:rsidP="0059484E">
      <w:pPr>
        <w:tabs>
          <w:tab w:val="left" w:pos="1807"/>
        </w:tabs>
        <w:spacing w:line="360" w:lineRule="auto"/>
        <w:rPr>
          <w:rFonts w:ascii="Times New Roman" w:hAnsi="Times New Roman" w:cs="Times New Roman"/>
          <w:sz w:val="24"/>
          <w:szCs w:val="24"/>
        </w:rPr>
      </w:pPr>
      <w:hyperlink r:id="rId139" w:history="1">
        <w:r w:rsidR="00D75D3B" w:rsidRPr="002101AF">
          <w:rPr>
            <w:rStyle w:val="Kpr"/>
            <w:rFonts w:ascii="Times New Roman" w:hAnsi="Times New Roman" w:cs="Times New Roman"/>
            <w:sz w:val="24"/>
            <w:szCs w:val="24"/>
          </w:rPr>
          <w:t>https://www.opm.gov/policy-data-oversight/training-and-development/</w:t>
        </w:r>
      </w:hyperlink>
      <w:r w:rsidR="00D75D3B">
        <w:rPr>
          <w:rFonts w:ascii="Times New Roman" w:hAnsi="Times New Roman" w:cs="Times New Roman"/>
          <w:sz w:val="24"/>
          <w:szCs w:val="24"/>
        </w:rPr>
        <w:t xml:space="preserve"> </w:t>
      </w:r>
      <w:r w:rsidR="00D75D3B" w:rsidRPr="00D776A4">
        <w:rPr>
          <w:rStyle w:val="Kpr"/>
          <w:rFonts w:ascii="Times New Roman" w:hAnsi="Times New Roman" w:cs="Times New Roman"/>
          <w:color w:val="auto"/>
          <w:sz w:val="24"/>
          <w:szCs w:val="24"/>
          <w:u w:val="none"/>
        </w:rPr>
        <w:t xml:space="preserve">Erişim Tarihi: </w:t>
      </w:r>
      <w:r w:rsidR="00D75D3B">
        <w:rPr>
          <w:rStyle w:val="Kpr"/>
          <w:rFonts w:ascii="Times New Roman" w:hAnsi="Times New Roman" w:cs="Times New Roman"/>
          <w:color w:val="auto"/>
          <w:sz w:val="24"/>
          <w:szCs w:val="24"/>
          <w:u w:val="none"/>
        </w:rPr>
        <w:t>03.03.2023</w:t>
      </w:r>
    </w:p>
    <w:p w14:paraId="30E195DE" w14:textId="24BDFD3D" w:rsidR="00D75D3B" w:rsidRDefault="00000000" w:rsidP="0059484E">
      <w:pPr>
        <w:tabs>
          <w:tab w:val="left" w:pos="1807"/>
        </w:tabs>
        <w:spacing w:line="360" w:lineRule="auto"/>
        <w:rPr>
          <w:rFonts w:ascii="Times New Roman" w:hAnsi="Times New Roman" w:cs="Times New Roman"/>
          <w:sz w:val="24"/>
          <w:szCs w:val="24"/>
        </w:rPr>
      </w:pPr>
      <w:hyperlink r:id="rId140" w:history="1">
        <w:r w:rsidR="00D75D3B" w:rsidRPr="002101AF">
          <w:rPr>
            <w:rStyle w:val="Kpr"/>
            <w:rFonts w:ascii="Times New Roman" w:hAnsi="Times New Roman" w:cs="Times New Roman"/>
            <w:sz w:val="24"/>
            <w:szCs w:val="24"/>
          </w:rPr>
          <w:t>https://www.opm.gov/policy-data-oversight/veterans-services/</w:t>
        </w:r>
      </w:hyperlink>
      <w:r w:rsidR="00D75D3B">
        <w:rPr>
          <w:rFonts w:ascii="Times New Roman" w:hAnsi="Times New Roman" w:cs="Times New Roman"/>
          <w:sz w:val="24"/>
          <w:szCs w:val="24"/>
        </w:rPr>
        <w:t xml:space="preserve">  </w:t>
      </w:r>
      <w:r w:rsidR="00D75D3B" w:rsidRPr="00D776A4">
        <w:rPr>
          <w:rStyle w:val="Kpr"/>
          <w:rFonts w:ascii="Times New Roman" w:hAnsi="Times New Roman" w:cs="Times New Roman"/>
          <w:color w:val="auto"/>
          <w:sz w:val="24"/>
          <w:szCs w:val="24"/>
          <w:u w:val="none"/>
        </w:rPr>
        <w:t xml:space="preserve">Erişim Tarihi: </w:t>
      </w:r>
      <w:r w:rsidR="00D75D3B">
        <w:rPr>
          <w:rStyle w:val="Kpr"/>
          <w:rFonts w:ascii="Times New Roman" w:hAnsi="Times New Roman" w:cs="Times New Roman"/>
          <w:color w:val="auto"/>
          <w:sz w:val="24"/>
          <w:szCs w:val="24"/>
          <w:u w:val="none"/>
        </w:rPr>
        <w:t>03.03.2023</w:t>
      </w:r>
    </w:p>
    <w:p w14:paraId="55C17549" w14:textId="77777777" w:rsidR="00274DF4" w:rsidRPr="005B406A" w:rsidRDefault="00274DF4" w:rsidP="0059484E">
      <w:pPr>
        <w:tabs>
          <w:tab w:val="left" w:pos="1807"/>
        </w:tabs>
        <w:spacing w:line="360" w:lineRule="auto"/>
        <w:rPr>
          <w:rFonts w:ascii="Times New Roman" w:hAnsi="Times New Roman" w:cs="Times New Roman"/>
          <w:sz w:val="24"/>
          <w:szCs w:val="24"/>
        </w:rPr>
      </w:pPr>
    </w:p>
    <w:sectPr w:rsidR="00274DF4" w:rsidRPr="005B406A" w:rsidSect="00752B1A">
      <w:type w:val="continuous"/>
      <w:pgSz w:w="11906" w:h="16838"/>
      <w:pgMar w:top="1701" w:right="1418" w:bottom="1701" w:left="2268"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8FBB27" w14:textId="77777777" w:rsidR="006774BE" w:rsidRDefault="006774BE" w:rsidP="00C523F6">
      <w:pPr>
        <w:spacing w:after="0" w:line="240" w:lineRule="auto"/>
      </w:pPr>
      <w:r>
        <w:separator/>
      </w:r>
    </w:p>
  </w:endnote>
  <w:endnote w:type="continuationSeparator" w:id="0">
    <w:p w14:paraId="3C209989" w14:textId="77777777" w:rsidR="006774BE" w:rsidRDefault="006774BE" w:rsidP="00C523F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A2"/>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2"/>
    <w:family w:val="swiss"/>
    <w:pitch w:val="variable"/>
    <w:sig w:usb0="E4002EFF" w:usb1="C000247B" w:usb2="00000009" w:usb3="00000000" w:csb0="000001FF" w:csb1="00000000"/>
  </w:font>
  <w:font w:name="Calibri Light">
    <w:panose1 w:val="020F0302020204030204"/>
    <w:charset w:val="A2"/>
    <w:family w:val="swiss"/>
    <w:pitch w:val="variable"/>
    <w:sig w:usb0="E4002EFF" w:usb1="C000247B" w:usb2="00000009" w:usb3="00000000" w:csb0="000001FF" w:csb1="00000000"/>
  </w:font>
  <w:font w:name="Arial">
    <w:panose1 w:val="020B0604020202020204"/>
    <w:charset w:val="A2"/>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770659" w14:textId="28D477AB" w:rsidR="00516671" w:rsidRDefault="00516671">
    <w:pPr>
      <w:pStyle w:val="AltBilgi"/>
    </w:pPr>
  </w:p>
  <w:p w14:paraId="0482631E" w14:textId="77777777" w:rsidR="00516671" w:rsidRDefault="00516671">
    <w:pPr>
      <w:pStyle w:val="AltBilgi"/>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AE92A8A" w14:textId="77777777" w:rsidR="006774BE" w:rsidRDefault="006774BE" w:rsidP="00C523F6">
      <w:pPr>
        <w:spacing w:after="0" w:line="240" w:lineRule="auto"/>
      </w:pPr>
      <w:r>
        <w:separator/>
      </w:r>
    </w:p>
  </w:footnote>
  <w:footnote w:type="continuationSeparator" w:id="0">
    <w:p w14:paraId="70916CBF" w14:textId="77777777" w:rsidR="006774BE" w:rsidRDefault="006774BE" w:rsidP="00C523F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000F70" w14:textId="40974485" w:rsidR="000625A5" w:rsidRDefault="000625A5">
    <w:pPr>
      <w:pStyle w:val="stBilgi"/>
      <w:jc w:val="right"/>
    </w:pPr>
  </w:p>
  <w:p w14:paraId="0A301FA1" w14:textId="77777777" w:rsidR="000625A5" w:rsidRDefault="000625A5">
    <w:pPr>
      <w:pStyle w:val="stBilgi"/>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83717094"/>
      <w:docPartObj>
        <w:docPartGallery w:val="Page Numbers (Top of Page)"/>
        <w:docPartUnique/>
      </w:docPartObj>
    </w:sdtPr>
    <w:sdtContent>
      <w:p w14:paraId="10E5044C" w14:textId="2E390DBA" w:rsidR="000625A5" w:rsidRDefault="000625A5">
        <w:pPr>
          <w:pStyle w:val="stBilgi"/>
          <w:jc w:val="right"/>
        </w:pPr>
        <w:r>
          <w:fldChar w:fldCharType="begin"/>
        </w:r>
        <w:r>
          <w:instrText>PAGE   \* MERGEFORMAT</w:instrText>
        </w:r>
        <w:r>
          <w:fldChar w:fldCharType="separate"/>
        </w:r>
        <w:r>
          <w:rPr>
            <w:noProof/>
          </w:rPr>
          <w:t>VII</w:t>
        </w:r>
        <w:r>
          <w:fldChar w:fldCharType="end"/>
        </w:r>
      </w:p>
    </w:sdtContent>
  </w:sdt>
  <w:p w14:paraId="2D70AFE2" w14:textId="77777777" w:rsidR="000625A5" w:rsidRDefault="000625A5">
    <w:pPr>
      <w:pStyle w:val="stBilgi"/>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31949465"/>
      <w:docPartObj>
        <w:docPartGallery w:val="Page Numbers (Top of Page)"/>
        <w:docPartUnique/>
      </w:docPartObj>
    </w:sdtPr>
    <w:sdtContent>
      <w:p w14:paraId="0ED4B31E" w14:textId="3B673DE1" w:rsidR="000625A5" w:rsidRDefault="000625A5">
        <w:pPr>
          <w:pStyle w:val="stBilgi"/>
          <w:jc w:val="right"/>
        </w:pPr>
        <w:r>
          <w:fldChar w:fldCharType="begin"/>
        </w:r>
        <w:r>
          <w:instrText>PAGE   \* MERGEFORMAT</w:instrText>
        </w:r>
        <w:r>
          <w:fldChar w:fldCharType="separate"/>
        </w:r>
        <w:r>
          <w:rPr>
            <w:noProof/>
          </w:rPr>
          <w:t>6</w:t>
        </w:r>
        <w:r>
          <w:fldChar w:fldCharType="end"/>
        </w:r>
      </w:p>
    </w:sdtContent>
  </w:sdt>
  <w:p w14:paraId="10E84B36" w14:textId="77777777" w:rsidR="000625A5" w:rsidRDefault="000625A5">
    <w:pPr>
      <w:pStyle w:val="stBilgi"/>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312DD"/>
    <w:multiLevelType w:val="multilevel"/>
    <w:tmpl w:val="BDD64892"/>
    <w:lvl w:ilvl="0">
      <w:start w:val="3"/>
      <w:numFmt w:val="decimal"/>
      <w:lvlText w:val="%1"/>
      <w:lvlJc w:val="left"/>
      <w:pPr>
        <w:ind w:left="660" w:hanging="660"/>
      </w:pPr>
      <w:rPr>
        <w:rFonts w:hint="default"/>
      </w:rPr>
    </w:lvl>
    <w:lvl w:ilvl="1">
      <w:start w:val="4"/>
      <w:numFmt w:val="decimal"/>
      <w:lvlText w:val="%1.%2"/>
      <w:lvlJc w:val="left"/>
      <w:pPr>
        <w:ind w:left="660" w:hanging="660"/>
      </w:pPr>
      <w:rPr>
        <w:rFonts w:hint="default"/>
      </w:rPr>
    </w:lvl>
    <w:lvl w:ilvl="2">
      <w:start w:val="3"/>
      <w:numFmt w:val="decimal"/>
      <w:lvlText w:val="%1.%2.%3"/>
      <w:lvlJc w:val="left"/>
      <w:pPr>
        <w:ind w:left="720" w:hanging="720"/>
      </w:pPr>
      <w:rPr>
        <w:rFonts w:hint="default"/>
      </w:rPr>
    </w:lvl>
    <w:lvl w:ilvl="3">
      <w:start w:val="2"/>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1AE1631"/>
    <w:multiLevelType w:val="hybridMultilevel"/>
    <w:tmpl w:val="EF3C5194"/>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 w15:restartNumberingAfterBreak="0">
    <w:nsid w:val="01EC7901"/>
    <w:multiLevelType w:val="hybridMultilevel"/>
    <w:tmpl w:val="DAB87328"/>
    <w:lvl w:ilvl="0" w:tplc="041F0001">
      <w:start w:val="1"/>
      <w:numFmt w:val="bullet"/>
      <w:lvlText w:val=""/>
      <w:lvlJc w:val="left"/>
      <w:pPr>
        <w:ind w:left="1068" w:hanging="360"/>
      </w:pPr>
      <w:rPr>
        <w:rFonts w:ascii="Symbol" w:hAnsi="Symbol" w:hint="default"/>
      </w:rPr>
    </w:lvl>
    <w:lvl w:ilvl="1" w:tplc="041F0003" w:tentative="1">
      <w:start w:val="1"/>
      <w:numFmt w:val="bullet"/>
      <w:lvlText w:val="o"/>
      <w:lvlJc w:val="left"/>
      <w:pPr>
        <w:ind w:left="1788" w:hanging="360"/>
      </w:pPr>
      <w:rPr>
        <w:rFonts w:ascii="Courier New" w:hAnsi="Courier New" w:cs="Courier New" w:hint="default"/>
      </w:rPr>
    </w:lvl>
    <w:lvl w:ilvl="2" w:tplc="041F0005" w:tentative="1">
      <w:start w:val="1"/>
      <w:numFmt w:val="bullet"/>
      <w:lvlText w:val=""/>
      <w:lvlJc w:val="left"/>
      <w:pPr>
        <w:ind w:left="2508" w:hanging="360"/>
      </w:pPr>
      <w:rPr>
        <w:rFonts w:ascii="Wingdings" w:hAnsi="Wingdings" w:hint="default"/>
      </w:rPr>
    </w:lvl>
    <w:lvl w:ilvl="3" w:tplc="041F0001" w:tentative="1">
      <w:start w:val="1"/>
      <w:numFmt w:val="bullet"/>
      <w:lvlText w:val=""/>
      <w:lvlJc w:val="left"/>
      <w:pPr>
        <w:ind w:left="3228" w:hanging="360"/>
      </w:pPr>
      <w:rPr>
        <w:rFonts w:ascii="Symbol" w:hAnsi="Symbol" w:hint="default"/>
      </w:rPr>
    </w:lvl>
    <w:lvl w:ilvl="4" w:tplc="041F0003" w:tentative="1">
      <w:start w:val="1"/>
      <w:numFmt w:val="bullet"/>
      <w:lvlText w:val="o"/>
      <w:lvlJc w:val="left"/>
      <w:pPr>
        <w:ind w:left="3948" w:hanging="360"/>
      </w:pPr>
      <w:rPr>
        <w:rFonts w:ascii="Courier New" w:hAnsi="Courier New" w:cs="Courier New" w:hint="default"/>
      </w:rPr>
    </w:lvl>
    <w:lvl w:ilvl="5" w:tplc="041F0005" w:tentative="1">
      <w:start w:val="1"/>
      <w:numFmt w:val="bullet"/>
      <w:lvlText w:val=""/>
      <w:lvlJc w:val="left"/>
      <w:pPr>
        <w:ind w:left="4668" w:hanging="360"/>
      </w:pPr>
      <w:rPr>
        <w:rFonts w:ascii="Wingdings" w:hAnsi="Wingdings" w:hint="default"/>
      </w:rPr>
    </w:lvl>
    <w:lvl w:ilvl="6" w:tplc="041F0001" w:tentative="1">
      <w:start w:val="1"/>
      <w:numFmt w:val="bullet"/>
      <w:lvlText w:val=""/>
      <w:lvlJc w:val="left"/>
      <w:pPr>
        <w:ind w:left="5388" w:hanging="360"/>
      </w:pPr>
      <w:rPr>
        <w:rFonts w:ascii="Symbol" w:hAnsi="Symbol" w:hint="default"/>
      </w:rPr>
    </w:lvl>
    <w:lvl w:ilvl="7" w:tplc="041F0003" w:tentative="1">
      <w:start w:val="1"/>
      <w:numFmt w:val="bullet"/>
      <w:lvlText w:val="o"/>
      <w:lvlJc w:val="left"/>
      <w:pPr>
        <w:ind w:left="6108" w:hanging="360"/>
      </w:pPr>
      <w:rPr>
        <w:rFonts w:ascii="Courier New" w:hAnsi="Courier New" w:cs="Courier New" w:hint="default"/>
      </w:rPr>
    </w:lvl>
    <w:lvl w:ilvl="8" w:tplc="041F0005" w:tentative="1">
      <w:start w:val="1"/>
      <w:numFmt w:val="bullet"/>
      <w:lvlText w:val=""/>
      <w:lvlJc w:val="left"/>
      <w:pPr>
        <w:ind w:left="6828" w:hanging="360"/>
      </w:pPr>
      <w:rPr>
        <w:rFonts w:ascii="Wingdings" w:hAnsi="Wingdings" w:hint="default"/>
      </w:rPr>
    </w:lvl>
  </w:abstractNum>
  <w:abstractNum w:abstractNumId="3" w15:restartNumberingAfterBreak="0">
    <w:nsid w:val="05EA0539"/>
    <w:multiLevelType w:val="hybridMultilevel"/>
    <w:tmpl w:val="D4B0DBD4"/>
    <w:lvl w:ilvl="0" w:tplc="041F0003">
      <w:start w:val="1"/>
      <w:numFmt w:val="bullet"/>
      <w:lvlText w:val="o"/>
      <w:lvlJc w:val="left"/>
      <w:pPr>
        <w:ind w:left="1440" w:hanging="360"/>
      </w:pPr>
      <w:rPr>
        <w:rFonts w:ascii="Courier New" w:hAnsi="Courier New" w:cs="Courier New" w:hint="default"/>
      </w:rPr>
    </w:lvl>
    <w:lvl w:ilvl="1" w:tplc="041F0003" w:tentative="1">
      <w:start w:val="1"/>
      <w:numFmt w:val="bullet"/>
      <w:lvlText w:val="o"/>
      <w:lvlJc w:val="left"/>
      <w:pPr>
        <w:ind w:left="2160" w:hanging="360"/>
      </w:pPr>
      <w:rPr>
        <w:rFonts w:ascii="Courier New" w:hAnsi="Courier New" w:cs="Courier New" w:hint="default"/>
      </w:rPr>
    </w:lvl>
    <w:lvl w:ilvl="2" w:tplc="041F0005" w:tentative="1">
      <w:start w:val="1"/>
      <w:numFmt w:val="bullet"/>
      <w:lvlText w:val=""/>
      <w:lvlJc w:val="left"/>
      <w:pPr>
        <w:ind w:left="2880" w:hanging="360"/>
      </w:pPr>
      <w:rPr>
        <w:rFonts w:ascii="Wingdings" w:hAnsi="Wingdings" w:hint="default"/>
      </w:rPr>
    </w:lvl>
    <w:lvl w:ilvl="3" w:tplc="041F0001" w:tentative="1">
      <w:start w:val="1"/>
      <w:numFmt w:val="bullet"/>
      <w:lvlText w:val=""/>
      <w:lvlJc w:val="left"/>
      <w:pPr>
        <w:ind w:left="3600" w:hanging="360"/>
      </w:pPr>
      <w:rPr>
        <w:rFonts w:ascii="Symbol" w:hAnsi="Symbol" w:hint="default"/>
      </w:rPr>
    </w:lvl>
    <w:lvl w:ilvl="4" w:tplc="041F0003" w:tentative="1">
      <w:start w:val="1"/>
      <w:numFmt w:val="bullet"/>
      <w:lvlText w:val="o"/>
      <w:lvlJc w:val="left"/>
      <w:pPr>
        <w:ind w:left="4320" w:hanging="360"/>
      </w:pPr>
      <w:rPr>
        <w:rFonts w:ascii="Courier New" w:hAnsi="Courier New" w:cs="Courier New" w:hint="default"/>
      </w:rPr>
    </w:lvl>
    <w:lvl w:ilvl="5" w:tplc="041F0005" w:tentative="1">
      <w:start w:val="1"/>
      <w:numFmt w:val="bullet"/>
      <w:lvlText w:val=""/>
      <w:lvlJc w:val="left"/>
      <w:pPr>
        <w:ind w:left="5040" w:hanging="360"/>
      </w:pPr>
      <w:rPr>
        <w:rFonts w:ascii="Wingdings" w:hAnsi="Wingdings" w:hint="default"/>
      </w:rPr>
    </w:lvl>
    <w:lvl w:ilvl="6" w:tplc="041F0001" w:tentative="1">
      <w:start w:val="1"/>
      <w:numFmt w:val="bullet"/>
      <w:lvlText w:val=""/>
      <w:lvlJc w:val="left"/>
      <w:pPr>
        <w:ind w:left="5760" w:hanging="360"/>
      </w:pPr>
      <w:rPr>
        <w:rFonts w:ascii="Symbol" w:hAnsi="Symbol" w:hint="default"/>
      </w:rPr>
    </w:lvl>
    <w:lvl w:ilvl="7" w:tplc="041F0003" w:tentative="1">
      <w:start w:val="1"/>
      <w:numFmt w:val="bullet"/>
      <w:lvlText w:val="o"/>
      <w:lvlJc w:val="left"/>
      <w:pPr>
        <w:ind w:left="6480" w:hanging="360"/>
      </w:pPr>
      <w:rPr>
        <w:rFonts w:ascii="Courier New" w:hAnsi="Courier New" w:cs="Courier New" w:hint="default"/>
      </w:rPr>
    </w:lvl>
    <w:lvl w:ilvl="8" w:tplc="041F0005" w:tentative="1">
      <w:start w:val="1"/>
      <w:numFmt w:val="bullet"/>
      <w:lvlText w:val=""/>
      <w:lvlJc w:val="left"/>
      <w:pPr>
        <w:ind w:left="7200" w:hanging="360"/>
      </w:pPr>
      <w:rPr>
        <w:rFonts w:ascii="Wingdings" w:hAnsi="Wingdings" w:hint="default"/>
      </w:rPr>
    </w:lvl>
  </w:abstractNum>
  <w:abstractNum w:abstractNumId="4" w15:restartNumberingAfterBreak="0">
    <w:nsid w:val="06104261"/>
    <w:multiLevelType w:val="hybridMultilevel"/>
    <w:tmpl w:val="6820F4BA"/>
    <w:lvl w:ilvl="0" w:tplc="041F0001">
      <w:start w:val="1"/>
      <w:numFmt w:val="bullet"/>
      <w:lvlText w:val=""/>
      <w:lvlJc w:val="left"/>
      <w:pPr>
        <w:ind w:left="1080" w:hanging="360"/>
      </w:pPr>
      <w:rPr>
        <w:rFonts w:ascii="Symbol" w:hAnsi="Symbol" w:hint="default"/>
      </w:rPr>
    </w:lvl>
    <w:lvl w:ilvl="1" w:tplc="041F0003" w:tentative="1">
      <w:start w:val="1"/>
      <w:numFmt w:val="bullet"/>
      <w:lvlText w:val="o"/>
      <w:lvlJc w:val="left"/>
      <w:pPr>
        <w:ind w:left="1800" w:hanging="360"/>
      </w:pPr>
      <w:rPr>
        <w:rFonts w:ascii="Courier New" w:hAnsi="Courier New" w:cs="Courier New" w:hint="default"/>
      </w:rPr>
    </w:lvl>
    <w:lvl w:ilvl="2" w:tplc="041F0005" w:tentative="1">
      <w:start w:val="1"/>
      <w:numFmt w:val="bullet"/>
      <w:lvlText w:val=""/>
      <w:lvlJc w:val="left"/>
      <w:pPr>
        <w:ind w:left="2520" w:hanging="360"/>
      </w:pPr>
      <w:rPr>
        <w:rFonts w:ascii="Wingdings" w:hAnsi="Wingdings" w:hint="default"/>
      </w:rPr>
    </w:lvl>
    <w:lvl w:ilvl="3" w:tplc="041F0001" w:tentative="1">
      <w:start w:val="1"/>
      <w:numFmt w:val="bullet"/>
      <w:lvlText w:val=""/>
      <w:lvlJc w:val="left"/>
      <w:pPr>
        <w:ind w:left="3240" w:hanging="360"/>
      </w:pPr>
      <w:rPr>
        <w:rFonts w:ascii="Symbol" w:hAnsi="Symbol" w:hint="default"/>
      </w:rPr>
    </w:lvl>
    <w:lvl w:ilvl="4" w:tplc="041F0003" w:tentative="1">
      <w:start w:val="1"/>
      <w:numFmt w:val="bullet"/>
      <w:lvlText w:val="o"/>
      <w:lvlJc w:val="left"/>
      <w:pPr>
        <w:ind w:left="3960" w:hanging="360"/>
      </w:pPr>
      <w:rPr>
        <w:rFonts w:ascii="Courier New" w:hAnsi="Courier New" w:cs="Courier New" w:hint="default"/>
      </w:rPr>
    </w:lvl>
    <w:lvl w:ilvl="5" w:tplc="041F0005" w:tentative="1">
      <w:start w:val="1"/>
      <w:numFmt w:val="bullet"/>
      <w:lvlText w:val=""/>
      <w:lvlJc w:val="left"/>
      <w:pPr>
        <w:ind w:left="4680" w:hanging="360"/>
      </w:pPr>
      <w:rPr>
        <w:rFonts w:ascii="Wingdings" w:hAnsi="Wingdings" w:hint="default"/>
      </w:rPr>
    </w:lvl>
    <w:lvl w:ilvl="6" w:tplc="041F0001" w:tentative="1">
      <w:start w:val="1"/>
      <w:numFmt w:val="bullet"/>
      <w:lvlText w:val=""/>
      <w:lvlJc w:val="left"/>
      <w:pPr>
        <w:ind w:left="5400" w:hanging="360"/>
      </w:pPr>
      <w:rPr>
        <w:rFonts w:ascii="Symbol" w:hAnsi="Symbol" w:hint="default"/>
      </w:rPr>
    </w:lvl>
    <w:lvl w:ilvl="7" w:tplc="041F0003" w:tentative="1">
      <w:start w:val="1"/>
      <w:numFmt w:val="bullet"/>
      <w:lvlText w:val="o"/>
      <w:lvlJc w:val="left"/>
      <w:pPr>
        <w:ind w:left="6120" w:hanging="360"/>
      </w:pPr>
      <w:rPr>
        <w:rFonts w:ascii="Courier New" w:hAnsi="Courier New" w:cs="Courier New" w:hint="default"/>
      </w:rPr>
    </w:lvl>
    <w:lvl w:ilvl="8" w:tplc="041F0005" w:tentative="1">
      <w:start w:val="1"/>
      <w:numFmt w:val="bullet"/>
      <w:lvlText w:val=""/>
      <w:lvlJc w:val="left"/>
      <w:pPr>
        <w:ind w:left="6840" w:hanging="360"/>
      </w:pPr>
      <w:rPr>
        <w:rFonts w:ascii="Wingdings" w:hAnsi="Wingdings" w:hint="default"/>
      </w:rPr>
    </w:lvl>
  </w:abstractNum>
  <w:abstractNum w:abstractNumId="5" w15:restartNumberingAfterBreak="0">
    <w:nsid w:val="0ABD19FA"/>
    <w:multiLevelType w:val="hybridMultilevel"/>
    <w:tmpl w:val="6BC275F8"/>
    <w:lvl w:ilvl="0" w:tplc="041F0001">
      <w:start w:val="1"/>
      <w:numFmt w:val="bullet"/>
      <w:lvlText w:val=""/>
      <w:lvlJc w:val="left"/>
      <w:pPr>
        <w:ind w:left="1423" w:hanging="360"/>
      </w:pPr>
      <w:rPr>
        <w:rFonts w:ascii="Symbol" w:hAnsi="Symbol" w:hint="default"/>
      </w:rPr>
    </w:lvl>
    <w:lvl w:ilvl="1" w:tplc="041F0003" w:tentative="1">
      <w:start w:val="1"/>
      <w:numFmt w:val="bullet"/>
      <w:lvlText w:val="o"/>
      <w:lvlJc w:val="left"/>
      <w:pPr>
        <w:ind w:left="2143" w:hanging="360"/>
      </w:pPr>
      <w:rPr>
        <w:rFonts w:ascii="Courier New" w:hAnsi="Courier New" w:cs="Courier New" w:hint="default"/>
      </w:rPr>
    </w:lvl>
    <w:lvl w:ilvl="2" w:tplc="041F0005" w:tentative="1">
      <w:start w:val="1"/>
      <w:numFmt w:val="bullet"/>
      <w:lvlText w:val=""/>
      <w:lvlJc w:val="left"/>
      <w:pPr>
        <w:ind w:left="2863" w:hanging="360"/>
      </w:pPr>
      <w:rPr>
        <w:rFonts w:ascii="Wingdings" w:hAnsi="Wingdings" w:hint="default"/>
      </w:rPr>
    </w:lvl>
    <w:lvl w:ilvl="3" w:tplc="041F0001" w:tentative="1">
      <w:start w:val="1"/>
      <w:numFmt w:val="bullet"/>
      <w:lvlText w:val=""/>
      <w:lvlJc w:val="left"/>
      <w:pPr>
        <w:ind w:left="3583" w:hanging="360"/>
      </w:pPr>
      <w:rPr>
        <w:rFonts w:ascii="Symbol" w:hAnsi="Symbol" w:hint="default"/>
      </w:rPr>
    </w:lvl>
    <w:lvl w:ilvl="4" w:tplc="041F0003" w:tentative="1">
      <w:start w:val="1"/>
      <w:numFmt w:val="bullet"/>
      <w:lvlText w:val="o"/>
      <w:lvlJc w:val="left"/>
      <w:pPr>
        <w:ind w:left="4303" w:hanging="360"/>
      </w:pPr>
      <w:rPr>
        <w:rFonts w:ascii="Courier New" w:hAnsi="Courier New" w:cs="Courier New" w:hint="default"/>
      </w:rPr>
    </w:lvl>
    <w:lvl w:ilvl="5" w:tplc="041F0005" w:tentative="1">
      <w:start w:val="1"/>
      <w:numFmt w:val="bullet"/>
      <w:lvlText w:val=""/>
      <w:lvlJc w:val="left"/>
      <w:pPr>
        <w:ind w:left="5023" w:hanging="360"/>
      </w:pPr>
      <w:rPr>
        <w:rFonts w:ascii="Wingdings" w:hAnsi="Wingdings" w:hint="default"/>
      </w:rPr>
    </w:lvl>
    <w:lvl w:ilvl="6" w:tplc="041F0001" w:tentative="1">
      <w:start w:val="1"/>
      <w:numFmt w:val="bullet"/>
      <w:lvlText w:val=""/>
      <w:lvlJc w:val="left"/>
      <w:pPr>
        <w:ind w:left="5743" w:hanging="360"/>
      </w:pPr>
      <w:rPr>
        <w:rFonts w:ascii="Symbol" w:hAnsi="Symbol" w:hint="default"/>
      </w:rPr>
    </w:lvl>
    <w:lvl w:ilvl="7" w:tplc="041F0003" w:tentative="1">
      <w:start w:val="1"/>
      <w:numFmt w:val="bullet"/>
      <w:lvlText w:val="o"/>
      <w:lvlJc w:val="left"/>
      <w:pPr>
        <w:ind w:left="6463" w:hanging="360"/>
      </w:pPr>
      <w:rPr>
        <w:rFonts w:ascii="Courier New" w:hAnsi="Courier New" w:cs="Courier New" w:hint="default"/>
      </w:rPr>
    </w:lvl>
    <w:lvl w:ilvl="8" w:tplc="041F0005" w:tentative="1">
      <w:start w:val="1"/>
      <w:numFmt w:val="bullet"/>
      <w:lvlText w:val=""/>
      <w:lvlJc w:val="left"/>
      <w:pPr>
        <w:ind w:left="7183" w:hanging="360"/>
      </w:pPr>
      <w:rPr>
        <w:rFonts w:ascii="Wingdings" w:hAnsi="Wingdings" w:hint="default"/>
      </w:rPr>
    </w:lvl>
  </w:abstractNum>
  <w:abstractNum w:abstractNumId="6" w15:restartNumberingAfterBreak="0">
    <w:nsid w:val="0AD40E7F"/>
    <w:multiLevelType w:val="hybridMultilevel"/>
    <w:tmpl w:val="1CBC9D5C"/>
    <w:lvl w:ilvl="0" w:tplc="041F0001">
      <w:start w:val="1"/>
      <w:numFmt w:val="bullet"/>
      <w:lvlText w:val=""/>
      <w:lvlJc w:val="left"/>
      <w:pPr>
        <w:ind w:left="720" w:hanging="360"/>
      </w:pPr>
      <w:rPr>
        <w:rFonts w:ascii="Symbol" w:hAnsi="Symbol" w:hint="default"/>
      </w:rPr>
    </w:lvl>
    <w:lvl w:ilvl="1" w:tplc="041F0003">
      <w:start w:val="1"/>
      <w:numFmt w:val="bullet"/>
      <w:lvlText w:val="o"/>
      <w:lvlJc w:val="left"/>
      <w:pPr>
        <w:ind w:left="1440" w:hanging="360"/>
      </w:pPr>
      <w:rPr>
        <w:rFonts w:ascii="Courier New" w:hAnsi="Courier New" w:cs="Courier New" w:hint="default"/>
      </w:rPr>
    </w:lvl>
    <w:lvl w:ilvl="2" w:tplc="041F0005">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7" w15:restartNumberingAfterBreak="0">
    <w:nsid w:val="14151187"/>
    <w:multiLevelType w:val="hybridMultilevel"/>
    <w:tmpl w:val="2190E038"/>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8" w15:restartNumberingAfterBreak="0">
    <w:nsid w:val="1A090354"/>
    <w:multiLevelType w:val="hybridMultilevel"/>
    <w:tmpl w:val="C5B43878"/>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9" w15:restartNumberingAfterBreak="0">
    <w:nsid w:val="1A0977DA"/>
    <w:multiLevelType w:val="hybridMultilevel"/>
    <w:tmpl w:val="B31CD07A"/>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0" w15:restartNumberingAfterBreak="0">
    <w:nsid w:val="1E8F7C43"/>
    <w:multiLevelType w:val="hybridMultilevel"/>
    <w:tmpl w:val="BADC1682"/>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1" w15:restartNumberingAfterBreak="0">
    <w:nsid w:val="26E13724"/>
    <w:multiLevelType w:val="hybridMultilevel"/>
    <w:tmpl w:val="560468BA"/>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2" w15:restartNumberingAfterBreak="0">
    <w:nsid w:val="26F700F6"/>
    <w:multiLevelType w:val="hybridMultilevel"/>
    <w:tmpl w:val="269A2E08"/>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3" w15:restartNumberingAfterBreak="0">
    <w:nsid w:val="291C5C9F"/>
    <w:multiLevelType w:val="hybridMultilevel"/>
    <w:tmpl w:val="24E0299E"/>
    <w:lvl w:ilvl="0" w:tplc="041F0019">
      <w:start w:val="1"/>
      <w:numFmt w:val="lowerLetter"/>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4" w15:restartNumberingAfterBreak="0">
    <w:nsid w:val="2A524517"/>
    <w:multiLevelType w:val="hybridMultilevel"/>
    <w:tmpl w:val="807A702E"/>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5" w15:restartNumberingAfterBreak="0">
    <w:nsid w:val="2B1A51B5"/>
    <w:multiLevelType w:val="hybridMultilevel"/>
    <w:tmpl w:val="BD84210A"/>
    <w:lvl w:ilvl="0" w:tplc="C2EEA8F8">
      <w:start w:val="3"/>
      <w:numFmt w:val="bullet"/>
      <w:lvlText w:val="-"/>
      <w:lvlJc w:val="left"/>
      <w:pPr>
        <w:ind w:left="720" w:hanging="360"/>
      </w:pPr>
      <w:rPr>
        <w:rFonts w:ascii="Times New Roman" w:eastAsiaTheme="minorHAnsi" w:hAnsi="Times New Roman" w:cs="Times New Roman"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6" w15:restartNumberingAfterBreak="0">
    <w:nsid w:val="2BA5191C"/>
    <w:multiLevelType w:val="hybridMultilevel"/>
    <w:tmpl w:val="94B8FFCE"/>
    <w:lvl w:ilvl="0" w:tplc="7190326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0806B63"/>
    <w:multiLevelType w:val="hybridMultilevel"/>
    <w:tmpl w:val="A4A4D6DC"/>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8" w15:restartNumberingAfterBreak="0">
    <w:nsid w:val="34A15079"/>
    <w:multiLevelType w:val="hybridMultilevel"/>
    <w:tmpl w:val="10841CFA"/>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9" w15:restartNumberingAfterBreak="0">
    <w:nsid w:val="384027CC"/>
    <w:multiLevelType w:val="hybridMultilevel"/>
    <w:tmpl w:val="D4626B0A"/>
    <w:lvl w:ilvl="0" w:tplc="041F0001">
      <w:start w:val="1"/>
      <w:numFmt w:val="bullet"/>
      <w:lvlText w:val=""/>
      <w:lvlJc w:val="left"/>
      <w:pPr>
        <w:ind w:left="1068" w:hanging="360"/>
      </w:pPr>
      <w:rPr>
        <w:rFonts w:ascii="Symbol" w:hAnsi="Symbol" w:hint="default"/>
      </w:rPr>
    </w:lvl>
    <w:lvl w:ilvl="1" w:tplc="041F0003" w:tentative="1">
      <w:start w:val="1"/>
      <w:numFmt w:val="bullet"/>
      <w:lvlText w:val="o"/>
      <w:lvlJc w:val="left"/>
      <w:pPr>
        <w:ind w:left="1788" w:hanging="360"/>
      </w:pPr>
      <w:rPr>
        <w:rFonts w:ascii="Courier New" w:hAnsi="Courier New" w:cs="Courier New" w:hint="default"/>
      </w:rPr>
    </w:lvl>
    <w:lvl w:ilvl="2" w:tplc="041F0005" w:tentative="1">
      <w:start w:val="1"/>
      <w:numFmt w:val="bullet"/>
      <w:lvlText w:val=""/>
      <w:lvlJc w:val="left"/>
      <w:pPr>
        <w:ind w:left="2508" w:hanging="360"/>
      </w:pPr>
      <w:rPr>
        <w:rFonts w:ascii="Wingdings" w:hAnsi="Wingdings" w:hint="default"/>
      </w:rPr>
    </w:lvl>
    <w:lvl w:ilvl="3" w:tplc="041F0001" w:tentative="1">
      <w:start w:val="1"/>
      <w:numFmt w:val="bullet"/>
      <w:lvlText w:val=""/>
      <w:lvlJc w:val="left"/>
      <w:pPr>
        <w:ind w:left="3228" w:hanging="360"/>
      </w:pPr>
      <w:rPr>
        <w:rFonts w:ascii="Symbol" w:hAnsi="Symbol" w:hint="default"/>
      </w:rPr>
    </w:lvl>
    <w:lvl w:ilvl="4" w:tplc="041F0003" w:tentative="1">
      <w:start w:val="1"/>
      <w:numFmt w:val="bullet"/>
      <w:lvlText w:val="o"/>
      <w:lvlJc w:val="left"/>
      <w:pPr>
        <w:ind w:left="3948" w:hanging="360"/>
      </w:pPr>
      <w:rPr>
        <w:rFonts w:ascii="Courier New" w:hAnsi="Courier New" w:cs="Courier New" w:hint="default"/>
      </w:rPr>
    </w:lvl>
    <w:lvl w:ilvl="5" w:tplc="041F0005" w:tentative="1">
      <w:start w:val="1"/>
      <w:numFmt w:val="bullet"/>
      <w:lvlText w:val=""/>
      <w:lvlJc w:val="left"/>
      <w:pPr>
        <w:ind w:left="4668" w:hanging="360"/>
      </w:pPr>
      <w:rPr>
        <w:rFonts w:ascii="Wingdings" w:hAnsi="Wingdings" w:hint="default"/>
      </w:rPr>
    </w:lvl>
    <w:lvl w:ilvl="6" w:tplc="041F0001" w:tentative="1">
      <w:start w:val="1"/>
      <w:numFmt w:val="bullet"/>
      <w:lvlText w:val=""/>
      <w:lvlJc w:val="left"/>
      <w:pPr>
        <w:ind w:left="5388" w:hanging="360"/>
      </w:pPr>
      <w:rPr>
        <w:rFonts w:ascii="Symbol" w:hAnsi="Symbol" w:hint="default"/>
      </w:rPr>
    </w:lvl>
    <w:lvl w:ilvl="7" w:tplc="041F0003" w:tentative="1">
      <w:start w:val="1"/>
      <w:numFmt w:val="bullet"/>
      <w:lvlText w:val="o"/>
      <w:lvlJc w:val="left"/>
      <w:pPr>
        <w:ind w:left="6108" w:hanging="360"/>
      </w:pPr>
      <w:rPr>
        <w:rFonts w:ascii="Courier New" w:hAnsi="Courier New" w:cs="Courier New" w:hint="default"/>
      </w:rPr>
    </w:lvl>
    <w:lvl w:ilvl="8" w:tplc="041F0005" w:tentative="1">
      <w:start w:val="1"/>
      <w:numFmt w:val="bullet"/>
      <w:lvlText w:val=""/>
      <w:lvlJc w:val="left"/>
      <w:pPr>
        <w:ind w:left="6828" w:hanging="360"/>
      </w:pPr>
      <w:rPr>
        <w:rFonts w:ascii="Wingdings" w:hAnsi="Wingdings" w:hint="default"/>
      </w:rPr>
    </w:lvl>
  </w:abstractNum>
  <w:abstractNum w:abstractNumId="20" w15:restartNumberingAfterBreak="0">
    <w:nsid w:val="39E41C41"/>
    <w:multiLevelType w:val="hybridMultilevel"/>
    <w:tmpl w:val="3D4605FC"/>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1" w15:restartNumberingAfterBreak="0">
    <w:nsid w:val="3C0676AB"/>
    <w:multiLevelType w:val="hybridMultilevel"/>
    <w:tmpl w:val="C5C49E38"/>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2" w15:restartNumberingAfterBreak="0">
    <w:nsid w:val="413C5468"/>
    <w:multiLevelType w:val="hybridMultilevel"/>
    <w:tmpl w:val="B660F1B6"/>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3" w15:restartNumberingAfterBreak="0">
    <w:nsid w:val="46184AF5"/>
    <w:multiLevelType w:val="hybridMultilevel"/>
    <w:tmpl w:val="BE8CB570"/>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4" w15:restartNumberingAfterBreak="0">
    <w:nsid w:val="4B6644A7"/>
    <w:multiLevelType w:val="hybridMultilevel"/>
    <w:tmpl w:val="EDC2F330"/>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5" w15:restartNumberingAfterBreak="0">
    <w:nsid w:val="52792D62"/>
    <w:multiLevelType w:val="hybridMultilevel"/>
    <w:tmpl w:val="8BE6843E"/>
    <w:lvl w:ilvl="0" w:tplc="041F0001">
      <w:start w:val="1"/>
      <w:numFmt w:val="bullet"/>
      <w:lvlText w:val=""/>
      <w:lvlJc w:val="left"/>
      <w:pPr>
        <w:ind w:left="1068" w:hanging="360"/>
      </w:pPr>
      <w:rPr>
        <w:rFonts w:ascii="Symbol" w:hAnsi="Symbol" w:hint="default"/>
      </w:rPr>
    </w:lvl>
    <w:lvl w:ilvl="1" w:tplc="041F0003" w:tentative="1">
      <w:start w:val="1"/>
      <w:numFmt w:val="bullet"/>
      <w:lvlText w:val="o"/>
      <w:lvlJc w:val="left"/>
      <w:pPr>
        <w:ind w:left="1788" w:hanging="360"/>
      </w:pPr>
      <w:rPr>
        <w:rFonts w:ascii="Courier New" w:hAnsi="Courier New" w:cs="Courier New" w:hint="default"/>
      </w:rPr>
    </w:lvl>
    <w:lvl w:ilvl="2" w:tplc="041F0005" w:tentative="1">
      <w:start w:val="1"/>
      <w:numFmt w:val="bullet"/>
      <w:lvlText w:val=""/>
      <w:lvlJc w:val="left"/>
      <w:pPr>
        <w:ind w:left="2508" w:hanging="360"/>
      </w:pPr>
      <w:rPr>
        <w:rFonts w:ascii="Wingdings" w:hAnsi="Wingdings" w:hint="default"/>
      </w:rPr>
    </w:lvl>
    <w:lvl w:ilvl="3" w:tplc="041F0001" w:tentative="1">
      <w:start w:val="1"/>
      <w:numFmt w:val="bullet"/>
      <w:lvlText w:val=""/>
      <w:lvlJc w:val="left"/>
      <w:pPr>
        <w:ind w:left="3228" w:hanging="360"/>
      </w:pPr>
      <w:rPr>
        <w:rFonts w:ascii="Symbol" w:hAnsi="Symbol" w:hint="default"/>
      </w:rPr>
    </w:lvl>
    <w:lvl w:ilvl="4" w:tplc="041F0003" w:tentative="1">
      <w:start w:val="1"/>
      <w:numFmt w:val="bullet"/>
      <w:lvlText w:val="o"/>
      <w:lvlJc w:val="left"/>
      <w:pPr>
        <w:ind w:left="3948" w:hanging="360"/>
      </w:pPr>
      <w:rPr>
        <w:rFonts w:ascii="Courier New" w:hAnsi="Courier New" w:cs="Courier New" w:hint="default"/>
      </w:rPr>
    </w:lvl>
    <w:lvl w:ilvl="5" w:tplc="041F0005" w:tentative="1">
      <w:start w:val="1"/>
      <w:numFmt w:val="bullet"/>
      <w:lvlText w:val=""/>
      <w:lvlJc w:val="left"/>
      <w:pPr>
        <w:ind w:left="4668" w:hanging="360"/>
      </w:pPr>
      <w:rPr>
        <w:rFonts w:ascii="Wingdings" w:hAnsi="Wingdings" w:hint="default"/>
      </w:rPr>
    </w:lvl>
    <w:lvl w:ilvl="6" w:tplc="041F0001" w:tentative="1">
      <w:start w:val="1"/>
      <w:numFmt w:val="bullet"/>
      <w:lvlText w:val=""/>
      <w:lvlJc w:val="left"/>
      <w:pPr>
        <w:ind w:left="5388" w:hanging="360"/>
      </w:pPr>
      <w:rPr>
        <w:rFonts w:ascii="Symbol" w:hAnsi="Symbol" w:hint="default"/>
      </w:rPr>
    </w:lvl>
    <w:lvl w:ilvl="7" w:tplc="041F0003" w:tentative="1">
      <w:start w:val="1"/>
      <w:numFmt w:val="bullet"/>
      <w:lvlText w:val="o"/>
      <w:lvlJc w:val="left"/>
      <w:pPr>
        <w:ind w:left="6108" w:hanging="360"/>
      </w:pPr>
      <w:rPr>
        <w:rFonts w:ascii="Courier New" w:hAnsi="Courier New" w:cs="Courier New" w:hint="default"/>
      </w:rPr>
    </w:lvl>
    <w:lvl w:ilvl="8" w:tplc="041F0005" w:tentative="1">
      <w:start w:val="1"/>
      <w:numFmt w:val="bullet"/>
      <w:lvlText w:val=""/>
      <w:lvlJc w:val="left"/>
      <w:pPr>
        <w:ind w:left="6828" w:hanging="360"/>
      </w:pPr>
      <w:rPr>
        <w:rFonts w:ascii="Wingdings" w:hAnsi="Wingdings" w:hint="default"/>
      </w:rPr>
    </w:lvl>
  </w:abstractNum>
  <w:abstractNum w:abstractNumId="26" w15:restartNumberingAfterBreak="0">
    <w:nsid w:val="53A94D4F"/>
    <w:multiLevelType w:val="hybridMultilevel"/>
    <w:tmpl w:val="3B6296D2"/>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7" w15:restartNumberingAfterBreak="0">
    <w:nsid w:val="5ED00E92"/>
    <w:multiLevelType w:val="hybridMultilevel"/>
    <w:tmpl w:val="43128020"/>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8" w15:restartNumberingAfterBreak="0">
    <w:nsid w:val="638937B9"/>
    <w:multiLevelType w:val="hybridMultilevel"/>
    <w:tmpl w:val="904E8F68"/>
    <w:lvl w:ilvl="0" w:tplc="A372DF78">
      <w:start w:val="1"/>
      <w:numFmt w:val="decimal"/>
      <w:lvlText w:val="%1."/>
      <w:lvlJc w:val="left"/>
      <w:pPr>
        <w:ind w:left="780" w:hanging="360"/>
      </w:pPr>
      <w:rPr>
        <w:rFonts w:hint="default"/>
      </w:rPr>
    </w:lvl>
    <w:lvl w:ilvl="1" w:tplc="041F0019" w:tentative="1">
      <w:start w:val="1"/>
      <w:numFmt w:val="lowerLetter"/>
      <w:lvlText w:val="%2."/>
      <w:lvlJc w:val="left"/>
      <w:pPr>
        <w:ind w:left="1500" w:hanging="360"/>
      </w:pPr>
    </w:lvl>
    <w:lvl w:ilvl="2" w:tplc="041F001B" w:tentative="1">
      <w:start w:val="1"/>
      <w:numFmt w:val="lowerRoman"/>
      <w:lvlText w:val="%3."/>
      <w:lvlJc w:val="right"/>
      <w:pPr>
        <w:ind w:left="2220" w:hanging="180"/>
      </w:pPr>
    </w:lvl>
    <w:lvl w:ilvl="3" w:tplc="041F000F" w:tentative="1">
      <w:start w:val="1"/>
      <w:numFmt w:val="decimal"/>
      <w:lvlText w:val="%4."/>
      <w:lvlJc w:val="left"/>
      <w:pPr>
        <w:ind w:left="2940" w:hanging="360"/>
      </w:pPr>
    </w:lvl>
    <w:lvl w:ilvl="4" w:tplc="041F0019" w:tentative="1">
      <w:start w:val="1"/>
      <w:numFmt w:val="lowerLetter"/>
      <w:lvlText w:val="%5."/>
      <w:lvlJc w:val="left"/>
      <w:pPr>
        <w:ind w:left="3660" w:hanging="360"/>
      </w:pPr>
    </w:lvl>
    <w:lvl w:ilvl="5" w:tplc="041F001B" w:tentative="1">
      <w:start w:val="1"/>
      <w:numFmt w:val="lowerRoman"/>
      <w:lvlText w:val="%6."/>
      <w:lvlJc w:val="right"/>
      <w:pPr>
        <w:ind w:left="4380" w:hanging="180"/>
      </w:pPr>
    </w:lvl>
    <w:lvl w:ilvl="6" w:tplc="041F000F" w:tentative="1">
      <w:start w:val="1"/>
      <w:numFmt w:val="decimal"/>
      <w:lvlText w:val="%7."/>
      <w:lvlJc w:val="left"/>
      <w:pPr>
        <w:ind w:left="5100" w:hanging="360"/>
      </w:pPr>
    </w:lvl>
    <w:lvl w:ilvl="7" w:tplc="041F0019" w:tentative="1">
      <w:start w:val="1"/>
      <w:numFmt w:val="lowerLetter"/>
      <w:lvlText w:val="%8."/>
      <w:lvlJc w:val="left"/>
      <w:pPr>
        <w:ind w:left="5820" w:hanging="360"/>
      </w:pPr>
    </w:lvl>
    <w:lvl w:ilvl="8" w:tplc="041F001B" w:tentative="1">
      <w:start w:val="1"/>
      <w:numFmt w:val="lowerRoman"/>
      <w:lvlText w:val="%9."/>
      <w:lvlJc w:val="right"/>
      <w:pPr>
        <w:ind w:left="6540" w:hanging="180"/>
      </w:pPr>
    </w:lvl>
  </w:abstractNum>
  <w:abstractNum w:abstractNumId="29" w15:restartNumberingAfterBreak="0">
    <w:nsid w:val="66D95E38"/>
    <w:multiLevelType w:val="hybridMultilevel"/>
    <w:tmpl w:val="9C806B66"/>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0" w15:restartNumberingAfterBreak="0">
    <w:nsid w:val="67377867"/>
    <w:multiLevelType w:val="hybridMultilevel"/>
    <w:tmpl w:val="9A38C7E8"/>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1" w15:restartNumberingAfterBreak="0">
    <w:nsid w:val="6BA55861"/>
    <w:multiLevelType w:val="hybridMultilevel"/>
    <w:tmpl w:val="73760396"/>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2" w15:restartNumberingAfterBreak="0">
    <w:nsid w:val="6D5112F2"/>
    <w:multiLevelType w:val="hybridMultilevel"/>
    <w:tmpl w:val="DE469F30"/>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3" w15:restartNumberingAfterBreak="0">
    <w:nsid w:val="71DA125B"/>
    <w:multiLevelType w:val="hybridMultilevel"/>
    <w:tmpl w:val="E3BC251C"/>
    <w:lvl w:ilvl="0" w:tplc="041F0019">
      <w:start w:val="1"/>
      <w:numFmt w:val="lowerLetter"/>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4" w15:restartNumberingAfterBreak="0">
    <w:nsid w:val="768632E9"/>
    <w:multiLevelType w:val="hybridMultilevel"/>
    <w:tmpl w:val="94DE7928"/>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5" w15:restartNumberingAfterBreak="0">
    <w:nsid w:val="76BB2F0B"/>
    <w:multiLevelType w:val="hybridMultilevel"/>
    <w:tmpl w:val="D58258FE"/>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6" w15:restartNumberingAfterBreak="0">
    <w:nsid w:val="7F180697"/>
    <w:multiLevelType w:val="multilevel"/>
    <w:tmpl w:val="22764C5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16cid:durableId="1105925183">
    <w:abstractNumId w:val="3"/>
  </w:num>
  <w:num w:numId="2" w16cid:durableId="1613197691">
    <w:abstractNumId w:val="16"/>
  </w:num>
  <w:num w:numId="3" w16cid:durableId="2013945644">
    <w:abstractNumId w:val="22"/>
  </w:num>
  <w:num w:numId="4" w16cid:durableId="123501511">
    <w:abstractNumId w:val="5"/>
  </w:num>
  <w:num w:numId="5" w16cid:durableId="1395272362">
    <w:abstractNumId w:val="25"/>
  </w:num>
  <w:num w:numId="6" w16cid:durableId="2131968293">
    <w:abstractNumId w:val="29"/>
  </w:num>
  <w:num w:numId="7" w16cid:durableId="2087418107">
    <w:abstractNumId w:val="27"/>
  </w:num>
  <w:num w:numId="8" w16cid:durableId="2123452828">
    <w:abstractNumId w:val="10"/>
  </w:num>
  <w:num w:numId="9" w16cid:durableId="1251424881">
    <w:abstractNumId w:val="17"/>
  </w:num>
  <w:num w:numId="10" w16cid:durableId="697313235">
    <w:abstractNumId w:val="33"/>
  </w:num>
  <w:num w:numId="11" w16cid:durableId="815561447">
    <w:abstractNumId w:val="28"/>
  </w:num>
  <w:num w:numId="12" w16cid:durableId="1017539144">
    <w:abstractNumId w:val="36"/>
  </w:num>
  <w:num w:numId="13" w16cid:durableId="243413422">
    <w:abstractNumId w:val="13"/>
  </w:num>
  <w:num w:numId="14" w16cid:durableId="872305588">
    <w:abstractNumId w:val="15"/>
  </w:num>
  <w:num w:numId="15" w16cid:durableId="483089066">
    <w:abstractNumId w:val="4"/>
  </w:num>
  <w:num w:numId="16" w16cid:durableId="930503214">
    <w:abstractNumId w:val="30"/>
  </w:num>
  <w:num w:numId="17" w16cid:durableId="345179707">
    <w:abstractNumId w:val="23"/>
  </w:num>
  <w:num w:numId="18" w16cid:durableId="970671638">
    <w:abstractNumId w:val="35"/>
  </w:num>
  <w:num w:numId="19" w16cid:durableId="1456408819">
    <w:abstractNumId w:val="34"/>
  </w:num>
  <w:num w:numId="20" w16cid:durableId="265775170">
    <w:abstractNumId w:val="1"/>
  </w:num>
  <w:num w:numId="21" w16cid:durableId="2013217410">
    <w:abstractNumId w:val="11"/>
  </w:num>
  <w:num w:numId="22" w16cid:durableId="1647081102">
    <w:abstractNumId w:val="31"/>
  </w:num>
  <w:num w:numId="23" w16cid:durableId="1822231537">
    <w:abstractNumId w:val="21"/>
  </w:num>
  <w:num w:numId="24" w16cid:durableId="1558204324">
    <w:abstractNumId w:val="8"/>
  </w:num>
  <w:num w:numId="25" w16cid:durableId="1976714629">
    <w:abstractNumId w:val="18"/>
  </w:num>
  <w:num w:numId="26" w16cid:durableId="1647930942">
    <w:abstractNumId w:val="2"/>
  </w:num>
  <w:num w:numId="27" w16cid:durableId="395202381">
    <w:abstractNumId w:val="7"/>
  </w:num>
  <w:num w:numId="28" w16cid:durableId="2015916831">
    <w:abstractNumId w:val="14"/>
  </w:num>
  <w:num w:numId="29" w16cid:durableId="1652251309">
    <w:abstractNumId w:val="32"/>
  </w:num>
  <w:num w:numId="30" w16cid:durableId="1172793834">
    <w:abstractNumId w:val="6"/>
  </w:num>
  <w:num w:numId="31" w16cid:durableId="1497262017">
    <w:abstractNumId w:val="9"/>
  </w:num>
  <w:num w:numId="32" w16cid:durableId="1906795288">
    <w:abstractNumId w:val="24"/>
  </w:num>
  <w:num w:numId="33" w16cid:durableId="893545242">
    <w:abstractNumId w:val="0"/>
  </w:num>
  <w:num w:numId="34" w16cid:durableId="1523595692">
    <w:abstractNumId w:val="19"/>
  </w:num>
  <w:num w:numId="35" w16cid:durableId="1399208414">
    <w:abstractNumId w:val="12"/>
  </w:num>
  <w:num w:numId="36" w16cid:durableId="1161654881">
    <w:abstractNumId w:val="20"/>
  </w:num>
  <w:num w:numId="37" w16cid:durableId="729033569">
    <w:abstractNumId w:val="26"/>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C523F6"/>
    <w:rsid w:val="0000225F"/>
    <w:rsid w:val="000024FB"/>
    <w:rsid w:val="00003ECD"/>
    <w:rsid w:val="00003F9F"/>
    <w:rsid w:val="00004296"/>
    <w:rsid w:val="00005BDD"/>
    <w:rsid w:val="00005CB6"/>
    <w:rsid w:val="00007387"/>
    <w:rsid w:val="00007503"/>
    <w:rsid w:val="00010C41"/>
    <w:rsid w:val="00011304"/>
    <w:rsid w:val="000116EF"/>
    <w:rsid w:val="00012298"/>
    <w:rsid w:val="00012B88"/>
    <w:rsid w:val="00013242"/>
    <w:rsid w:val="000154B2"/>
    <w:rsid w:val="00015611"/>
    <w:rsid w:val="00015A0E"/>
    <w:rsid w:val="00015AA3"/>
    <w:rsid w:val="00015B6B"/>
    <w:rsid w:val="000160B9"/>
    <w:rsid w:val="00016890"/>
    <w:rsid w:val="00017505"/>
    <w:rsid w:val="00017D23"/>
    <w:rsid w:val="00017F09"/>
    <w:rsid w:val="000201B7"/>
    <w:rsid w:val="00020A89"/>
    <w:rsid w:val="0002116F"/>
    <w:rsid w:val="00022363"/>
    <w:rsid w:val="00024399"/>
    <w:rsid w:val="00024517"/>
    <w:rsid w:val="0002490F"/>
    <w:rsid w:val="00024EDD"/>
    <w:rsid w:val="0002538A"/>
    <w:rsid w:val="000255D9"/>
    <w:rsid w:val="00025AA1"/>
    <w:rsid w:val="0002708B"/>
    <w:rsid w:val="00027B49"/>
    <w:rsid w:val="00031D10"/>
    <w:rsid w:val="00031F44"/>
    <w:rsid w:val="00032EC3"/>
    <w:rsid w:val="00033330"/>
    <w:rsid w:val="00036BA1"/>
    <w:rsid w:val="00036FE4"/>
    <w:rsid w:val="00037BAF"/>
    <w:rsid w:val="00040036"/>
    <w:rsid w:val="000418A4"/>
    <w:rsid w:val="000426BD"/>
    <w:rsid w:val="00042B23"/>
    <w:rsid w:val="000437F6"/>
    <w:rsid w:val="00043920"/>
    <w:rsid w:val="00043DD1"/>
    <w:rsid w:val="00043EBF"/>
    <w:rsid w:val="00044C41"/>
    <w:rsid w:val="00045061"/>
    <w:rsid w:val="00046180"/>
    <w:rsid w:val="00046233"/>
    <w:rsid w:val="000463EA"/>
    <w:rsid w:val="00047701"/>
    <w:rsid w:val="000504C8"/>
    <w:rsid w:val="000505CA"/>
    <w:rsid w:val="0005080E"/>
    <w:rsid w:val="00051358"/>
    <w:rsid w:val="00051FAB"/>
    <w:rsid w:val="00052EEE"/>
    <w:rsid w:val="0005378C"/>
    <w:rsid w:val="0005493F"/>
    <w:rsid w:val="00054DD5"/>
    <w:rsid w:val="00055451"/>
    <w:rsid w:val="00055A20"/>
    <w:rsid w:val="0005773C"/>
    <w:rsid w:val="000577D2"/>
    <w:rsid w:val="00060579"/>
    <w:rsid w:val="000609F8"/>
    <w:rsid w:val="000625A5"/>
    <w:rsid w:val="00062604"/>
    <w:rsid w:val="00062873"/>
    <w:rsid w:val="00062986"/>
    <w:rsid w:val="00063151"/>
    <w:rsid w:val="00063472"/>
    <w:rsid w:val="00066044"/>
    <w:rsid w:val="00066236"/>
    <w:rsid w:val="0006655C"/>
    <w:rsid w:val="000676C9"/>
    <w:rsid w:val="000705A9"/>
    <w:rsid w:val="00070618"/>
    <w:rsid w:val="000726DD"/>
    <w:rsid w:val="00072FEA"/>
    <w:rsid w:val="00073227"/>
    <w:rsid w:val="00073F9A"/>
    <w:rsid w:val="00074561"/>
    <w:rsid w:val="000745CD"/>
    <w:rsid w:val="00074CC4"/>
    <w:rsid w:val="00077173"/>
    <w:rsid w:val="00080073"/>
    <w:rsid w:val="0008132B"/>
    <w:rsid w:val="00081EA9"/>
    <w:rsid w:val="00082D70"/>
    <w:rsid w:val="00083197"/>
    <w:rsid w:val="000831F4"/>
    <w:rsid w:val="00083C0D"/>
    <w:rsid w:val="00084274"/>
    <w:rsid w:val="0008444B"/>
    <w:rsid w:val="00084779"/>
    <w:rsid w:val="00084A51"/>
    <w:rsid w:val="00084CC5"/>
    <w:rsid w:val="00085978"/>
    <w:rsid w:val="00085BAE"/>
    <w:rsid w:val="000875EF"/>
    <w:rsid w:val="00087919"/>
    <w:rsid w:val="00090348"/>
    <w:rsid w:val="0009219B"/>
    <w:rsid w:val="00092EC1"/>
    <w:rsid w:val="00092F01"/>
    <w:rsid w:val="000935A6"/>
    <w:rsid w:val="00093652"/>
    <w:rsid w:val="000937E3"/>
    <w:rsid w:val="000938A1"/>
    <w:rsid w:val="00093A53"/>
    <w:rsid w:val="000969CF"/>
    <w:rsid w:val="0009772B"/>
    <w:rsid w:val="000A024B"/>
    <w:rsid w:val="000A0495"/>
    <w:rsid w:val="000A11C8"/>
    <w:rsid w:val="000A22C4"/>
    <w:rsid w:val="000A2748"/>
    <w:rsid w:val="000A2BCD"/>
    <w:rsid w:val="000A2D03"/>
    <w:rsid w:val="000A39A1"/>
    <w:rsid w:val="000A4CC7"/>
    <w:rsid w:val="000A50D6"/>
    <w:rsid w:val="000A5F8A"/>
    <w:rsid w:val="000A67E1"/>
    <w:rsid w:val="000A6924"/>
    <w:rsid w:val="000A6FA2"/>
    <w:rsid w:val="000A7865"/>
    <w:rsid w:val="000B01A6"/>
    <w:rsid w:val="000B3171"/>
    <w:rsid w:val="000B3E90"/>
    <w:rsid w:val="000B5E34"/>
    <w:rsid w:val="000B5E4F"/>
    <w:rsid w:val="000B5F85"/>
    <w:rsid w:val="000B6303"/>
    <w:rsid w:val="000B64E3"/>
    <w:rsid w:val="000B67CE"/>
    <w:rsid w:val="000B67D2"/>
    <w:rsid w:val="000C02C8"/>
    <w:rsid w:val="000C0CE0"/>
    <w:rsid w:val="000C131C"/>
    <w:rsid w:val="000C21D4"/>
    <w:rsid w:val="000C2883"/>
    <w:rsid w:val="000C39E6"/>
    <w:rsid w:val="000C3D57"/>
    <w:rsid w:val="000C593A"/>
    <w:rsid w:val="000C5FCC"/>
    <w:rsid w:val="000C63F1"/>
    <w:rsid w:val="000C6868"/>
    <w:rsid w:val="000C6906"/>
    <w:rsid w:val="000C7A11"/>
    <w:rsid w:val="000C7ADB"/>
    <w:rsid w:val="000D0270"/>
    <w:rsid w:val="000D3986"/>
    <w:rsid w:val="000D47CF"/>
    <w:rsid w:val="000D4FA8"/>
    <w:rsid w:val="000D5DAA"/>
    <w:rsid w:val="000D6F8D"/>
    <w:rsid w:val="000E0119"/>
    <w:rsid w:val="000E02B5"/>
    <w:rsid w:val="000E0A18"/>
    <w:rsid w:val="000E1EE1"/>
    <w:rsid w:val="000E20ED"/>
    <w:rsid w:val="000E60E4"/>
    <w:rsid w:val="000E63BD"/>
    <w:rsid w:val="000E6562"/>
    <w:rsid w:val="000E6A49"/>
    <w:rsid w:val="000E7031"/>
    <w:rsid w:val="000E72F1"/>
    <w:rsid w:val="000E7A85"/>
    <w:rsid w:val="000F1812"/>
    <w:rsid w:val="000F1BD7"/>
    <w:rsid w:val="000F3024"/>
    <w:rsid w:val="000F348B"/>
    <w:rsid w:val="000F519A"/>
    <w:rsid w:val="000F6A9B"/>
    <w:rsid w:val="000F79BD"/>
    <w:rsid w:val="001019A9"/>
    <w:rsid w:val="00101CAC"/>
    <w:rsid w:val="00101FFE"/>
    <w:rsid w:val="001028B6"/>
    <w:rsid w:val="0010383A"/>
    <w:rsid w:val="00103E20"/>
    <w:rsid w:val="00104082"/>
    <w:rsid w:val="00104238"/>
    <w:rsid w:val="001057B2"/>
    <w:rsid w:val="00105C80"/>
    <w:rsid w:val="00106098"/>
    <w:rsid w:val="00106144"/>
    <w:rsid w:val="00106879"/>
    <w:rsid w:val="00106F5F"/>
    <w:rsid w:val="0010732A"/>
    <w:rsid w:val="00110AEE"/>
    <w:rsid w:val="00110D25"/>
    <w:rsid w:val="00110D35"/>
    <w:rsid w:val="0011121A"/>
    <w:rsid w:val="00112EC9"/>
    <w:rsid w:val="00113EBA"/>
    <w:rsid w:val="0011574B"/>
    <w:rsid w:val="00115A7D"/>
    <w:rsid w:val="0011631C"/>
    <w:rsid w:val="00117845"/>
    <w:rsid w:val="00117979"/>
    <w:rsid w:val="00117AB3"/>
    <w:rsid w:val="001206BB"/>
    <w:rsid w:val="001208AB"/>
    <w:rsid w:val="00120BB9"/>
    <w:rsid w:val="00122415"/>
    <w:rsid w:val="0012337A"/>
    <w:rsid w:val="001245C0"/>
    <w:rsid w:val="0012605D"/>
    <w:rsid w:val="001307D7"/>
    <w:rsid w:val="00131024"/>
    <w:rsid w:val="00131DBC"/>
    <w:rsid w:val="00132EA3"/>
    <w:rsid w:val="0013497B"/>
    <w:rsid w:val="00134E55"/>
    <w:rsid w:val="0013501F"/>
    <w:rsid w:val="00135196"/>
    <w:rsid w:val="00137250"/>
    <w:rsid w:val="0013780E"/>
    <w:rsid w:val="00140476"/>
    <w:rsid w:val="00140556"/>
    <w:rsid w:val="00140E9F"/>
    <w:rsid w:val="00141150"/>
    <w:rsid w:val="0014190A"/>
    <w:rsid w:val="001427C4"/>
    <w:rsid w:val="00143373"/>
    <w:rsid w:val="001449BA"/>
    <w:rsid w:val="001452EA"/>
    <w:rsid w:val="0014585E"/>
    <w:rsid w:val="001468E1"/>
    <w:rsid w:val="001472E7"/>
    <w:rsid w:val="001503AA"/>
    <w:rsid w:val="001504E5"/>
    <w:rsid w:val="00150591"/>
    <w:rsid w:val="00151A9C"/>
    <w:rsid w:val="001527A9"/>
    <w:rsid w:val="001545C0"/>
    <w:rsid w:val="00154758"/>
    <w:rsid w:val="00155477"/>
    <w:rsid w:val="001559C2"/>
    <w:rsid w:val="001563B5"/>
    <w:rsid w:val="00156848"/>
    <w:rsid w:val="00157DD7"/>
    <w:rsid w:val="00157E97"/>
    <w:rsid w:val="001651DA"/>
    <w:rsid w:val="00165A0F"/>
    <w:rsid w:val="00166C61"/>
    <w:rsid w:val="00166CE4"/>
    <w:rsid w:val="00171355"/>
    <w:rsid w:val="00171D9B"/>
    <w:rsid w:val="00171DFF"/>
    <w:rsid w:val="00171F58"/>
    <w:rsid w:val="001721C5"/>
    <w:rsid w:val="001733E0"/>
    <w:rsid w:val="0017510C"/>
    <w:rsid w:val="00175425"/>
    <w:rsid w:val="001760C6"/>
    <w:rsid w:val="00176251"/>
    <w:rsid w:val="00176530"/>
    <w:rsid w:val="0017782C"/>
    <w:rsid w:val="00177EBA"/>
    <w:rsid w:val="0018041E"/>
    <w:rsid w:val="00180F6F"/>
    <w:rsid w:val="001815FB"/>
    <w:rsid w:val="001823C8"/>
    <w:rsid w:val="00182725"/>
    <w:rsid w:val="0018288D"/>
    <w:rsid w:val="001845FD"/>
    <w:rsid w:val="001848FD"/>
    <w:rsid w:val="00185316"/>
    <w:rsid w:val="00185BA2"/>
    <w:rsid w:val="00185CED"/>
    <w:rsid w:val="00186861"/>
    <w:rsid w:val="00186B69"/>
    <w:rsid w:val="00187E0B"/>
    <w:rsid w:val="001900CE"/>
    <w:rsid w:val="00190427"/>
    <w:rsid w:val="00190B1B"/>
    <w:rsid w:val="00190C91"/>
    <w:rsid w:val="001916FF"/>
    <w:rsid w:val="0019273A"/>
    <w:rsid w:val="00192C67"/>
    <w:rsid w:val="0019453E"/>
    <w:rsid w:val="0019469C"/>
    <w:rsid w:val="00195782"/>
    <w:rsid w:val="00197404"/>
    <w:rsid w:val="00197CB4"/>
    <w:rsid w:val="001A01F8"/>
    <w:rsid w:val="001A1A29"/>
    <w:rsid w:val="001A33F0"/>
    <w:rsid w:val="001A426F"/>
    <w:rsid w:val="001A4AAE"/>
    <w:rsid w:val="001A4D0B"/>
    <w:rsid w:val="001A533F"/>
    <w:rsid w:val="001A5C86"/>
    <w:rsid w:val="001A5E27"/>
    <w:rsid w:val="001A707E"/>
    <w:rsid w:val="001A7FA0"/>
    <w:rsid w:val="001B0832"/>
    <w:rsid w:val="001B1FC9"/>
    <w:rsid w:val="001B201F"/>
    <w:rsid w:val="001B3241"/>
    <w:rsid w:val="001B5101"/>
    <w:rsid w:val="001B69A8"/>
    <w:rsid w:val="001B7C31"/>
    <w:rsid w:val="001C1530"/>
    <w:rsid w:val="001C15C4"/>
    <w:rsid w:val="001C1CFE"/>
    <w:rsid w:val="001C20A9"/>
    <w:rsid w:val="001C2B7E"/>
    <w:rsid w:val="001C3064"/>
    <w:rsid w:val="001C3493"/>
    <w:rsid w:val="001C3939"/>
    <w:rsid w:val="001C3AD8"/>
    <w:rsid w:val="001C40DA"/>
    <w:rsid w:val="001C5360"/>
    <w:rsid w:val="001C62D8"/>
    <w:rsid w:val="001C6E71"/>
    <w:rsid w:val="001C71C3"/>
    <w:rsid w:val="001C7427"/>
    <w:rsid w:val="001D09DF"/>
    <w:rsid w:val="001D3179"/>
    <w:rsid w:val="001D3218"/>
    <w:rsid w:val="001D4AC1"/>
    <w:rsid w:val="001D52B3"/>
    <w:rsid w:val="001D6631"/>
    <w:rsid w:val="001D6E4C"/>
    <w:rsid w:val="001D70B3"/>
    <w:rsid w:val="001E1115"/>
    <w:rsid w:val="001E19D5"/>
    <w:rsid w:val="001E1C2F"/>
    <w:rsid w:val="001E1C39"/>
    <w:rsid w:val="001E261F"/>
    <w:rsid w:val="001E28DC"/>
    <w:rsid w:val="001E2F35"/>
    <w:rsid w:val="001E43BD"/>
    <w:rsid w:val="001E4C2E"/>
    <w:rsid w:val="001E701C"/>
    <w:rsid w:val="001E7A45"/>
    <w:rsid w:val="001E7F10"/>
    <w:rsid w:val="001F0EB3"/>
    <w:rsid w:val="001F130E"/>
    <w:rsid w:val="001F1365"/>
    <w:rsid w:val="001F2670"/>
    <w:rsid w:val="001F3785"/>
    <w:rsid w:val="001F491E"/>
    <w:rsid w:val="001F4EAB"/>
    <w:rsid w:val="001F5516"/>
    <w:rsid w:val="001F6817"/>
    <w:rsid w:val="002002BF"/>
    <w:rsid w:val="00200483"/>
    <w:rsid w:val="002018B1"/>
    <w:rsid w:val="00201C00"/>
    <w:rsid w:val="00202413"/>
    <w:rsid w:val="00203C84"/>
    <w:rsid w:val="00204362"/>
    <w:rsid w:val="00204498"/>
    <w:rsid w:val="002050D1"/>
    <w:rsid w:val="00205896"/>
    <w:rsid w:val="00206166"/>
    <w:rsid w:val="0020663A"/>
    <w:rsid w:val="00207FC0"/>
    <w:rsid w:val="00210267"/>
    <w:rsid w:val="002106D3"/>
    <w:rsid w:val="00210BA8"/>
    <w:rsid w:val="00211193"/>
    <w:rsid w:val="00213F42"/>
    <w:rsid w:val="00216670"/>
    <w:rsid w:val="00216ACD"/>
    <w:rsid w:val="00216CE5"/>
    <w:rsid w:val="002170B9"/>
    <w:rsid w:val="00217386"/>
    <w:rsid w:val="00221023"/>
    <w:rsid w:val="0022152E"/>
    <w:rsid w:val="002233BF"/>
    <w:rsid w:val="002235FB"/>
    <w:rsid w:val="00223674"/>
    <w:rsid w:val="00224109"/>
    <w:rsid w:val="002244B7"/>
    <w:rsid w:val="002309CD"/>
    <w:rsid w:val="00232BE8"/>
    <w:rsid w:val="00232C5E"/>
    <w:rsid w:val="002335BC"/>
    <w:rsid w:val="00234ECE"/>
    <w:rsid w:val="00235631"/>
    <w:rsid w:val="0023573C"/>
    <w:rsid w:val="00235DAC"/>
    <w:rsid w:val="00235FB9"/>
    <w:rsid w:val="00237336"/>
    <w:rsid w:val="002377CB"/>
    <w:rsid w:val="0024025E"/>
    <w:rsid w:val="002413BA"/>
    <w:rsid w:val="0024145D"/>
    <w:rsid w:val="00243AE2"/>
    <w:rsid w:val="002445C3"/>
    <w:rsid w:val="00244C79"/>
    <w:rsid w:val="002453CE"/>
    <w:rsid w:val="00245ECE"/>
    <w:rsid w:val="00245F4E"/>
    <w:rsid w:val="00246517"/>
    <w:rsid w:val="00246FA5"/>
    <w:rsid w:val="00246FBF"/>
    <w:rsid w:val="002473F6"/>
    <w:rsid w:val="00251DBF"/>
    <w:rsid w:val="0025370E"/>
    <w:rsid w:val="002551F0"/>
    <w:rsid w:val="00257F1F"/>
    <w:rsid w:val="0026064D"/>
    <w:rsid w:val="002607B5"/>
    <w:rsid w:val="00260AB2"/>
    <w:rsid w:val="002621A2"/>
    <w:rsid w:val="0026250E"/>
    <w:rsid w:val="00263794"/>
    <w:rsid w:val="002659C3"/>
    <w:rsid w:val="0026680A"/>
    <w:rsid w:val="00266C82"/>
    <w:rsid w:val="00266CA7"/>
    <w:rsid w:val="00267B39"/>
    <w:rsid w:val="00267DE3"/>
    <w:rsid w:val="00271C0C"/>
    <w:rsid w:val="00272815"/>
    <w:rsid w:val="00272FFB"/>
    <w:rsid w:val="0027307F"/>
    <w:rsid w:val="002739A8"/>
    <w:rsid w:val="00274B34"/>
    <w:rsid w:val="00274DF4"/>
    <w:rsid w:val="00276357"/>
    <w:rsid w:val="00276887"/>
    <w:rsid w:val="00276FA7"/>
    <w:rsid w:val="002775E5"/>
    <w:rsid w:val="002814B5"/>
    <w:rsid w:val="00282CDC"/>
    <w:rsid w:val="00283C4A"/>
    <w:rsid w:val="00285274"/>
    <w:rsid w:val="00285C8E"/>
    <w:rsid w:val="00286A2E"/>
    <w:rsid w:val="00286D40"/>
    <w:rsid w:val="002877F5"/>
    <w:rsid w:val="00287C35"/>
    <w:rsid w:val="00290BE9"/>
    <w:rsid w:val="00291FC6"/>
    <w:rsid w:val="002924BB"/>
    <w:rsid w:val="00294125"/>
    <w:rsid w:val="0029437E"/>
    <w:rsid w:val="002958E0"/>
    <w:rsid w:val="00295C2F"/>
    <w:rsid w:val="00295E6A"/>
    <w:rsid w:val="00297ADA"/>
    <w:rsid w:val="00297D23"/>
    <w:rsid w:val="002A09D0"/>
    <w:rsid w:val="002A17FA"/>
    <w:rsid w:val="002A22A6"/>
    <w:rsid w:val="002A2411"/>
    <w:rsid w:val="002A2478"/>
    <w:rsid w:val="002A41CB"/>
    <w:rsid w:val="002A4610"/>
    <w:rsid w:val="002A46D3"/>
    <w:rsid w:val="002A5D60"/>
    <w:rsid w:val="002A5D9B"/>
    <w:rsid w:val="002A6B5F"/>
    <w:rsid w:val="002A7027"/>
    <w:rsid w:val="002B17DC"/>
    <w:rsid w:val="002B2272"/>
    <w:rsid w:val="002B23C8"/>
    <w:rsid w:val="002B246C"/>
    <w:rsid w:val="002B262D"/>
    <w:rsid w:val="002B2D10"/>
    <w:rsid w:val="002B38B1"/>
    <w:rsid w:val="002B430C"/>
    <w:rsid w:val="002B45C4"/>
    <w:rsid w:val="002B46F9"/>
    <w:rsid w:val="002B473D"/>
    <w:rsid w:val="002B5FD9"/>
    <w:rsid w:val="002B66E0"/>
    <w:rsid w:val="002B6808"/>
    <w:rsid w:val="002C13D2"/>
    <w:rsid w:val="002C1409"/>
    <w:rsid w:val="002C2072"/>
    <w:rsid w:val="002C24C5"/>
    <w:rsid w:val="002C2846"/>
    <w:rsid w:val="002C2AE4"/>
    <w:rsid w:val="002C3970"/>
    <w:rsid w:val="002C4450"/>
    <w:rsid w:val="002C46A5"/>
    <w:rsid w:val="002C488B"/>
    <w:rsid w:val="002C59EB"/>
    <w:rsid w:val="002C60F1"/>
    <w:rsid w:val="002C6E24"/>
    <w:rsid w:val="002D05C6"/>
    <w:rsid w:val="002D0C64"/>
    <w:rsid w:val="002D196C"/>
    <w:rsid w:val="002D248C"/>
    <w:rsid w:val="002D2CD3"/>
    <w:rsid w:val="002D43BA"/>
    <w:rsid w:val="002D65A7"/>
    <w:rsid w:val="002D665C"/>
    <w:rsid w:val="002D6697"/>
    <w:rsid w:val="002D6C7C"/>
    <w:rsid w:val="002E02C6"/>
    <w:rsid w:val="002E0615"/>
    <w:rsid w:val="002E129F"/>
    <w:rsid w:val="002E1CDE"/>
    <w:rsid w:val="002E200F"/>
    <w:rsid w:val="002E3C05"/>
    <w:rsid w:val="002E3F8C"/>
    <w:rsid w:val="002E4809"/>
    <w:rsid w:val="002E4C2E"/>
    <w:rsid w:val="002E4EB0"/>
    <w:rsid w:val="002E5849"/>
    <w:rsid w:val="002E5DE3"/>
    <w:rsid w:val="002E62E2"/>
    <w:rsid w:val="002E7B9A"/>
    <w:rsid w:val="002F0434"/>
    <w:rsid w:val="002F103C"/>
    <w:rsid w:val="002F17D8"/>
    <w:rsid w:val="002F2207"/>
    <w:rsid w:val="002F2C3D"/>
    <w:rsid w:val="002F3778"/>
    <w:rsid w:val="002F3798"/>
    <w:rsid w:val="002F401E"/>
    <w:rsid w:val="002F4B9E"/>
    <w:rsid w:val="002F517D"/>
    <w:rsid w:val="002F5DB6"/>
    <w:rsid w:val="002F69B2"/>
    <w:rsid w:val="002F7ABD"/>
    <w:rsid w:val="003011DE"/>
    <w:rsid w:val="003021F6"/>
    <w:rsid w:val="00302DAF"/>
    <w:rsid w:val="003041C4"/>
    <w:rsid w:val="003053B2"/>
    <w:rsid w:val="00305E93"/>
    <w:rsid w:val="003066F6"/>
    <w:rsid w:val="00306A59"/>
    <w:rsid w:val="003105D6"/>
    <w:rsid w:val="00311B9F"/>
    <w:rsid w:val="00311DD8"/>
    <w:rsid w:val="0031290C"/>
    <w:rsid w:val="00312F1E"/>
    <w:rsid w:val="0031344F"/>
    <w:rsid w:val="003143A7"/>
    <w:rsid w:val="003148D9"/>
    <w:rsid w:val="003160A4"/>
    <w:rsid w:val="0031694C"/>
    <w:rsid w:val="00316C80"/>
    <w:rsid w:val="0031763A"/>
    <w:rsid w:val="003208F1"/>
    <w:rsid w:val="0032114B"/>
    <w:rsid w:val="00321BB4"/>
    <w:rsid w:val="00321D32"/>
    <w:rsid w:val="003233B4"/>
    <w:rsid w:val="003233F9"/>
    <w:rsid w:val="003238B9"/>
    <w:rsid w:val="00323A2B"/>
    <w:rsid w:val="003255A7"/>
    <w:rsid w:val="0032617A"/>
    <w:rsid w:val="00326265"/>
    <w:rsid w:val="003268FF"/>
    <w:rsid w:val="00326A8E"/>
    <w:rsid w:val="00327BD7"/>
    <w:rsid w:val="0033084B"/>
    <w:rsid w:val="00332376"/>
    <w:rsid w:val="00332E45"/>
    <w:rsid w:val="00333152"/>
    <w:rsid w:val="00333564"/>
    <w:rsid w:val="00333D78"/>
    <w:rsid w:val="00334B04"/>
    <w:rsid w:val="0033684C"/>
    <w:rsid w:val="00336911"/>
    <w:rsid w:val="00336C4C"/>
    <w:rsid w:val="00336FDC"/>
    <w:rsid w:val="00336FF2"/>
    <w:rsid w:val="0034024E"/>
    <w:rsid w:val="0034059D"/>
    <w:rsid w:val="00340A99"/>
    <w:rsid w:val="003415B6"/>
    <w:rsid w:val="003417C3"/>
    <w:rsid w:val="00341AE9"/>
    <w:rsid w:val="00342050"/>
    <w:rsid w:val="00343168"/>
    <w:rsid w:val="0034356A"/>
    <w:rsid w:val="003442B1"/>
    <w:rsid w:val="003445B1"/>
    <w:rsid w:val="0034482C"/>
    <w:rsid w:val="00344F58"/>
    <w:rsid w:val="00345155"/>
    <w:rsid w:val="00345175"/>
    <w:rsid w:val="00345BD8"/>
    <w:rsid w:val="00346A51"/>
    <w:rsid w:val="00346ADE"/>
    <w:rsid w:val="00346C9E"/>
    <w:rsid w:val="00346E2C"/>
    <w:rsid w:val="00347DF1"/>
    <w:rsid w:val="003509C1"/>
    <w:rsid w:val="00351338"/>
    <w:rsid w:val="00351411"/>
    <w:rsid w:val="00352DC1"/>
    <w:rsid w:val="00353259"/>
    <w:rsid w:val="00353A16"/>
    <w:rsid w:val="00353E81"/>
    <w:rsid w:val="00353EF6"/>
    <w:rsid w:val="00353F63"/>
    <w:rsid w:val="003547F3"/>
    <w:rsid w:val="003556C1"/>
    <w:rsid w:val="00357161"/>
    <w:rsid w:val="00357621"/>
    <w:rsid w:val="00357D8E"/>
    <w:rsid w:val="003605BF"/>
    <w:rsid w:val="00360950"/>
    <w:rsid w:val="00360E55"/>
    <w:rsid w:val="00361814"/>
    <w:rsid w:val="00362752"/>
    <w:rsid w:val="00362EE3"/>
    <w:rsid w:val="00363703"/>
    <w:rsid w:val="0036389D"/>
    <w:rsid w:val="00364CE7"/>
    <w:rsid w:val="00364E9A"/>
    <w:rsid w:val="003661D0"/>
    <w:rsid w:val="00366CF9"/>
    <w:rsid w:val="00367696"/>
    <w:rsid w:val="0036777B"/>
    <w:rsid w:val="0036785F"/>
    <w:rsid w:val="00370EF7"/>
    <w:rsid w:val="00371297"/>
    <w:rsid w:val="0037237C"/>
    <w:rsid w:val="003726E6"/>
    <w:rsid w:val="00374239"/>
    <w:rsid w:val="003745C6"/>
    <w:rsid w:val="0037554C"/>
    <w:rsid w:val="00375E5D"/>
    <w:rsid w:val="0037652F"/>
    <w:rsid w:val="00376C61"/>
    <w:rsid w:val="003775E0"/>
    <w:rsid w:val="00377DC1"/>
    <w:rsid w:val="00381900"/>
    <w:rsid w:val="003832BA"/>
    <w:rsid w:val="00383808"/>
    <w:rsid w:val="0038463E"/>
    <w:rsid w:val="00384A6D"/>
    <w:rsid w:val="00384EE4"/>
    <w:rsid w:val="00385999"/>
    <w:rsid w:val="00386372"/>
    <w:rsid w:val="00386677"/>
    <w:rsid w:val="00386B03"/>
    <w:rsid w:val="00386CCE"/>
    <w:rsid w:val="0038751F"/>
    <w:rsid w:val="003905E0"/>
    <w:rsid w:val="00390973"/>
    <w:rsid w:val="00391491"/>
    <w:rsid w:val="003914E6"/>
    <w:rsid w:val="00392737"/>
    <w:rsid w:val="00393C82"/>
    <w:rsid w:val="003941EA"/>
    <w:rsid w:val="003945A6"/>
    <w:rsid w:val="003945D1"/>
    <w:rsid w:val="003947AD"/>
    <w:rsid w:val="003947E5"/>
    <w:rsid w:val="00394834"/>
    <w:rsid w:val="00394BF9"/>
    <w:rsid w:val="00394E2D"/>
    <w:rsid w:val="003953B2"/>
    <w:rsid w:val="00395D2A"/>
    <w:rsid w:val="0039727B"/>
    <w:rsid w:val="003A0DDC"/>
    <w:rsid w:val="003A1330"/>
    <w:rsid w:val="003A2022"/>
    <w:rsid w:val="003A3548"/>
    <w:rsid w:val="003A394F"/>
    <w:rsid w:val="003A3A88"/>
    <w:rsid w:val="003A4455"/>
    <w:rsid w:val="003A4AB5"/>
    <w:rsid w:val="003A593C"/>
    <w:rsid w:val="003A60E8"/>
    <w:rsid w:val="003A6425"/>
    <w:rsid w:val="003A676C"/>
    <w:rsid w:val="003A6AAC"/>
    <w:rsid w:val="003A767B"/>
    <w:rsid w:val="003B0A1F"/>
    <w:rsid w:val="003B0C1D"/>
    <w:rsid w:val="003B0EB6"/>
    <w:rsid w:val="003B13D8"/>
    <w:rsid w:val="003B1940"/>
    <w:rsid w:val="003B2D25"/>
    <w:rsid w:val="003B2DAD"/>
    <w:rsid w:val="003B2DF9"/>
    <w:rsid w:val="003B30CE"/>
    <w:rsid w:val="003B4222"/>
    <w:rsid w:val="003B4D99"/>
    <w:rsid w:val="003B4FA3"/>
    <w:rsid w:val="003B579B"/>
    <w:rsid w:val="003B5F76"/>
    <w:rsid w:val="003B67FD"/>
    <w:rsid w:val="003B7248"/>
    <w:rsid w:val="003C0522"/>
    <w:rsid w:val="003C0985"/>
    <w:rsid w:val="003C0A0A"/>
    <w:rsid w:val="003C0AFE"/>
    <w:rsid w:val="003C13F0"/>
    <w:rsid w:val="003C1BD0"/>
    <w:rsid w:val="003C1C0C"/>
    <w:rsid w:val="003C2D89"/>
    <w:rsid w:val="003C32B9"/>
    <w:rsid w:val="003C4D7C"/>
    <w:rsid w:val="003C4F6A"/>
    <w:rsid w:val="003C52C4"/>
    <w:rsid w:val="003C53FC"/>
    <w:rsid w:val="003C552A"/>
    <w:rsid w:val="003C5A2F"/>
    <w:rsid w:val="003C7653"/>
    <w:rsid w:val="003C7AED"/>
    <w:rsid w:val="003C7B55"/>
    <w:rsid w:val="003D151E"/>
    <w:rsid w:val="003D1573"/>
    <w:rsid w:val="003D1E7D"/>
    <w:rsid w:val="003D2FB8"/>
    <w:rsid w:val="003D37BD"/>
    <w:rsid w:val="003D3EC5"/>
    <w:rsid w:val="003D4691"/>
    <w:rsid w:val="003D475C"/>
    <w:rsid w:val="003D63E9"/>
    <w:rsid w:val="003D6FB1"/>
    <w:rsid w:val="003D7B4C"/>
    <w:rsid w:val="003D7C55"/>
    <w:rsid w:val="003D7D94"/>
    <w:rsid w:val="003E07BC"/>
    <w:rsid w:val="003E1584"/>
    <w:rsid w:val="003E2FE8"/>
    <w:rsid w:val="003E3060"/>
    <w:rsid w:val="003E38F9"/>
    <w:rsid w:val="003E3F06"/>
    <w:rsid w:val="003E422E"/>
    <w:rsid w:val="003E4848"/>
    <w:rsid w:val="003E4D5F"/>
    <w:rsid w:val="003E7F58"/>
    <w:rsid w:val="003F1E72"/>
    <w:rsid w:val="003F4E48"/>
    <w:rsid w:val="003F609E"/>
    <w:rsid w:val="003F7A88"/>
    <w:rsid w:val="004001F6"/>
    <w:rsid w:val="004003C8"/>
    <w:rsid w:val="0040050A"/>
    <w:rsid w:val="00400E00"/>
    <w:rsid w:val="00403284"/>
    <w:rsid w:val="004056D8"/>
    <w:rsid w:val="00405A6F"/>
    <w:rsid w:val="00406A9E"/>
    <w:rsid w:val="00407828"/>
    <w:rsid w:val="00410951"/>
    <w:rsid w:val="00411BD3"/>
    <w:rsid w:val="00413402"/>
    <w:rsid w:val="00413601"/>
    <w:rsid w:val="00413A95"/>
    <w:rsid w:val="00414531"/>
    <w:rsid w:val="004149D6"/>
    <w:rsid w:val="00414D3E"/>
    <w:rsid w:val="00414D5B"/>
    <w:rsid w:val="004150F7"/>
    <w:rsid w:val="0041569B"/>
    <w:rsid w:val="004156B2"/>
    <w:rsid w:val="00417D39"/>
    <w:rsid w:val="00421AAC"/>
    <w:rsid w:val="00422327"/>
    <w:rsid w:val="00422BB0"/>
    <w:rsid w:val="00423B8D"/>
    <w:rsid w:val="00424712"/>
    <w:rsid w:val="00424947"/>
    <w:rsid w:val="004249B8"/>
    <w:rsid w:val="00424F1A"/>
    <w:rsid w:val="004256AF"/>
    <w:rsid w:val="00425E31"/>
    <w:rsid w:val="0042609E"/>
    <w:rsid w:val="00426376"/>
    <w:rsid w:val="004265EE"/>
    <w:rsid w:val="004273BD"/>
    <w:rsid w:val="00427F76"/>
    <w:rsid w:val="00430100"/>
    <w:rsid w:val="004303C4"/>
    <w:rsid w:val="004305BC"/>
    <w:rsid w:val="00431451"/>
    <w:rsid w:val="00431E68"/>
    <w:rsid w:val="00431F51"/>
    <w:rsid w:val="00433868"/>
    <w:rsid w:val="0043479B"/>
    <w:rsid w:val="004358D1"/>
    <w:rsid w:val="00435ACC"/>
    <w:rsid w:val="00435AD5"/>
    <w:rsid w:val="00435BCA"/>
    <w:rsid w:val="00436005"/>
    <w:rsid w:val="004369EC"/>
    <w:rsid w:val="004371B9"/>
    <w:rsid w:val="00441ACD"/>
    <w:rsid w:val="004426BC"/>
    <w:rsid w:val="00443835"/>
    <w:rsid w:val="004459BE"/>
    <w:rsid w:val="00445B1D"/>
    <w:rsid w:val="00446616"/>
    <w:rsid w:val="00446B45"/>
    <w:rsid w:val="004524B2"/>
    <w:rsid w:val="004528D9"/>
    <w:rsid w:val="00452AC4"/>
    <w:rsid w:val="00452E25"/>
    <w:rsid w:val="00453E35"/>
    <w:rsid w:val="00453ED0"/>
    <w:rsid w:val="004541F3"/>
    <w:rsid w:val="004556D0"/>
    <w:rsid w:val="004601E4"/>
    <w:rsid w:val="00460928"/>
    <w:rsid w:val="00460A35"/>
    <w:rsid w:val="0046112E"/>
    <w:rsid w:val="004613E4"/>
    <w:rsid w:val="0046157F"/>
    <w:rsid w:val="004628EB"/>
    <w:rsid w:val="00462EED"/>
    <w:rsid w:val="00463121"/>
    <w:rsid w:val="00463B5B"/>
    <w:rsid w:val="00464586"/>
    <w:rsid w:val="0046530C"/>
    <w:rsid w:val="0046579E"/>
    <w:rsid w:val="00465AD4"/>
    <w:rsid w:val="0046627B"/>
    <w:rsid w:val="0046664D"/>
    <w:rsid w:val="0046728E"/>
    <w:rsid w:val="00467FDB"/>
    <w:rsid w:val="004709E2"/>
    <w:rsid w:val="00470F87"/>
    <w:rsid w:val="004725ED"/>
    <w:rsid w:val="00473BBA"/>
    <w:rsid w:val="00473C82"/>
    <w:rsid w:val="00474243"/>
    <w:rsid w:val="004745F8"/>
    <w:rsid w:val="004753C1"/>
    <w:rsid w:val="0047553F"/>
    <w:rsid w:val="00475E4F"/>
    <w:rsid w:val="00476B82"/>
    <w:rsid w:val="0047714E"/>
    <w:rsid w:val="004771C1"/>
    <w:rsid w:val="00481059"/>
    <w:rsid w:val="00481362"/>
    <w:rsid w:val="00481E3A"/>
    <w:rsid w:val="00482053"/>
    <w:rsid w:val="00482FBC"/>
    <w:rsid w:val="00484541"/>
    <w:rsid w:val="0048506C"/>
    <w:rsid w:val="004859F0"/>
    <w:rsid w:val="004860B8"/>
    <w:rsid w:val="0048787D"/>
    <w:rsid w:val="00490057"/>
    <w:rsid w:val="00490AEC"/>
    <w:rsid w:val="00491189"/>
    <w:rsid w:val="00492591"/>
    <w:rsid w:val="004926F5"/>
    <w:rsid w:val="00493528"/>
    <w:rsid w:val="00495066"/>
    <w:rsid w:val="00495713"/>
    <w:rsid w:val="00497556"/>
    <w:rsid w:val="00497C82"/>
    <w:rsid w:val="004A100E"/>
    <w:rsid w:val="004A142A"/>
    <w:rsid w:val="004A190C"/>
    <w:rsid w:val="004A19C5"/>
    <w:rsid w:val="004A1BB9"/>
    <w:rsid w:val="004A3B57"/>
    <w:rsid w:val="004A3D60"/>
    <w:rsid w:val="004A5434"/>
    <w:rsid w:val="004A64B4"/>
    <w:rsid w:val="004A6796"/>
    <w:rsid w:val="004A7468"/>
    <w:rsid w:val="004A7579"/>
    <w:rsid w:val="004A763C"/>
    <w:rsid w:val="004A7C6F"/>
    <w:rsid w:val="004A7C84"/>
    <w:rsid w:val="004B0925"/>
    <w:rsid w:val="004B0AE9"/>
    <w:rsid w:val="004B2528"/>
    <w:rsid w:val="004B31BE"/>
    <w:rsid w:val="004B3267"/>
    <w:rsid w:val="004B3D3C"/>
    <w:rsid w:val="004B4129"/>
    <w:rsid w:val="004B427B"/>
    <w:rsid w:val="004B495D"/>
    <w:rsid w:val="004B52BE"/>
    <w:rsid w:val="004B5622"/>
    <w:rsid w:val="004B6C85"/>
    <w:rsid w:val="004B7668"/>
    <w:rsid w:val="004B7A1C"/>
    <w:rsid w:val="004B7AB5"/>
    <w:rsid w:val="004B7FA0"/>
    <w:rsid w:val="004C00CC"/>
    <w:rsid w:val="004C02A2"/>
    <w:rsid w:val="004C04AA"/>
    <w:rsid w:val="004C14D7"/>
    <w:rsid w:val="004C1746"/>
    <w:rsid w:val="004C1A74"/>
    <w:rsid w:val="004C1B7C"/>
    <w:rsid w:val="004C35BE"/>
    <w:rsid w:val="004C4608"/>
    <w:rsid w:val="004C4AD0"/>
    <w:rsid w:val="004C4F4A"/>
    <w:rsid w:val="004C55B8"/>
    <w:rsid w:val="004C5E66"/>
    <w:rsid w:val="004C64EB"/>
    <w:rsid w:val="004C6DCB"/>
    <w:rsid w:val="004C6F82"/>
    <w:rsid w:val="004C768F"/>
    <w:rsid w:val="004D3337"/>
    <w:rsid w:val="004D3D32"/>
    <w:rsid w:val="004D40CC"/>
    <w:rsid w:val="004D40F2"/>
    <w:rsid w:val="004D4931"/>
    <w:rsid w:val="004D4C8F"/>
    <w:rsid w:val="004D6F6C"/>
    <w:rsid w:val="004D714D"/>
    <w:rsid w:val="004D7DF0"/>
    <w:rsid w:val="004D7EC6"/>
    <w:rsid w:val="004E00E4"/>
    <w:rsid w:val="004E070C"/>
    <w:rsid w:val="004E152D"/>
    <w:rsid w:val="004E1BCC"/>
    <w:rsid w:val="004E1F3D"/>
    <w:rsid w:val="004E3589"/>
    <w:rsid w:val="004E453E"/>
    <w:rsid w:val="004E4F8F"/>
    <w:rsid w:val="004E596D"/>
    <w:rsid w:val="004E5FFF"/>
    <w:rsid w:val="004E7C88"/>
    <w:rsid w:val="004F026A"/>
    <w:rsid w:val="004F0500"/>
    <w:rsid w:val="004F0836"/>
    <w:rsid w:val="004F0C85"/>
    <w:rsid w:val="004F1025"/>
    <w:rsid w:val="004F1CF2"/>
    <w:rsid w:val="004F2CBE"/>
    <w:rsid w:val="004F3248"/>
    <w:rsid w:val="004F39D3"/>
    <w:rsid w:val="004F4D76"/>
    <w:rsid w:val="004F6ABE"/>
    <w:rsid w:val="004F6E47"/>
    <w:rsid w:val="004F7730"/>
    <w:rsid w:val="004F79A2"/>
    <w:rsid w:val="00500013"/>
    <w:rsid w:val="00500A06"/>
    <w:rsid w:val="00501027"/>
    <w:rsid w:val="0050331B"/>
    <w:rsid w:val="005041D8"/>
    <w:rsid w:val="005041E3"/>
    <w:rsid w:val="005043C4"/>
    <w:rsid w:val="005044E7"/>
    <w:rsid w:val="005045D5"/>
    <w:rsid w:val="00507CA9"/>
    <w:rsid w:val="0051000B"/>
    <w:rsid w:val="00510CEB"/>
    <w:rsid w:val="0051249A"/>
    <w:rsid w:val="00513553"/>
    <w:rsid w:val="0051381B"/>
    <w:rsid w:val="00513C32"/>
    <w:rsid w:val="00513EEF"/>
    <w:rsid w:val="00514A67"/>
    <w:rsid w:val="00515284"/>
    <w:rsid w:val="0051651B"/>
    <w:rsid w:val="00516671"/>
    <w:rsid w:val="005167B6"/>
    <w:rsid w:val="005176A9"/>
    <w:rsid w:val="0051774F"/>
    <w:rsid w:val="00517902"/>
    <w:rsid w:val="00517A0F"/>
    <w:rsid w:val="00520E6C"/>
    <w:rsid w:val="005230E7"/>
    <w:rsid w:val="00524E6F"/>
    <w:rsid w:val="00524F11"/>
    <w:rsid w:val="00525EED"/>
    <w:rsid w:val="00526378"/>
    <w:rsid w:val="005265B4"/>
    <w:rsid w:val="00526B57"/>
    <w:rsid w:val="00527C84"/>
    <w:rsid w:val="00530C61"/>
    <w:rsid w:val="00531380"/>
    <w:rsid w:val="0053259A"/>
    <w:rsid w:val="00532EFA"/>
    <w:rsid w:val="00535B88"/>
    <w:rsid w:val="005365A7"/>
    <w:rsid w:val="00536F86"/>
    <w:rsid w:val="00537932"/>
    <w:rsid w:val="00537B0E"/>
    <w:rsid w:val="005421E1"/>
    <w:rsid w:val="0054227A"/>
    <w:rsid w:val="00542384"/>
    <w:rsid w:val="00542E0B"/>
    <w:rsid w:val="00543BE1"/>
    <w:rsid w:val="00544B7C"/>
    <w:rsid w:val="005455E7"/>
    <w:rsid w:val="00546443"/>
    <w:rsid w:val="00546474"/>
    <w:rsid w:val="00547A7A"/>
    <w:rsid w:val="00547FC7"/>
    <w:rsid w:val="00550911"/>
    <w:rsid w:val="005515A8"/>
    <w:rsid w:val="00551D73"/>
    <w:rsid w:val="00552415"/>
    <w:rsid w:val="00552DE5"/>
    <w:rsid w:val="0055513E"/>
    <w:rsid w:val="00555439"/>
    <w:rsid w:val="0055597B"/>
    <w:rsid w:val="00555F63"/>
    <w:rsid w:val="00557317"/>
    <w:rsid w:val="00557407"/>
    <w:rsid w:val="00557731"/>
    <w:rsid w:val="0055794D"/>
    <w:rsid w:val="005579F9"/>
    <w:rsid w:val="00562452"/>
    <w:rsid w:val="00562E3B"/>
    <w:rsid w:val="00562E6F"/>
    <w:rsid w:val="00563995"/>
    <w:rsid w:val="00564014"/>
    <w:rsid w:val="005647C3"/>
    <w:rsid w:val="00564F88"/>
    <w:rsid w:val="005655FB"/>
    <w:rsid w:val="00565ADF"/>
    <w:rsid w:val="005662FB"/>
    <w:rsid w:val="0056750E"/>
    <w:rsid w:val="00570705"/>
    <w:rsid w:val="005709AC"/>
    <w:rsid w:val="00571658"/>
    <w:rsid w:val="005718A4"/>
    <w:rsid w:val="00572015"/>
    <w:rsid w:val="00572194"/>
    <w:rsid w:val="00572D11"/>
    <w:rsid w:val="00572FD9"/>
    <w:rsid w:val="005738CE"/>
    <w:rsid w:val="00574352"/>
    <w:rsid w:val="00576196"/>
    <w:rsid w:val="00576260"/>
    <w:rsid w:val="00582850"/>
    <w:rsid w:val="00582AFB"/>
    <w:rsid w:val="005861A1"/>
    <w:rsid w:val="00586E20"/>
    <w:rsid w:val="00587663"/>
    <w:rsid w:val="00590B00"/>
    <w:rsid w:val="00591F9A"/>
    <w:rsid w:val="00592E5A"/>
    <w:rsid w:val="005937B1"/>
    <w:rsid w:val="0059484E"/>
    <w:rsid w:val="00594BA3"/>
    <w:rsid w:val="00594E86"/>
    <w:rsid w:val="00596A83"/>
    <w:rsid w:val="00596E02"/>
    <w:rsid w:val="00597153"/>
    <w:rsid w:val="00597250"/>
    <w:rsid w:val="00597775"/>
    <w:rsid w:val="00597DB2"/>
    <w:rsid w:val="005A076E"/>
    <w:rsid w:val="005A0C6E"/>
    <w:rsid w:val="005A24E7"/>
    <w:rsid w:val="005A26CB"/>
    <w:rsid w:val="005A2B35"/>
    <w:rsid w:val="005A333B"/>
    <w:rsid w:val="005A3381"/>
    <w:rsid w:val="005A347F"/>
    <w:rsid w:val="005A348D"/>
    <w:rsid w:val="005A4089"/>
    <w:rsid w:val="005A550F"/>
    <w:rsid w:val="005A5540"/>
    <w:rsid w:val="005A5868"/>
    <w:rsid w:val="005A58BF"/>
    <w:rsid w:val="005A6B26"/>
    <w:rsid w:val="005A7A3F"/>
    <w:rsid w:val="005B0509"/>
    <w:rsid w:val="005B08A2"/>
    <w:rsid w:val="005B1A86"/>
    <w:rsid w:val="005B206C"/>
    <w:rsid w:val="005B26FD"/>
    <w:rsid w:val="005B2763"/>
    <w:rsid w:val="005B32C5"/>
    <w:rsid w:val="005B36B7"/>
    <w:rsid w:val="005B406A"/>
    <w:rsid w:val="005B4470"/>
    <w:rsid w:val="005B67A8"/>
    <w:rsid w:val="005B717D"/>
    <w:rsid w:val="005C02F8"/>
    <w:rsid w:val="005C08EF"/>
    <w:rsid w:val="005C2377"/>
    <w:rsid w:val="005C2388"/>
    <w:rsid w:val="005C23C1"/>
    <w:rsid w:val="005C2932"/>
    <w:rsid w:val="005C30F5"/>
    <w:rsid w:val="005C4384"/>
    <w:rsid w:val="005C486B"/>
    <w:rsid w:val="005C55FC"/>
    <w:rsid w:val="005C58E4"/>
    <w:rsid w:val="005C6B25"/>
    <w:rsid w:val="005D0446"/>
    <w:rsid w:val="005D12E3"/>
    <w:rsid w:val="005D1783"/>
    <w:rsid w:val="005D31D7"/>
    <w:rsid w:val="005D36C0"/>
    <w:rsid w:val="005D3F9C"/>
    <w:rsid w:val="005D478B"/>
    <w:rsid w:val="005D4A16"/>
    <w:rsid w:val="005D4BB0"/>
    <w:rsid w:val="005D503A"/>
    <w:rsid w:val="005D5967"/>
    <w:rsid w:val="005D5A2B"/>
    <w:rsid w:val="005D67C1"/>
    <w:rsid w:val="005D76B7"/>
    <w:rsid w:val="005D7E26"/>
    <w:rsid w:val="005E2045"/>
    <w:rsid w:val="005E23EE"/>
    <w:rsid w:val="005E3549"/>
    <w:rsid w:val="005E3B9E"/>
    <w:rsid w:val="005E4CC6"/>
    <w:rsid w:val="005E5FA0"/>
    <w:rsid w:val="005E6EDB"/>
    <w:rsid w:val="005E79DB"/>
    <w:rsid w:val="005F0C6A"/>
    <w:rsid w:val="005F0D45"/>
    <w:rsid w:val="005F249B"/>
    <w:rsid w:val="005F28C6"/>
    <w:rsid w:val="005F2A44"/>
    <w:rsid w:val="005F2BDB"/>
    <w:rsid w:val="005F2D81"/>
    <w:rsid w:val="005F36B0"/>
    <w:rsid w:val="005F390D"/>
    <w:rsid w:val="005F4243"/>
    <w:rsid w:val="005F4957"/>
    <w:rsid w:val="005F4F1E"/>
    <w:rsid w:val="005F5312"/>
    <w:rsid w:val="005F5451"/>
    <w:rsid w:val="005F54F2"/>
    <w:rsid w:val="005F5A8C"/>
    <w:rsid w:val="005F5D3B"/>
    <w:rsid w:val="005F61A2"/>
    <w:rsid w:val="005F6E07"/>
    <w:rsid w:val="005F7026"/>
    <w:rsid w:val="005F75BC"/>
    <w:rsid w:val="0060110D"/>
    <w:rsid w:val="006016D3"/>
    <w:rsid w:val="00602173"/>
    <w:rsid w:val="00602FD1"/>
    <w:rsid w:val="0060428F"/>
    <w:rsid w:val="00604B7B"/>
    <w:rsid w:val="00606087"/>
    <w:rsid w:val="00606D99"/>
    <w:rsid w:val="00606F82"/>
    <w:rsid w:val="006076B7"/>
    <w:rsid w:val="0061174F"/>
    <w:rsid w:val="00612299"/>
    <w:rsid w:val="0061344F"/>
    <w:rsid w:val="00614284"/>
    <w:rsid w:val="00614DB5"/>
    <w:rsid w:val="00615C38"/>
    <w:rsid w:val="00616658"/>
    <w:rsid w:val="006166F8"/>
    <w:rsid w:val="0061692F"/>
    <w:rsid w:val="00620166"/>
    <w:rsid w:val="006216D3"/>
    <w:rsid w:val="006219B2"/>
    <w:rsid w:val="0062271A"/>
    <w:rsid w:val="0062471A"/>
    <w:rsid w:val="00624957"/>
    <w:rsid w:val="00624DF7"/>
    <w:rsid w:val="0062555F"/>
    <w:rsid w:val="00625633"/>
    <w:rsid w:val="00625B0F"/>
    <w:rsid w:val="00626C79"/>
    <w:rsid w:val="00630291"/>
    <w:rsid w:val="00630F75"/>
    <w:rsid w:val="00631013"/>
    <w:rsid w:val="0063161D"/>
    <w:rsid w:val="006339CC"/>
    <w:rsid w:val="006350DA"/>
    <w:rsid w:val="0063565A"/>
    <w:rsid w:val="006359DA"/>
    <w:rsid w:val="00636860"/>
    <w:rsid w:val="00636F4B"/>
    <w:rsid w:val="0064184C"/>
    <w:rsid w:val="0064190C"/>
    <w:rsid w:val="00641B50"/>
    <w:rsid w:val="00641B8F"/>
    <w:rsid w:val="00641FFD"/>
    <w:rsid w:val="006425BE"/>
    <w:rsid w:val="00642614"/>
    <w:rsid w:val="00642656"/>
    <w:rsid w:val="00643C49"/>
    <w:rsid w:val="006442C3"/>
    <w:rsid w:val="00644A8E"/>
    <w:rsid w:val="00644B68"/>
    <w:rsid w:val="00644D45"/>
    <w:rsid w:val="00645519"/>
    <w:rsid w:val="00645B6A"/>
    <w:rsid w:val="00646003"/>
    <w:rsid w:val="00646231"/>
    <w:rsid w:val="006471CB"/>
    <w:rsid w:val="00647AEA"/>
    <w:rsid w:val="00651257"/>
    <w:rsid w:val="00652356"/>
    <w:rsid w:val="00652D81"/>
    <w:rsid w:val="0065397A"/>
    <w:rsid w:val="00653DF8"/>
    <w:rsid w:val="0065513A"/>
    <w:rsid w:val="00655212"/>
    <w:rsid w:val="00655848"/>
    <w:rsid w:val="00655AB3"/>
    <w:rsid w:val="00655FC0"/>
    <w:rsid w:val="006561DD"/>
    <w:rsid w:val="00656367"/>
    <w:rsid w:val="0065648F"/>
    <w:rsid w:val="006565B0"/>
    <w:rsid w:val="006575E1"/>
    <w:rsid w:val="00657E8E"/>
    <w:rsid w:val="006612E9"/>
    <w:rsid w:val="00661DC8"/>
    <w:rsid w:val="0066379C"/>
    <w:rsid w:val="00663841"/>
    <w:rsid w:val="006642EF"/>
    <w:rsid w:val="006642FA"/>
    <w:rsid w:val="006645A3"/>
    <w:rsid w:val="0066499D"/>
    <w:rsid w:val="006656EE"/>
    <w:rsid w:val="0066729F"/>
    <w:rsid w:val="0067026F"/>
    <w:rsid w:val="00670ACD"/>
    <w:rsid w:val="00671184"/>
    <w:rsid w:val="006716A7"/>
    <w:rsid w:val="00671756"/>
    <w:rsid w:val="006719F3"/>
    <w:rsid w:val="006719F7"/>
    <w:rsid w:val="00671DC9"/>
    <w:rsid w:val="006720D1"/>
    <w:rsid w:val="00673311"/>
    <w:rsid w:val="0067346A"/>
    <w:rsid w:val="00673812"/>
    <w:rsid w:val="00675095"/>
    <w:rsid w:val="00676285"/>
    <w:rsid w:val="00676F18"/>
    <w:rsid w:val="006774BE"/>
    <w:rsid w:val="006801A9"/>
    <w:rsid w:val="006805BF"/>
    <w:rsid w:val="006805DA"/>
    <w:rsid w:val="006825C2"/>
    <w:rsid w:val="0068313E"/>
    <w:rsid w:val="00683613"/>
    <w:rsid w:val="00684757"/>
    <w:rsid w:val="00684A65"/>
    <w:rsid w:val="00685AAA"/>
    <w:rsid w:val="006875A4"/>
    <w:rsid w:val="00687797"/>
    <w:rsid w:val="006901B2"/>
    <w:rsid w:val="00691539"/>
    <w:rsid w:val="0069247B"/>
    <w:rsid w:val="006932AB"/>
    <w:rsid w:val="006938D8"/>
    <w:rsid w:val="006941DD"/>
    <w:rsid w:val="006948ED"/>
    <w:rsid w:val="00694B75"/>
    <w:rsid w:val="00695063"/>
    <w:rsid w:val="00695283"/>
    <w:rsid w:val="006953DA"/>
    <w:rsid w:val="006968EA"/>
    <w:rsid w:val="00696925"/>
    <w:rsid w:val="006970E7"/>
    <w:rsid w:val="00697A7B"/>
    <w:rsid w:val="006A072F"/>
    <w:rsid w:val="006A0B9D"/>
    <w:rsid w:val="006A17EA"/>
    <w:rsid w:val="006A1BA4"/>
    <w:rsid w:val="006A1EDF"/>
    <w:rsid w:val="006A3A7E"/>
    <w:rsid w:val="006A4C5C"/>
    <w:rsid w:val="006A5616"/>
    <w:rsid w:val="006A57C1"/>
    <w:rsid w:val="006A5C81"/>
    <w:rsid w:val="006A5DA2"/>
    <w:rsid w:val="006A5F06"/>
    <w:rsid w:val="006A6831"/>
    <w:rsid w:val="006A6E22"/>
    <w:rsid w:val="006A7010"/>
    <w:rsid w:val="006A704F"/>
    <w:rsid w:val="006B1274"/>
    <w:rsid w:val="006B2872"/>
    <w:rsid w:val="006B2BD2"/>
    <w:rsid w:val="006B43E2"/>
    <w:rsid w:val="006B46C5"/>
    <w:rsid w:val="006B47E8"/>
    <w:rsid w:val="006B49A7"/>
    <w:rsid w:val="006B5525"/>
    <w:rsid w:val="006B5B6C"/>
    <w:rsid w:val="006B5C03"/>
    <w:rsid w:val="006B6850"/>
    <w:rsid w:val="006B76A2"/>
    <w:rsid w:val="006B7CFD"/>
    <w:rsid w:val="006B7E01"/>
    <w:rsid w:val="006C082A"/>
    <w:rsid w:val="006C0910"/>
    <w:rsid w:val="006C09AB"/>
    <w:rsid w:val="006C0FC3"/>
    <w:rsid w:val="006C13D6"/>
    <w:rsid w:val="006C2B85"/>
    <w:rsid w:val="006C2BF1"/>
    <w:rsid w:val="006C31A5"/>
    <w:rsid w:val="006C410F"/>
    <w:rsid w:val="006C42D1"/>
    <w:rsid w:val="006C4C38"/>
    <w:rsid w:val="006C4E62"/>
    <w:rsid w:val="006C66BB"/>
    <w:rsid w:val="006D098D"/>
    <w:rsid w:val="006D09C1"/>
    <w:rsid w:val="006D0FEA"/>
    <w:rsid w:val="006D1692"/>
    <w:rsid w:val="006D2252"/>
    <w:rsid w:val="006D2569"/>
    <w:rsid w:val="006D2EE3"/>
    <w:rsid w:val="006D2EFB"/>
    <w:rsid w:val="006D339A"/>
    <w:rsid w:val="006D3BB1"/>
    <w:rsid w:val="006D68CB"/>
    <w:rsid w:val="006D76B5"/>
    <w:rsid w:val="006E0635"/>
    <w:rsid w:val="006E0C45"/>
    <w:rsid w:val="006E0F2B"/>
    <w:rsid w:val="006E19C8"/>
    <w:rsid w:val="006E1B1E"/>
    <w:rsid w:val="006E1FFD"/>
    <w:rsid w:val="006E21EF"/>
    <w:rsid w:val="006E2989"/>
    <w:rsid w:val="006E2DD3"/>
    <w:rsid w:val="006E418D"/>
    <w:rsid w:val="006E423E"/>
    <w:rsid w:val="006E4530"/>
    <w:rsid w:val="006E48C8"/>
    <w:rsid w:val="006E5D5C"/>
    <w:rsid w:val="006E6C97"/>
    <w:rsid w:val="006E7C85"/>
    <w:rsid w:val="006F01E3"/>
    <w:rsid w:val="006F027A"/>
    <w:rsid w:val="006F0F27"/>
    <w:rsid w:val="006F1239"/>
    <w:rsid w:val="006F3073"/>
    <w:rsid w:val="006F32F7"/>
    <w:rsid w:val="006F3AE5"/>
    <w:rsid w:val="006F3FA0"/>
    <w:rsid w:val="006F4390"/>
    <w:rsid w:val="006F523B"/>
    <w:rsid w:val="006F57F5"/>
    <w:rsid w:val="006F5965"/>
    <w:rsid w:val="006F5FAF"/>
    <w:rsid w:val="006F6FC6"/>
    <w:rsid w:val="006F7CE6"/>
    <w:rsid w:val="007008EF"/>
    <w:rsid w:val="007018D2"/>
    <w:rsid w:val="00701B7D"/>
    <w:rsid w:val="00701C62"/>
    <w:rsid w:val="007025C3"/>
    <w:rsid w:val="00703C50"/>
    <w:rsid w:val="00704962"/>
    <w:rsid w:val="00704AB0"/>
    <w:rsid w:val="007076C4"/>
    <w:rsid w:val="007106C3"/>
    <w:rsid w:val="00712334"/>
    <w:rsid w:val="007127D1"/>
    <w:rsid w:val="00712913"/>
    <w:rsid w:val="007161D0"/>
    <w:rsid w:val="00716997"/>
    <w:rsid w:val="00716B1E"/>
    <w:rsid w:val="007171AE"/>
    <w:rsid w:val="007172FC"/>
    <w:rsid w:val="00720F40"/>
    <w:rsid w:val="007211A0"/>
    <w:rsid w:val="00721255"/>
    <w:rsid w:val="0072188E"/>
    <w:rsid w:val="007219BE"/>
    <w:rsid w:val="00721AFE"/>
    <w:rsid w:val="0072204C"/>
    <w:rsid w:val="00722EA9"/>
    <w:rsid w:val="00724674"/>
    <w:rsid w:val="0072488C"/>
    <w:rsid w:val="00725D5E"/>
    <w:rsid w:val="00726AAD"/>
    <w:rsid w:val="00726C63"/>
    <w:rsid w:val="00726DD2"/>
    <w:rsid w:val="007317A4"/>
    <w:rsid w:val="007327AE"/>
    <w:rsid w:val="0073362B"/>
    <w:rsid w:val="00734CE2"/>
    <w:rsid w:val="0073680F"/>
    <w:rsid w:val="00736923"/>
    <w:rsid w:val="00736E84"/>
    <w:rsid w:val="00737C9B"/>
    <w:rsid w:val="00737D80"/>
    <w:rsid w:val="00740C87"/>
    <w:rsid w:val="007415A7"/>
    <w:rsid w:val="00741CA4"/>
    <w:rsid w:val="007447B2"/>
    <w:rsid w:val="00744C9A"/>
    <w:rsid w:val="00745D98"/>
    <w:rsid w:val="0074748E"/>
    <w:rsid w:val="00747668"/>
    <w:rsid w:val="007501D2"/>
    <w:rsid w:val="0075098C"/>
    <w:rsid w:val="00750D37"/>
    <w:rsid w:val="007515DA"/>
    <w:rsid w:val="00752B1A"/>
    <w:rsid w:val="00752CFB"/>
    <w:rsid w:val="00752FF6"/>
    <w:rsid w:val="0075452C"/>
    <w:rsid w:val="0075491E"/>
    <w:rsid w:val="007601A5"/>
    <w:rsid w:val="00761F31"/>
    <w:rsid w:val="0076239B"/>
    <w:rsid w:val="0076264B"/>
    <w:rsid w:val="007627EE"/>
    <w:rsid w:val="00766607"/>
    <w:rsid w:val="00767B27"/>
    <w:rsid w:val="00767DA2"/>
    <w:rsid w:val="00770266"/>
    <w:rsid w:val="0077101A"/>
    <w:rsid w:val="0077124A"/>
    <w:rsid w:val="00772400"/>
    <w:rsid w:val="00772A68"/>
    <w:rsid w:val="00773575"/>
    <w:rsid w:val="0077366E"/>
    <w:rsid w:val="0077395B"/>
    <w:rsid w:val="00773B0B"/>
    <w:rsid w:val="00773E24"/>
    <w:rsid w:val="007746A4"/>
    <w:rsid w:val="00774E0D"/>
    <w:rsid w:val="0077521E"/>
    <w:rsid w:val="007775E3"/>
    <w:rsid w:val="00777F98"/>
    <w:rsid w:val="007811A1"/>
    <w:rsid w:val="00781314"/>
    <w:rsid w:val="00781326"/>
    <w:rsid w:val="00781509"/>
    <w:rsid w:val="00781BE9"/>
    <w:rsid w:val="007822C5"/>
    <w:rsid w:val="00782C0A"/>
    <w:rsid w:val="0078363C"/>
    <w:rsid w:val="007838F4"/>
    <w:rsid w:val="0078531D"/>
    <w:rsid w:val="0078540B"/>
    <w:rsid w:val="00785DB9"/>
    <w:rsid w:val="00786BC9"/>
    <w:rsid w:val="00790284"/>
    <w:rsid w:val="00792F9A"/>
    <w:rsid w:val="007934C0"/>
    <w:rsid w:val="00793A04"/>
    <w:rsid w:val="00793FC1"/>
    <w:rsid w:val="00794235"/>
    <w:rsid w:val="0079618A"/>
    <w:rsid w:val="007965D2"/>
    <w:rsid w:val="00797779"/>
    <w:rsid w:val="0079777D"/>
    <w:rsid w:val="007A0861"/>
    <w:rsid w:val="007A130E"/>
    <w:rsid w:val="007A2BBE"/>
    <w:rsid w:val="007A395A"/>
    <w:rsid w:val="007A40A9"/>
    <w:rsid w:val="007A40EA"/>
    <w:rsid w:val="007A547A"/>
    <w:rsid w:val="007A599E"/>
    <w:rsid w:val="007B0C81"/>
    <w:rsid w:val="007B1AF2"/>
    <w:rsid w:val="007B23B6"/>
    <w:rsid w:val="007B394B"/>
    <w:rsid w:val="007B5773"/>
    <w:rsid w:val="007B70CC"/>
    <w:rsid w:val="007B7FCB"/>
    <w:rsid w:val="007C090F"/>
    <w:rsid w:val="007C281F"/>
    <w:rsid w:val="007C3F4A"/>
    <w:rsid w:val="007C4BD2"/>
    <w:rsid w:val="007C4D55"/>
    <w:rsid w:val="007C51C4"/>
    <w:rsid w:val="007C65D0"/>
    <w:rsid w:val="007C6885"/>
    <w:rsid w:val="007C78FC"/>
    <w:rsid w:val="007D1966"/>
    <w:rsid w:val="007D1D95"/>
    <w:rsid w:val="007D1FF1"/>
    <w:rsid w:val="007D4850"/>
    <w:rsid w:val="007D4CF6"/>
    <w:rsid w:val="007D5743"/>
    <w:rsid w:val="007D5F32"/>
    <w:rsid w:val="007D65AB"/>
    <w:rsid w:val="007D6C72"/>
    <w:rsid w:val="007D6FB6"/>
    <w:rsid w:val="007D7755"/>
    <w:rsid w:val="007E0285"/>
    <w:rsid w:val="007E0B67"/>
    <w:rsid w:val="007E0C45"/>
    <w:rsid w:val="007E1F26"/>
    <w:rsid w:val="007E36D7"/>
    <w:rsid w:val="007E3CE3"/>
    <w:rsid w:val="007E454F"/>
    <w:rsid w:val="007E4A46"/>
    <w:rsid w:val="007E4FD0"/>
    <w:rsid w:val="007E54BC"/>
    <w:rsid w:val="007E5C4B"/>
    <w:rsid w:val="007E6BAD"/>
    <w:rsid w:val="007E6EE8"/>
    <w:rsid w:val="007E6FC9"/>
    <w:rsid w:val="007E7122"/>
    <w:rsid w:val="007E7D4E"/>
    <w:rsid w:val="007E7F97"/>
    <w:rsid w:val="007F06E1"/>
    <w:rsid w:val="007F1846"/>
    <w:rsid w:val="007F1FFA"/>
    <w:rsid w:val="007F2820"/>
    <w:rsid w:val="007F2CD1"/>
    <w:rsid w:val="007F3B2B"/>
    <w:rsid w:val="007F41B0"/>
    <w:rsid w:val="007F6984"/>
    <w:rsid w:val="007F7763"/>
    <w:rsid w:val="007F7A71"/>
    <w:rsid w:val="007F7C2E"/>
    <w:rsid w:val="007F7E7E"/>
    <w:rsid w:val="0080040F"/>
    <w:rsid w:val="00801F04"/>
    <w:rsid w:val="0080239C"/>
    <w:rsid w:val="00802EEC"/>
    <w:rsid w:val="008031FC"/>
    <w:rsid w:val="0080369C"/>
    <w:rsid w:val="008040B9"/>
    <w:rsid w:val="00804189"/>
    <w:rsid w:val="008041D1"/>
    <w:rsid w:val="008054DC"/>
    <w:rsid w:val="00805D3D"/>
    <w:rsid w:val="00805E20"/>
    <w:rsid w:val="0080600B"/>
    <w:rsid w:val="00806962"/>
    <w:rsid w:val="0080705F"/>
    <w:rsid w:val="00810098"/>
    <w:rsid w:val="008104BB"/>
    <w:rsid w:val="00810989"/>
    <w:rsid w:val="0081131B"/>
    <w:rsid w:val="00811D38"/>
    <w:rsid w:val="00812EE4"/>
    <w:rsid w:val="00814B63"/>
    <w:rsid w:val="00815E81"/>
    <w:rsid w:val="00816935"/>
    <w:rsid w:val="00817208"/>
    <w:rsid w:val="00820ED2"/>
    <w:rsid w:val="00821320"/>
    <w:rsid w:val="00821EA6"/>
    <w:rsid w:val="008223A2"/>
    <w:rsid w:val="0082307F"/>
    <w:rsid w:val="00826037"/>
    <w:rsid w:val="00826547"/>
    <w:rsid w:val="00826C7A"/>
    <w:rsid w:val="00826E25"/>
    <w:rsid w:val="00830764"/>
    <w:rsid w:val="0083077F"/>
    <w:rsid w:val="00830782"/>
    <w:rsid w:val="00830D3D"/>
    <w:rsid w:val="00831CFE"/>
    <w:rsid w:val="00832F5F"/>
    <w:rsid w:val="00834272"/>
    <w:rsid w:val="00835C5C"/>
    <w:rsid w:val="00836001"/>
    <w:rsid w:val="00836877"/>
    <w:rsid w:val="00836B3E"/>
    <w:rsid w:val="00836C64"/>
    <w:rsid w:val="008376D8"/>
    <w:rsid w:val="008403AD"/>
    <w:rsid w:val="00841116"/>
    <w:rsid w:val="0084229A"/>
    <w:rsid w:val="008426D2"/>
    <w:rsid w:val="00842D6D"/>
    <w:rsid w:val="00843729"/>
    <w:rsid w:val="00843B6E"/>
    <w:rsid w:val="00844506"/>
    <w:rsid w:val="00844B40"/>
    <w:rsid w:val="00844C33"/>
    <w:rsid w:val="008454C0"/>
    <w:rsid w:val="00845769"/>
    <w:rsid w:val="00846343"/>
    <w:rsid w:val="00847119"/>
    <w:rsid w:val="008476AE"/>
    <w:rsid w:val="00850277"/>
    <w:rsid w:val="00850FC8"/>
    <w:rsid w:val="00852999"/>
    <w:rsid w:val="00852E59"/>
    <w:rsid w:val="00855B1A"/>
    <w:rsid w:val="008570DB"/>
    <w:rsid w:val="008600C9"/>
    <w:rsid w:val="00860100"/>
    <w:rsid w:val="008601AB"/>
    <w:rsid w:val="00864969"/>
    <w:rsid w:val="00865226"/>
    <w:rsid w:val="00865CAC"/>
    <w:rsid w:val="00866790"/>
    <w:rsid w:val="0086698D"/>
    <w:rsid w:val="008670C6"/>
    <w:rsid w:val="00867268"/>
    <w:rsid w:val="00867FEC"/>
    <w:rsid w:val="00870FCC"/>
    <w:rsid w:val="0087125B"/>
    <w:rsid w:val="008713CA"/>
    <w:rsid w:val="00871C59"/>
    <w:rsid w:val="00871F18"/>
    <w:rsid w:val="0087281C"/>
    <w:rsid w:val="00872A9E"/>
    <w:rsid w:val="00874C70"/>
    <w:rsid w:val="00874CE6"/>
    <w:rsid w:val="00875152"/>
    <w:rsid w:val="008755A9"/>
    <w:rsid w:val="0087565D"/>
    <w:rsid w:val="008762D9"/>
    <w:rsid w:val="00876CEE"/>
    <w:rsid w:val="00877581"/>
    <w:rsid w:val="00880AA5"/>
    <w:rsid w:val="00883A17"/>
    <w:rsid w:val="00883A27"/>
    <w:rsid w:val="00885184"/>
    <w:rsid w:val="00885596"/>
    <w:rsid w:val="00886464"/>
    <w:rsid w:val="008903FF"/>
    <w:rsid w:val="008907D7"/>
    <w:rsid w:val="00890D8B"/>
    <w:rsid w:val="008912CF"/>
    <w:rsid w:val="008926BB"/>
    <w:rsid w:val="008929BD"/>
    <w:rsid w:val="00893796"/>
    <w:rsid w:val="00893AFB"/>
    <w:rsid w:val="00893BEB"/>
    <w:rsid w:val="008946C4"/>
    <w:rsid w:val="00894D91"/>
    <w:rsid w:val="00894E28"/>
    <w:rsid w:val="008953B1"/>
    <w:rsid w:val="008959A2"/>
    <w:rsid w:val="00895D1A"/>
    <w:rsid w:val="008A02BF"/>
    <w:rsid w:val="008A09A3"/>
    <w:rsid w:val="008A0A74"/>
    <w:rsid w:val="008A0F7B"/>
    <w:rsid w:val="008A2E02"/>
    <w:rsid w:val="008A3915"/>
    <w:rsid w:val="008A3A7A"/>
    <w:rsid w:val="008A43A7"/>
    <w:rsid w:val="008A68F5"/>
    <w:rsid w:val="008A7FCE"/>
    <w:rsid w:val="008B0256"/>
    <w:rsid w:val="008B0777"/>
    <w:rsid w:val="008B12A4"/>
    <w:rsid w:val="008B16FE"/>
    <w:rsid w:val="008B2C1A"/>
    <w:rsid w:val="008B33E4"/>
    <w:rsid w:val="008B3C8B"/>
    <w:rsid w:val="008B408D"/>
    <w:rsid w:val="008B41F5"/>
    <w:rsid w:val="008B5565"/>
    <w:rsid w:val="008B569D"/>
    <w:rsid w:val="008B7231"/>
    <w:rsid w:val="008B7442"/>
    <w:rsid w:val="008C0054"/>
    <w:rsid w:val="008C052E"/>
    <w:rsid w:val="008C23C5"/>
    <w:rsid w:val="008C2820"/>
    <w:rsid w:val="008C2BFB"/>
    <w:rsid w:val="008C2E47"/>
    <w:rsid w:val="008C30B0"/>
    <w:rsid w:val="008C4967"/>
    <w:rsid w:val="008C4D86"/>
    <w:rsid w:val="008C52A5"/>
    <w:rsid w:val="008C5C8E"/>
    <w:rsid w:val="008C6D99"/>
    <w:rsid w:val="008D2949"/>
    <w:rsid w:val="008D5180"/>
    <w:rsid w:val="008D5973"/>
    <w:rsid w:val="008D5B3E"/>
    <w:rsid w:val="008D5C96"/>
    <w:rsid w:val="008D5D6E"/>
    <w:rsid w:val="008D5EEC"/>
    <w:rsid w:val="008D6323"/>
    <w:rsid w:val="008D6456"/>
    <w:rsid w:val="008D6667"/>
    <w:rsid w:val="008E16CF"/>
    <w:rsid w:val="008E1FE3"/>
    <w:rsid w:val="008E2437"/>
    <w:rsid w:val="008E2494"/>
    <w:rsid w:val="008E25B7"/>
    <w:rsid w:val="008E36C8"/>
    <w:rsid w:val="008E4A2D"/>
    <w:rsid w:val="008E7549"/>
    <w:rsid w:val="008F0595"/>
    <w:rsid w:val="008F0F7E"/>
    <w:rsid w:val="008F1D96"/>
    <w:rsid w:val="008F2B0F"/>
    <w:rsid w:val="008F2DE3"/>
    <w:rsid w:val="008F31F8"/>
    <w:rsid w:val="008F35D3"/>
    <w:rsid w:val="008F3C86"/>
    <w:rsid w:val="008F44E2"/>
    <w:rsid w:val="008F5E35"/>
    <w:rsid w:val="008F5F74"/>
    <w:rsid w:val="008F6551"/>
    <w:rsid w:val="008F679D"/>
    <w:rsid w:val="008F6D25"/>
    <w:rsid w:val="008F6F39"/>
    <w:rsid w:val="008F70A9"/>
    <w:rsid w:val="008F78D2"/>
    <w:rsid w:val="00900594"/>
    <w:rsid w:val="00900603"/>
    <w:rsid w:val="009016F8"/>
    <w:rsid w:val="00901D1F"/>
    <w:rsid w:val="00901EE3"/>
    <w:rsid w:val="009020AD"/>
    <w:rsid w:val="00902312"/>
    <w:rsid w:val="00902505"/>
    <w:rsid w:val="009027A4"/>
    <w:rsid w:val="00902AC1"/>
    <w:rsid w:val="00905069"/>
    <w:rsid w:val="00910EE4"/>
    <w:rsid w:val="009119BF"/>
    <w:rsid w:val="00913D1D"/>
    <w:rsid w:val="009151DD"/>
    <w:rsid w:val="00915653"/>
    <w:rsid w:val="00915756"/>
    <w:rsid w:val="00915CE7"/>
    <w:rsid w:val="00915D9F"/>
    <w:rsid w:val="009163BE"/>
    <w:rsid w:val="0091642B"/>
    <w:rsid w:val="00917C2C"/>
    <w:rsid w:val="009202F7"/>
    <w:rsid w:val="00920647"/>
    <w:rsid w:val="00921965"/>
    <w:rsid w:val="00921FF3"/>
    <w:rsid w:val="00923125"/>
    <w:rsid w:val="0092380A"/>
    <w:rsid w:val="00923F1B"/>
    <w:rsid w:val="00925277"/>
    <w:rsid w:val="009253F0"/>
    <w:rsid w:val="00926464"/>
    <w:rsid w:val="00927463"/>
    <w:rsid w:val="00930BF8"/>
    <w:rsid w:val="00930EB3"/>
    <w:rsid w:val="00931012"/>
    <w:rsid w:val="009315A7"/>
    <w:rsid w:val="009316C6"/>
    <w:rsid w:val="00933B00"/>
    <w:rsid w:val="0093421D"/>
    <w:rsid w:val="00935F61"/>
    <w:rsid w:val="00936156"/>
    <w:rsid w:val="00936FDA"/>
    <w:rsid w:val="00937930"/>
    <w:rsid w:val="009401F3"/>
    <w:rsid w:val="00940FE3"/>
    <w:rsid w:val="0094160A"/>
    <w:rsid w:val="00942E3A"/>
    <w:rsid w:val="00943316"/>
    <w:rsid w:val="00943630"/>
    <w:rsid w:val="00944603"/>
    <w:rsid w:val="009448A5"/>
    <w:rsid w:val="00944D09"/>
    <w:rsid w:val="00945121"/>
    <w:rsid w:val="00945665"/>
    <w:rsid w:val="00946053"/>
    <w:rsid w:val="00947984"/>
    <w:rsid w:val="00947C03"/>
    <w:rsid w:val="00947D01"/>
    <w:rsid w:val="00947F6A"/>
    <w:rsid w:val="009508DE"/>
    <w:rsid w:val="00951E5F"/>
    <w:rsid w:val="00951F82"/>
    <w:rsid w:val="009520FE"/>
    <w:rsid w:val="00952160"/>
    <w:rsid w:val="00952672"/>
    <w:rsid w:val="00954409"/>
    <w:rsid w:val="00954412"/>
    <w:rsid w:val="00954597"/>
    <w:rsid w:val="00955108"/>
    <w:rsid w:val="00955CB9"/>
    <w:rsid w:val="009563C2"/>
    <w:rsid w:val="00956437"/>
    <w:rsid w:val="00957EA3"/>
    <w:rsid w:val="009608AD"/>
    <w:rsid w:val="0096115A"/>
    <w:rsid w:val="0096170B"/>
    <w:rsid w:val="0096257D"/>
    <w:rsid w:val="00962D4C"/>
    <w:rsid w:val="00962FCF"/>
    <w:rsid w:val="009639FF"/>
    <w:rsid w:val="00963FE9"/>
    <w:rsid w:val="00964E01"/>
    <w:rsid w:val="009651E2"/>
    <w:rsid w:val="00965F4A"/>
    <w:rsid w:val="0097001B"/>
    <w:rsid w:val="009703E0"/>
    <w:rsid w:val="00971770"/>
    <w:rsid w:val="00971C01"/>
    <w:rsid w:val="009721B7"/>
    <w:rsid w:val="009727C6"/>
    <w:rsid w:val="00972D2F"/>
    <w:rsid w:val="00973C52"/>
    <w:rsid w:val="00974C8D"/>
    <w:rsid w:val="00974CEE"/>
    <w:rsid w:val="00975C53"/>
    <w:rsid w:val="00975ED3"/>
    <w:rsid w:val="009767F4"/>
    <w:rsid w:val="00976C19"/>
    <w:rsid w:val="00977026"/>
    <w:rsid w:val="0097712A"/>
    <w:rsid w:val="009775D3"/>
    <w:rsid w:val="00977FF0"/>
    <w:rsid w:val="00980BA0"/>
    <w:rsid w:val="0098142F"/>
    <w:rsid w:val="009817B7"/>
    <w:rsid w:val="00981D4F"/>
    <w:rsid w:val="00982D92"/>
    <w:rsid w:val="0098590E"/>
    <w:rsid w:val="00985F28"/>
    <w:rsid w:val="00987028"/>
    <w:rsid w:val="009871EE"/>
    <w:rsid w:val="00987A74"/>
    <w:rsid w:val="00991B46"/>
    <w:rsid w:val="00992C50"/>
    <w:rsid w:val="00992D8A"/>
    <w:rsid w:val="00993236"/>
    <w:rsid w:val="0099420D"/>
    <w:rsid w:val="00995372"/>
    <w:rsid w:val="00995838"/>
    <w:rsid w:val="00995ED1"/>
    <w:rsid w:val="00995F33"/>
    <w:rsid w:val="00995FE6"/>
    <w:rsid w:val="009962D5"/>
    <w:rsid w:val="00996F77"/>
    <w:rsid w:val="0099728B"/>
    <w:rsid w:val="00997524"/>
    <w:rsid w:val="00997F25"/>
    <w:rsid w:val="009A2939"/>
    <w:rsid w:val="009A2DF7"/>
    <w:rsid w:val="009A6934"/>
    <w:rsid w:val="009A6FD4"/>
    <w:rsid w:val="009A7BA7"/>
    <w:rsid w:val="009B0204"/>
    <w:rsid w:val="009B07D0"/>
    <w:rsid w:val="009B18D2"/>
    <w:rsid w:val="009B1B73"/>
    <w:rsid w:val="009B2D29"/>
    <w:rsid w:val="009B30D1"/>
    <w:rsid w:val="009B3339"/>
    <w:rsid w:val="009B3A6E"/>
    <w:rsid w:val="009B4035"/>
    <w:rsid w:val="009B4618"/>
    <w:rsid w:val="009B68EF"/>
    <w:rsid w:val="009B6AD4"/>
    <w:rsid w:val="009B6DDB"/>
    <w:rsid w:val="009B7009"/>
    <w:rsid w:val="009B72B4"/>
    <w:rsid w:val="009C0A06"/>
    <w:rsid w:val="009C1608"/>
    <w:rsid w:val="009C185A"/>
    <w:rsid w:val="009C21A2"/>
    <w:rsid w:val="009C2434"/>
    <w:rsid w:val="009C3818"/>
    <w:rsid w:val="009C3892"/>
    <w:rsid w:val="009C440E"/>
    <w:rsid w:val="009C4F7E"/>
    <w:rsid w:val="009C5737"/>
    <w:rsid w:val="009C6909"/>
    <w:rsid w:val="009C71A2"/>
    <w:rsid w:val="009C7633"/>
    <w:rsid w:val="009C7691"/>
    <w:rsid w:val="009C7733"/>
    <w:rsid w:val="009C77E9"/>
    <w:rsid w:val="009D0E38"/>
    <w:rsid w:val="009D1122"/>
    <w:rsid w:val="009D12BC"/>
    <w:rsid w:val="009D19AD"/>
    <w:rsid w:val="009D394D"/>
    <w:rsid w:val="009D62E7"/>
    <w:rsid w:val="009D69BD"/>
    <w:rsid w:val="009D75B0"/>
    <w:rsid w:val="009D7E46"/>
    <w:rsid w:val="009E06CB"/>
    <w:rsid w:val="009E1AEC"/>
    <w:rsid w:val="009E1F71"/>
    <w:rsid w:val="009E1FF4"/>
    <w:rsid w:val="009E25EC"/>
    <w:rsid w:val="009E37A8"/>
    <w:rsid w:val="009E3BC5"/>
    <w:rsid w:val="009E6BC7"/>
    <w:rsid w:val="009E709B"/>
    <w:rsid w:val="009F0684"/>
    <w:rsid w:val="009F0872"/>
    <w:rsid w:val="009F1D40"/>
    <w:rsid w:val="009F2A0B"/>
    <w:rsid w:val="009F2A85"/>
    <w:rsid w:val="009F31BE"/>
    <w:rsid w:val="009F4CF8"/>
    <w:rsid w:val="009F5EB5"/>
    <w:rsid w:val="009F6D06"/>
    <w:rsid w:val="009F79D7"/>
    <w:rsid w:val="00A0030A"/>
    <w:rsid w:val="00A00ABB"/>
    <w:rsid w:val="00A01015"/>
    <w:rsid w:val="00A01017"/>
    <w:rsid w:val="00A02420"/>
    <w:rsid w:val="00A03F75"/>
    <w:rsid w:val="00A04AF2"/>
    <w:rsid w:val="00A06B44"/>
    <w:rsid w:val="00A06F97"/>
    <w:rsid w:val="00A108C6"/>
    <w:rsid w:val="00A1190B"/>
    <w:rsid w:val="00A11975"/>
    <w:rsid w:val="00A11F9F"/>
    <w:rsid w:val="00A12AE6"/>
    <w:rsid w:val="00A14228"/>
    <w:rsid w:val="00A2012B"/>
    <w:rsid w:val="00A20F13"/>
    <w:rsid w:val="00A2121F"/>
    <w:rsid w:val="00A21576"/>
    <w:rsid w:val="00A21F19"/>
    <w:rsid w:val="00A22553"/>
    <w:rsid w:val="00A2335D"/>
    <w:rsid w:val="00A23E87"/>
    <w:rsid w:val="00A2496B"/>
    <w:rsid w:val="00A24B47"/>
    <w:rsid w:val="00A25BF3"/>
    <w:rsid w:val="00A26619"/>
    <w:rsid w:val="00A26D83"/>
    <w:rsid w:val="00A26EA6"/>
    <w:rsid w:val="00A306C2"/>
    <w:rsid w:val="00A30BDC"/>
    <w:rsid w:val="00A31AD5"/>
    <w:rsid w:val="00A32390"/>
    <w:rsid w:val="00A323C3"/>
    <w:rsid w:val="00A3305A"/>
    <w:rsid w:val="00A33C93"/>
    <w:rsid w:val="00A34DCB"/>
    <w:rsid w:val="00A37427"/>
    <w:rsid w:val="00A37701"/>
    <w:rsid w:val="00A37CA6"/>
    <w:rsid w:val="00A40510"/>
    <w:rsid w:val="00A413CB"/>
    <w:rsid w:val="00A41981"/>
    <w:rsid w:val="00A41C89"/>
    <w:rsid w:val="00A42A55"/>
    <w:rsid w:val="00A42E7B"/>
    <w:rsid w:val="00A432A1"/>
    <w:rsid w:val="00A45C5E"/>
    <w:rsid w:val="00A4601A"/>
    <w:rsid w:val="00A4606F"/>
    <w:rsid w:val="00A5148E"/>
    <w:rsid w:val="00A52E2D"/>
    <w:rsid w:val="00A53E7A"/>
    <w:rsid w:val="00A541A0"/>
    <w:rsid w:val="00A54B03"/>
    <w:rsid w:val="00A559A8"/>
    <w:rsid w:val="00A55AA0"/>
    <w:rsid w:val="00A56599"/>
    <w:rsid w:val="00A572D9"/>
    <w:rsid w:val="00A5756D"/>
    <w:rsid w:val="00A575F6"/>
    <w:rsid w:val="00A57872"/>
    <w:rsid w:val="00A61DC1"/>
    <w:rsid w:val="00A61EB6"/>
    <w:rsid w:val="00A621F0"/>
    <w:rsid w:val="00A626F9"/>
    <w:rsid w:val="00A666F2"/>
    <w:rsid w:val="00A70516"/>
    <w:rsid w:val="00A70ABB"/>
    <w:rsid w:val="00A72763"/>
    <w:rsid w:val="00A732B0"/>
    <w:rsid w:val="00A73C3B"/>
    <w:rsid w:val="00A73C69"/>
    <w:rsid w:val="00A73EAC"/>
    <w:rsid w:val="00A7444B"/>
    <w:rsid w:val="00A74C38"/>
    <w:rsid w:val="00A75004"/>
    <w:rsid w:val="00A75227"/>
    <w:rsid w:val="00A75AF9"/>
    <w:rsid w:val="00A763E4"/>
    <w:rsid w:val="00A7642D"/>
    <w:rsid w:val="00A770BE"/>
    <w:rsid w:val="00A80C30"/>
    <w:rsid w:val="00A81A07"/>
    <w:rsid w:val="00A81FCC"/>
    <w:rsid w:val="00A8264E"/>
    <w:rsid w:val="00A840BD"/>
    <w:rsid w:val="00A842E1"/>
    <w:rsid w:val="00A84831"/>
    <w:rsid w:val="00A854FC"/>
    <w:rsid w:val="00A85E43"/>
    <w:rsid w:val="00A863EB"/>
    <w:rsid w:val="00A86C46"/>
    <w:rsid w:val="00A87210"/>
    <w:rsid w:val="00A90DBE"/>
    <w:rsid w:val="00A90FAD"/>
    <w:rsid w:val="00A912FD"/>
    <w:rsid w:val="00A92A14"/>
    <w:rsid w:val="00A932E6"/>
    <w:rsid w:val="00A933FC"/>
    <w:rsid w:val="00A942DC"/>
    <w:rsid w:val="00A97723"/>
    <w:rsid w:val="00A9784B"/>
    <w:rsid w:val="00AA2903"/>
    <w:rsid w:val="00AA2912"/>
    <w:rsid w:val="00AA2F44"/>
    <w:rsid w:val="00AA5A9A"/>
    <w:rsid w:val="00AB037F"/>
    <w:rsid w:val="00AB0AEA"/>
    <w:rsid w:val="00AB171D"/>
    <w:rsid w:val="00AB253D"/>
    <w:rsid w:val="00AB3E60"/>
    <w:rsid w:val="00AB48EE"/>
    <w:rsid w:val="00AB6342"/>
    <w:rsid w:val="00AB757F"/>
    <w:rsid w:val="00AB7B3C"/>
    <w:rsid w:val="00AB7BEA"/>
    <w:rsid w:val="00AC0A2A"/>
    <w:rsid w:val="00AC0B41"/>
    <w:rsid w:val="00AC0D96"/>
    <w:rsid w:val="00AC0FAA"/>
    <w:rsid w:val="00AC0FF8"/>
    <w:rsid w:val="00AC1C0F"/>
    <w:rsid w:val="00AC32A6"/>
    <w:rsid w:val="00AC352D"/>
    <w:rsid w:val="00AC3C30"/>
    <w:rsid w:val="00AC40E5"/>
    <w:rsid w:val="00AC4EE1"/>
    <w:rsid w:val="00AC6723"/>
    <w:rsid w:val="00AC6798"/>
    <w:rsid w:val="00AC7BD9"/>
    <w:rsid w:val="00AD2E1D"/>
    <w:rsid w:val="00AD3BF1"/>
    <w:rsid w:val="00AD4E9B"/>
    <w:rsid w:val="00AD501F"/>
    <w:rsid w:val="00AD5274"/>
    <w:rsid w:val="00AD58BB"/>
    <w:rsid w:val="00AD66C4"/>
    <w:rsid w:val="00AD721A"/>
    <w:rsid w:val="00AD74DF"/>
    <w:rsid w:val="00AD75A8"/>
    <w:rsid w:val="00AE0114"/>
    <w:rsid w:val="00AE0B00"/>
    <w:rsid w:val="00AE1389"/>
    <w:rsid w:val="00AE2C95"/>
    <w:rsid w:val="00AE3AEF"/>
    <w:rsid w:val="00AE3E11"/>
    <w:rsid w:val="00AE4477"/>
    <w:rsid w:val="00AE4B9D"/>
    <w:rsid w:val="00AE4D03"/>
    <w:rsid w:val="00AE4D05"/>
    <w:rsid w:val="00AE572A"/>
    <w:rsid w:val="00AE573B"/>
    <w:rsid w:val="00AE6412"/>
    <w:rsid w:val="00AF05FF"/>
    <w:rsid w:val="00AF4037"/>
    <w:rsid w:val="00AF4078"/>
    <w:rsid w:val="00AF548D"/>
    <w:rsid w:val="00AF5564"/>
    <w:rsid w:val="00AF5758"/>
    <w:rsid w:val="00AF6B52"/>
    <w:rsid w:val="00AF6D6E"/>
    <w:rsid w:val="00B014B9"/>
    <w:rsid w:val="00B017D9"/>
    <w:rsid w:val="00B01882"/>
    <w:rsid w:val="00B01CA8"/>
    <w:rsid w:val="00B028D4"/>
    <w:rsid w:val="00B03FEA"/>
    <w:rsid w:val="00B047B4"/>
    <w:rsid w:val="00B05C94"/>
    <w:rsid w:val="00B0703E"/>
    <w:rsid w:val="00B10428"/>
    <w:rsid w:val="00B1120D"/>
    <w:rsid w:val="00B120FA"/>
    <w:rsid w:val="00B134C8"/>
    <w:rsid w:val="00B13CEB"/>
    <w:rsid w:val="00B1480F"/>
    <w:rsid w:val="00B15ABB"/>
    <w:rsid w:val="00B15F5D"/>
    <w:rsid w:val="00B178F0"/>
    <w:rsid w:val="00B17A35"/>
    <w:rsid w:val="00B17DA0"/>
    <w:rsid w:val="00B20467"/>
    <w:rsid w:val="00B207FF"/>
    <w:rsid w:val="00B2160A"/>
    <w:rsid w:val="00B2204D"/>
    <w:rsid w:val="00B236BE"/>
    <w:rsid w:val="00B237A7"/>
    <w:rsid w:val="00B2383B"/>
    <w:rsid w:val="00B24A87"/>
    <w:rsid w:val="00B308A2"/>
    <w:rsid w:val="00B30DEA"/>
    <w:rsid w:val="00B315DB"/>
    <w:rsid w:val="00B331AC"/>
    <w:rsid w:val="00B33B93"/>
    <w:rsid w:val="00B34E0E"/>
    <w:rsid w:val="00B35B42"/>
    <w:rsid w:val="00B35FE6"/>
    <w:rsid w:val="00B36010"/>
    <w:rsid w:val="00B36302"/>
    <w:rsid w:val="00B37EFB"/>
    <w:rsid w:val="00B41948"/>
    <w:rsid w:val="00B42024"/>
    <w:rsid w:val="00B42164"/>
    <w:rsid w:val="00B42679"/>
    <w:rsid w:val="00B42A76"/>
    <w:rsid w:val="00B43154"/>
    <w:rsid w:val="00B43A19"/>
    <w:rsid w:val="00B44219"/>
    <w:rsid w:val="00B448BB"/>
    <w:rsid w:val="00B45088"/>
    <w:rsid w:val="00B469AC"/>
    <w:rsid w:val="00B47ED7"/>
    <w:rsid w:val="00B50014"/>
    <w:rsid w:val="00B50492"/>
    <w:rsid w:val="00B51974"/>
    <w:rsid w:val="00B5232E"/>
    <w:rsid w:val="00B526EC"/>
    <w:rsid w:val="00B52D31"/>
    <w:rsid w:val="00B52FF0"/>
    <w:rsid w:val="00B542BA"/>
    <w:rsid w:val="00B54C26"/>
    <w:rsid w:val="00B54C9B"/>
    <w:rsid w:val="00B5527E"/>
    <w:rsid w:val="00B55E2F"/>
    <w:rsid w:val="00B56946"/>
    <w:rsid w:val="00B60C91"/>
    <w:rsid w:val="00B612B9"/>
    <w:rsid w:val="00B61800"/>
    <w:rsid w:val="00B623B1"/>
    <w:rsid w:val="00B62A57"/>
    <w:rsid w:val="00B634AE"/>
    <w:rsid w:val="00B63707"/>
    <w:rsid w:val="00B63BD2"/>
    <w:rsid w:val="00B64120"/>
    <w:rsid w:val="00B6539B"/>
    <w:rsid w:val="00B6621E"/>
    <w:rsid w:val="00B66B02"/>
    <w:rsid w:val="00B66BF7"/>
    <w:rsid w:val="00B66FCA"/>
    <w:rsid w:val="00B67FC5"/>
    <w:rsid w:val="00B7074A"/>
    <w:rsid w:val="00B7195C"/>
    <w:rsid w:val="00B71DE1"/>
    <w:rsid w:val="00B72CD4"/>
    <w:rsid w:val="00B73656"/>
    <w:rsid w:val="00B7484B"/>
    <w:rsid w:val="00B74AD2"/>
    <w:rsid w:val="00B751B8"/>
    <w:rsid w:val="00B76954"/>
    <w:rsid w:val="00B76BFA"/>
    <w:rsid w:val="00B76CE3"/>
    <w:rsid w:val="00B82A2A"/>
    <w:rsid w:val="00B83032"/>
    <w:rsid w:val="00B833F9"/>
    <w:rsid w:val="00B84A07"/>
    <w:rsid w:val="00B84CB0"/>
    <w:rsid w:val="00B84D46"/>
    <w:rsid w:val="00B85B72"/>
    <w:rsid w:val="00B8605B"/>
    <w:rsid w:val="00B870EF"/>
    <w:rsid w:val="00B903EC"/>
    <w:rsid w:val="00B91951"/>
    <w:rsid w:val="00B91CF2"/>
    <w:rsid w:val="00B9330A"/>
    <w:rsid w:val="00B94301"/>
    <w:rsid w:val="00B944B4"/>
    <w:rsid w:val="00B95359"/>
    <w:rsid w:val="00B95F32"/>
    <w:rsid w:val="00B960DD"/>
    <w:rsid w:val="00B975FA"/>
    <w:rsid w:val="00BA0193"/>
    <w:rsid w:val="00BA0367"/>
    <w:rsid w:val="00BA0394"/>
    <w:rsid w:val="00BA0E15"/>
    <w:rsid w:val="00BA1B67"/>
    <w:rsid w:val="00BA1E5D"/>
    <w:rsid w:val="00BA20EF"/>
    <w:rsid w:val="00BA3118"/>
    <w:rsid w:val="00BA3CE0"/>
    <w:rsid w:val="00BA3DAE"/>
    <w:rsid w:val="00BA449B"/>
    <w:rsid w:val="00BA5279"/>
    <w:rsid w:val="00BA6830"/>
    <w:rsid w:val="00BA6D3B"/>
    <w:rsid w:val="00BA77AA"/>
    <w:rsid w:val="00BA7B9D"/>
    <w:rsid w:val="00BB1661"/>
    <w:rsid w:val="00BB1800"/>
    <w:rsid w:val="00BB2FC6"/>
    <w:rsid w:val="00BB3D79"/>
    <w:rsid w:val="00BB3DD5"/>
    <w:rsid w:val="00BB3EB2"/>
    <w:rsid w:val="00BB3EE6"/>
    <w:rsid w:val="00BB4199"/>
    <w:rsid w:val="00BB61D6"/>
    <w:rsid w:val="00BB63FC"/>
    <w:rsid w:val="00BC40E3"/>
    <w:rsid w:val="00BC439C"/>
    <w:rsid w:val="00BC508F"/>
    <w:rsid w:val="00BC509C"/>
    <w:rsid w:val="00BC6404"/>
    <w:rsid w:val="00BD0045"/>
    <w:rsid w:val="00BD2205"/>
    <w:rsid w:val="00BD29CA"/>
    <w:rsid w:val="00BD2E77"/>
    <w:rsid w:val="00BD301B"/>
    <w:rsid w:val="00BD343A"/>
    <w:rsid w:val="00BD3C12"/>
    <w:rsid w:val="00BD3CBF"/>
    <w:rsid w:val="00BD5007"/>
    <w:rsid w:val="00BD63B0"/>
    <w:rsid w:val="00BD66F1"/>
    <w:rsid w:val="00BD791E"/>
    <w:rsid w:val="00BE04A0"/>
    <w:rsid w:val="00BE11F0"/>
    <w:rsid w:val="00BE137F"/>
    <w:rsid w:val="00BE185E"/>
    <w:rsid w:val="00BE1E8A"/>
    <w:rsid w:val="00BE238D"/>
    <w:rsid w:val="00BE246D"/>
    <w:rsid w:val="00BE2C05"/>
    <w:rsid w:val="00BE313D"/>
    <w:rsid w:val="00BE3AC1"/>
    <w:rsid w:val="00BE3D9F"/>
    <w:rsid w:val="00BE5231"/>
    <w:rsid w:val="00BE5354"/>
    <w:rsid w:val="00BE54A1"/>
    <w:rsid w:val="00BE5842"/>
    <w:rsid w:val="00BE5A71"/>
    <w:rsid w:val="00BE689F"/>
    <w:rsid w:val="00BE72DC"/>
    <w:rsid w:val="00BF01C2"/>
    <w:rsid w:val="00BF1607"/>
    <w:rsid w:val="00BF1A50"/>
    <w:rsid w:val="00BF26F5"/>
    <w:rsid w:val="00BF27A2"/>
    <w:rsid w:val="00BF545E"/>
    <w:rsid w:val="00BF6093"/>
    <w:rsid w:val="00BF69A9"/>
    <w:rsid w:val="00BF759F"/>
    <w:rsid w:val="00C005F4"/>
    <w:rsid w:val="00C02436"/>
    <w:rsid w:val="00C027E9"/>
    <w:rsid w:val="00C0308D"/>
    <w:rsid w:val="00C03433"/>
    <w:rsid w:val="00C03522"/>
    <w:rsid w:val="00C03FE5"/>
    <w:rsid w:val="00C05A3D"/>
    <w:rsid w:val="00C0742F"/>
    <w:rsid w:val="00C0754D"/>
    <w:rsid w:val="00C0791B"/>
    <w:rsid w:val="00C1028C"/>
    <w:rsid w:val="00C10FEA"/>
    <w:rsid w:val="00C12026"/>
    <w:rsid w:val="00C12CE5"/>
    <w:rsid w:val="00C13E03"/>
    <w:rsid w:val="00C14C23"/>
    <w:rsid w:val="00C15037"/>
    <w:rsid w:val="00C16260"/>
    <w:rsid w:val="00C1667A"/>
    <w:rsid w:val="00C16EBD"/>
    <w:rsid w:val="00C1742D"/>
    <w:rsid w:val="00C20FB4"/>
    <w:rsid w:val="00C213C0"/>
    <w:rsid w:val="00C21BFD"/>
    <w:rsid w:val="00C22418"/>
    <w:rsid w:val="00C23967"/>
    <w:rsid w:val="00C24A5F"/>
    <w:rsid w:val="00C272D3"/>
    <w:rsid w:val="00C27C6B"/>
    <w:rsid w:val="00C3280F"/>
    <w:rsid w:val="00C339D8"/>
    <w:rsid w:val="00C35134"/>
    <w:rsid w:val="00C35231"/>
    <w:rsid w:val="00C368D4"/>
    <w:rsid w:val="00C37D2F"/>
    <w:rsid w:val="00C37DCC"/>
    <w:rsid w:val="00C403C8"/>
    <w:rsid w:val="00C407E6"/>
    <w:rsid w:val="00C40E89"/>
    <w:rsid w:val="00C41B23"/>
    <w:rsid w:val="00C43271"/>
    <w:rsid w:val="00C43839"/>
    <w:rsid w:val="00C4396A"/>
    <w:rsid w:val="00C45579"/>
    <w:rsid w:val="00C456D6"/>
    <w:rsid w:val="00C45B7B"/>
    <w:rsid w:val="00C45CDE"/>
    <w:rsid w:val="00C472F0"/>
    <w:rsid w:val="00C473A0"/>
    <w:rsid w:val="00C47AA6"/>
    <w:rsid w:val="00C47BE9"/>
    <w:rsid w:val="00C507E2"/>
    <w:rsid w:val="00C50B94"/>
    <w:rsid w:val="00C523F6"/>
    <w:rsid w:val="00C52A84"/>
    <w:rsid w:val="00C5359B"/>
    <w:rsid w:val="00C54833"/>
    <w:rsid w:val="00C5547B"/>
    <w:rsid w:val="00C55A81"/>
    <w:rsid w:val="00C562BE"/>
    <w:rsid w:val="00C56501"/>
    <w:rsid w:val="00C57611"/>
    <w:rsid w:val="00C60800"/>
    <w:rsid w:val="00C60AAB"/>
    <w:rsid w:val="00C60E53"/>
    <w:rsid w:val="00C610B9"/>
    <w:rsid w:val="00C61157"/>
    <w:rsid w:val="00C62D9E"/>
    <w:rsid w:val="00C642EC"/>
    <w:rsid w:val="00C644D9"/>
    <w:rsid w:val="00C64A14"/>
    <w:rsid w:val="00C658EC"/>
    <w:rsid w:val="00C65B52"/>
    <w:rsid w:val="00C65E35"/>
    <w:rsid w:val="00C666FE"/>
    <w:rsid w:val="00C66FA1"/>
    <w:rsid w:val="00C70142"/>
    <w:rsid w:val="00C71719"/>
    <w:rsid w:val="00C7267E"/>
    <w:rsid w:val="00C73639"/>
    <w:rsid w:val="00C73881"/>
    <w:rsid w:val="00C76680"/>
    <w:rsid w:val="00C7699A"/>
    <w:rsid w:val="00C77928"/>
    <w:rsid w:val="00C779B6"/>
    <w:rsid w:val="00C77DB8"/>
    <w:rsid w:val="00C8017B"/>
    <w:rsid w:val="00C811E7"/>
    <w:rsid w:val="00C814BF"/>
    <w:rsid w:val="00C81554"/>
    <w:rsid w:val="00C81D7E"/>
    <w:rsid w:val="00C8378F"/>
    <w:rsid w:val="00C83A57"/>
    <w:rsid w:val="00C83CD0"/>
    <w:rsid w:val="00C84442"/>
    <w:rsid w:val="00C846A1"/>
    <w:rsid w:val="00C846C8"/>
    <w:rsid w:val="00C848C4"/>
    <w:rsid w:val="00C84933"/>
    <w:rsid w:val="00C84973"/>
    <w:rsid w:val="00C84C31"/>
    <w:rsid w:val="00C84E5F"/>
    <w:rsid w:val="00C8529B"/>
    <w:rsid w:val="00C85E95"/>
    <w:rsid w:val="00C8690D"/>
    <w:rsid w:val="00C86AB2"/>
    <w:rsid w:val="00C87BA4"/>
    <w:rsid w:val="00C909F8"/>
    <w:rsid w:val="00C90BA2"/>
    <w:rsid w:val="00C91B6D"/>
    <w:rsid w:val="00C93989"/>
    <w:rsid w:val="00C94857"/>
    <w:rsid w:val="00C948DF"/>
    <w:rsid w:val="00C94C8E"/>
    <w:rsid w:val="00C94EE8"/>
    <w:rsid w:val="00C97939"/>
    <w:rsid w:val="00C97FA7"/>
    <w:rsid w:val="00CA0031"/>
    <w:rsid w:val="00CA17B6"/>
    <w:rsid w:val="00CA1F5C"/>
    <w:rsid w:val="00CA2B61"/>
    <w:rsid w:val="00CA2F13"/>
    <w:rsid w:val="00CA3A7F"/>
    <w:rsid w:val="00CA619D"/>
    <w:rsid w:val="00CA6373"/>
    <w:rsid w:val="00CA6D24"/>
    <w:rsid w:val="00CA79FB"/>
    <w:rsid w:val="00CA7B2D"/>
    <w:rsid w:val="00CA7C65"/>
    <w:rsid w:val="00CB12FB"/>
    <w:rsid w:val="00CB2480"/>
    <w:rsid w:val="00CB272C"/>
    <w:rsid w:val="00CB2FAB"/>
    <w:rsid w:val="00CB3164"/>
    <w:rsid w:val="00CB3888"/>
    <w:rsid w:val="00CB3B8C"/>
    <w:rsid w:val="00CB3C3D"/>
    <w:rsid w:val="00CB3C5B"/>
    <w:rsid w:val="00CB40FF"/>
    <w:rsid w:val="00CB46C8"/>
    <w:rsid w:val="00CB489F"/>
    <w:rsid w:val="00CB5489"/>
    <w:rsid w:val="00CB5862"/>
    <w:rsid w:val="00CB6201"/>
    <w:rsid w:val="00CB6202"/>
    <w:rsid w:val="00CB6B2F"/>
    <w:rsid w:val="00CB6B7F"/>
    <w:rsid w:val="00CB7ADD"/>
    <w:rsid w:val="00CC0C91"/>
    <w:rsid w:val="00CC1247"/>
    <w:rsid w:val="00CC15C6"/>
    <w:rsid w:val="00CC17D3"/>
    <w:rsid w:val="00CC192F"/>
    <w:rsid w:val="00CC20C2"/>
    <w:rsid w:val="00CC25B4"/>
    <w:rsid w:val="00CC46E0"/>
    <w:rsid w:val="00CC512F"/>
    <w:rsid w:val="00CC52BD"/>
    <w:rsid w:val="00CC7CA2"/>
    <w:rsid w:val="00CC7DCD"/>
    <w:rsid w:val="00CD00D1"/>
    <w:rsid w:val="00CD050F"/>
    <w:rsid w:val="00CD071A"/>
    <w:rsid w:val="00CD16E4"/>
    <w:rsid w:val="00CD22D9"/>
    <w:rsid w:val="00CD23F0"/>
    <w:rsid w:val="00CD3932"/>
    <w:rsid w:val="00CD49EA"/>
    <w:rsid w:val="00CD6928"/>
    <w:rsid w:val="00CD6EE9"/>
    <w:rsid w:val="00CD7634"/>
    <w:rsid w:val="00CD7BB0"/>
    <w:rsid w:val="00CD7C35"/>
    <w:rsid w:val="00CE0313"/>
    <w:rsid w:val="00CE3739"/>
    <w:rsid w:val="00CE400D"/>
    <w:rsid w:val="00CE45C1"/>
    <w:rsid w:val="00CE50B5"/>
    <w:rsid w:val="00CE52F4"/>
    <w:rsid w:val="00CE74A1"/>
    <w:rsid w:val="00CF1B0C"/>
    <w:rsid w:val="00CF4206"/>
    <w:rsid w:val="00CF591A"/>
    <w:rsid w:val="00CF6364"/>
    <w:rsid w:val="00CF6460"/>
    <w:rsid w:val="00CF705A"/>
    <w:rsid w:val="00CF737A"/>
    <w:rsid w:val="00D00F22"/>
    <w:rsid w:val="00D014D7"/>
    <w:rsid w:val="00D01BA5"/>
    <w:rsid w:val="00D02175"/>
    <w:rsid w:val="00D025D3"/>
    <w:rsid w:val="00D02A0A"/>
    <w:rsid w:val="00D0464E"/>
    <w:rsid w:val="00D04F58"/>
    <w:rsid w:val="00D051F7"/>
    <w:rsid w:val="00D0684C"/>
    <w:rsid w:val="00D074BD"/>
    <w:rsid w:val="00D101B2"/>
    <w:rsid w:val="00D11F4C"/>
    <w:rsid w:val="00D121A0"/>
    <w:rsid w:val="00D13781"/>
    <w:rsid w:val="00D13DCB"/>
    <w:rsid w:val="00D14586"/>
    <w:rsid w:val="00D14A37"/>
    <w:rsid w:val="00D16100"/>
    <w:rsid w:val="00D16546"/>
    <w:rsid w:val="00D16C1C"/>
    <w:rsid w:val="00D172B4"/>
    <w:rsid w:val="00D17BE1"/>
    <w:rsid w:val="00D20BE5"/>
    <w:rsid w:val="00D21519"/>
    <w:rsid w:val="00D21841"/>
    <w:rsid w:val="00D21E85"/>
    <w:rsid w:val="00D21F85"/>
    <w:rsid w:val="00D22357"/>
    <w:rsid w:val="00D23C54"/>
    <w:rsid w:val="00D23CAB"/>
    <w:rsid w:val="00D24553"/>
    <w:rsid w:val="00D24B68"/>
    <w:rsid w:val="00D2538C"/>
    <w:rsid w:val="00D253CA"/>
    <w:rsid w:val="00D25BE9"/>
    <w:rsid w:val="00D25C86"/>
    <w:rsid w:val="00D25D44"/>
    <w:rsid w:val="00D2640A"/>
    <w:rsid w:val="00D273BB"/>
    <w:rsid w:val="00D300A1"/>
    <w:rsid w:val="00D3238D"/>
    <w:rsid w:val="00D32630"/>
    <w:rsid w:val="00D34177"/>
    <w:rsid w:val="00D3609B"/>
    <w:rsid w:val="00D36DFF"/>
    <w:rsid w:val="00D37033"/>
    <w:rsid w:val="00D42517"/>
    <w:rsid w:val="00D42640"/>
    <w:rsid w:val="00D45132"/>
    <w:rsid w:val="00D452B7"/>
    <w:rsid w:val="00D475AC"/>
    <w:rsid w:val="00D477D6"/>
    <w:rsid w:val="00D47912"/>
    <w:rsid w:val="00D47B0A"/>
    <w:rsid w:val="00D47D67"/>
    <w:rsid w:val="00D50189"/>
    <w:rsid w:val="00D51295"/>
    <w:rsid w:val="00D519E2"/>
    <w:rsid w:val="00D53021"/>
    <w:rsid w:val="00D53150"/>
    <w:rsid w:val="00D534CB"/>
    <w:rsid w:val="00D53DF0"/>
    <w:rsid w:val="00D5410A"/>
    <w:rsid w:val="00D544D6"/>
    <w:rsid w:val="00D55282"/>
    <w:rsid w:val="00D55396"/>
    <w:rsid w:val="00D55586"/>
    <w:rsid w:val="00D55B09"/>
    <w:rsid w:val="00D55E00"/>
    <w:rsid w:val="00D577F8"/>
    <w:rsid w:val="00D579FA"/>
    <w:rsid w:val="00D57B80"/>
    <w:rsid w:val="00D60A88"/>
    <w:rsid w:val="00D612BE"/>
    <w:rsid w:val="00D6204D"/>
    <w:rsid w:val="00D62A25"/>
    <w:rsid w:val="00D63488"/>
    <w:rsid w:val="00D63541"/>
    <w:rsid w:val="00D63F7C"/>
    <w:rsid w:val="00D64527"/>
    <w:rsid w:val="00D664EB"/>
    <w:rsid w:val="00D66AA5"/>
    <w:rsid w:val="00D67D45"/>
    <w:rsid w:val="00D70001"/>
    <w:rsid w:val="00D70140"/>
    <w:rsid w:val="00D702CA"/>
    <w:rsid w:val="00D70A1A"/>
    <w:rsid w:val="00D7230C"/>
    <w:rsid w:val="00D728D9"/>
    <w:rsid w:val="00D72F4F"/>
    <w:rsid w:val="00D73240"/>
    <w:rsid w:val="00D74998"/>
    <w:rsid w:val="00D74D11"/>
    <w:rsid w:val="00D753E6"/>
    <w:rsid w:val="00D75671"/>
    <w:rsid w:val="00D75D3B"/>
    <w:rsid w:val="00D77311"/>
    <w:rsid w:val="00D776A4"/>
    <w:rsid w:val="00D80250"/>
    <w:rsid w:val="00D81C79"/>
    <w:rsid w:val="00D83112"/>
    <w:rsid w:val="00D83C82"/>
    <w:rsid w:val="00D83E51"/>
    <w:rsid w:val="00D84D32"/>
    <w:rsid w:val="00D865E1"/>
    <w:rsid w:val="00D8706E"/>
    <w:rsid w:val="00D8722B"/>
    <w:rsid w:val="00D87CBA"/>
    <w:rsid w:val="00D90D91"/>
    <w:rsid w:val="00D90DDA"/>
    <w:rsid w:val="00D9218C"/>
    <w:rsid w:val="00D9256C"/>
    <w:rsid w:val="00D93E8E"/>
    <w:rsid w:val="00D955BE"/>
    <w:rsid w:val="00D959C9"/>
    <w:rsid w:val="00D9697C"/>
    <w:rsid w:val="00D96C44"/>
    <w:rsid w:val="00DA0832"/>
    <w:rsid w:val="00DA09CA"/>
    <w:rsid w:val="00DA0BBD"/>
    <w:rsid w:val="00DA1077"/>
    <w:rsid w:val="00DA2B34"/>
    <w:rsid w:val="00DA308B"/>
    <w:rsid w:val="00DA3176"/>
    <w:rsid w:val="00DA3572"/>
    <w:rsid w:val="00DA4BDF"/>
    <w:rsid w:val="00DA4D9A"/>
    <w:rsid w:val="00DA5C59"/>
    <w:rsid w:val="00DA65C5"/>
    <w:rsid w:val="00DA6BBF"/>
    <w:rsid w:val="00DA7462"/>
    <w:rsid w:val="00DA7986"/>
    <w:rsid w:val="00DB3091"/>
    <w:rsid w:val="00DB34E7"/>
    <w:rsid w:val="00DB3D88"/>
    <w:rsid w:val="00DB3F39"/>
    <w:rsid w:val="00DB499F"/>
    <w:rsid w:val="00DB4F3C"/>
    <w:rsid w:val="00DB58E1"/>
    <w:rsid w:val="00DB65EB"/>
    <w:rsid w:val="00DB670A"/>
    <w:rsid w:val="00DB7593"/>
    <w:rsid w:val="00DB76BF"/>
    <w:rsid w:val="00DB79F8"/>
    <w:rsid w:val="00DC0814"/>
    <w:rsid w:val="00DC0B19"/>
    <w:rsid w:val="00DC1526"/>
    <w:rsid w:val="00DC2155"/>
    <w:rsid w:val="00DC2C81"/>
    <w:rsid w:val="00DC3C94"/>
    <w:rsid w:val="00DC64DB"/>
    <w:rsid w:val="00DC7E48"/>
    <w:rsid w:val="00DD0787"/>
    <w:rsid w:val="00DD14C8"/>
    <w:rsid w:val="00DD1FEC"/>
    <w:rsid w:val="00DD228B"/>
    <w:rsid w:val="00DD27EC"/>
    <w:rsid w:val="00DD2BDD"/>
    <w:rsid w:val="00DD30B4"/>
    <w:rsid w:val="00DD391C"/>
    <w:rsid w:val="00DD4017"/>
    <w:rsid w:val="00DD4609"/>
    <w:rsid w:val="00DD4701"/>
    <w:rsid w:val="00DD4897"/>
    <w:rsid w:val="00DD5607"/>
    <w:rsid w:val="00DD58CF"/>
    <w:rsid w:val="00DD6D50"/>
    <w:rsid w:val="00DD6F49"/>
    <w:rsid w:val="00DD7366"/>
    <w:rsid w:val="00DE03FD"/>
    <w:rsid w:val="00DE12BD"/>
    <w:rsid w:val="00DE146D"/>
    <w:rsid w:val="00DE17F2"/>
    <w:rsid w:val="00DE298C"/>
    <w:rsid w:val="00DE3B60"/>
    <w:rsid w:val="00DE3E72"/>
    <w:rsid w:val="00DE40F5"/>
    <w:rsid w:val="00DE4824"/>
    <w:rsid w:val="00DE54AB"/>
    <w:rsid w:val="00DE54E4"/>
    <w:rsid w:val="00DE787D"/>
    <w:rsid w:val="00DF0207"/>
    <w:rsid w:val="00DF1672"/>
    <w:rsid w:val="00DF2B5F"/>
    <w:rsid w:val="00DF2E51"/>
    <w:rsid w:val="00DF3748"/>
    <w:rsid w:val="00DF5042"/>
    <w:rsid w:val="00DF5439"/>
    <w:rsid w:val="00DF5C58"/>
    <w:rsid w:val="00DF63F5"/>
    <w:rsid w:val="00DF642F"/>
    <w:rsid w:val="00DF7091"/>
    <w:rsid w:val="00E0028B"/>
    <w:rsid w:val="00E00586"/>
    <w:rsid w:val="00E00B07"/>
    <w:rsid w:val="00E01161"/>
    <w:rsid w:val="00E016F5"/>
    <w:rsid w:val="00E03709"/>
    <w:rsid w:val="00E03CDF"/>
    <w:rsid w:val="00E047B2"/>
    <w:rsid w:val="00E04B6B"/>
    <w:rsid w:val="00E04C18"/>
    <w:rsid w:val="00E0575E"/>
    <w:rsid w:val="00E05861"/>
    <w:rsid w:val="00E0646B"/>
    <w:rsid w:val="00E102C2"/>
    <w:rsid w:val="00E10C36"/>
    <w:rsid w:val="00E11FEC"/>
    <w:rsid w:val="00E124F6"/>
    <w:rsid w:val="00E12A3C"/>
    <w:rsid w:val="00E13EEF"/>
    <w:rsid w:val="00E1402C"/>
    <w:rsid w:val="00E15005"/>
    <w:rsid w:val="00E150C3"/>
    <w:rsid w:val="00E1672C"/>
    <w:rsid w:val="00E1678F"/>
    <w:rsid w:val="00E1694F"/>
    <w:rsid w:val="00E171EB"/>
    <w:rsid w:val="00E1740D"/>
    <w:rsid w:val="00E2154D"/>
    <w:rsid w:val="00E2189E"/>
    <w:rsid w:val="00E219D7"/>
    <w:rsid w:val="00E23649"/>
    <w:rsid w:val="00E25541"/>
    <w:rsid w:val="00E25FCC"/>
    <w:rsid w:val="00E260B7"/>
    <w:rsid w:val="00E2653D"/>
    <w:rsid w:val="00E268A4"/>
    <w:rsid w:val="00E2770A"/>
    <w:rsid w:val="00E309ED"/>
    <w:rsid w:val="00E30E6E"/>
    <w:rsid w:val="00E31135"/>
    <w:rsid w:val="00E315B7"/>
    <w:rsid w:val="00E32FE9"/>
    <w:rsid w:val="00E33F5B"/>
    <w:rsid w:val="00E3464A"/>
    <w:rsid w:val="00E349A5"/>
    <w:rsid w:val="00E3538C"/>
    <w:rsid w:val="00E35EF9"/>
    <w:rsid w:val="00E36741"/>
    <w:rsid w:val="00E37E78"/>
    <w:rsid w:val="00E4033E"/>
    <w:rsid w:val="00E40C92"/>
    <w:rsid w:val="00E40DFC"/>
    <w:rsid w:val="00E412CA"/>
    <w:rsid w:val="00E42542"/>
    <w:rsid w:val="00E42D88"/>
    <w:rsid w:val="00E43ABE"/>
    <w:rsid w:val="00E46906"/>
    <w:rsid w:val="00E47C33"/>
    <w:rsid w:val="00E5331E"/>
    <w:rsid w:val="00E53BE9"/>
    <w:rsid w:val="00E54FD0"/>
    <w:rsid w:val="00E55F9A"/>
    <w:rsid w:val="00E57266"/>
    <w:rsid w:val="00E60165"/>
    <w:rsid w:val="00E6075F"/>
    <w:rsid w:val="00E608FF"/>
    <w:rsid w:val="00E62698"/>
    <w:rsid w:val="00E62A96"/>
    <w:rsid w:val="00E632D1"/>
    <w:rsid w:val="00E6363D"/>
    <w:rsid w:val="00E6404A"/>
    <w:rsid w:val="00E64CDA"/>
    <w:rsid w:val="00E70078"/>
    <w:rsid w:val="00E70E92"/>
    <w:rsid w:val="00E72BE9"/>
    <w:rsid w:val="00E72C09"/>
    <w:rsid w:val="00E74013"/>
    <w:rsid w:val="00E74299"/>
    <w:rsid w:val="00E74304"/>
    <w:rsid w:val="00E74FB9"/>
    <w:rsid w:val="00E75405"/>
    <w:rsid w:val="00E76A00"/>
    <w:rsid w:val="00E774F5"/>
    <w:rsid w:val="00E777A8"/>
    <w:rsid w:val="00E777FE"/>
    <w:rsid w:val="00E7780D"/>
    <w:rsid w:val="00E77BCD"/>
    <w:rsid w:val="00E801F4"/>
    <w:rsid w:val="00E81013"/>
    <w:rsid w:val="00E82551"/>
    <w:rsid w:val="00E849BA"/>
    <w:rsid w:val="00E8583E"/>
    <w:rsid w:val="00E87601"/>
    <w:rsid w:val="00E90058"/>
    <w:rsid w:val="00E9098F"/>
    <w:rsid w:val="00E909E5"/>
    <w:rsid w:val="00E91054"/>
    <w:rsid w:val="00E91801"/>
    <w:rsid w:val="00E91D85"/>
    <w:rsid w:val="00E92157"/>
    <w:rsid w:val="00E925CC"/>
    <w:rsid w:val="00E92C34"/>
    <w:rsid w:val="00E939A5"/>
    <w:rsid w:val="00E93A86"/>
    <w:rsid w:val="00E93E13"/>
    <w:rsid w:val="00E94704"/>
    <w:rsid w:val="00E952E9"/>
    <w:rsid w:val="00E9608A"/>
    <w:rsid w:val="00EA1701"/>
    <w:rsid w:val="00EA24F9"/>
    <w:rsid w:val="00EA254A"/>
    <w:rsid w:val="00EA2CA8"/>
    <w:rsid w:val="00EA352E"/>
    <w:rsid w:val="00EA4003"/>
    <w:rsid w:val="00EA4C1C"/>
    <w:rsid w:val="00EA558F"/>
    <w:rsid w:val="00EA57F2"/>
    <w:rsid w:val="00EA7BAA"/>
    <w:rsid w:val="00EB055B"/>
    <w:rsid w:val="00EB0AB5"/>
    <w:rsid w:val="00EB14BA"/>
    <w:rsid w:val="00EB28BB"/>
    <w:rsid w:val="00EB2DF4"/>
    <w:rsid w:val="00EB3711"/>
    <w:rsid w:val="00EB375C"/>
    <w:rsid w:val="00EB4B17"/>
    <w:rsid w:val="00EB71BC"/>
    <w:rsid w:val="00EC14FD"/>
    <w:rsid w:val="00EC15F7"/>
    <w:rsid w:val="00EC1FB0"/>
    <w:rsid w:val="00EC4D56"/>
    <w:rsid w:val="00EC64C2"/>
    <w:rsid w:val="00EC656E"/>
    <w:rsid w:val="00EC7139"/>
    <w:rsid w:val="00ED1169"/>
    <w:rsid w:val="00ED390D"/>
    <w:rsid w:val="00ED4738"/>
    <w:rsid w:val="00ED4A82"/>
    <w:rsid w:val="00ED4DC0"/>
    <w:rsid w:val="00ED5161"/>
    <w:rsid w:val="00ED56A6"/>
    <w:rsid w:val="00ED5F26"/>
    <w:rsid w:val="00ED6108"/>
    <w:rsid w:val="00ED7874"/>
    <w:rsid w:val="00EE037D"/>
    <w:rsid w:val="00EE057D"/>
    <w:rsid w:val="00EE0678"/>
    <w:rsid w:val="00EE1C50"/>
    <w:rsid w:val="00EE221F"/>
    <w:rsid w:val="00EE2AAA"/>
    <w:rsid w:val="00EE2B45"/>
    <w:rsid w:val="00EE34B8"/>
    <w:rsid w:val="00EE36D5"/>
    <w:rsid w:val="00EE3EDC"/>
    <w:rsid w:val="00EE4C96"/>
    <w:rsid w:val="00EE5385"/>
    <w:rsid w:val="00EE5A32"/>
    <w:rsid w:val="00EE6709"/>
    <w:rsid w:val="00EE6DBC"/>
    <w:rsid w:val="00EE70A1"/>
    <w:rsid w:val="00EE7449"/>
    <w:rsid w:val="00EF11E4"/>
    <w:rsid w:val="00EF1A2B"/>
    <w:rsid w:val="00EF280C"/>
    <w:rsid w:val="00EF3189"/>
    <w:rsid w:val="00EF4B82"/>
    <w:rsid w:val="00EF5281"/>
    <w:rsid w:val="00EF6DDC"/>
    <w:rsid w:val="00EF6EF3"/>
    <w:rsid w:val="00EF7A54"/>
    <w:rsid w:val="00EF7EB6"/>
    <w:rsid w:val="00F0034B"/>
    <w:rsid w:val="00F00E63"/>
    <w:rsid w:val="00F01857"/>
    <w:rsid w:val="00F02073"/>
    <w:rsid w:val="00F02879"/>
    <w:rsid w:val="00F02A5F"/>
    <w:rsid w:val="00F03578"/>
    <w:rsid w:val="00F05244"/>
    <w:rsid w:val="00F05D6B"/>
    <w:rsid w:val="00F06E9C"/>
    <w:rsid w:val="00F06FE4"/>
    <w:rsid w:val="00F104A0"/>
    <w:rsid w:val="00F10848"/>
    <w:rsid w:val="00F12307"/>
    <w:rsid w:val="00F123B1"/>
    <w:rsid w:val="00F12D2E"/>
    <w:rsid w:val="00F13183"/>
    <w:rsid w:val="00F138FF"/>
    <w:rsid w:val="00F15201"/>
    <w:rsid w:val="00F15E2E"/>
    <w:rsid w:val="00F2286F"/>
    <w:rsid w:val="00F231A7"/>
    <w:rsid w:val="00F23A45"/>
    <w:rsid w:val="00F23E75"/>
    <w:rsid w:val="00F23FE0"/>
    <w:rsid w:val="00F2494F"/>
    <w:rsid w:val="00F24BEB"/>
    <w:rsid w:val="00F24CF6"/>
    <w:rsid w:val="00F2511C"/>
    <w:rsid w:val="00F2524F"/>
    <w:rsid w:val="00F256D3"/>
    <w:rsid w:val="00F27154"/>
    <w:rsid w:val="00F27884"/>
    <w:rsid w:val="00F30721"/>
    <w:rsid w:val="00F30B3A"/>
    <w:rsid w:val="00F31EC3"/>
    <w:rsid w:val="00F32E77"/>
    <w:rsid w:val="00F32E8F"/>
    <w:rsid w:val="00F33A64"/>
    <w:rsid w:val="00F343AC"/>
    <w:rsid w:val="00F35B0A"/>
    <w:rsid w:val="00F366BC"/>
    <w:rsid w:val="00F37936"/>
    <w:rsid w:val="00F37B86"/>
    <w:rsid w:val="00F40820"/>
    <w:rsid w:val="00F40AD9"/>
    <w:rsid w:val="00F40CC2"/>
    <w:rsid w:val="00F41528"/>
    <w:rsid w:val="00F41A0B"/>
    <w:rsid w:val="00F41B79"/>
    <w:rsid w:val="00F43437"/>
    <w:rsid w:val="00F43E45"/>
    <w:rsid w:val="00F44424"/>
    <w:rsid w:val="00F44936"/>
    <w:rsid w:val="00F44941"/>
    <w:rsid w:val="00F44AAD"/>
    <w:rsid w:val="00F44F91"/>
    <w:rsid w:val="00F458B8"/>
    <w:rsid w:val="00F45D02"/>
    <w:rsid w:val="00F51142"/>
    <w:rsid w:val="00F52735"/>
    <w:rsid w:val="00F53922"/>
    <w:rsid w:val="00F53F0D"/>
    <w:rsid w:val="00F54863"/>
    <w:rsid w:val="00F54C80"/>
    <w:rsid w:val="00F5585F"/>
    <w:rsid w:val="00F55ED6"/>
    <w:rsid w:val="00F5609E"/>
    <w:rsid w:val="00F566A1"/>
    <w:rsid w:val="00F56989"/>
    <w:rsid w:val="00F57ADF"/>
    <w:rsid w:val="00F6006B"/>
    <w:rsid w:val="00F60D27"/>
    <w:rsid w:val="00F6102F"/>
    <w:rsid w:val="00F6168D"/>
    <w:rsid w:val="00F61BAE"/>
    <w:rsid w:val="00F62251"/>
    <w:rsid w:val="00F63195"/>
    <w:rsid w:val="00F63362"/>
    <w:rsid w:val="00F63924"/>
    <w:rsid w:val="00F64552"/>
    <w:rsid w:val="00F645A2"/>
    <w:rsid w:val="00F6714F"/>
    <w:rsid w:val="00F7081D"/>
    <w:rsid w:val="00F718DE"/>
    <w:rsid w:val="00F7225E"/>
    <w:rsid w:val="00F72D8B"/>
    <w:rsid w:val="00F73050"/>
    <w:rsid w:val="00F73BD5"/>
    <w:rsid w:val="00F76244"/>
    <w:rsid w:val="00F76DC1"/>
    <w:rsid w:val="00F807BC"/>
    <w:rsid w:val="00F8190C"/>
    <w:rsid w:val="00F81F20"/>
    <w:rsid w:val="00F83551"/>
    <w:rsid w:val="00F83C9E"/>
    <w:rsid w:val="00F842CF"/>
    <w:rsid w:val="00F84348"/>
    <w:rsid w:val="00F84464"/>
    <w:rsid w:val="00F844ED"/>
    <w:rsid w:val="00F8468F"/>
    <w:rsid w:val="00F84774"/>
    <w:rsid w:val="00F848AC"/>
    <w:rsid w:val="00F84C49"/>
    <w:rsid w:val="00F85263"/>
    <w:rsid w:val="00F85CE3"/>
    <w:rsid w:val="00F87725"/>
    <w:rsid w:val="00F904EA"/>
    <w:rsid w:val="00F915DB"/>
    <w:rsid w:val="00F9186D"/>
    <w:rsid w:val="00F948C1"/>
    <w:rsid w:val="00F949CB"/>
    <w:rsid w:val="00F95425"/>
    <w:rsid w:val="00F95803"/>
    <w:rsid w:val="00F95B5A"/>
    <w:rsid w:val="00F9622B"/>
    <w:rsid w:val="00F9625E"/>
    <w:rsid w:val="00F97A5C"/>
    <w:rsid w:val="00FA00B4"/>
    <w:rsid w:val="00FA0F5D"/>
    <w:rsid w:val="00FA1F90"/>
    <w:rsid w:val="00FA2293"/>
    <w:rsid w:val="00FA554B"/>
    <w:rsid w:val="00FA55E9"/>
    <w:rsid w:val="00FA65AB"/>
    <w:rsid w:val="00FA6898"/>
    <w:rsid w:val="00FA6C4D"/>
    <w:rsid w:val="00FA750D"/>
    <w:rsid w:val="00FB0F62"/>
    <w:rsid w:val="00FB2CA1"/>
    <w:rsid w:val="00FB38F9"/>
    <w:rsid w:val="00FB5115"/>
    <w:rsid w:val="00FB51B4"/>
    <w:rsid w:val="00FB54E8"/>
    <w:rsid w:val="00FB57F2"/>
    <w:rsid w:val="00FB6213"/>
    <w:rsid w:val="00FC0A91"/>
    <w:rsid w:val="00FC1DEC"/>
    <w:rsid w:val="00FC2260"/>
    <w:rsid w:val="00FC22A6"/>
    <w:rsid w:val="00FC2E55"/>
    <w:rsid w:val="00FC3824"/>
    <w:rsid w:val="00FC4D3A"/>
    <w:rsid w:val="00FC4EC5"/>
    <w:rsid w:val="00FC5D43"/>
    <w:rsid w:val="00FC5DBE"/>
    <w:rsid w:val="00FC6D51"/>
    <w:rsid w:val="00FD1046"/>
    <w:rsid w:val="00FD11E3"/>
    <w:rsid w:val="00FD2273"/>
    <w:rsid w:val="00FD23AB"/>
    <w:rsid w:val="00FD4C52"/>
    <w:rsid w:val="00FD4EF8"/>
    <w:rsid w:val="00FD5A22"/>
    <w:rsid w:val="00FD72E4"/>
    <w:rsid w:val="00FD76FE"/>
    <w:rsid w:val="00FD7CC9"/>
    <w:rsid w:val="00FE0B8F"/>
    <w:rsid w:val="00FE18C5"/>
    <w:rsid w:val="00FE2C43"/>
    <w:rsid w:val="00FE3438"/>
    <w:rsid w:val="00FE3D35"/>
    <w:rsid w:val="00FE56FE"/>
    <w:rsid w:val="00FE5819"/>
    <w:rsid w:val="00FE5EB0"/>
    <w:rsid w:val="00FE74C4"/>
    <w:rsid w:val="00FE74ED"/>
    <w:rsid w:val="00FE7DD9"/>
    <w:rsid w:val="00FF0417"/>
    <w:rsid w:val="00FF0CD3"/>
    <w:rsid w:val="00FF0DAB"/>
    <w:rsid w:val="00FF23AD"/>
    <w:rsid w:val="00FF23B7"/>
    <w:rsid w:val="00FF2E60"/>
    <w:rsid w:val="00FF4AF8"/>
    <w:rsid w:val="00FF4BF5"/>
    <w:rsid w:val="00FF4DEC"/>
    <w:rsid w:val="00FF506A"/>
    <w:rsid w:val="00FF5292"/>
    <w:rsid w:val="00FF5861"/>
    <w:rsid w:val="00FF6A8A"/>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41B7405"/>
  <w15:docId w15:val="{C39BB580-1C07-4B57-B8E6-2C69CA8C19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Balk1">
    <w:name w:val="heading 1"/>
    <w:basedOn w:val="Normal"/>
    <w:next w:val="Normal"/>
    <w:link w:val="Balk1Char"/>
    <w:uiPriority w:val="9"/>
    <w:qFormat/>
    <w:rsid w:val="00C523F6"/>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ListeParagraf">
    <w:name w:val="List Paragraph"/>
    <w:basedOn w:val="Normal"/>
    <w:uiPriority w:val="34"/>
    <w:qFormat/>
    <w:rsid w:val="00C523F6"/>
    <w:pPr>
      <w:ind w:left="720"/>
      <w:contextualSpacing/>
    </w:pPr>
  </w:style>
  <w:style w:type="paragraph" w:customStyle="1" w:styleId="p50">
    <w:name w:val="p50"/>
    <w:basedOn w:val="Normal"/>
    <w:rsid w:val="00C523F6"/>
    <w:pPr>
      <w:spacing w:before="100" w:beforeAutospacing="1" w:after="100" w:afterAutospacing="1" w:line="240" w:lineRule="auto"/>
    </w:pPr>
    <w:rPr>
      <w:rFonts w:ascii="Times New Roman" w:eastAsia="Times New Roman" w:hAnsi="Times New Roman" w:cs="Times New Roman"/>
      <w:sz w:val="24"/>
      <w:szCs w:val="24"/>
      <w:lang w:eastAsia="tr-TR"/>
    </w:rPr>
  </w:style>
  <w:style w:type="paragraph" w:customStyle="1" w:styleId="p51">
    <w:name w:val="p51"/>
    <w:basedOn w:val="Normal"/>
    <w:rsid w:val="00C523F6"/>
    <w:pPr>
      <w:spacing w:before="100" w:beforeAutospacing="1" w:after="100" w:afterAutospacing="1" w:line="240" w:lineRule="auto"/>
    </w:pPr>
    <w:rPr>
      <w:rFonts w:ascii="Times New Roman" w:eastAsia="Times New Roman" w:hAnsi="Times New Roman" w:cs="Times New Roman"/>
      <w:sz w:val="24"/>
      <w:szCs w:val="24"/>
      <w:lang w:eastAsia="tr-TR"/>
    </w:rPr>
  </w:style>
  <w:style w:type="paragraph" w:customStyle="1" w:styleId="p52">
    <w:name w:val="p52"/>
    <w:basedOn w:val="Normal"/>
    <w:rsid w:val="00C523F6"/>
    <w:pPr>
      <w:spacing w:before="100" w:beforeAutospacing="1" w:after="100" w:afterAutospacing="1" w:line="240" w:lineRule="auto"/>
    </w:pPr>
    <w:rPr>
      <w:rFonts w:ascii="Times New Roman" w:eastAsia="Times New Roman" w:hAnsi="Times New Roman" w:cs="Times New Roman"/>
      <w:sz w:val="24"/>
      <w:szCs w:val="24"/>
      <w:lang w:eastAsia="tr-TR"/>
    </w:rPr>
  </w:style>
  <w:style w:type="paragraph" w:customStyle="1" w:styleId="p53">
    <w:name w:val="p53"/>
    <w:basedOn w:val="Normal"/>
    <w:rsid w:val="00C523F6"/>
    <w:pPr>
      <w:spacing w:before="100" w:beforeAutospacing="1" w:after="100" w:afterAutospacing="1" w:line="240" w:lineRule="auto"/>
    </w:pPr>
    <w:rPr>
      <w:rFonts w:ascii="Times New Roman" w:eastAsia="Times New Roman" w:hAnsi="Times New Roman" w:cs="Times New Roman"/>
      <w:sz w:val="24"/>
      <w:szCs w:val="24"/>
      <w:lang w:eastAsia="tr-TR"/>
    </w:rPr>
  </w:style>
  <w:style w:type="paragraph" w:styleId="stBilgi">
    <w:name w:val="header"/>
    <w:basedOn w:val="Normal"/>
    <w:link w:val="stBilgiChar"/>
    <w:uiPriority w:val="99"/>
    <w:unhideWhenUsed/>
    <w:rsid w:val="00C523F6"/>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C523F6"/>
  </w:style>
  <w:style w:type="paragraph" w:styleId="AltBilgi">
    <w:name w:val="footer"/>
    <w:basedOn w:val="Normal"/>
    <w:link w:val="AltBilgiChar"/>
    <w:uiPriority w:val="99"/>
    <w:unhideWhenUsed/>
    <w:rsid w:val="00C523F6"/>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C523F6"/>
  </w:style>
  <w:style w:type="paragraph" w:styleId="HTMLncedenBiimlendirilmi">
    <w:name w:val="HTML Preformatted"/>
    <w:basedOn w:val="Normal"/>
    <w:link w:val="HTMLncedenBiimlendirilmiChar"/>
    <w:uiPriority w:val="99"/>
    <w:unhideWhenUsed/>
    <w:rsid w:val="00C523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tr-TR"/>
    </w:rPr>
  </w:style>
  <w:style w:type="character" w:customStyle="1" w:styleId="HTMLncedenBiimlendirilmiChar">
    <w:name w:val="HTML Önceden Biçimlendirilmiş Char"/>
    <w:basedOn w:val="VarsaylanParagrafYazTipi"/>
    <w:link w:val="HTMLncedenBiimlendirilmi"/>
    <w:uiPriority w:val="99"/>
    <w:rsid w:val="00C523F6"/>
    <w:rPr>
      <w:rFonts w:ascii="Courier New" w:eastAsia="Times New Roman" w:hAnsi="Courier New" w:cs="Courier New"/>
      <w:sz w:val="20"/>
      <w:szCs w:val="20"/>
      <w:lang w:eastAsia="tr-TR"/>
    </w:rPr>
  </w:style>
  <w:style w:type="character" w:customStyle="1" w:styleId="y2iqfc">
    <w:name w:val="y2iqfc"/>
    <w:basedOn w:val="VarsaylanParagrafYazTipi"/>
    <w:rsid w:val="00C523F6"/>
  </w:style>
  <w:style w:type="character" w:customStyle="1" w:styleId="Balk1Char">
    <w:name w:val="Başlık 1 Char"/>
    <w:basedOn w:val="VarsaylanParagrafYazTipi"/>
    <w:link w:val="Balk1"/>
    <w:uiPriority w:val="9"/>
    <w:rsid w:val="00C523F6"/>
    <w:rPr>
      <w:rFonts w:asciiTheme="majorHAnsi" w:eastAsiaTheme="majorEastAsia" w:hAnsiTheme="majorHAnsi" w:cstheme="majorBidi"/>
      <w:color w:val="2F5496" w:themeColor="accent1" w:themeShade="BF"/>
      <w:sz w:val="32"/>
      <w:szCs w:val="32"/>
    </w:rPr>
  </w:style>
  <w:style w:type="paragraph" w:styleId="TBal">
    <w:name w:val="TOC Heading"/>
    <w:basedOn w:val="Balk1"/>
    <w:next w:val="Normal"/>
    <w:uiPriority w:val="39"/>
    <w:unhideWhenUsed/>
    <w:qFormat/>
    <w:rsid w:val="00C523F6"/>
    <w:pPr>
      <w:outlineLvl w:val="9"/>
    </w:pPr>
    <w:rPr>
      <w:lang w:eastAsia="tr-TR"/>
    </w:rPr>
  </w:style>
  <w:style w:type="paragraph" w:styleId="T3">
    <w:name w:val="toc 3"/>
    <w:basedOn w:val="Normal"/>
    <w:next w:val="Normal"/>
    <w:autoRedefine/>
    <w:uiPriority w:val="39"/>
    <w:unhideWhenUsed/>
    <w:rsid w:val="00C523F6"/>
    <w:pPr>
      <w:spacing w:after="100"/>
      <w:ind w:left="440"/>
    </w:pPr>
    <w:rPr>
      <w:rFonts w:eastAsiaTheme="minorEastAsia" w:cs="Times New Roman"/>
      <w:lang w:eastAsia="tr-TR"/>
    </w:rPr>
  </w:style>
  <w:style w:type="character" w:styleId="Kpr">
    <w:name w:val="Hyperlink"/>
    <w:basedOn w:val="VarsaylanParagrafYazTipi"/>
    <w:uiPriority w:val="99"/>
    <w:unhideWhenUsed/>
    <w:rsid w:val="00C90BA2"/>
    <w:rPr>
      <w:color w:val="0563C1" w:themeColor="hyperlink"/>
      <w:u w:val="single"/>
    </w:rPr>
  </w:style>
  <w:style w:type="character" w:customStyle="1" w:styleId="zmlenmeyenBahsetme1">
    <w:name w:val="Çözümlenmeyen Bahsetme1"/>
    <w:basedOn w:val="VarsaylanParagrafYazTipi"/>
    <w:uiPriority w:val="99"/>
    <w:semiHidden/>
    <w:unhideWhenUsed/>
    <w:rsid w:val="00C90BA2"/>
    <w:rPr>
      <w:color w:val="605E5C"/>
      <w:shd w:val="clear" w:color="auto" w:fill="E1DFDD"/>
    </w:rPr>
  </w:style>
  <w:style w:type="character" w:styleId="zlenenKpr">
    <w:name w:val="FollowedHyperlink"/>
    <w:basedOn w:val="VarsaylanParagrafYazTipi"/>
    <w:uiPriority w:val="99"/>
    <w:semiHidden/>
    <w:unhideWhenUsed/>
    <w:rsid w:val="00A912FD"/>
    <w:rPr>
      <w:color w:val="954F72" w:themeColor="followedHyperlink"/>
      <w:u w:val="single"/>
    </w:rPr>
  </w:style>
  <w:style w:type="table" w:styleId="TabloKlavuzu">
    <w:name w:val="Table Grid"/>
    <w:basedOn w:val="NormalTablo"/>
    <w:uiPriority w:val="39"/>
    <w:rsid w:val="00940F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zmlenmeyenBahsetme">
    <w:name w:val="Unresolved Mention"/>
    <w:basedOn w:val="VarsaylanParagrafYazTipi"/>
    <w:uiPriority w:val="99"/>
    <w:semiHidden/>
    <w:unhideWhenUsed/>
    <w:rsid w:val="00CA7C65"/>
    <w:rPr>
      <w:color w:val="605E5C"/>
      <w:shd w:val="clear" w:color="auto" w:fill="E1DFDD"/>
    </w:rPr>
  </w:style>
  <w:style w:type="paragraph" w:styleId="DipnotMetni">
    <w:name w:val="footnote text"/>
    <w:basedOn w:val="Normal"/>
    <w:link w:val="DipnotMetniChar"/>
    <w:uiPriority w:val="99"/>
    <w:semiHidden/>
    <w:unhideWhenUsed/>
    <w:rsid w:val="00FB2CA1"/>
    <w:pPr>
      <w:spacing w:after="0" w:line="240" w:lineRule="auto"/>
    </w:pPr>
    <w:rPr>
      <w:sz w:val="20"/>
      <w:szCs w:val="20"/>
    </w:rPr>
  </w:style>
  <w:style w:type="character" w:customStyle="1" w:styleId="DipnotMetniChar">
    <w:name w:val="Dipnot Metni Char"/>
    <w:basedOn w:val="VarsaylanParagrafYazTipi"/>
    <w:link w:val="DipnotMetni"/>
    <w:uiPriority w:val="99"/>
    <w:semiHidden/>
    <w:rsid w:val="00FB2CA1"/>
    <w:rPr>
      <w:sz w:val="20"/>
      <w:szCs w:val="20"/>
    </w:rPr>
  </w:style>
  <w:style w:type="character" w:styleId="DipnotBavurusu">
    <w:name w:val="footnote reference"/>
    <w:basedOn w:val="VarsaylanParagrafYazTipi"/>
    <w:uiPriority w:val="99"/>
    <w:semiHidden/>
    <w:unhideWhenUsed/>
    <w:rsid w:val="00FB2CA1"/>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26" Type="http://schemas.microsoft.com/office/2007/relationships/diagramDrawing" Target="diagrams/drawing2.xml"/><Relationship Id="rId117" Type="http://schemas.openxmlformats.org/officeDocument/2006/relationships/hyperlink" Target="https://www.opm.gov/policy-data-oversight/employee-relations/" TargetMode="External"/><Relationship Id="rId21" Type="http://schemas.openxmlformats.org/officeDocument/2006/relationships/chart" Target="charts/chart1.xml"/><Relationship Id="rId42" Type="http://schemas.openxmlformats.org/officeDocument/2006/relationships/hyperlink" Target="https://www.mevzuat.gov.tr/MevzuatMetin/1.5.3056.pdf" TargetMode="External"/><Relationship Id="rId47" Type="http://schemas.openxmlformats.org/officeDocument/2006/relationships/hyperlink" Target="https://www.cbiko.gov.tr/haberler/kamuda-ise-alimlar-tek-kapidan-yapilacak" TargetMode="External"/><Relationship Id="rId63" Type="http://schemas.openxmlformats.org/officeDocument/2006/relationships/hyperlink" Target="https://www.cbiko.gov.tr/kurumsal/1-nolu-cumhurbaskanligi-kararnamesi" TargetMode="External"/><Relationship Id="rId68" Type="http://schemas.openxmlformats.org/officeDocument/2006/relationships/hyperlink" Target="https://www.opm.gov/about-us/our-mission-role-history/what-we-do/" TargetMode="External"/><Relationship Id="rId84" Type="http://schemas.openxmlformats.org/officeDocument/2006/relationships/hyperlink" Target="https://www.opm.gov/healthcare-insurance/changes-in-health-coverage/" TargetMode="External"/><Relationship Id="rId89" Type="http://schemas.openxmlformats.org/officeDocument/2006/relationships/hyperlink" Target="https://www.opm.gov/healthcare-insurance/special-initiatives/" TargetMode="External"/><Relationship Id="rId112" Type="http://schemas.openxmlformats.org/officeDocument/2006/relationships/hyperlink" Target="https://www.opm.gov/policy-data-oversight/data-analysis-documentation/federal-employment-reports/" TargetMode="External"/><Relationship Id="rId133" Type="http://schemas.openxmlformats.org/officeDocument/2006/relationships/hyperlink" Target="https://www.opm.gov/policy-data-oversight/human-capital-management/" TargetMode="External"/><Relationship Id="rId138" Type="http://schemas.openxmlformats.org/officeDocument/2006/relationships/hyperlink" Target="https://www.opm.gov/policy-data-oversight/performance-management/overview-history/" TargetMode="External"/><Relationship Id="rId16" Type="http://schemas.openxmlformats.org/officeDocument/2006/relationships/diagramData" Target="diagrams/data1.xml"/><Relationship Id="rId107" Type="http://schemas.openxmlformats.org/officeDocument/2006/relationships/hyperlink" Target="https://www.opm.gov/services-for-agencies/recruiting-staffing-solutions/executives-leaders-federal-hiring/" TargetMode="External"/><Relationship Id="rId11" Type="http://schemas.openxmlformats.org/officeDocument/2006/relationships/image" Target="media/image1.png"/><Relationship Id="rId32" Type="http://schemas.openxmlformats.org/officeDocument/2006/relationships/hyperlink" Target="https://www.isealimkariyerkapisi.cbiko.gov.tr" TargetMode="External"/><Relationship Id="rId37" Type="http://schemas.openxmlformats.org/officeDocument/2006/relationships/hyperlink" Target="https://www.mevzuat.gov.tr/MevzuatMetin/19.5.1.pdf" TargetMode="External"/><Relationship Id="rId53" Type="http://schemas.openxmlformats.org/officeDocument/2006/relationships/hyperlink" Target="https://www.cbiko.gov.tr/projeler/danisman-bilgi-sistemi" TargetMode="External"/><Relationship Id="rId58" Type="http://schemas.openxmlformats.org/officeDocument/2006/relationships/hyperlink" Target="https://www.cbiko.gov.tr/projeler/talentforbiz" TargetMode="External"/><Relationship Id="rId74" Type="http://schemas.openxmlformats.org/officeDocument/2006/relationships/hyperlink" Target="https://www.opm.gov/about-us/our-people-organization/program-divisions/merit-system-accountability-and-compliance/" TargetMode="External"/><Relationship Id="rId79" Type="http://schemas.openxmlformats.org/officeDocument/2006/relationships/hyperlink" Target="https://www.opm.gov/policy-data-oversight/" TargetMode="External"/><Relationship Id="rId102" Type="http://schemas.openxmlformats.org/officeDocument/2006/relationships/hyperlink" Target="https://www.opm.gov/services-for-agencies/workforce-succession-planning/competencies-and-gaps/" TargetMode="External"/><Relationship Id="rId123" Type="http://schemas.openxmlformats.org/officeDocument/2006/relationships/hyperlink" Target="https://www.opm.gov/policy-data-oversight/hiring-information/hiring-authorities/" TargetMode="External"/><Relationship Id="rId128" Type="http://schemas.openxmlformats.org/officeDocument/2006/relationships/hyperlink" Target="https://www.opm.gov/services-for-agencies/telework-and-hybrid-solutions/telework-policy-audit/" TargetMode="External"/><Relationship Id="rId5" Type="http://schemas.openxmlformats.org/officeDocument/2006/relationships/numbering" Target="numbering.xml"/><Relationship Id="rId90" Type="http://schemas.openxmlformats.org/officeDocument/2006/relationships/hyperlink" Target="https://www.opm.gov/suitability/suitability-executive-agent/position-designation-tool/" TargetMode="External"/><Relationship Id="rId95" Type="http://schemas.openxmlformats.org/officeDocument/2006/relationships/hyperlink" Target="https://www.opm.gov/services-for-agencies/workforce-restructuring/transformation-iq/" TargetMode="External"/><Relationship Id="rId22" Type="http://schemas.openxmlformats.org/officeDocument/2006/relationships/diagramData" Target="diagrams/data2.xml"/><Relationship Id="rId27" Type="http://schemas.openxmlformats.org/officeDocument/2006/relationships/diagramData" Target="diagrams/data3.xml"/><Relationship Id="rId43" Type="http://schemas.openxmlformats.org/officeDocument/2006/relationships/hyperlink" Target="https://www.resmigazete.gov.tr/eskiler/2019/10/20191024-1.pdf" TargetMode="External"/><Relationship Id="rId48" Type="http://schemas.openxmlformats.org/officeDocument/2006/relationships/hyperlink" Target="https://www.fonction-publique.gouv.fr/files/files/statistiques/stats-rapides/stats-rapides-emploi-2020.pdf" TargetMode="External"/><Relationship Id="rId64" Type="http://schemas.openxmlformats.org/officeDocument/2006/relationships/hyperlink" Target="https://www.opm.gov/about-us/our-people-organization/program-divisions/human-resources-solutions/" TargetMode="External"/><Relationship Id="rId69" Type="http://schemas.openxmlformats.org/officeDocument/2006/relationships/hyperlink" Target="https://www.opm.gov/about-us/our-people-organization/senior-staff-bios/kiran-ahuja/" TargetMode="External"/><Relationship Id="rId113" Type="http://schemas.openxmlformats.org/officeDocument/2006/relationships/hyperlink" Target="https://www.opm.gov/policy-data-oversight/data-analysis-documentation/data-policy-guidance/" TargetMode="External"/><Relationship Id="rId118" Type="http://schemas.openxmlformats.org/officeDocument/2006/relationships/hyperlink" Target="https://www.opm.gov/policy-data-oversight/human-capital-management/" TargetMode="External"/><Relationship Id="rId134" Type="http://schemas.openxmlformats.org/officeDocument/2006/relationships/hyperlink" Target="https://www.opm.gov/policy-data-oversight/human-capital-management/cybersecurity/" TargetMode="External"/><Relationship Id="rId139" Type="http://schemas.openxmlformats.org/officeDocument/2006/relationships/hyperlink" Target="https://www.opm.gov/policy-data-oversight/training-and-development/" TargetMode="External"/><Relationship Id="rId8" Type="http://schemas.openxmlformats.org/officeDocument/2006/relationships/webSettings" Target="webSettings.xml"/><Relationship Id="rId51" Type="http://schemas.openxmlformats.org/officeDocument/2006/relationships/hyperlink" Target="https://www.cbiko.gov.tr/projeler/kariyer-planlama-dersi" TargetMode="External"/><Relationship Id="rId72" Type="http://schemas.openxmlformats.org/officeDocument/2006/relationships/hyperlink" Target="https://www.opm.gov/about-us/our-people-organization/program-divisions/retirement-services/" TargetMode="External"/><Relationship Id="rId80" Type="http://schemas.openxmlformats.org/officeDocument/2006/relationships/hyperlink" Target="https://www.opm.gov/policy-data-oversight/assessment-and-selection/" TargetMode="External"/><Relationship Id="rId85" Type="http://schemas.openxmlformats.org/officeDocument/2006/relationships/hyperlink" Target="https://www.opm.gov/healthcare-insurance/healthcare/medicare/" TargetMode="External"/><Relationship Id="rId93" Type="http://schemas.openxmlformats.org/officeDocument/2006/relationships/hyperlink" Target="https://www.opm.gov/services-for-agencies/classification-job-design/position-classification/" TargetMode="External"/><Relationship Id="rId98" Type="http://schemas.openxmlformats.org/officeDocument/2006/relationships/hyperlink" Target="https://www.opm.gov/services-for-agencies/workforce-succession-planning/" TargetMode="External"/><Relationship Id="rId121" Type="http://schemas.openxmlformats.org/officeDocument/2006/relationships/hyperlink" Target="https://www.opm.gov/policy-data-oversight/employee-relations/" TargetMode="External"/><Relationship Id="rId142" Type="http://schemas.openxmlformats.org/officeDocument/2006/relationships/theme" Target="theme/theme1.xml"/><Relationship Id="rId3" Type="http://schemas.openxmlformats.org/officeDocument/2006/relationships/customXml" Target="../customXml/item3.xml"/><Relationship Id="rId12" Type="http://schemas.openxmlformats.org/officeDocument/2006/relationships/header" Target="header1.xml"/><Relationship Id="rId17" Type="http://schemas.openxmlformats.org/officeDocument/2006/relationships/diagramLayout" Target="diagrams/layout1.xml"/><Relationship Id="rId25" Type="http://schemas.openxmlformats.org/officeDocument/2006/relationships/diagramColors" Target="diagrams/colors2.xml"/><Relationship Id="rId33" Type="http://schemas.openxmlformats.org/officeDocument/2006/relationships/hyperlink" Target="https://www.anayasa.gen.tr/cbhs-bilanco.htm" TargetMode="External"/><Relationship Id="rId38" Type="http://schemas.openxmlformats.org/officeDocument/2006/relationships/hyperlink" Target="https://www.sp.gov.tr/stratejik-plan/s/702/Devlet+Personel+Bakanligi+2013-2017" TargetMode="External"/><Relationship Id="rId46" Type="http://schemas.openxmlformats.org/officeDocument/2006/relationships/hyperlink" Target="https://www.cbiko.gov.tr/projeler/kariyer-kapisi" TargetMode="External"/><Relationship Id="rId59" Type="http://schemas.openxmlformats.org/officeDocument/2006/relationships/hyperlink" Target="https://www.cbiko.gov.tr/projeler/e-insan" TargetMode="External"/><Relationship Id="rId67" Type="http://schemas.openxmlformats.org/officeDocument/2006/relationships/hyperlink" Target="https://www.opm.gov/about-us/our-mission-role-history/what-we-do/" TargetMode="External"/><Relationship Id="rId103" Type="http://schemas.openxmlformats.org/officeDocument/2006/relationships/hyperlink" Target="https://www.opm.gov/services-for-agencies/recruiting-staffing-solutions/" TargetMode="External"/><Relationship Id="rId108" Type="http://schemas.openxmlformats.org/officeDocument/2006/relationships/hyperlink" Target="https://www.opm.gov/services-for-agencies/assessment-evaluation/strategy-design-services/" TargetMode="External"/><Relationship Id="rId116" Type="http://schemas.openxmlformats.org/officeDocument/2006/relationships/hyperlink" Target="https://www.opm.gov/policy-data-oversight/diversity-equity-inclusion-and-accessibility/" TargetMode="External"/><Relationship Id="rId124" Type="http://schemas.openxmlformats.org/officeDocument/2006/relationships/hyperlink" Target="https://www.opm.gov/policy-data-oversight/human-capital-management/" TargetMode="External"/><Relationship Id="rId129" Type="http://schemas.openxmlformats.org/officeDocument/2006/relationships/hyperlink" Target="https://www.opm.gov/services-for-agencies/technology-systems/" TargetMode="External"/><Relationship Id="rId137" Type="http://schemas.openxmlformats.org/officeDocument/2006/relationships/hyperlink" Target="https://www.opm.gov/policy-data-oversight/performance-management/" TargetMode="External"/><Relationship Id="rId20" Type="http://schemas.microsoft.com/office/2007/relationships/diagramDrawing" Target="diagrams/drawing1.xml"/><Relationship Id="rId41" Type="http://schemas.openxmlformats.org/officeDocument/2006/relationships/hyperlink" Target="https://www.mevzuat.gov.tr/anasayfa/MevzuatFihristDetayIframe?MevzuatTur=4&amp;MevzuatNo=217&amp;MevzuatTertip=5" TargetMode="External"/><Relationship Id="rId54" Type="http://schemas.openxmlformats.org/officeDocument/2006/relationships/hyperlink" Target="https://www.cbiko.gov.tr/projeler/kamu-veri" TargetMode="External"/><Relationship Id="rId62" Type="http://schemas.openxmlformats.org/officeDocument/2006/relationships/hyperlink" Target="https://www.cbiko.gov.tr/projeler/egitim-ve-gelistirme-faaliyetleri-raporu" TargetMode="External"/><Relationship Id="rId70" Type="http://schemas.openxmlformats.org/officeDocument/2006/relationships/hyperlink" Target="https://www.opm.gov/about-us/our-people-organization/office-of-the-director/executive-secretariat/" TargetMode="External"/><Relationship Id="rId75" Type="http://schemas.openxmlformats.org/officeDocument/2006/relationships/hyperlink" Target="https://www.opm.gov/about-us/our-people-organization/program-divisions/suitability-executive-agent/" TargetMode="External"/><Relationship Id="rId83" Type="http://schemas.openxmlformats.org/officeDocument/2006/relationships/hyperlink" Target="https://www.opm.gov/policy-data-oversight/diversity-equity-inclusion-and-accessibility/" TargetMode="External"/><Relationship Id="rId88" Type="http://schemas.openxmlformats.org/officeDocument/2006/relationships/hyperlink" Target="https://www.opm.gov/suitability/suitability-executive-agent/" TargetMode="External"/><Relationship Id="rId91" Type="http://schemas.openxmlformats.org/officeDocument/2006/relationships/hyperlink" Target="https://www.opm.gov/suitability/suitability-executive-agent/suitability-adjudications/" TargetMode="External"/><Relationship Id="rId96" Type="http://schemas.openxmlformats.org/officeDocument/2006/relationships/hyperlink" Target="https://www.opm.gov/services-for-agencies/workforce-restructuring/strategic-sourcing/" TargetMode="External"/><Relationship Id="rId111" Type="http://schemas.openxmlformats.org/officeDocument/2006/relationships/hyperlink" Target="https://www.opm.gov/policy-data-oversight/assessment-and-selection/" TargetMode="External"/><Relationship Id="rId132" Type="http://schemas.openxmlformats.org/officeDocument/2006/relationships/hyperlink" Target="https://www.govinfo.gov/content/pkg/FR-2016-12-12/pdf/2016-29600.pdf" TargetMode="External"/><Relationship Id="rId140" Type="http://schemas.openxmlformats.org/officeDocument/2006/relationships/hyperlink" Target="https://www.opm.gov/policy-data-oversight/veterans-services/"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eader" Target="header3.xml"/><Relationship Id="rId23" Type="http://schemas.openxmlformats.org/officeDocument/2006/relationships/diagramLayout" Target="diagrams/layout2.xml"/><Relationship Id="rId28" Type="http://schemas.openxmlformats.org/officeDocument/2006/relationships/diagramLayout" Target="diagrams/layout3.xml"/><Relationship Id="rId36" Type="http://schemas.openxmlformats.org/officeDocument/2006/relationships/hyperlink" Target="https://www.genel-is.org.tr/covid-19-surecinde-kamuda-istihdam-raporumuz,2,43973" TargetMode="External"/><Relationship Id="rId49" Type="http://schemas.openxmlformats.org/officeDocument/2006/relationships/hyperlink" Target="https://www.ons.gov.uk/employmentandlabourmarket/peopleinwork/publicsectorpersonnel/bulletins/publicsectoremployment/june2022" TargetMode="External"/><Relationship Id="rId57" Type="http://schemas.openxmlformats.org/officeDocument/2006/relationships/hyperlink" Target="https://www.cbiko.gov.tr/projeler/yetenek-her-yerde" TargetMode="External"/><Relationship Id="rId106" Type="http://schemas.openxmlformats.org/officeDocument/2006/relationships/hyperlink" Target="https://www.opm.gov/services-for-agencies/recruiting-staffing-solutions/hr-technical-training/" TargetMode="External"/><Relationship Id="rId114" Type="http://schemas.openxmlformats.org/officeDocument/2006/relationships/hyperlink" Target="https://www.opm.gov/policy-data-oversight/data-analysis-documentation/enterprise-human-resources-integration/" TargetMode="External"/><Relationship Id="rId119" Type="http://schemas.openxmlformats.org/officeDocument/2006/relationships/hyperlink" Target="https://www.opm.gov/policy-data-oversight/disability-employment/selective-placement-program-coordinator/" TargetMode="External"/><Relationship Id="rId127" Type="http://schemas.openxmlformats.org/officeDocument/2006/relationships/hyperlink" Target="https://www.opm.gov/services-for-agencies/telework-and-hybrid-solutions/" TargetMode="External"/><Relationship Id="rId10" Type="http://schemas.openxmlformats.org/officeDocument/2006/relationships/endnotes" Target="endnotes.xml"/><Relationship Id="rId31" Type="http://schemas.microsoft.com/office/2007/relationships/diagramDrawing" Target="diagrams/drawing3.xml"/><Relationship Id="rId44" Type="http://schemas.openxmlformats.org/officeDocument/2006/relationships/hyperlink" Target="https://www.mevzuat.gov.tr/MevzuatMetin/19.5.13.pdf" TargetMode="External"/><Relationship Id="rId52" Type="http://schemas.openxmlformats.org/officeDocument/2006/relationships/hyperlink" Target="https://www.cbiko.gov.tr/projeler/uni-veri" TargetMode="External"/><Relationship Id="rId60" Type="http://schemas.openxmlformats.org/officeDocument/2006/relationships/hyperlink" Target="https://www.cbiko.gov.tr/haberler/e-insan-tanitim-toreni-gerceklestirildi" TargetMode="External"/><Relationship Id="rId65" Type="http://schemas.openxmlformats.org/officeDocument/2006/relationships/hyperlink" Target="https://www.opm.gov/about-us/" TargetMode="External"/><Relationship Id="rId73" Type="http://schemas.openxmlformats.org/officeDocument/2006/relationships/hyperlink" Target="https://www.opm.gov/about-us/our-people-organization/program-divisions/healthcare-and-insurance-services/" TargetMode="External"/><Relationship Id="rId78" Type="http://schemas.openxmlformats.org/officeDocument/2006/relationships/hyperlink" Target="https://www.opm.gov/about-us/our-people-organization/support-functions/" TargetMode="External"/><Relationship Id="rId81" Type="http://schemas.openxmlformats.org/officeDocument/2006/relationships/hyperlink" Target="https://www.opm.gov/policy-data-oversight/data-analysis-documentation/" TargetMode="External"/><Relationship Id="rId86" Type="http://schemas.openxmlformats.org/officeDocument/2006/relationships/hyperlink" Target="https://www.opm.gov/healthcare-insurance/healthcare/transparency-in-healthcare/" TargetMode="External"/><Relationship Id="rId94" Type="http://schemas.openxmlformats.org/officeDocument/2006/relationships/hyperlink" Target="https://www.opm.gov/services-for-agencies/classification-job-design/organization-design/" TargetMode="External"/><Relationship Id="rId99" Type="http://schemas.openxmlformats.org/officeDocument/2006/relationships/hyperlink" Target="https://www.opm.gov/services-for-agencies/workforce-succession-planning/workforce-analysis/" TargetMode="External"/><Relationship Id="rId101" Type="http://schemas.openxmlformats.org/officeDocument/2006/relationships/hyperlink" Target="https://www.opm.gov/services-for-agencies/workforce-succession-planning/strategic-alignment-of-hr/" TargetMode="External"/><Relationship Id="rId122" Type="http://schemas.openxmlformats.org/officeDocument/2006/relationships/hyperlink" Target="https://www.opm.gov/policy-data-oversight/future-of-the-workforce/" TargetMode="External"/><Relationship Id="rId130" Type="http://schemas.openxmlformats.org/officeDocument/2006/relationships/hyperlink" Target="https://www.opm.gov/services-for-agencies/human-capital-industry-solutions/" TargetMode="External"/><Relationship Id="rId135" Type="http://schemas.openxmlformats.org/officeDocument/2006/relationships/hyperlink" Target="https://www.opm.gov/policy-data-oversight/human-capital-management/hiring-reform/" TargetMode="Externa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diagramQuickStyle" Target="diagrams/quickStyle1.xml"/><Relationship Id="rId39" Type="http://schemas.openxmlformats.org/officeDocument/2006/relationships/hyperlink" Target="https://www-genesis.destatis.de/genesis/online?operation=abruftabelleBearbeiten&amp;levelindex=2&amp;levelid=1668368801131&amp;auswahloperation=abruftabelleAuspraegungAuswaehlen&amp;auswahlverzeichnis=ordnungsstruktur&amp;auswahlziel=werteabruf&amp;code=74111-0001&amp;auswahltext=&amp;werteabruf=Werteabruf" TargetMode="External"/><Relationship Id="rId109" Type="http://schemas.openxmlformats.org/officeDocument/2006/relationships/hyperlink" Target="https://www.opm.gov/services-for-agencies/assessment-evaluation/usa-hire/" TargetMode="External"/><Relationship Id="rId34" Type="http://schemas.openxmlformats.org/officeDocument/2006/relationships/hyperlink" Target="http://www.tulayozekinblogpot.com" TargetMode="External"/><Relationship Id="rId50" Type="http://schemas.openxmlformats.org/officeDocument/2006/relationships/hyperlink" Target="https://www.cbiko.gov.tr/projeler/soz-yetenekte" TargetMode="External"/><Relationship Id="rId55" Type="http://schemas.openxmlformats.org/officeDocument/2006/relationships/hyperlink" Target="https://www.cbiko.gov.tr/projeler/ulusal-staj-programi" TargetMode="External"/><Relationship Id="rId76" Type="http://schemas.openxmlformats.org/officeDocument/2006/relationships/hyperlink" Target="https://www.opm.gov/about-us/our-people-organization/office-of-communications/" TargetMode="External"/><Relationship Id="rId97" Type="http://schemas.openxmlformats.org/officeDocument/2006/relationships/hyperlink" Target="https://www.opm.gov/services-for-agencies/workforce-restructuring/outplacement-assistance/" TargetMode="External"/><Relationship Id="rId104" Type="http://schemas.openxmlformats.org/officeDocument/2006/relationships/hyperlink" Target="https://www.opm.gov/services-for-agencies/recruiting-staffing-solutions/recruitment/" TargetMode="External"/><Relationship Id="rId120" Type="http://schemas.openxmlformats.org/officeDocument/2006/relationships/hyperlink" Target="https://www.opm.gov/policy-data-oversight/diversity-equity-inclusion-and-accessibility/" TargetMode="External"/><Relationship Id="rId125" Type="http://schemas.openxmlformats.org/officeDocument/2006/relationships/hyperlink" Target="https://www.opm.gov/policy-data-oversight/human-capital-framework/" TargetMode="External"/><Relationship Id="rId141" Type="http://schemas.openxmlformats.org/officeDocument/2006/relationships/fontTable" Target="fontTable.xml"/><Relationship Id="rId7" Type="http://schemas.openxmlformats.org/officeDocument/2006/relationships/settings" Target="settings.xml"/><Relationship Id="rId71" Type="http://schemas.openxmlformats.org/officeDocument/2006/relationships/hyperlink" Target="https://www.opm.gov/about-us/our-people-organization/program-divisions/employee-services/" TargetMode="External"/><Relationship Id="rId92" Type="http://schemas.openxmlformats.org/officeDocument/2006/relationships/hyperlink" Target="https://www.opm.gov/services-for-agencies/classification-job-design/" TargetMode="External"/><Relationship Id="rId2" Type="http://schemas.openxmlformats.org/officeDocument/2006/relationships/customXml" Target="../customXml/item2.xml"/><Relationship Id="rId29" Type="http://schemas.openxmlformats.org/officeDocument/2006/relationships/diagramQuickStyle" Target="diagrams/quickStyle3.xml"/><Relationship Id="rId24" Type="http://schemas.openxmlformats.org/officeDocument/2006/relationships/diagramQuickStyle" Target="diagrams/quickStyle2.xml"/><Relationship Id="rId40" Type="http://schemas.openxmlformats.org/officeDocument/2006/relationships/hyperlink" Target="https://www.mevzuat.gov.tr/anasayfa/MevzuatFihristDetayIframe?MevzuatTur=4&amp;MevzuatNo=178&amp;MevzuatTertip=5" TargetMode="External"/><Relationship Id="rId45" Type="http://schemas.openxmlformats.org/officeDocument/2006/relationships/hyperlink" Target="https://www.resmigazete.gov.tr/eskiler/2018/07/20180709M3-1.pdf" TargetMode="External"/><Relationship Id="rId66" Type="http://schemas.openxmlformats.org/officeDocument/2006/relationships/hyperlink" Target="https://www.opm.gov/about-us/our-mission-role-history/what-we-do/" TargetMode="External"/><Relationship Id="rId87" Type="http://schemas.openxmlformats.org/officeDocument/2006/relationships/hyperlink" Target="https://www.opm.gov/healthcare-insurance/long-term-care/" TargetMode="External"/><Relationship Id="rId110" Type="http://schemas.openxmlformats.org/officeDocument/2006/relationships/hyperlink" Target="https://www.opm.gov/services-for-agencies/assessment-evaluation/competency-modeling/" TargetMode="External"/><Relationship Id="rId115" Type="http://schemas.openxmlformats.org/officeDocument/2006/relationships/hyperlink" Target="https://www.opm.gov/policy-data-oversight/disability-employment/" TargetMode="External"/><Relationship Id="rId131" Type="http://schemas.openxmlformats.org/officeDocument/2006/relationships/hyperlink" Target="https://www.opm.gov/services-for-agencies/hr-line-of-business/" TargetMode="External"/><Relationship Id="rId136" Type="http://schemas.openxmlformats.org/officeDocument/2006/relationships/hyperlink" Target="https://www.opm.gov/policy-data-oversight/human-capital-management/hr-stat/" TargetMode="External"/><Relationship Id="rId61" Type="http://schemas.openxmlformats.org/officeDocument/2006/relationships/hyperlink" Target="https://www.cbiko.gov.tr/projeler/egitim-ihtiyac-analizi" TargetMode="External"/><Relationship Id="rId82" Type="http://schemas.openxmlformats.org/officeDocument/2006/relationships/hyperlink" Target="https://www.opm.gov/policy-data-oversight/disability-employment/" TargetMode="External"/><Relationship Id="rId19" Type="http://schemas.openxmlformats.org/officeDocument/2006/relationships/diagramColors" Target="diagrams/colors1.xml"/><Relationship Id="rId14" Type="http://schemas.openxmlformats.org/officeDocument/2006/relationships/header" Target="header2.xml"/><Relationship Id="rId30" Type="http://schemas.openxmlformats.org/officeDocument/2006/relationships/diagramColors" Target="diagrams/colors3.xml"/><Relationship Id="rId35" Type="http://schemas.openxmlformats.org/officeDocument/2006/relationships/hyperlink" Target="https://ses.org.tr/wp-content/uploads/fordizmpostfordizm.pdf" TargetMode="External"/><Relationship Id="rId56" Type="http://schemas.openxmlformats.org/officeDocument/2006/relationships/hyperlink" Target="https://www.cbiko.gov.tr/projeler/uzaktan-egitim-kapisi" TargetMode="External"/><Relationship Id="rId77" Type="http://schemas.openxmlformats.org/officeDocument/2006/relationships/hyperlink" Target="https://www.opm.gov/about-us/our-people-organization/congressional-legislative-intergovernmental-affairs/" TargetMode="External"/><Relationship Id="rId100" Type="http://schemas.openxmlformats.org/officeDocument/2006/relationships/hyperlink" Target="https://www.opm.gov/services-for-agencies/workforce-succession-planning/succession-planning/" TargetMode="External"/><Relationship Id="rId105" Type="http://schemas.openxmlformats.org/officeDocument/2006/relationships/hyperlink" Target="https://www.opm.gov/services-for-agencies/recruiting-staffing-solutions/case-examining-solutions/" TargetMode="External"/><Relationship Id="rId126" Type="http://schemas.openxmlformats.org/officeDocument/2006/relationships/hyperlink" Target="https://www.opm.gov/policy-data-oversight/performance-management/"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tr-TR"/>
  <c:roundedCorners val="0"/>
  <mc:AlternateContent xmlns:mc="http://schemas.openxmlformats.org/markup-compatibility/2006">
    <mc:Choice xmlns:c14="http://schemas.microsoft.com/office/drawing/2007/8/2/chart" Requires="c14">
      <c14:style val="105"/>
    </mc:Choice>
    <mc:Fallback>
      <c:style val="5"/>
    </mc:Fallback>
  </mc:AlternateContent>
  <c:chart>
    <c:title>
      <c:tx>
        <c:rich>
          <a:bodyPr rot="0" spcFirstLastPara="1" vertOverflow="ellipsis" vert="horz" wrap="square" anchor="ctr" anchorCtr="1"/>
          <a:lstStyle/>
          <a:p>
            <a:pPr algn="ctr">
              <a:defRPr sz="1600" b="1" i="0" u="none" strike="noStrike" kern="1200" baseline="0">
                <a:solidFill>
                  <a:sysClr val="windowText" lastClr="000000"/>
                </a:solidFill>
                <a:latin typeface="+mn-lt"/>
                <a:ea typeface="+mn-ea"/>
                <a:cs typeface="+mn-cs"/>
              </a:defRPr>
            </a:pPr>
            <a:r>
              <a:rPr lang="tr-TR" sz="1100">
                <a:solidFill>
                  <a:sysClr val="windowText" lastClr="000000"/>
                </a:solidFill>
                <a:latin typeface="Times New Roman" panose="02020603050405020304" pitchFamily="18" charset="0"/>
                <a:cs typeface="Times New Roman" panose="02020603050405020304" pitchFamily="18" charset="0"/>
              </a:rPr>
              <a:t>Grafik</a:t>
            </a:r>
            <a:r>
              <a:rPr lang="tr-TR" sz="1100" baseline="0">
                <a:solidFill>
                  <a:sysClr val="windowText" lastClr="000000"/>
                </a:solidFill>
                <a:latin typeface="Times New Roman" panose="02020603050405020304" pitchFamily="18" charset="0"/>
                <a:cs typeface="Times New Roman" panose="02020603050405020304" pitchFamily="18" charset="0"/>
              </a:rPr>
              <a:t> 1: Toplam İstihdam İçinde Kamu Sektöründeki İstihdam Oranı (%)</a:t>
            </a:r>
            <a:endParaRPr lang="tr-TR" sz="1100">
              <a:solidFill>
                <a:sysClr val="windowText" lastClr="000000"/>
              </a:solidFill>
              <a:latin typeface="Times New Roman" panose="02020603050405020304" pitchFamily="18" charset="0"/>
              <a:cs typeface="Times New Roman" panose="02020603050405020304" pitchFamily="18" charset="0"/>
            </a:endParaRPr>
          </a:p>
        </c:rich>
      </c:tx>
      <c:layout>
        <c:manualLayout>
          <c:xMode val="edge"/>
          <c:yMode val="edge"/>
          <c:x val="0.172153188880587"/>
          <c:y val="1.6684045881126174E-2"/>
        </c:manualLayout>
      </c:layout>
      <c:overlay val="0"/>
      <c:spPr>
        <a:noFill/>
        <a:ln>
          <a:noFill/>
        </a:ln>
        <a:effectLst/>
      </c:spPr>
      <c:txPr>
        <a:bodyPr rot="0" spcFirstLastPara="1" vertOverflow="ellipsis" vert="horz" wrap="square" anchor="ctr" anchorCtr="1"/>
        <a:lstStyle/>
        <a:p>
          <a:pPr algn="ctr">
            <a:defRPr sz="1600" b="1" i="0" u="none" strike="noStrike" kern="1200" baseline="0">
              <a:solidFill>
                <a:sysClr val="windowText" lastClr="000000"/>
              </a:solidFill>
              <a:latin typeface="+mn-lt"/>
              <a:ea typeface="+mn-ea"/>
              <a:cs typeface="+mn-cs"/>
            </a:defRPr>
          </a:pPr>
          <a:endParaRPr lang="tr-TR"/>
        </a:p>
      </c:txPr>
    </c:title>
    <c:autoTitleDeleted val="0"/>
    <c:plotArea>
      <c:layout/>
      <c:barChart>
        <c:barDir val="col"/>
        <c:grouping val="clustered"/>
        <c:varyColors val="0"/>
        <c:ser>
          <c:idx val="0"/>
          <c:order val="0"/>
          <c:tx>
            <c:strRef>
              <c:f>Sayfa1!$A$2</c:f>
              <c:strCache>
                <c:ptCount val="1"/>
                <c:pt idx="0">
                  <c:v>Kategori 1</c:v>
                </c:pt>
              </c:strCache>
            </c:strRef>
          </c:tx>
          <c:spPr>
            <a:gradFill rotWithShape="1">
              <a:gsLst>
                <a:gs pos="0">
                  <a:schemeClr val="accent3">
                    <a:shade val="58000"/>
                    <a:satMod val="103000"/>
                    <a:lumMod val="102000"/>
                    <a:tint val="94000"/>
                  </a:schemeClr>
                </a:gs>
                <a:gs pos="50000">
                  <a:schemeClr val="accent3">
                    <a:shade val="58000"/>
                    <a:satMod val="110000"/>
                    <a:lumMod val="100000"/>
                    <a:shade val="100000"/>
                  </a:schemeClr>
                </a:gs>
                <a:gs pos="100000">
                  <a:schemeClr val="accent3">
                    <a:shade val="58000"/>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Sayfa1!$B$1:$K$1</c:f>
              <c:strCache>
                <c:ptCount val="10"/>
                <c:pt idx="0">
                  <c:v>Almanya</c:v>
                </c:pt>
                <c:pt idx="1">
                  <c:v>Türkiye</c:v>
                </c:pt>
                <c:pt idx="2">
                  <c:v>Meksika</c:v>
                </c:pt>
                <c:pt idx="3">
                  <c:v>İtalya</c:v>
                </c:pt>
                <c:pt idx="4">
                  <c:v>Portekiz</c:v>
                </c:pt>
                <c:pt idx="5">
                  <c:v>İspanya</c:v>
                </c:pt>
                <c:pt idx="6">
                  <c:v>Yunanistan</c:v>
                </c:pt>
                <c:pt idx="7">
                  <c:v>OECD</c:v>
                </c:pt>
                <c:pt idx="8">
                  <c:v>Macaristan</c:v>
                </c:pt>
                <c:pt idx="9">
                  <c:v>Fransa</c:v>
                </c:pt>
              </c:strCache>
            </c:strRef>
          </c:cat>
          <c:val>
            <c:numRef>
              <c:f>Sayfa1!$B$2:$K$2</c:f>
              <c:numCache>
                <c:formatCode>0.00%</c:formatCode>
                <c:ptCount val="10"/>
                <c:pt idx="0">
                  <c:v>0.1056</c:v>
                </c:pt>
                <c:pt idx="1">
                  <c:v>0.1077</c:v>
                </c:pt>
                <c:pt idx="2">
                  <c:v>0.12620000000000001</c:v>
                </c:pt>
                <c:pt idx="3">
                  <c:v>0.13239999999999999</c:v>
                </c:pt>
                <c:pt idx="4">
                  <c:v>0.14249999999999999</c:v>
                </c:pt>
                <c:pt idx="5">
                  <c:v>0.1565</c:v>
                </c:pt>
                <c:pt idx="6">
                  <c:v>0.1769</c:v>
                </c:pt>
                <c:pt idx="7">
                  <c:v>0.1769</c:v>
                </c:pt>
                <c:pt idx="8">
                  <c:v>0.19589999999999999</c:v>
                </c:pt>
                <c:pt idx="9">
                  <c:v>0.21529999999999999</c:v>
                </c:pt>
              </c:numCache>
            </c:numRef>
          </c:val>
          <c:extLst>
            <c:ext xmlns:c16="http://schemas.microsoft.com/office/drawing/2014/chart" uri="{C3380CC4-5D6E-409C-BE32-E72D297353CC}">
              <c16:uniqueId val="{00000000-4A78-47F3-9645-D0B8EA31FA3A}"/>
            </c:ext>
          </c:extLst>
        </c:ser>
        <c:ser>
          <c:idx val="1"/>
          <c:order val="1"/>
          <c:tx>
            <c:strRef>
              <c:f>Sayfa1!$A$3</c:f>
              <c:strCache>
                <c:ptCount val="1"/>
              </c:strCache>
            </c:strRef>
          </c:tx>
          <c:spPr>
            <a:gradFill rotWithShape="1">
              <a:gsLst>
                <a:gs pos="0">
                  <a:schemeClr val="accent3">
                    <a:shade val="86000"/>
                    <a:satMod val="103000"/>
                    <a:lumMod val="102000"/>
                    <a:tint val="94000"/>
                  </a:schemeClr>
                </a:gs>
                <a:gs pos="50000">
                  <a:schemeClr val="accent3">
                    <a:shade val="86000"/>
                    <a:satMod val="110000"/>
                    <a:lumMod val="100000"/>
                    <a:shade val="100000"/>
                  </a:schemeClr>
                </a:gs>
                <a:gs pos="100000">
                  <a:schemeClr val="accent3">
                    <a:shade val="86000"/>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Sayfa1!$B$1:$K$1</c:f>
              <c:strCache>
                <c:ptCount val="10"/>
                <c:pt idx="0">
                  <c:v>Almanya</c:v>
                </c:pt>
                <c:pt idx="1">
                  <c:v>Türkiye</c:v>
                </c:pt>
                <c:pt idx="2">
                  <c:v>Meksika</c:v>
                </c:pt>
                <c:pt idx="3">
                  <c:v>İtalya</c:v>
                </c:pt>
                <c:pt idx="4">
                  <c:v>Portekiz</c:v>
                </c:pt>
                <c:pt idx="5">
                  <c:v>İspanya</c:v>
                </c:pt>
                <c:pt idx="6">
                  <c:v>Yunanistan</c:v>
                </c:pt>
                <c:pt idx="7">
                  <c:v>OECD</c:v>
                </c:pt>
                <c:pt idx="8">
                  <c:v>Macaristan</c:v>
                </c:pt>
                <c:pt idx="9">
                  <c:v>Fransa</c:v>
                </c:pt>
              </c:strCache>
            </c:strRef>
          </c:cat>
          <c:val>
            <c:numRef>
              <c:f>Sayfa1!$B$3:$K$3</c:f>
              <c:numCache>
                <c:formatCode>General</c:formatCode>
                <c:ptCount val="10"/>
              </c:numCache>
            </c:numRef>
          </c:val>
          <c:extLst>
            <c:ext xmlns:c16="http://schemas.microsoft.com/office/drawing/2014/chart" uri="{C3380CC4-5D6E-409C-BE32-E72D297353CC}">
              <c16:uniqueId val="{00000001-4A78-47F3-9645-D0B8EA31FA3A}"/>
            </c:ext>
          </c:extLst>
        </c:ser>
        <c:ser>
          <c:idx val="2"/>
          <c:order val="2"/>
          <c:tx>
            <c:strRef>
              <c:f>Sayfa1!$A$4</c:f>
              <c:strCache>
                <c:ptCount val="1"/>
              </c:strCache>
            </c:strRef>
          </c:tx>
          <c:spPr>
            <a:gradFill rotWithShape="1">
              <a:gsLst>
                <a:gs pos="0">
                  <a:schemeClr val="accent3">
                    <a:tint val="86000"/>
                    <a:satMod val="103000"/>
                    <a:lumMod val="102000"/>
                    <a:tint val="94000"/>
                  </a:schemeClr>
                </a:gs>
                <a:gs pos="50000">
                  <a:schemeClr val="accent3">
                    <a:tint val="86000"/>
                    <a:satMod val="110000"/>
                    <a:lumMod val="100000"/>
                    <a:shade val="100000"/>
                  </a:schemeClr>
                </a:gs>
                <a:gs pos="100000">
                  <a:schemeClr val="accent3">
                    <a:tint val="86000"/>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Sayfa1!$B$1:$K$1</c:f>
              <c:strCache>
                <c:ptCount val="10"/>
                <c:pt idx="0">
                  <c:v>Almanya</c:v>
                </c:pt>
                <c:pt idx="1">
                  <c:v>Türkiye</c:v>
                </c:pt>
                <c:pt idx="2">
                  <c:v>Meksika</c:v>
                </c:pt>
                <c:pt idx="3">
                  <c:v>İtalya</c:v>
                </c:pt>
                <c:pt idx="4">
                  <c:v>Portekiz</c:v>
                </c:pt>
                <c:pt idx="5">
                  <c:v>İspanya</c:v>
                </c:pt>
                <c:pt idx="6">
                  <c:v>Yunanistan</c:v>
                </c:pt>
                <c:pt idx="7">
                  <c:v>OECD</c:v>
                </c:pt>
                <c:pt idx="8">
                  <c:v>Macaristan</c:v>
                </c:pt>
                <c:pt idx="9">
                  <c:v>Fransa</c:v>
                </c:pt>
              </c:strCache>
            </c:strRef>
          </c:cat>
          <c:val>
            <c:numRef>
              <c:f>Sayfa1!$B$4:$K$4</c:f>
              <c:numCache>
                <c:formatCode>General</c:formatCode>
                <c:ptCount val="10"/>
              </c:numCache>
            </c:numRef>
          </c:val>
          <c:extLst>
            <c:ext xmlns:c16="http://schemas.microsoft.com/office/drawing/2014/chart" uri="{C3380CC4-5D6E-409C-BE32-E72D297353CC}">
              <c16:uniqueId val="{00000002-4A78-47F3-9645-D0B8EA31FA3A}"/>
            </c:ext>
          </c:extLst>
        </c:ser>
        <c:ser>
          <c:idx val="3"/>
          <c:order val="3"/>
          <c:tx>
            <c:strRef>
              <c:f>Sayfa1!$A$5</c:f>
              <c:strCache>
                <c:ptCount val="1"/>
              </c:strCache>
            </c:strRef>
          </c:tx>
          <c:spPr>
            <a:gradFill rotWithShape="1">
              <a:gsLst>
                <a:gs pos="0">
                  <a:schemeClr val="accent3">
                    <a:tint val="58000"/>
                    <a:satMod val="103000"/>
                    <a:lumMod val="102000"/>
                    <a:tint val="94000"/>
                  </a:schemeClr>
                </a:gs>
                <a:gs pos="50000">
                  <a:schemeClr val="accent3">
                    <a:tint val="58000"/>
                    <a:satMod val="110000"/>
                    <a:lumMod val="100000"/>
                    <a:shade val="100000"/>
                  </a:schemeClr>
                </a:gs>
                <a:gs pos="100000">
                  <a:schemeClr val="accent3">
                    <a:tint val="58000"/>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Sayfa1!$B$1:$K$1</c:f>
              <c:strCache>
                <c:ptCount val="10"/>
                <c:pt idx="0">
                  <c:v>Almanya</c:v>
                </c:pt>
                <c:pt idx="1">
                  <c:v>Türkiye</c:v>
                </c:pt>
                <c:pt idx="2">
                  <c:v>Meksika</c:v>
                </c:pt>
                <c:pt idx="3">
                  <c:v>İtalya</c:v>
                </c:pt>
                <c:pt idx="4">
                  <c:v>Portekiz</c:v>
                </c:pt>
                <c:pt idx="5">
                  <c:v>İspanya</c:v>
                </c:pt>
                <c:pt idx="6">
                  <c:v>Yunanistan</c:v>
                </c:pt>
                <c:pt idx="7">
                  <c:v>OECD</c:v>
                </c:pt>
                <c:pt idx="8">
                  <c:v>Macaristan</c:v>
                </c:pt>
                <c:pt idx="9">
                  <c:v>Fransa</c:v>
                </c:pt>
              </c:strCache>
            </c:strRef>
          </c:cat>
          <c:val>
            <c:numRef>
              <c:f>Sayfa1!$B$5:$K$5</c:f>
              <c:numCache>
                <c:formatCode>General</c:formatCode>
                <c:ptCount val="10"/>
              </c:numCache>
            </c:numRef>
          </c:val>
          <c:extLst>
            <c:ext xmlns:c16="http://schemas.microsoft.com/office/drawing/2014/chart" uri="{C3380CC4-5D6E-409C-BE32-E72D297353CC}">
              <c16:uniqueId val="{00000006-4A78-47F3-9645-D0B8EA31FA3A}"/>
            </c:ext>
          </c:extLst>
        </c:ser>
        <c:dLbls>
          <c:showLegendKey val="0"/>
          <c:showVal val="0"/>
          <c:showCatName val="0"/>
          <c:showSerName val="0"/>
          <c:showPercent val="0"/>
          <c:showBubbleSize val="0"/>
        </c:dLbls>
        <c:gapWidth val="100"/>
        <c:overlap val="-24"/>
        <c:axId val="401599952"/>
        <c:axId val="401600936"/>
      </c:barChart>
      <c:catAx>
        <c:axId val="401599952"/>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tr-TR"/>
          </a:p>
        </c:txPr>
        <c:crossAx val="401600936"/>
        <c:crosses val="autoZero"/>
        <c:auto val="1"/>
        <c:lblAlgn val="ctr"/>
        <c:lblOffset val="100"/>
        <c:noMultiLvlLbl val="0"/>
      </c:catAx>
      <c:valAx>
        <c:axId val="401600936"/>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tr-TR"/>
          </a:p>
        </c:txPr>
        <c:crossAx val="40159995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tr-TR"/>
    </a:p>
  </c:txPr>
  <c:externalData r:id="rId3">
    <c:autoUpdate val="0"/>
  </c:externalData>
</c:chartSpace>
</file>

<file path=word/charts/colors1.xml><?xml version="1.0" encoding="utf-8"?>
<cs:colorStyle xmlns:cs="http://schemas.microsoft.com/office/drawing/2012/chartStyle" xmlns:a="http://schemas.openxmlformats.org/drawingml/2006/main" meth="withinLinear" id="16">
  <a:schemeClr val="accent3"/>
</cs:colorStyle>
</file>

<file path=word/charts/style1.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AF4392CB-6B7B-4A58-A2A5-AF3B6462B257}"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tr-TR"/>
        </a:p>
      </dgm:t>
    </dgm:pt>
    <dgm:pt modelId="{3B649E5F-5408-4DC2-988C-674B6230E853}">
      <dgm:prSet phldrT="[Metin]"/>
      <dgm:spPr>
        <a:solidFill>
          <a:schemeClr val="bg1">
            <a:lumMod val="50000"/>
          </a:schemeClr>
        </a:solidFill>
      </dgm:spPr>
      <dgm:t>
        <a:bodyPr/>
        <a:lstStyle/>
        <a:p>
          <a:r>
            <a:rPr lang="tr-TR">
              <a:solidFill>
                <a:sysClr val="windowText" lastClr="000000"/>
              </a:solidFill>
            </a:rPr>
            <a:t>BAŞKANLIK OFİSİ</a:t>
          </a:r>
        </a:p>
      </dgm:t>
    </dgm:pt>
    <dgm:pt modelId="{7041D925-CE30-40AD-A905-1BACD01674F1}" type="parTrans" cxnId="{CBD58C2E-D247-422E-B43B-C0DBB47C9BCC}">
      <dgm:prSet/>
      <dgm:spPr/>
      <dgm:t>
        <a:bodyPr/>
        <a:lstStyle/>
        <a:p>
          <a:endParaRPr lang="tr-TR">
            <a:solidFill>
              <a:sysClr val="windowText" lastClr="000000"/>
            </a:solidFill>
          </a:endParaRPr>
        </a:p>
      </dgm:t>
    </dgm:pt>
    <dgm:pt modelId="{4E5B803D-61E3-48ED-A761-9828D7CA5CD9}" type="sibTrans" cxnId="{CBD58C2E-D247-422E-B43B-C0DBB47C9BCC}">
      <dgm:prSet/>
      <dgm:spPr/>
      <dgm:t>
        <a:bodyPr/>
        <a:lstStyle/>
        <a:p>
          <a:endParaRPr lang="tr-TR">
            <a:solidFill>
              <a:sysClr val="windowText" lastClr="000000"/>
            </a:solidFill>
          </a:endParaRPr>
        </a:p>
      </dgm:t>
    </dgm:pt>
    <dgm:pt modelId="{E4DDEDC3-9A70-4B9E-B621-AAD5BD57EE46}">
      <dgm:prSet phldrT="[Metin]"/>
      <dgm:spPr>
        <a:solidFill>
          <a:schemeClr val="bg1">
            <a:lumMod val="65000"/>
          </a:schemeClr>
        </a:solidFill>
      </dgm:spPr>
      <dgm:t>
        <a:bodyPr/>
        <a:lstStyle/>
        <a:p>
          <a:r>
            <a:rPr lang="tr-TR">
              <a:solidFill>
                <a:sysClr val="windowText" lastClr="000000"/>
              </a:solidFill>
            </a:rPr>
            <a:t>PROGRAM HİZMETLERİ</a:t>
          </a:r>
        </a:p>
      </dgm:t>
    </dgm:pt>
    <dgm:pt modelId="{49426744-5FA0-4672-BC58-8009FE4D55A8}" type="parTrans" cxnId="{D5217734-B08F-4750-9559-1AD52771A8D2}">
      <dgm:prSet/>
      <dgm:spPr/>
      <dgm:t>
        <a:bodyPr/>
        <a:lstStyle/>
        <a:p>
          <a:endParaRPr lang="tr-TR">
            <a:solidFill>
              <a:sysClr val="windowText" lastClr="000000"/>
            </a:solidFill>
          </a:endParaRPr>
        </a:p>
      </dgm:t>
    </dgm:pt>
    <dgm:pt modelId="{DB7E6F99-B80D-4BE3-9864-133E5D39FF87}" type="sibTrans" cxnId="{D5217734-B08F-4750-9559-1AD52771A8D2}">
      <dgm:prSet/>
      <dgm:spPr/>
      <dgm:t>
        <a:bodyPr/>
        <a:lstStyle/>
        <a:p>
          <a:endParaRPr lang="tr-TR">
            <a:solidFill>
              <a:sysClr val="windowText" lastClr="000000"/>
            </a:solidFill>
          </a:endParaRPr>
        </a:p>
      </dgm:t>
    </dgm:pt>
    <dgm:pt modelId="{344ECCAA-5099-4492-A425-C3F005F3FB91}">
      <dgm:prSet phldrT="[Metin]"/>
      <dgm:spPr>
        <a:solidFill>
          <a:schemeClr val="bg1">
            <a:lumMod val="65000"/>
          </a:schemeClr>
        </a:solidFill>
      </dgm:spPr>
      <dgm:t>
        <a:bodyPr/>
        <a:lstStyle/>
        <a:p>
          <a:r>
            <a:rPr lang="tr-TR">
              <a:solidFill>
                <a:sysClr val="windowText" lastClr="000000"/>
              </a:solidFill>
            </a:rPr>
            <a:t>DESTEK HİZMETLERİ</a:t>
          </a:r>
        </a:p>
      </dgm:t>
    </dgm:pt>
    <dgm:pt modelId="{C76CA982-8821-4FA1-8544-7723660346DB}" type="parTrans" cxnId="{A5B275B0-A820-4AB4-AA38-EA2E4949ABDB}">
      <dgm:prSet/>
      <dgm:spPr/>
      <dgm:t>
        <a:bodyPr/>
        <a:lstStyle/>
        <a:p>
          <a:endParaRPr lang="tr-TR">
            <a:solidFill>
              <a:sysClr val="windowText" lastClr="000000"/>
            </a:solidFill>
          </a:endParaRPr>
        </a:p>
      </dgm:t>
    </dgm:pt>
    <dgm:pt modelId="{64E2F3E5-FDBC-4932-91D5-1DA1FC124653}" type="sibTrans" cxnId="{A5B275B0-A820-4AB4-AA38-EA2E4949ABDB}">
      <dgm:prSet/>
      <dgm:spPr/>
      <dgm:t>
        <a:bodyPr/>
        <a:lstStyle/>
        <a:p>
          <a:endParaRPr lang="tr-TR">
            <a:solidFill>
              <a:sysClr val="windowText" lastClr="000000"/>
            </a:solidFill>
          </a:endParaRPr>
        </a:p>
      </dgm:t>
    </dgm:pt>
    <dgm:pt modelId="{01010027-6224-4006-833E-AAEF1BEAC340}">
      <dgm:prSet phldrT="[Metin]"/>
      <dgm:spPr>
        <a:solidFill>
          <a:schemeClr val="bg1">
            <a:lumMod val="50000"/>
          </a:schemeClr>
        </a:solidFill>
      </dgm:spPr>
      <dgm:t>
        <a:bodyPr/>
        <a:lstStyle/>
        <a:p>
          <a:r>
            <a:rPr lang="tr-TR">
              <a:solidFill>
                <a:sysClr val="windowText" lastClr="000000"/>
              </a:solidFill>
            </a:rPr>
            <a:t>BAŞ MÜFETTİŞLİK OFİSİ</a:t>
          </a:r>
        </a:p>
      </dgm:t>
    </dgm:pt>
    <dgm:pt modelId="{82223D39-7C91-40CB-8D5C-1A5707B9809E}" type="parTrans" cxnId="{7E3BA5C8-A21F-4366-8C15-C79DF61B5932}">
      <dgm:prSet/>
      <dgm:spPr/>
      <dgm:t>
        <a:bodyPr/>
        <a:lstStyle/>
        <a:p>
          <a:endParaRPr lang="tr-TR">
            <a:solidFill>
              <a:sysClr val="windowText" lastClr="000000"/>
            </a:solidFill>
          </a:endParaRPr>
        </a:p>
      </dgm:t>
    </dgm:pt>
    <dgm:pt modelId="{96636A52-45C2-4589-BE1F-DC6947D30811}" type="sibTrans" cxnId="{7E3BA5C8-A21F-4366-8C15-C79DF61B5932}">
      <dgm:prSet/>
      <dgm:spPr/>
      <dgm:t>
        <a:bodyPr/>
        <a:lstStyle/>
        <a:p>
          <a:endParaRPr lang="tr-TR">
            <a:solidFill>
              <a:sysClr val="windowText" lastClr="000000"/>
            </a:solidFill>
          </a:endParaRPr>
        </a:p>
      </dgm:t>
    </dgm:pt>
    <dgm:pt modelId="{67E45D2B-CFB3-49EA-B106-22F629A65E64}">
      <dgm:prSet/>
      <dgm:spPr>
        <a:solidFill>
          <a:schemeClr val="bg1">
            <a:lumMod val="65000"/>
          </a:schemeClr>
        </a:solidFill>
      </dgm:spPr>
      <dgm:t>
        <a:bodyPr/>
        <a:lstStyle/>
        <a:p>
          <a:r>
            <a:rPr lang="tr-TR">
              <a:solidFill>
                <a:sysClr val="windowText" lastClr="000000"/>
              </a:solidFill>
            </a:rPr>
            <a:t>DİĞER İDARİ OFİSLER</a:t>
          </a:r>
        </a:p>
      </dgm:t>
    </dgm:pt>
    <dgm:pt modelId="{8FDC2249-007C-4E60-8BC6-64E891097130}" type="sibTrans" cxnId="{3FD5565D-B108-4BA6-B863-2C5CFDDE1647}">
      <dgm:prSet/>
      <dgm:spPr/>
      <dgm:t>
        <a:bodyPr/>
        <a:lstStyle/>
        <a:p>
          <a:endParaRPr lang="tr-TR">
            <a:solidFill>
              <a:sysClr val="windowText" lastClr="000000"/>
            </a:solidFill>
          </a:endParaRPr>
        </a:p>
      </dgm:t>
    </dgm:pt>
    <dgm:pt modelId="{55EA92EB-CFC1-450C-A47E-5A09192C5B67}" type="parTrans" cxnId="{3FD5565D-B108-4BA6-B863-2C5CFDDE1647}">
      <dgm:prSet/>
      <dgm:spPr/>
      <dgm:t>
        <a:bodyPr/>
        <a:lstStyle/>
        <a:p>
          <a:endParaRPr lang="tr-TR">
            <a:solidFill>
              <a:sysClr val="windowText" lastClr="000000"/>
            </a:solidFill>
          </a:endParaRPr>
        </a:p>
      </dgm:t>
    </dgm:pt>
    <dgm:pt modelId="{D0082A09-132A-4F0C-8560-C7BE5A65564F}">
      <dgm:prSet/>
      <dgm:spPr>
        <a:solidFill>
          <a:schemeClr val="bg1">
            <a:lumMod val="75000"/>
          </a:schemeClr>
        </a:solidFill>
      </dgm:spPr>
      <dgm:t>
        <a:bodyPr/>
        <a:lstStyle/>
        <a:p>
          <a:r>
            <a:rPr lang="tr-TR">
              <a:solidFill>
                <a:sysClr val="windowText" lastClr="000000"/>
              </a:solidFill>
            </a:rPr>
            <a:t>İNSAN KAYNAKLARI ÇÖZÜM HİZMETLERİ</a:t>
          </a:r>
        </a:p>
      </dgm:t>
    </dgm:pt>
    <dgm:pt modelId="{3047ED49-8FEC-404B-A46B-74E8AD25AEE5}" type="parTrans" cxnId="{2DF05460-8C76-4FC6-8A18-66B0A5C41924}">
      <dgm:prSet/>
      <dgm:spPr/>
      <dgm:t>
        <a:bodyPr/>
        <a:lstStyle/>
        <a:p>
          <a:endParaRPr lang="tr-TR">
            <a:solidFill>
              <a:sysClr val="windowText" lastClr="000000"/>
            </a:solidFill>
          </a:endParaRPr>
        </a:p>
      </dgm:t>
    </dgm:pt>
    <dgm:pt modelId="{A33C86F7-29B3-4082-AA45-C762E83EEB06}" type="sibTrans" cxnId="{2DF05460-8C76-4FC6-8A18-66B0A5C41924}">
      <dgm:prSet/>
      <dgm:spPr/>
      <dgm:t>
        <a:bodyPr/>
        <a:lstStyle/>
        <a:p>
          <a:endParaRPr lang="tr-TR">
            <a:solidFill>
              <a:sysClr val="windowText" lastClr="000000"/>
            </a:solidFill>
          </a:endParaRPr>
        </a:p>
      </dgm:t>
    </dgm:pt>
    <dgm:pt modelId="{AC131135-0B7B-4327-A225-1A3762471E7B}">
      <dgm:prSet/>
      <dgm:spPr>
        <a:solidFill>
          <a:schemeClr val="bg1">
            <a:lumMod val="75000"/>
          </a:schemeClr>
        </a:solidFill>
      </dgm:spPr>
      <dgm:t>
        <a:bodyPr/>
        <a:lstStyle/>
        <a:p>
          <a:pPr algn="just"/>
          <a:r>
            <a:rPr lang="tr-TR">
              <a:solidFill>
                <a:sysClr val="windowText" lastClr="000000"/>
              </a:solidFill>
            </a:rPr>
            <a:t>PERSONEL HİZMETLERİ</a:t>
          </a:r>
        </a:p>
      </dgm:t>
    </dgm:pt>
    <dgm:pt modelId="{307CC688-7A42-4910-A0A6-514FD9A53FE7}" type="parTrans" cxnId="{CA863F29-D126-4A6F-87FF-8DAAC90441CD}">
      <dgm:prSet/>
      <dgm:spPr/>
      <dgm:t>
        <a:bodyPr/>
        <a:lstStyle/>
        <a:p>
          <a:endParaRPr lang="tr-TR">
            <a:solidFill>
              <a:sysClr val="windowText" lastClr="000000"/>
            </a:solidFill>
          </a:endParaRPr>
        </a:p>
      </dgm:t>
    </dgm:pt>
    <dgm:pt modelId="{7D4F43CD-3697-4F72-A1E9-78BBE046AEC9}" type="sibTrans" cxnId="{CA863F29-D126-4A6F-87FF-8DAAC90441CD}">
      <dgm:prSet/>
      <dgm:spPr/>
      <dgm:t>
        <a:bodyPr/>
        <a:lstStyle/>
        <a:p>
          <a:endParaRPr lang="tr-TR">
            <a:solidFill>
              <a:sysClr val="windowText" lastClr="000000"/>
            </a:solidFill>
          </a:endParaRPr>
        </a:p>
      </dgm:t>
    </dgm:pt>
    <dgm:pt modelId="{57670F89-2C12-4B48-99E6-3EE51FBA52E5}">
      <dgm:prSet/>
      <dgm:spPr>
        <a:solidFill>
          <a:schemeClr val="bg1">
            <a:lumMod val="75000"/>
          </a:schemeClr>
        </a:solidFill>
      </dgm:spPr>
      <dgm:t>
        <a:bodyPr/>
        <a:lstStyle/>
        <a:p>
          <a:r>
            <a:rPr lang="tr-TR">
              <a:solidFill>
                <a:sysClr val="windowText" lastClr="000000"/>
              </a:solidFill>
            </a:rPr>
            <a:t>SAĞLIK VE SİGORTA HİZMETLERİ</a:t>
          </a:r>
        </a:p>
      </dgm:t>
    </dgm:pt>
    <dgm:pt modelId="{325D8D4E-32A7-4CD0-866C-EACF0CBB0B25}" type="parTrans" cxnId="{4A28956F-894C-4506-86F0-2203C11F2308}">
      <dgm:prSet/>
      <dgm:spPr/>
      <dgm:t>
        <a:bodyPr/>
        <a:lstStyle/>
        <a:p>
          <a:endParaRPr lang="tr-TR">
            <a:solidFill>
              <a:sysClr val="windowText" lastClr="000000"/>
            </a:solidFill>
          </a:endParaRPr>
        </a:p>
      </dgm:t>
    </dgm:pt>
    <dgm:pt modelId="{288DC076-984D-4C8C-8994-2D5759BAACFD}" type="sibTrans" cxnId="{4A28956F-894C-4506-86F0-2203C11F2308}">
      <dgm:prSet/>
      <dgm:spPr/>
      <dgm:t>
        <a:bodyPr/>
        <a:lstStyle/>
        <a:p>
          <a:endParaRPr lang="tr-TR">
            <a:solidFill>
              <a:sysClr val="windowText" lastClr="000000"/>
            </a:solidFill>
          </a:endParaRPr>
        </a:p>
      </dgm:t>
    </dgm:pt>
    <dgm:pt modelId="{01272B29-2B30-4277-8627-6A38EB4FE927}">
      <dgm:prSet/>
      <dgm:spPr>
        <a:solidFill>
          <a:schemeClr val="bg1">
            <a:lumMod val="75000"/>
          </a:schemeClr>
        </a:solidFill>
      </dgm:spPr>
      <dgm:t>
        <a:bodyPr/>
        <a:lstStyle/>
        <a:p>
          <a:r>
            <a:rPr lang="tr-TR">
              <a:solidFill>
                <a:sysClr val="windowText" lastClr="000000"/>
              </a:solidFill>
            </a:rPr>
            <a:t>EMEKLİLİK HİZMETLERİ</a:t>
          </a:r>
        </a:p>
      </dgm:t>
    </dgm:pt>
    <dgm:pt modelId="{F9482986-63EF-441D-87EE-53BFA77E26CE}" type="parTrans" cxnId="{EBE28B59-43B4-48EA-9963-8586F74766EE}">
      <dgm:prSet/>
      <dgm:spPr/>
      <dgm:t>
        <a:bodyPr/>
        <a:lstStyle/>
        <a:p>
          <a:endParaRPr lang="tr-TR">
            <a:solidFill>
              <a:sysClr val="windowText" lastClr="000000"/>
            </a:solidFill>
          </a:endParaRPr>
        </a:p>
      </dgm:t>
    </dgm:pt>
    <dgm:pt modelId="{0CD3301A-5E8E-46EB-B7B2-FED5DED4CE2C}" type="sibTrans" cxnId="{EBE28B59-43B4-48EA-9963-8586F74766EE}">
      <dgm:prSet/>
      <dgm:spPr/>
      <dgm:t>
        <a:bodyPr/>
        <a:lstStyle/>
        <a:p>
          <a:endParaRPr lang="tr-TR">
            <a:solidFill>
              <a:sysClr val="windowText" lastClr="000000"/>
            </a:solidFill>
          </a:endParaRPr>
        </a:p>
      </dgm:t>
    </dgm:pt>
    <dgm:pt modelId="{149EB0C1-6E97-4EC3-84BE-54666FF62CB6}">
      <dgm:prSet/>
      <dgm:spPr>
        <a:solidFill>
          <a:schemeClr val="bg1">
            <a:lumMod val="75000"/>
          </a:schemeClr>
        </a:solidFill>
      </dgm:spPr>
      <dgm:t>
        <a:bodyPr/>
        <a:lstStyle/>
        <a:p>
          <a:r>
            <a:rPr lang="tr-TR">
              <a:solidFill>
                <a:sysClr val="windowText" lastClr="000000"/>
              </a:solidFill>
            </a:rPr>
            <a:t>FEDERAL ARAŞTIRMA HİZMETİ</a:t>
          </a:r>
        </a:p>
      </dgm:t>
    </dgm:pt>
    <dgm:pt modelId="{DEA0DE6C-D426-435B-AB8B-DF0955B41A17}" type="parTrans" cxnId="{A270A352-9E2C-4511-9B16-46D266DF6DE2}">
      <dgm:prSet/>
      <dgm:spPr/>
      <dgm:t>
        <a:bodyPr/>
        <a:lstStyle/>
        <a:p>
          <a:endParaRPr lang="tr-TR">
            <a:solidFill>
              <a:sysClr val="windowText" lastClr="000000"/>
            </a:solidFill>
          </a:endParaRPr>
        </a:p>
      </dgm:t>
    </dgm:pt>
    <dgm:pt modelId="{9429F190-AA49-4F5C-BA3A-95BFBF0C9E65}" type="sibTrans" cxnId="{A270A352-9E2C-4511-9B16-46D266DF6DE2}">
      <dgm:prSet/>
      <dgm:spPr/>
      <dgm:t>
        <a:bodyPr/>
        <a:lstStyle/>
        <a:p>
          <a:endParaRPr lang="tr-TR">
            <a:solidFill>
              <a:sysClr val="windowText" lastClr="000000"/>
            </a:solidFill>
          </a:endParaRPr>
        </a:p>
      </dgm:t>
    </dgm:pt>
    <dgm:pt modelId="{E8F988E6-0AF6-48D7-B45B-5A89261F8331}">
      <dgm:prSet/>
      <dgm:spPr>
        <a:solidFill>
          <a:schemeClr val="bg1">
            <a:lumMod val="75000"/>
          </a:schemeClr>
        </a:solidFill>
      </dgm:spPr>
      <dgm:t>
        <a:bodyPr/>
        <a:lstStyle/>
        <a:p>
          <a:r>
            <a:rPr lang="tr-TR">
              <a:solidFill>
                <a:sysClr val="windowText" lastClr="000000"/>
              </a:solidFill>
            </a:rPr>
            <a:t>LİYAKAT SİSTEMİ HESAP VERİLEBİRLİĞİ VE UYGUNLUK HİZMETLERİ</a:t>
          </a:r>
        </a:p>
      </dgm:t>
    </dgm:pt>
    <dgm:pt modelId="{E9915E29-005C-4932-8B0E-394A0AC5EF47}" type="parTrans" cxnId="{D0FF8238-A762-43BA-BACE-E7667F02DCC1}">
      <dgm:prSet/>
      <dgm:spPr/>
      <dgm:t>
        <a:bodyPr/>
        <a:lstStyle/>
        <a:p>
          <a:endParaRPr lang="tr-TR">
            <a:solidFill>
              <a:sysClr val="windowText" lastClr="000000"/>
            </a:solidFill>
          </a:endParaRPr>
        </a:p>
      </dgm:t>
    </dgm:pt>
    <dgm:pt modelId="{42BAEF36-4893-4AD1-8AEC-9EE34E85E7DD}" type="sibTrans" cxnId="{D0FF8238-A762-43BA-BACE-E7667F02DCC1}">
      <dgm:prSet/>
      <dgm:spPr/>
      <dgm:t>
        <a:bodyPr/>
        <a:lstStyle/>
        <a:p>
          <a:endParaRPr lang="tr-TR">
            <a:solidFill>
              <a:sysClr val="windowText" lastClr="000000"/>
            </a:solidFill>
          </a:endParaRPr>
        </a:p>
      </dgm:t>
    </dgm:pt>
    <dgm:pt modelId="{537C7E78-FED5-4D90-9436-18B392C7ECCD}">
      <dgm:prSet/>
      <dgm:spPr>
        <a:solidFill>
          <a:schemeClr val="bg1">
            <a:lumMod val="75000"/>
          </a:schemeClr>
        </a:solidFill>
      </dgm:spPr>
      <dgm:t>
        <a:bodyPr/>
        <a:lstStyle/>
        <a:p>
          <a:r>
            <a:rPr lang="tr-TR">
              <a:solidFill>
                <a:sysClr val="windowText" lastClr="000000"/>
              </a:solidFill>
            </a:rPr>
            <a:t>FEDERAL CARİ ÜCRET TAVSİYE KOMİTESİ</a:t>
          </a:r>
        </a:p>
      </dgm:t>
    </dgm:pt>
    <dgm:pt modelId="{066085E3-4D79-4853-814B-9D6F36551EB8}" type="parTrans" cxnId="{97D14671-BE7D-416F-B0C2-E12576DF492A}">
      <dgm:prSet/>
      <dgm:spPr/>
      <dgm:t>
        <a:bodyPr/>
        <a:lstStyle/>
        <a:p>
          <a:endParaRPr lang="tr-TR">
            <a:solidFill>
              <a:sysClr val="windowText" lastClr="000000"/>
            </a:solidFill>
          </a:endParaRPr>
        </a:p>
      </dgm:t>
    </dgm:pt>
    <dgm:pt modelId="{9E1B300A-0FA7-41B9-BA85-44009D8B8EBC}" type="sibTrans" cxnId="{97D14671-BE7D-416F-B0C2-E12576DF492A}">
      <dgm:prSet/>
      <dgm:spPr/>
      <dgm:t>
        <a:bodyPr/>
        <a:lstStyle/>
        <a:p>
          <a:endParaRPr lang="tr-TR">
            <a:solidFill>
              <a:sysClr val="windowText" lastClr="000000"/>
            </a:solidFill>
          </a:endParaRPr>
        </a:p>
      </dgm:t>
    </dgm:pt>
    <dgm:pt modelId="{9963233E-A3AD-4104-8AC8-8183A9EB21A8}">
      <dgm:prSet/>
      <dgm:spPr>
        <a:solidFill>
          <a:schemeClr val="bg1">
            <a:lumMod val="75000"/>
          </a:schemeClr>
        </a:solidFill>
      </dgm:spPr>
      <dgm:t>
        <a:bodyPr/>
        <a:lstStyle/>
        <a:p>
          <a:r>
            <a:rPr lang="tr-TR">
              <a:solidFill>
                <a:sysClr val="windowText" lastClr="000000"/>
              </a:solidFill>
            </a:rPr>
            <a:t>TESİSLER, GÜVENLİK VE ACİL DURUM BİRİMİ</a:t>
          </a:r>
        </a:p>
      </dgm:t>
    </dgm:pt>
    <dgm:pt modelId="{F0A4C18F-2DF3-4D97-827B-6F8AF9EF1039}" type="parTrans" cxnId="{F94BA80B-98CF-48F2-A9EE-290AB4A1B3B9}">
      <dgm:prSet/>
      <dgm:spPr/>
      <dgm:t>
        <a:bodyPr/>
        <a:lstStyle/>
        <a:p>
          <a:endParaRPr lang="tr-TR">
            <a:solidFill>
              <a:sysClr val="windowText" lastClr="000000"/>
            </a:solidFill>
          </a:endParaRPr>
        </a:p>
      </dgm:t>
    </dgm:pt>
    <dgm:pt modelId="{056A3DE3-1D82-4D88-96CC-CCF4C2D2A21D}" type="sibTrans" cxnId="{F94BA80B-98CF-48F2-A9EE-290AB4A1B3B9}">
      <dgm:prSet/>
      <dgm:spPr/>
      <dgm:t>
        <a:bodyPr/>
        <a:lstStyle/>
        <a:p>
          <a:endParaRPr lang="tr-TR">
            <a:solidFill>
              <a:sysClr val="windowText" lastClr="000000"/>
            </a:solidFill>
          </a:endParaRPr>
        </a:p>
      </dgm:t>
    </dgm:pt>
    <dgm:pt modelId="{3E9DAB90-8B82-4233-91AD-162504F48B9E}">
      <dgm:prSet/>
      <dgm:spPr>
        <a:solidFill>
          <a:schemeClr val="bg1">
            <a:lumMod val="75000"/>
          </a:schemeClr>
        </a:solidFill>
      </dgm:spPr>
      <dgm:t>
        <a:bodyPr/>
        <a:lstStyle/>
        <a:p>
          <a:r>
            <a:rPr lang="tr-TR">
              <a:solidFill>
                <a:sysClr val="windowText" lastClr="000000"/>
              </a:solidFill>
            </a:rPr>
            <a:t>ÇEŞİTLİLİK VE KAPSAYICILIK HİZ.</a:t>
          </a:r>
        </a:p>
      </dgm:t>
    </dgm:pt>
    <dgm:pt modelId="{1F6F0F96-CF29-443E-87ED-37D380058DAA}" type="parTrans" cxnId="{C1B35B28-1292-46F5-A1C1-8CAD53320EBD}">
      <dgm:prSet/>
      <dgm:spPr/>
      <dgm:t>
        <a:bodyPr/>
        <a:lstStyle/>
        <a:p>
          <a:endParaRPr lang="tr-TR">
            <a:solidFill>
              <a:sysClr val="windowText" lastClr="000000"/>
            </a:solidFill>
          </a:endParaRPr>
        </a:p>
      </dgm:t>
    </dgm:pt>
    <dgm:pt modelId="{9D8BD42D-0958-4B08-8E9A-B6007AEE8418}" type="sibTrans" cxnId="{C1B35B28-1292-46F5-A1C1-8CAD53320EBD}">
      <dgm:prSet/>
      <dgm:spPr/>
      <dgm:t>
        <a:bodyPr/>
        <a:lstStyle/>
        <a:p>
          <a:endParaRPr lang="tr-TR">
            <a:solidFill>
              <a:sysClr val="windowText" lastClr="000000"/>
            </a:solidFill>
          </a:endParaRPr>
        </a:p>
      </dgm:t>
    </dgm:pt>
    <dgm:pt modelId="{52DF6EB7-4F4F-4215-AA2B-52AA71519414}">
      <dgm:prSet/>
      <dgm:spPr>
        <a:solidFill>
          <a:schemeClr val="bg1">
            <a:lumMod val="75000"/>
          </a:schemeClr>
        </a:solidFill>
      </dgm:spPr>
      <dgm:t>
        <a:bodyPr/>
        <a:lstStyle/>
        <a:p>
          <a:r>
            <a:rPr lang="tr-TR">
              <a:solidFill>
                <a:sysClr val="windowText" lastClr="000000"/>
              </a:solidFill>
            </a:rPr>
            <a:t>EŞİT İSTİHDAM FIRSATLARI OFİSİ</a:t>
          </a:r>
        </a:p>
      </dgm:t>
    </dgm:pt>
    <dgm:pt modelId="{24861D46-0619-48F4-A736-A31A4656DC14}" type="parTrans" cxnId="{DFC2B734-FA54-4311-A0C9-18651F4CF8A1}">
      <dgm:prSet/>
      <dgm:spPr/>
      <dgm:t>
        <a:bodyPr/>
        <a:lstStyle/>
        <a:p>
          <a:endParaRPr lang="tr-TR">
            <a:solidFill>
              <a:sysClr val="windowText" lastClr="000000"/>
            </a:solidFill>
          </a:endParaRPr>
        </a:p>
      </dgm:t>
    </dgm:pt>
    <dgm:pt modelId="{C8483D3E-18DF-433A-A638-B474F8088DC0}" type="sibTrans" cxnId="{DFC2B734-FA54-4311-A0C9-18651F4CF8A1}">
      <dgm:prSet/>
      <dgm:spPr/>
      <dgm:t>
        <a:bodyPr/>
        <a:lstStyle/>
        <a:p>
          <a:endParaRPr lang="tr-TR">
            <a:solidFill>
              <a:sysClr val="windowText" lastClr="000000"/>
            </a:solidFill>
          </a:endParaRPr>
        </a:p>
      </dgm:t>
    </dgm:pt>
    <dgm:pt modelId="{0235474F-12B2-408A-A6A6-9B549A5EC7E5}">
      <dgm:prSet/>
      <dgm:spPr>
        <a:solidFill>
          <a:schemeClr val="bg1">
            <a:lumMod val="75000"/>
          </a:schemeClr>
        </a:solidFill>
      </dgm:spPr>
      <dgm:t>
        <a:bodyPr/>
        <a:lstStyle/>
        <a:p>
          <a:r>
            <a:rPr lang="tr-TR">
              <a:solidFill>
                <a:sysClr val="windowText" lastClr="000000"/>
              </a:solidFill>
            </a:rPr>
            <a:t>BAŞ FİNANS MEMURU</a:t>
          </a:r>
        </a:p>
      </dgm:t>
    </dgm:pt>
    <dgm:pt modelId="{CB2D3E36-986D-4A8A-A55E-913ECBBDE36A}" type="parTrans" cxnId="{7700527C-CBB1-4F2D-900B-A2F2FB537DA7}">
      <dgm:prSet/>
      <dgm:spPr/>
      <dgm:t>
        <a:bodyPr/>
        <a:lstStyle/>
        <a:p>
          <a:endParaRPr lang="tr-TR">
            <a:solidFill>
              <a:sysClr val="windowText" lastClr="000000"/>
            </a:solidFill>
          </a:endParaRPr>
        </a:p>
      </dgm:t>
    </dgm:pt>
    <dgm:pt modelId="{BA455826-D22F-463B-B4AE-7A997DC74BB4}" type="sibTrans" cxnId="{7700527C-CBB1-4F2D-900B-A2F2FB537DA7}">
      <dgm:prSet/>
      <dgm:spPr/>
      <dgm:t>
        <a:bodyPr/>
        <a:lstStyle/>
        <a:p>
          <a:endParaRPr lang="tr-TR">
            <a:solidFill>
              <a:sysClr val="windowText" lastClr="000000"/>
            </a:solidFill>
          </a:endParaRPr>
        </a:p>
      </dgm:t>
    </dgm:pt>
    <dgm:pt modelId="{9C2F9785-AA6A-44A1-AF0A-183D80791B00}">
      <dgm:prSet/>
      <dgm:spPr>
        <a:solidFill>
          <a:schemeClr val="bg1">
            <a:lumMod val="75000"/>
          </a:schemeClr>
        </a:solidFill>
      </dgm:spPr>
      <dgm:t>
        <a:bodyPr/>
        <a:lstStyle/>
        <a:p>
          <a:r>
            <a:rPr lang="tr-TR">
              <a:solidFill>
                <a:sysClr val="windowText" lastClr="000000"/>
              </a:solidFill>
            </a:rPr>
            <a:t>BAŞ ENFORMASYON MEMURU</a:t>
          </a:r>
        </a:p>
      </dgm:t>
    </dgm:pt>
    <dgm:pt modelId="{3145D4E3-624C-4460-9926-E6AC62B8114C}" type="parTrans" cxnId="{13ECA62A-C2C6-46BF-914E-8335CCCC5912}">
      <dgm:prSet/>
      <dgm:spPr/>
      <dgm:t>
        <a:bodyPr/>
        <a:lstStyle/>
        <a:p>
          <a:endParaRPr lang="tr-TR">
            <a:solidFill>
              <a:sysClr val="windowText" lastClr="000000"/>
            </a:solidFill>
          </a:endParaRPr>
        </a:p>
      </dgm:t>
    </dgm:pt>
    <dgm:pt modelId="{5F7304B2-21B6-4E6B-9AB5-64DE489AEE18}" type="sibTrans" cxnId="{13ECA62A-C2C6-46BF-914E-8335CCCC5912}">
      <dgm:prSet/>
      <dgm:spPr/>
      <dgm:t>
        <a:bodyPr/>
        <a:lstStyle/>
        <a:p>
          <a:endParaRPr lang="tr-TR">
            <a:solidFill>
              <a:sysClr val="windowText" lastClr="000000"/>
            </a:solidFill>
          </a:endParaRPr>
        </a:p>
      </dgm:t>
    </dgm:pt>
    <dgm:pt modelId="{58F202E1-BB82-4599-BBAB-28BA263ED07D}">
      <dgm:prSet/>
      <dgm:spPr>
        <a:solidFill>
          <a:schemeClr val="bg1">
            <a:lumMod val="75000"/>
          </a:schemeClr>
        </a:solidFill>
      </dgm:spPr>
      <dgm:t>
        <a:bodyPr/>
        <a:lstStyle/>
        <a:p>
          <a:r>
            <a:rPr lang="tr-TR">
              <a:solidFill>
                <a:sysClr val="windowText" lastClr="000000"/>
              </a:solidFill>
            </a:rPr>
            <a:t>PLANLAMA VE POLİTİKA ANALİZ HİZMETLERİ</a:t>
          </a:r>
        </a:p>
      </dgm:t>
    </dgm:pt>
    <dgm:pt modelId="{9A32614B-7E68-4594-9862-44C95A4CB89B}" type="parTrans" cxnId="{8A8DB624-7335-4131-BBDE-A85C9D73CA68}">
      <dgm:prSet/>
      <dgm:spPr/>
      <dgm:t>
        <a:bodyPr/>
        <a:lstStyle/>
        <a:p>
          <a:endParaRPr lang="tr-TR">
            <a:solidFill>
              <a:sysClr val="windowText" lastClr="000000"/>
            </a:solidFill>
          </a:endParaRPr>
        </a:p>
      </dgm:t>
    </dgm:pt>
    <dgm:pt modelId="{5584338A-FD0B-4A27-BA95-8B42827584B2}" type="sibTrans" cxnId="{8A8DB624-7335-4131-BBDE-A85C9D73CA68}">
      <dgm:prSet/>
      <dgm:spPr/>
      <dgm:t>
        <a:bodyPr/>
        <a:lstStyle/>
        <a:p>
          <a:endParaRPr lang="tr-TR">
            <a:solidFill>
              <a:sysClr val="windowText" lastClr="000000"/>
            </a:solidFill>
          </a:endParaRPr>
        </a:p>
      </dgm:t>
    </dgm:pt>
    <dgm:pt modelId="{1A30BC66-329C-4BEA-8374-04C023EB16EE}">
      <dgm:prSet/>
      <dgm:spPr>
        <a:solidFill>
          <a:schemeClr val="bg1">
            <a:lumMod val="75000"/>
          </a:schemeClr>
        </a:solidFill>
      </dgm:spPr>
      <dgm:t>
        <a:bodyPr/>
        <a:lstStyle/>
        <a:p>
          <a:r>
            <a:rPr lang="tr-TR">
              <a:solidFill>
                <a:sysClr val="windowText" lastClr="000000"/>
              </a:solidFill>
            </a:rPr>
            <a:t>STRATEJİ VE YENİLİK OFİSİ</a:t>
          </a:r>
        </a:p>
      </dgm:t>
    </dgm:pt>
    <dgm:pt modelId="{7DE2DD33-71DD-4F5E-936A-96DA4B2E90A8}" type="parTrans" cxnId="{3135FD6D-BB34-4BE8-A3B6-84C3923B8697}">
      <dgm:prSet/>
      <dgm:spPr/>
      <dgm:t>
        <a:bodyPr/>
        <a:lstStyle/>
        <a:p>
          <a:endParaRPr lang="tr-TR">
            <a:solidFill>
              <a:sysClr val="windowText" lastClr="000000"/>
            </a:solidFill>
          </a:endParaRPr>
        </a:p>
      </dgm:t>
    </dgm:pt>
    <dgm:pt modelId="{8FCDF3A9-E9A3-435A-BB3B-DD3CC93DF301}" type="sibTrans" cxnId="{3135FD6D-BB34-4BE8-A3B6-84C3923B8697}">
      <dgm:prSet/>
      <dgm:spPr/>
      <dgm:t>
        <a:bodyPr/>
        <a:lstStyle/>
        <a:p>
          <a:endParaRPr lang="tr-TR">
            <a:solidFill>
              <a:sysClr val="windowText" lastClr="000000"/>
            </a:solidFill>
          </a:endParaRPr>
        </a:p>
      </dgm:t>
    </dgm:pt>
    <dgm:pt modelId="{A399808C-B691-4C0F-81A1-6028033398B4}">
      <dgm:prSet/>
      <dgm:spPr>
        <a:solidFill>
          <a:schemeClr val="bg1">
            <a:lumMod val="75000"/>
          </a:schemeClr>
        </a:solidFill>
      </dgm:spPr>
      <dgm:t>
        <a:bodyPr/>
        <a:lstStyle/>
        <a:p>
          <a:r>
            <a:rPr lang="tr-TR">
              <a:solidFill>
                <a:sysClr val="windowText" lastClr="000000"/>
              </a:solidFill>
            </a:rPr>
            <a:t>İDARİ SEKRETERYA OFİSİ</a:t>
          </a:r>
        </a:p>
      </dgm:t>
    </dgm:pt>
    <dgm:pt modelId="{9871A8CB-E11A-49F2-869D-84D341D70D6A}" type="parTrans" cxnId="{F5B9DF55-A0AB-484B-8CCA-40CB1D1C63E3}">
      <dgm:prSet/>
      <dgm:spPr/>
      <dgm:t>
        <a:bodyPr/>
        <a:lstStyle/>
        <a:p>
          <a:endParaRPr lang="tr-TR">
            <a:solidFill>
              <a:sysClr val="windowText" lastClr="000000"/>
            </a:solidFill>
          </a:endParaRPr>
        </a:p>
      </dgm:t>
    </dgm:pt>
    <dgm:pt modelId="{96D54266-F862-4BB0-91FF-2FE520088F33}" type="sibTrans" cxnId="{F5B9DF55-A0AB-484B-8CCA-40CB1D1C63E3}">
      <dgm:prSet/>
      <dgm:spPr/>
      <dgm:t>
        <a:bodyPr/>
        <a:lstStyle/>
        <a:p>
          <a:endParaRPr lang="tr-TR">
            <a:solidFill>
              <a:sysClr val="windowText" lastClr="000000"/>
            </a:solidFill>
          </a:endParaRPr>
        </a:p>
      </dgm:t>
    </dgm:pt>
    <dgm:pt modelId="{ED9177B2-5760-4526-8F31-D3144D2183A4}">
      <dgm:prSet/>
      <dgm:spPr>
        <a:solidFill>
          <a:schemeClr val="bg1">
            <a:lumMod val="75000"/>
          </a:schemeClr>
        </a:solidFill>
      </dgm:spPr>
      <dgm:t>
        <a:bodyPr/>
        <a:lstStyle/>
        <a:p>
          <a:r>
            <a:rPr lang="tr-TR">
              <a:solidFill>
                <a:sysClr val="windowText" lastClr="000000"/>
              </a:solidFill>
            </a:rPr>
            <a:t>KONGRE, YASAMA VE HÜKÜMET DIŞI İŞLER OFİSİ</a:t>
          </a:r>
        </a:p>
      </dgm:t>
    </dgm:pt>
    <dgm:pt modelId="{417F4D28-7CCE-46B9-B0CC-0FF6A3C8FD7F}" type="parTrans" cxnId="{75954FDD-19A4-40C4-AEAA-BEFE7A1A0F2F}">
      <dgm:prSet/>
      <dgm:spPr/>
      <dgm:t>
        <a:bodyPr/>
        <a:lstStyle/>
        <a:p>
          <a:endParaRPr lang="tr-TR">
            <a:solidFill>
              <a:sysClr val="windowText" lastClr="000000"/>
            </a:solidFill>
          </a:endParaRPr>
        </a:p>
      </dgm:t>
    </dgm:pt>
    <dgm:pt modelId="{036FB140-4DA0-4345-8F8F-3ABAD34BB2F7}" type="sibTrans" cxnId="{75954FDD-19A4-40C4-AEAA-BEFE7A1A0F2F}">
      <dgm:prSet/>
      <dgm:spPr/>
      <dgm:t>
        <a:bodyPr/>
        <a:lstStyle/>
        <a:p>
          <a:endParaRPr lang="tr-TR">
            <a:solidFill>
              <a:sysClr val="windowText" lastClr="000000"/>
            </a:solidFill>
          </a:endParaRPr>
        </a:p>
      </dgm:t>
    </dgm:pt>
    <dgm:pt modelId="{820B194E-3104-4ABB-94A5-532FAC234E40}">
      <dgm:prSet/>
      <dgm:spPr>
        <a:solidFill>
          <a:schemeClr val="bg1">
            <a:lumMod val="75000"/>
          </a:schemeClr>
        </a:solidFill>
      </dgm:spPr>
      <dgm:t>
        <a:bodyPr/>
        <a:lstStyle/>
        <a:p>
          <a:r>
            <a:rPr lang="tr-TR">
              <a:solidFill>
                <a:sysClr val="windowText" lastClr="000000"/>
              </a:solidFill>
            </a:rPr>
            <a:t>İLETİŞİM OFİSİ</a:t>
          </a:r>
        </a:p>
      </dgm:t>
    </dgm:pt>
    <dgm:pt modelId="{F64501A5-D169-4A19-A489-CA47EB199FF7}" type="parTrans" cxnId="{C3D047FA-59E9-41F1-A665-ABF783BD1B76}">
      <dgm:prSet/>
      <dgm:spPr/>
      <dgm:t>
        <a:bodyPr/>
        <a:lstStyle/>
        <a:p>
          <a:endParaRPr lang="tr-TR">
            <a:solidFill>
              <a:sysClr val="windowText" lastClr="000000"/>
            </a:solidFill>
          </a:endParaRPr>
        </a:p>
      </dgm:t>
    </dgm:pt>
    <dgm:pt modelId="{0458A56C-287A-4C26-B892-EFCB0B988B68}" type="sibTrans" cxnId="{C3D047FA-59E9-41F1-A665-ABF783BD1B76}">
      <dgm:prSet/>
      <dgm:spPr/>
      <dgm:t>
        <a:bodyPr/>
        <a:lstStyle/>
        <a:p>
          <a:endParaRPr lang="tr-TR">
            <a:solidFill>
              <a:sysClr val="windowText" lastClr="000000"/>
            </a:solidFill>
          </a:endParaRPr>
        </a:p>
      </dgm:t>
    </dgm:pt>
    <dgm:pt modelId="{EC313456-C6F0-4613-A549-2BF6FD57C420}">
      <dgm:prSet/>
      <dgm:spPr>
        <a:solidFill>
          <a:schemeClr val="bg1">
            <a:lumMod val="75000"/>
          </a:schemeClr>
        </a:solidFill>
      </dgm:spPr>
      <dgm:t>
        <a:bodyPr/>
        <a:lstStyle/>
        <a:p>
          <a:r>
            <a:rPr lang="tr-TR">
              <a:solidFill>
                <a:sysClr val="windowText" lastClr="000000"/>
              </a:solidFill>
            </a:rPr>
            <a:t>BAŞ MÜFETTİŞLİK OFİSİ</a:t>
          </a:r>
        </a:p>
      </dgm:t>
    </dgm:pt>
    <dgm:pt modelId="{BB69EB01-8BCD-40FF-9259-FAEE923F280E}" type="parTrans" cxnId="{D15F7EB7-895E-4424-9157-12466B94D47D}">
      <dgm:prSet/>
      <dgm:spPr/>
      <dgm:t>
        <a:bodyPr/>
        <a:lstStyle/>
        <a:p>
          <a:endParaRPr lang="tr-TR">
            <a:solidFill>
              <a:sysClr val="windowText" lastClr="000000"/>
            </a:solidFill>
          </a:endParaRPr>
        </a:p>
      </dgm:t>
    </dgm:pt>
    <dgm:pt modelId="{170EC8F5-814D-42AB-9EBD-CDC81F8AF129}" type="sibTrans" cxnId="{D15F7EB7-895E-4424-9157-12466B94D47D}">
      <dgm:prSet/>
      <dgm:spPr/>
      <dgm:t>
        <a:bodyPr/>
        <a:lstStyle/>
        <a:p>
          <a:endParaRPr lang="tr-TR">
            <a:solidFill>
              <a:sysClr val="windowText" lastClr="000000"/>
            </a:solidFill>
          </a:endParaRPr>
        </a:p>
      </dgm:t>
    </dgm:pt>
    <dgm:pt modelId="{0900930E-2E4D-48B4-ABAC-B9CB2936EFC1}" type="pres">
      <dgm:prSet presAssocID="{AF4392CB-6B7B-4A58-A2A5-AF3B6462B257}" presName="hierChild1" presStyleCnt="0">
        <dgm:presLayoutVars>
          <dgm:orgChart val="1"/>
          <dgm:chPref val="1"/>
          <dgm:dir/>
          <dgm:animOne val="branch"/>
          <dgm:animLvl val="lvl"/>
          <dgm:resizeHandles/>
        </dgm:presLayoutVars>
      </dgm:prSet>
      <dgm:spPr/>
    </dgm:pt>
    <dgm:pt modelId="{293822AE-84FD-4103-81CE-B3D35C86B54E}" type="pres">
      <dgm:prSet presAssocID="{3B649E5F-5408-4DC2-988C-674B6230E853}" presName="hierRoot1" presStyleCnt="0">
        <dgm:presLayoutVars>
          <dgm:hierBranch val="init"/>
        </dgm:presLayoutVars>
      </dgm:prSet>
      <dgm:spPr/>
    </dgm:pt>
    <dgm:pt modelId="{5D7B3BC4-87F7-413D-A589-56D25CBB4EEF}" type="pres">
      <dgm:prSet presAssocID="{3B649E5F-5408-4DC2-988C-674B6230E853}" presName="rootComposite1" presStyleCnt="0"/>
      <dgm:spPr/>
    </dgm:pt>
    <dgm:pt modelId="{A4497069-CCF4-4BA6-A1E4-A57CB2B42DB2}" type="pres">
      <dgm:prSet presAssocID="{3B649E5F-5408-4DC2-988C-674B6230E853}" presName="rootText1" presStyleLbl="node0" presStyleIdx="0" presStyleCnt="2">
        <dgm:presLayoutVars>
          <dgm:chPref val="3"/>
        </dgm:presLayoutVars>
      </dgm:prSet>
      <dgm:spPr/>
    </dgm:pt>
    <dgm:pt modelId="{064F3EB7-FFE3-4F3E-B005-0631E6C887D7}" type="pres">
      <dgm:prSet presAssocID="{3B649E5F-5408-4DC2-988C-674B6230E853}" presName="rootConnector1" presStyleLbl="node1" presStyleIdx="0" presStyleCnt="0"/>
      <dgm:spPr/>
    </dgm:pt>
    <dgm:pt modelId="{87F20E67-2055-4F69-8A4F-6B9ACAD6A524}" type="pres">
      <dgm:prSet presAssocID="{3B649E5F-5408-4DC2-988C-674B6230E853}" presName="hierChild2" presStyleCnt="0"/>
      <dgm:spPr/>
    </dgm:pt>
    <dgm:pt modelId="{11378655-0152-420F-9DA9-651729200DC4}" type="pres">
      <dgm:prSet presAssocID="{49426744-5FA0-4672-BC58-8009FE4D55A8}" presName="Name37" presStyleLbl="parChTrans1D2" presStyleIdx="0" presStyleCnt="3"/>
      <dgm:spPr/>
    </dgm:pt>
    <dgm:pt modelId="{A0487FE3-B2BF-4993-893D-F8052C46C738}" type="pres">
      <dgm:prSet presAssocID="{E4DDEDC3-9A70-4B9E-B621-AAD5BD57EE46}" presName="hierRoot2" presStyleCnt="0">
        <dgm:presLayoutVars>
          <dgm:hierBranch val="hang"/>
        </dgm:presLayoutVars>
      </dgm:prSet>
      <dgm:spPr/>
    </dgm:pt>
    <dgm:pt modelId="{DFD67AD2-EE6E-4A81-BFE8-12159E91E1D3}" type="pres">
      <dgm:prSet presAssocID="{E4DDEDC3-9A70-4B9E-B621-AAD5BD57EE46}" presName="rootComposite" presStyleCnt="0"/>
      <dgm:spPr/>
    </dgm:pt>
    <dgm:pt modelId="{595A654A-E615-403E-9680-E52FFDDFC532}" type="pres">
      <dgm:prSet presAssocID="{E4DDEDC3-9A70-4B9E-B621-AAD5BD57EE46}" presName="rootText" presStyleLbl="node2" presStyleIdx="0" presStyleCnt="3" custLinFactNeighborX="1978" custLinFactNeighborY="-3956">
        <dgm:presLayoutVars>
          <dgm:chPref val="3"/>
        </dgm:presLayoutVars>
      </dgm:prSet>
      <dgm:spPr/>
    </dgm:pt>
    <dgm:pt modelId="{B197FA8F-E3F1-4889-8EE8-0E052951F975}" type="pres">
      <dgm:prSet presAssocID="{E4DDEDC3-9A70-4B9E-B621-AAD5BD57EE46}" presName="rootConnector" presStyleLbl="node2" presStyleIdx="0" presStyleCnt="3"/>
      <dgm:spPr/>
    </dgm:pt>
    <dgm:pt modelId="{201E7173-2322-422E-85FD-9F8CA699A0E3}" type="pres">
      <dgm:prSet presAssocID="{E4DDEDC3-9A70-4B9E-B621-AAD5BD57EE46}" presName="hierChild4" presStyleCnt="0"/>
      <dgm:spPr/>
    </dgm:pt>
    <dgm:pt modelId="{EC067F78-B6BC-475B-A359-C601899410C0}" type="pres">
      <dgm:prSet presAssocID="{307CC688-7A42-4910-A0A6-514FD9A53FE7}" presName="Name48" presStyleLbl="parChTrans1D3" presStyleIdx="0" presStyleCnt="18"/>
      <dgm:spPr/>
    </dgm:pt>
    <dgm:pt modelId="{71291BA9-DA81-45FE-A71B-0B63EBF5E626}" type="pres">
      <dgm:prSet presAssocID="{AC131135-0B7B-4327-A225-1A3762471E7B}" presName="hierRoot2" presStyleCnt="0">
        <dgm:presLayoutVars>
          <dgm:hierBranch val="hang"/>
        </dgm:presLayoutVars>
      </dgm:prSet>
      <dgm:spPr/>
    </dgm:pt>
    <dgm:pt modelId="{675DCCDF-222A-4E38-A0CC-1891CC3FE1FD}" type="pres">
      <dgm:prSet presAssocID="{AC131135-0B7B-4327-A225-1A3762471E7B}" presName="rootComposite" presStyleCnt="0"/>
      <dgm:spPr/>
    </dgm:pt>
    <dgm:pt modelId="{2267C1A0-8AA7-40E0-8D3B-9AC21B61C386}" type="pres">
      <dgm:prSet presAssocID="{AC131135-0B7B-4327-A225-1A3762471E7B}" presName="rootText" presStyleLbl="node3" presStyleIdx="0" presStyleCnt="18" custScaleX="137165">
        <dgm:presLayoutVars>
          <dgm:chPref val="3"/>
        </dgm:presLayoutVars>
      </dgm:prSet>
      <dgm:spPr/>
    </dgm:pt>
    <dgm:pt modelId="{25F5B386-A5D2-4BD9-95CF-8BC6FBFCEFE9}" type="pres">
      <dgm:prSet presAssocID="{AC131135-0B7B-4327-A225-1A3762471E7B}" presName="rootConnector" presStyleLbl="node3" presStyleIdx="0" presStyleCnt="18"/>
      <dgm:spPr/>
    </dgm:pt>
    <dgm:pt modelId="{25E9267B-A02E-44B6-9C39-69560030A813}" type="pres">
      <dgm:prSet presAssocID="{AC131135-0B7B-4327-A225-1A3762471E7B}" presName="hierChild4" presStyleCnt="0"/>
      <dgm:spPr/>
    </dgm:pt>
    <dgm:pt modelId="{F9C21998-94E1-4B7F-9056-0EB46FAFB158}" type="pres">
      <dgm:prSet presAssocID="{AC131135-0B7B-4327-A225-1A3762471E7B}" presName="hierChild5" presStyleCnt="0"/>
      <dgm:spPr/>
    </dgm:pt>
    <dgm:pt modelId="{082D1279-8A8C-4892-9803-689AB0B7508B}" type="pres">
      <dgm:prSet presAssocID="{F9482986-63EF-441D-87EE-53BFA77E26CE}" presName="Name48" presStyleLbl="parChTrans1D3" presStyleIdx="1" presStyleCnt="18"/>
      <dgm:spPr/>
    </dgm:pt>
    <dgm:pt modelId="{86FC9571-68BE-488A-A4A9-32DB957A08D0}" type="pres">
      <dgm:prSet presAssocID="{01272B29-2B30-4277-8627-6A38EB4FE927}" presName="hierRoot2" presStyleCnt="0">
        <dgm:presLayoutVars>
          <dgm:hierBranch val="init"/>
        </dgm:presLayoutVars>
      </dgm:prSet>
      <dgm:spPr/>
    </dgm:pt>
    <dgm:pt modelId="{CD470B24-EF22-4EE6-8805-171C962EC906}" type="pres">
      <dgm:prSet presAssocID="{01272B29-2B30-4277-8627-6A38EB4FE927}" presName="rootComposite" presStyleCnt="0"/>
      <dgm:spPr/>
    </dgm:pt>
    <dgm:pt modelId="{62AEA53B-D799-47DE-A2D9-A5F765DFF016}" type="pres">
      <dgm:prSet presAssocID="{01272B29-2B30-4277-8627-6A38EB4FE927}" presName="rootText" presStyleLbl="node3" presStyleIdx="1" presStyleCnt="18">
        <dgm:presLayoutVars>
          <dgm:chPref val="3"/>
        </dgm:presLayoutVars>
      </dgm:prSet>
      <dgm:spPr/>
    </dgm:pt>
    <dgm:pt modelId="{D71C3369-A77A-4D12-8231-CB1824AB103C}" type="pres">
      <dgm:prSet presAssocID="{01272B29-2B30-4277-8627-6A38EB4FE927}" presName="rootConnector" presStyleLbl="node3" presStyleIdx="1" presStyleCnt="18"/>
      <dgm:spPr/>
    </dgm:pt>
    <dgm:pt modelId="{EDA566E2-8A8C-497F-A83C-9D936B57B65C}" type="pres">
      <dgm:prSet presAssocID="{01272B29-2B30-4277-8627-6A38EB4FE927}" presName="hierChild4" presStyleCnt="0"/>
      <dgm:spPr/>
    </dgm:pt>
    <dgm:pt modelId="{2A565610-D1BC-431E-9884-86C512F8D260}" type="pres">
      <dgm:prSet presAssocID="{01272B29-2B30-4277-8627-6A38EB4FE927}" presName="hierChild5" presStyleCnt="0"/>
      <dgm:spPr/>
    </dgm:pt>
    <dgm:pt modelId="{118C6FFB-5929-4D17-83D9-C11683AFAEC9}" type="pres">
      <dgm:prSet presAssocID="{325D8D4E-32A7-4CD0-866C-EACF0CBB0B25}" presName="Name48" presStyleLbl="parChTrans1D3" presStyleIdx="2" presStyleCnt="18"/>
      <dgm:spPr/>
    </dgm:pt>
    <dgm:pt modelId="{EF655B46-E856-462F-99A8-9A26E0942C6D}" type="pres">
      <dgm:prSet presAssocID="{57670F89-2C12-4B48-99E6-3EE51FBA52E5}" presName="hierRoot2" presStyleCnt="0">
        <dgm:presLayoutVars>
          <dgm:hierBranch val="init"/>
        </dgm:presLayoutVars>
      </dgm:prSet>
      <dgm:spPr/>
    </dgm:pt>
    <dgm:pt modelId="{FE13722C-FE68-44E9-9B91-683195F63F70}" type="pres">
      <dgm:prSet presAssocID="{57670F89-2C12-4B48-99E6-3EE51FBA52E5}" presName="rootComposite" presStyleCnt="0"/>
      <dgm:spPr/>
    </dgm:pt>
    <dgm:pt modelId="{55886051-0375-4467-B378-61C4925DDFB4}" type="pres">
      <dgm:prSet presAssocID="{57670F89-2C12-4B48-99E6-3EE51FBA52E5}" presName="rootText" presStyleLbl="node3" presStyleIdx="2" presStyleCnt="18">
        <dgm:presLayoutVars>
          <dgm:chPref val="3"/>
        </dgm:presLayoutVars>
      </dgm:prSet>
      <dgm:spPr/>
    </dgm:pt>
    <dgm:pt modelId="{0B2DD6E7-892E-4FDC-89A3-1EB8805DE767}" type="pres">
      <dgm:prSet presAssocID="{57670F89-2C12-4B48-99E6-3EE51FBA52E5}" presName="rootConnector" presStyleLbl="node3" presStyleIdx="2" presStyleCnt="18"/>
      <dgm:spPr/>
    </dgm:pt>
    <dgm:pt modelId="{A2E6CB7A-1D3A-4F2B-8EEE-82591A6A4EB2}" type="pres">
      <dgm:prSet presAssocID="{57670F89-2C12-4B48-99E6-3EE51FBA52E5}" presName="hierChild4" presStyleCnt="0"/>
      <dgm:spPr/>
    </dgm:pt>
    <dgm:pt modelId="{9D94F217-E2AE-4092-A723-BECFBB4556BE}" type="pres">
      <dgm:prSet presAssocID="{57670F89-2C12-4B48-99E6-3EE51FBA52E5}" presName="hierChild5" presStyleCnt="0"/>
      <dgm:spPr/>
    </dgm:pt>
    <dgm:pt modelId="{CF082A7A-ED06-45BC-BA71-1D0E94FAB634}" type="pres">
      <dgm:prSet presAssocID="{E9915E29-005C-4932-8B0E-394A0AC5EF47}" presName="Name48" presStyleLbl="parChTrans1D3" presStyleIdx="3" presStyleCnt="18"/>
      <dgm:spPr/>
    </dgm:pt>
    <dgm:pt modelId="{D01ED72B-56AD-4071-A6D8-150EB1F643E0}" type="pres">
      <dgm:prSet presAssocID="{E8F988E6-0AF6-48D7-B45B-5A89261F8331}" presName="hierRoot2" presStyleCnt="0">
        <dgm:presLayoutVars>
          <dgm:hierBranch val="init"/>
        </dgm:presLayoutVars>
      </dgm:prSet>
      <dgm:spPr/>
    </dgm:pt>
    <dgm:pt modelId="{0DC523A1-7E5C-42C1-9512-EB895D47321B}" type="pres">
      <dgm:prSet presAssocID="{E8F988E6-0AF6-48D7-B45B-5A89261F8331}" presName="rootComposite" presStyleCnt="0"/>
      <dgm:spPr/>
    </dgm:pt>
    <dgm:pt modelId="{E1609A4A-544E-4517-88AF-00AB9F09D294}" type="pres">
      <dgm:prSet presAssocID="{E8F988E6-0AF6-48D7-B45B-5A89261F8331}" presName="rootText" presStyleLbl="node3" presStyleIdx="3" presStyleCnt="18" custScaleY="150632">
        <dgm:presLayoutVars>
          <dgm:chPref val="3"/>
        </dgm:presLayoutVars>
      </dgm:prSet>
      <dgm:spPr/>
    </dgm:pt>
    <dgm:pt modelId="{67985492-30AB-4D3A-AAEE-DB29257CCF2F}" type="pres">
      <dgm:prSet presAssocID="{E8F988E6-0AF6-48D7-B45B-5A89261F8331}" presName="rootConnector" presStyleLbl="node3" presStyleIdx="3" presStyleCnt="18"/>
      <dgm:spPr/>
    </dgm:pt>
    <dgm:pt modelId="{0FF75F9B-EA03-4F70-9689-28548CB729E3}" type="pres">
      <dgm:prSet presAssocID="{E8F988E6-0AF6-48D7-B45B-5A89261F8331}" presName="hierChild4" presStyleCnt="0"/>
      <dgm:spPr/>
    </dgm:pt>
    <dgm:pt modelId="{BF85D6F3-495A-4D65-A4CE-2EC15029D2EF}" type="pres">
      <dgm:prSet presAssocID="{E8F988E6-0AF6-48D7-B45B-5A89261F8331}" presName="hierChild5" presStyleCnt="0"/>
      <dgm:spPr/>
    </dgm:pt>
    <dgm:pt modelId="{71668680-EBF4-4E22-AC0A-9D9C968E9349}" type="pres">
      <dgm:prSet presAssocID="{DEA0DE6C-D426-435B-AB8B-DF0955B41A17}" presName="Name48" presStyleLbl="parChTrans1D3" presStyleIdx="4" presStyleCnt="18"/>
      <dgm:spPr/>
    </dgm:pt>
    <dgm:pt modelId="{1C74F2E4-00E4-4C25-B308-73C17EB5788D}" type="pres">
      <dgm:prSet presAssocID="{149EB0C1-6E97-4EC3-84BE-54666FF62CB6}" presName="hierRoot2" presStyleCnt="0">
        <dgm:presLayoutVars>
          <dgm:hierBranch val="init"/>
        </dgm:presLayoutVars>
      </dgm:prSet>
      <dgm:spPr/>
    </dgm:pt>
    <dgm:pt modelId="{845ECC2F-B185-472D-B7EF-4C319200BA48}" type="pres">
      <dgm:prSet presAssocID="{149EB0C1-6E97-4EC3-84BE-54666FF62CB6}" presName="rootComposite" presStyleCnt="0"/>
      <dgm:spPr/>
    </dgm:pt>
    <dgm:pt modelId="{4BB4DFE7-6975-48A2-987E-2CA391619387}" type="pres">
      <dgm:prSet presAssocID="{149EB0C1-6E97-4EC3-84BE-54666FF62CB6}" presName="rootText" presStyleLbl="node3" presStyleIdx="4" presStyleCnt="18">
        <dgm:presLayoutVars>
          <dgm:chPref val="3"/>
        </dgm:presLayoutVars>
      </dgm:prSet>
      <dgm:spPr/>
    </dgm:pt>
    <dgm:pt modelId="{B70B43EE-E559-475E-A063-F3EF74171EE4}" type="pres">
      <dgm:prSet presAssocID="{149EB0C1-6E97-4EC3-84BE-54666FF62CB6}" presName="rootConnector" presStyleLbl="node3" presStyleIdx="4" presStyleCnt="18"/>
      <dgm:spPr/>
    </dgm:pt>
    <dgm:pt modelId="{90A7BD3A-45DD-4B7A-AE09-3E0F2D1CBEF1}" type="pres">
      <dgm:prSet presAssocID="{149EB0C1-6E97-4EC3-84BE-54666FF62CB6}" presName="hierChild4" presStyleCnt="0"/>
      <dgm:spPr/>
    </dgm:pt>
    <dgm:pt modelId="{BA404A2F-586D-4A4A-A9D1-CB9CC7838DD6}" type="pres">
      <dgm:prSet presAssocID="{149EB0C1-6E97-4EC3-84BE-54666FF62CB6}" presName="hierChild5" presStyleCnt="0"/>
      <dgm:spPr/>
    </dgm:pt>
    <dgm:pt modelId="{75CE337A-865B-4EF9-A074-C8C699D34465}" type="pres">
      <dgm:prSet presAssocID="{3047ED49-8FEC-404B-A46B-74E8AD25AEE5}" presName="Name48" presStyleLbl="parChTrans1D3" presStyleIdx="5" presStyleCnt="18"/>
      <dgm:spPr/>
    </dgm:pt>
    <dgm:pt modelId="{AA85DECA-78F9-497B-8970-5D60DF8EAAD9}" type="pres">
      <dgm:prSet presAssocID="{D0082A09-132A-4F0C-8560-C7BE5A65564F}" presName="hierRoot2" presStyleCnt="0">
        <dgm:presLayoutVars>
          <dgm:hierBranch val="init"/>
        </dgm:presLayoutVars>
      </dgm:prSet>
      <dgm:spPr/>
    </dgm:pt>
    <dgm:pt modelId="{7EB8B660-1CF0-439D-983D-0315B9C5F4DB}" type="pres">
      <dgm:prSet presAssocID="{D0082A09-132A-4F0C-8560-C7BE5A65564F}" presName="rootComposite" presStyleCnt="0"/>
      <dgm:spPr/>
    </dgm:pt>
    <dgm:pt modelId="{E20ECB71-0263-45D2-9F1B-FDA470CD37A5}" type="pres">
      <dgm:prSet presAssocID="{D0082A09-132A-4F0C-8560-C7BE5A65564F}" presName="rootText" presStyleLbl="node3" presStyleIdx="5" presStyleCnt="18">
        <dgm:presLayoutVars>
          <dgm:chPref val="3"/>
        </dgm:presLayoutVars>
      </dgm:prSet>
      <dgm:spPr/>
    </dgm:pt>
    <dgm:pt modelId="{E19B32D3-8FD7-4B0D-AAC4-219189E38323}" type="pres">
      <dgm:prSet presAssocID="{D0082A09-132A-4F0C-8560-C7BE5A65564F}" presName="rootConnector" presStyleLbl="node3" presStyleIdx="5" presStyleCnt="18"/>
      <dgm:spPr/>
    </dgm:pt>
    <dgm:pt modelId="{F4E21BB0-5E9A-4266-9DCF-BD6B113E22B3}" type="pres">
      <dgm:prSet presAssocID="{D0082A09-132A-4F0C-8560-C7BE5A65564F}" presName="hierChild4" presStyleCnt="0"/>
      <dgm:spPr/>
    </dgm:pt>
    <dgm:pt modelId="{1613409F-585C-4C62-9677-6CE6025D4862}" type="pres">
      <dgm:prSet presAssocID="{D0082A09-132A-4F0C-8560-C7BE5A65564F}" presName="hierChild5" presStyleCnt="0"/>
      <dgm:spPr/>
    </dgm:pt>
    <dgm:pt modelId="{40FE9AC8-F067-49D0-8EA7-72A379BE2424}" type="pres">
      <dgm:prSet presAssocID="{E4DDEDC3-9A70-4B9E-B621-AAD5BD57EE46}" presName="hierChild5" presStyleCnt="0"/>
      <dgm:spPr/>
    </dgm:pt>
    <dgm:pt modelId="{8FDA9843-FCD8-494F-B4E9-6057A3CD55C7}" type="pres">
      <dgm:prSet presAssocID="{C76CA982-8821-4FA1-8544-7723660346DB}" presName="Name37" presStyleLbl="parChTrans1D2" presStyleIdx="1" presStyleCnt="3"/>
      <dgm:spPr/>
    </dgm:pt>
    <dgm:pt modelId="{39AF39F1-511D-4768-A36A-8949B2292863}" type="pres">
      <dgm:prSet presAssocID="{344ECCAA-5099-4492-A425-C3F005F3FB91}" presName="hierRoot2" presStyleCnt="0">
        <dgm:presLayoutVars>
          <dgm:hierBranch val="hang"/>
        </dgm:presLayoutVars>
      </dgm:prSet>
      <dgm:spPr/>
    </dgm:pt>
    <dgm:pt modelId="{D70BFEC8-D115-4367-A3FD-79F252D12A30}" type="pres">
      <dgm:prSet presAssocID="{344ECCAA-5099-4492-A425-C3F005F3FB91}" presName="rootComposite" presStyleCnt="0"/>
      <dgm:spPr/>
    </dgm:pt>
    <dgm:pt modelId="{3E82DFC7-C9B2-44F4-82C5-000CC1276333}" type="pres">
      <dgm:prSet presAssocID="{344ECCAA-5099-4492-A425-C3F005F3FB91}" presName="rootText" presStyleLbl="node2" presStyleIdx="1" presStyleCnt="3">
        <dgm:presLayoutVars>
          <dgm:chPref val="3"/>
        </dgm:presLayoutVars>
      </dgm:prSet>
      <dgm:spPr/>
    </dgm:pt>
    <dgm:pt modelId="{EFC4782A-7FDD-453D-B6DE-40F215B84B27}" type="pres">
      <dgm:prSet presAssocID="{344ECCAA-5099-4492-A425-C3F005F3FB91}" presName="rootConnector" presStyleLbl="node2" presStyleIdx="1" presStyleCnt="3"/>
      <dgm:spPr/>
    </dgm:pt>
    <dgm:pt modelId="{865910B1-1B96-48F2-B62C-0A5E3CD199B8}" type="pres">
      <dgm:prSet presAssocID="{344ECCAA-5099-4492-A425-C3F005F3FB91}" presName="hierChild4" presStyleCnt="0"/>
      <dgm:spPr/>
    </dgm:pt>
    <dgm:pt modelId="{7DFBD335-879D-469C-B7F6-DCF8DFFAD558}" type="pres">
      <dgm:prSet presAssocID="{CB2D3E36-986D-4A8A-A55E-913ECBBDE36A}" presName="Name48" presStyleLbl="parChTrans1D3" presStyleIdx="6" presStyleCnt="18"/>
      <dgm:spPr/>
    </dgm:pt>
    <dgm:pt modelId="{30355BAE-16CC-4ED8-9587-73D9C63DACD6}" type="pres">
      <dgm:prSet presAssocID="{0235474F-12B2-408A-A6A6-9B549A5EC7E5}" presName="hierRoot2" presStyleCnt="0">
        <dgm:presLayoutVars>
          <dgm:hierBranch val="init"/>
        </dgm:presLayoutVars>
      </dgm:prSet>
      <dgm:spPr/>
    </dgm:pt>
    <dgm:pt modelId="{28A8BC11-9179-47C0-AC7B-CAF66DBAABFF}" type="pres">
      <dgm:prSet presAssocID="{0235474F-12B2-408A-A6A6-9B549A5EC7E5}" presName="rootComposite" presStyleCnt="0"/>
      <dgm:spPr/>
    </dgm:pt>
    <dgm:pt modelId="{C9B536A1-D5EC-4D81-BA4D-4825976D5C09}" type="pres">
      <dgm:prSet presAssocID="{0235474F-12B2-408A-A6A6-9B549A5EC7E5}" presName="rootText" presStyleLbl="node3" presStyleIdx="6" presStyleCnt="18">
        <dgm:presLayoutVars>
          <dgm:chPref val="3"/>
        </dgm:presLayoutVars>
      </dgm:prSet>
      <dgm:spPr/>
    </dgm:pt>
    <dgm:pt modelId="{844BE552-AC9E-402C-BB4E-47C544799D1B}" type="pres">
      <dgm:prSet presAssocID="{0235474F-12B2-408A-A6A6-9B549A5EC7E5}" presName="rootConnector" presStyleLbl="node3" presStyleIdx="6" presStyleCnt="18"/>
      <dgm:spPr/>
    </dgm:pt>
    <dgm:pt modelId="{B9A8E14D-93BD-434A-8F18-FE617EA5E23C}" type="pres">
      <dgm:prSet presAssocID="{0235474F-12B2-408A-A6A6-9B549A5EC7E5}" presName="hierChild4" presStyleCnt="0"/>
      <dgm:spPr/>
    </dgm:pt>
    <dgm:pt modelId="{D4983C72-90D0-4D7C-AFEC-514DEA689DA7}" type="pres">
      <dgm:prSet presAssocID="{0235474F-12B2-408A-A6A6-9B549A5EC7E5}" presName="hierChild5" presStyleCnt="0"/>
      <dgm:spPr/>
    </dgm:pt>
    <dgm:pt modelId="{ABDF77F9-F8C9-40F1-8CA5-6399FD0A2883}" type="pres">
      <dgm:prSet presAssocID="{9A32614B-7E68-4594-9862-44C95A4CB89B}" presName="Name48" presStyleLbl="parChTrans1D3" presStyleIdx="7" presStyleCnt="18"/>
      <dgm:spPr/>
    </dgm:pt>
    <dgm:pt modelId="{1EA8628C-CE25-4CCC-8B13-58EA366981A7}" type="pres">
      <dgm:prSet presAssocID="{58F202E1-BB82-4599-BBAB-28BA263ED07D}" presName="hierRoot2" presStyleCnt="0">
        <dgm:presLayoutVars>
          <dgm:hierBranch val="init"/>
        </dgm:presLayoutVars>
      </dgm:prSet>
      <dgm:spPr/>
    </dgm:pt>
    <dgm:pt modelId="{869D832C-5FAE-40D1-A4AC-8EC06D0D1EB9}" type="pres">
      <dgm:prSet presAssocID="{58F202E1-BB82-4599-BBAB-28BA263ED07D}" presName="rootComposite" presStyleCnt="0"/>
      <dgm:spPr/>
    </dgm:pt>
    <dgm:pt modelId="{5B695A73-9759-4580-97CB-BDBDF3B69F5A}" type="pres">
      <dgm:prSet presAssocID="{58F202E1-BB82-4599-BBAB-28BA263ED07D}" presName="rootText" presStyleLbl="node3" presStyleIdx="7" presStyleCnt="18">
        <dgm:presLayoutVars>
          <dgm:chPref val="3"/>
        </dgm:presLayoutVars>
      </dgm:prSet>
      <dgm:spPr/>
    </dgm:pt>
    <dgm:pt modelId="{30AC6759-DCA4-4CB4-876F-147A30261E07}" type="pres">
      <dgm:prSet presAssocID="{58F202E1-BB82-4599-BBAB-28BA263ED07D}" presName="rootConnector" presStyleLbl="node3" presStyleIdx="7" presStyleCnt="18"/>
      <dgm:spPr/>
    </dgm:pt>
    <dgm:pt modelId="{61A7CFF9-F3A4-492C-B7F7-497B3EFC0D8D}" type="pres">
      <dgm:prSet presAssocID="{58F202E1-BB82-4599-BBAB-28BA263ED07D}" presName="hierChild4" presStyleCnt="0"/>
      <dgm:spPr/>
    </dgm:pt>
    <dgm:pt modelId="{CE4E3C20-E9F7-4CA4-9F05-1D026B2A2F4B}" type="pres">
      <dgm:prSet presAssocID="{58F202E1-BB82-4599-BBAB-28BA263ED07D}" presName="hierChild5" presStyleCnt="0"/>
      <dgm:spPr/>
    </dgm:pt>
    <dgm:pt modelId="{E716C465-61B0-46F0-8F95-BDB2663DC5B9}" type="pres">
      <dgm:prSet presAssocID="{3145D4E3-624C-4460-9926-E6AC62B8114C}" presName="Name48" presStyleLbl="parChTrans1D3" presStyleIdx="8" presStyleCnt="18"/>
      <dgm:spPr/>
    </dgm:pt>
    <dgm:pt modelId="{53C6489D-1E2A-47F5-AC9F-C93612B07E6F}" type="pres">
      <dgm:prSet presAssocID="{9C2F9785-AA6A-44A1-AF0A-183D80791B00}" presName="hierRoot2" presStyleCnt="0">
        <dgm:presLayoutVars>
          <dgm:hierBranch val="init"/>
        </dgm:presLayoutVars>
      </dgm:prSet>
      <dgm:spPr/>
    </dgm:pt>
    <dgm:pt modelId="{CEE5CABD-ED92-486F-8888-84D086D661E8}" type="pres">
      <dgm:prSet presAssocID="{9C2F9785-AA6A-44A1-AF0A-183D80791B00}" presName="rootComposite" presStyleCnt="0"/>
      <dgm:spPr/>
    </dgm:pt>
    <dgm:pt modelId="{ED326C21-F529-47CA-A7BA-3D6287E404AC}" type="pres">
      <dgm:prSet presAssocID="{9C2F9785-AA6A-44A1-AF0A-183D80791B00}" presName="rootText" presStyleLbl="node3" presStyleIdx="8" presStyleCnt="18">
        <dgm:presLayoutVars>
          <dgm:chPref val="3"/>
        </dgm:presLayoutVars>
      </dgm:prSet>
      <dgm:spPr/>
    </dgm:pt>
    <dgm:pt modelId="{FC0761C6-CD52-46F5-9E01-F61AA21E55DC}" type="pres">
      <dgm:prSet presAssocID="{9C2F9785-AA6A-44A1-AF0A-183D80791B00}" presName="rootConnector" presStyleLbl="node3" presStyleIdx="8" presStyleCnt="18"/>
      <dgm:spPr/>
    </dgm:pt>
    <dgm:pt modelId="{DE7632B0-E6B9-4700-9FA0-8BDCDBC248C0}" type="pres">
      <dgm:prSet presAssocID="{9C2F9785-AA6A-44A1-AF0A-183D80791B00}" presName="hierChild4" presStyleCnt="0"/>
      <dgm:spPr/>
    </dgm:pt>
    <dgm:pt modelId="{323E0E1E-0935-4C88-B63D-8BA09DC13E58}" type="pres">
      <dgm:prSet presAssocID="{9C2F9785-AA6A-44A1-AF0A-183D80791B00}" presName="hierChild5" presStyleCnt="0"/>
      <dgm:spPr/>
    </dgm:pt>
    <dgm:pt modelId="{AE3465C3-D06C-4D39-BA38-790394A87774}" type="pres">
      <dgm:prSet presAssocID="{7DE2DD33-71DD-4F5E-936A-96DA4B2E90A8}" presName="Name48" presStyleLbl="parChTrans1D3" presStyleIdx="9" presStyleCnt="18"/>
      <dgm:spPr/>
    </dgm:pt>
    <dgm:pt modelId="{AC8606E6-4778-462A-83BE-3FD19EBD8EC1}" type="pres">
      <dgm:prSet presAssocID="{1A30BC66-329C-4BEA-8374-04C023EB16EE}" presName="hierRoot2" presStyleCnt="0">
        <dgm:presLayoutVars>
          <dgm:hierBranch val="init"/>
        </dgm:presLayoutVars>
      </dgm:prSet>
      <dgm:spPr/>
    </dgm:pt>
    <dgm:pt modelId="{D83EB77D-8B03-4801-8C6E-F6F602DC9735}" type="pres">
      <dgm:prSet presAssocID="{1A30BC66-329C-4BEA-8374-04C023EB16EE}" presName="rootComposite" presStyleCnt="0"/>
      <dgm:spPr/>
    </dgm:pt>
    <dgm:pt modelId="{B102DC1A-FABC-425B-AA49-07D0A9CCB5C1}" type="pres">
      <dgm:prSet presAssocID="{1A30BC66-329C-4BEA-8374-04C023EB16EE}" presName="rootText" presStyleLbl="node3" presStyleIdx="9" presStyleCnt="18">
        <dgm:presLayoutVars>
          <dgm:chPref val="3"/>
        </dgm:presLayoutVars>
      </dgm:prSet>
      <dgm:spPr/>
    </dgm:pt>
    <dgm:pt modelId="{F9B72D0B-7479-4392-9038-EA9B40787359}" type="pres">
      <dgm:prSet presAssocID="{1A30BC66-329C-4BEA-8374-04C023EB16EE}" presName="rootConnector" presStyleLbl="node3" presStyleIdx="9" presStyleCnt="18"/>
      <dgm:spPr/>
    </dgm:pt>
    <dgm:pt modelId="{03740AF2-A1C4-44DE-BF24-7211C7AA6445}" type="pres">
      <dgm:prSet presAssocID="{1A30BC66-329C-4BEA-8374-04C023EB16EE}" presName="hierChild4" presStyleCnt="0"/>
      <dgm:spPr/>
    </dgm:pt>
    <dgm:pt modelId="{64E168E0-2B24-4267-866C-F9396BD5EB9F}" type="pres">
      <dgm:prSet presAssocID="{1A30BC66-329C-4BEA-8374-04C023EB16EE}" presName="hierChild5" presStyleCnt="0"/>
      <dgm:spPr/>
    </dgm:pt>
    <dgm:pt modelId="{C4743352-AE76-4274-890C-44622B0A26A4}" type="pres">
      <dgm:prSet presAssocID="{24861D46-0619-48F4-A736-A31A4656DC14}" presName="Name48" presStyleLbl="parChTrans1D3" presStyleIdx="10" presStyleCnt="18"/>
      <dgm:spPr/>
    </dgm:pt>
    <dgm:pt modelId="{66DD4EB3-864E-4690-89F5-D8E2D0C51FAF}" type="pres">
      <dgm:prSet presAssocID="{52DF6EB7-4F4F-4215-AA2B-52AA71519414}" presName="hierRoot2" presStyleCnt="0">
        <dgm:presLayoutVars>
          <dgm:hierBranch val="init"/>
        </dgm:presLayoutVars>
      </dgm:prSet>
      <dgm:spPr/>
    </dgm:pt>
    <dgm:pt modelId="{223F24D8-7FAA-4AA2-9DE2-E6376F33FF4B}" type="pres">
      <dgm:prSet presAssocID="{52DF6EB7-4F4F-4215-AA2B-52AA71519414}" presName="rootComposite" presStyleCnt="0"/>
      <dgm:spPr/>
    </dgm:pt>
    <dgm:pt modelId="{E6548FAC-640F-43C1-88B2-4B765F409CC7}" type="pres">
      <dgm:prSet presAssocID="{52DF6EB7-4F4F-4215-AA2B-52AA71519414}" presName="rootText" presStyleLbl="node3" presStyleIdx="10" presStyleCnt="18">
        <dgm:presLayoutVars>
          <dgm:chPref val="3"/>
        </dgm:presLayoutVars>
      </dgm:prSet>
      <dgm:spPr/>
    </dgm:pt>
    <dgm:pt modelId="{680FB32F-C6AE-4C2F-B6E8-81EC756FA6CF}" type="pres">
      <dgm:prSet presAssocID="{52DF6EB7-4F4F-4215-AA2B-52AA71519414}" presName="rootConnector" presStyleLbl="node3" presStyleIdx="10" presStyleCnt="18"/>
      <dgm:spPr/>
    </dgm:pt>
    <dgm:pt modelId="{1A8260A4-EF59-4C01-961F-10906B0B01D1}" type="pres">
      <dgm:prSet presAssocID="{52DF6EB7-4F4F-4215-AA2B-52AA71519414}" presName="hierChild4" presStyleCnt="0"/>
      <dgm:spPr/>
    </dgm:pt>
    <dgm:pt modelId="{30ECAC4A-1841-4E57-9A4C-465BA975EEDA}" type="pres">
      <dgm:prSet presAssocID="{52DF6EB7-4F4F-4215-AA2B-52AA71519414}" presName="hierChild5" presStyleCnt="0"/>
      <dgm:spPr/>
    </dgm:pt>
    <dgm:pt modelId="{8E3EBE78-3461-48E2-9699-7E40EDF381D1}" type="pres">
      <dgm:prSet presAssocID="{1F6F0F96-CF29-443E-87ED-37D380058DAA}" presName="Name48" presStyleLbl="parChTrans1D3" presStyleIdx="11" presStyleCnt="18"/>
      <dgm:spPr/>
    </dgm:pt>
    <dgm:pt modelId="{DA0E23C6-8F32-4FC3-8264-054CBC30FCDB}" type="pres">
      <dgm:prSet presAssocID="{3E9DAB90-8B82-4233-91AD-162504F48B9E}" presName="hierRoot2" presStyleCnt="0">
        <dgm:presLayoutVars>
          <dgm:hierBranch val="init"/>
        </dgm:presLayoutVars>
      </dgm:prSet>
      <dgm:spPr/>
    </dgm:pt>
    <dgm:pt modelId="{A8CD9FAD-310A-4DCD-85A9-81A58C7238A8}" type="pres">
      <dgm:prSet presAssocID="{3E9DAB90-8B82-4233-91AD-162504F48B9E}" presName="rootComposite" presStyleCnt="0"/>
      <dgm:spPr/>
    </dgm:pt>
    <dgm:pt modelId="{73510B4C-981E-487B-B442-80FE6D8DEC2A}" type="pres">
      <dgm:prSet presAssocID="{3E9DAB90-8B82-4233-91AD-162504F48B9E}" presName="rootText" presStyleLbl="node3" presStyleIdx="11" presStyleCnt="18">
        <dgm:presLayoutVars>
          <dgm:chPref val="3"/>
        </dgm:presLayoutVars>
      </dgm:prSet>
      <dgm:spPr/>
    </dgm:pt>
    <dgm:pt modelId="{8F80EE6A-4810-4F9A-BAD2-723407DC32E4}" type="pres">
      <dgm:prSet presAssocID="{3E9DAB90-8B82-4233-91AD-162504F48B9E}" presName="rootConnector" presStyleLbl="node3" presStyleIdx="11" presStyleCnt="18"/>
      <dgm:spPr/>
    </dgm:pt>
    <dgm:pt modelId="{51539E69-B7D9-4EC9-A7A6-825AFF6797C0}" type="pres">
      <dgm:prSet presAssocID="{3E9DAB90-8B82-4233-91AD-162504F48B9E}" presName="hierChild4" presStyleCnt="0"/>
      <dgm:spPr/>
    </dgm:pt>
    <dgm:pt modelId="{67A9157D-1F3A-487A-A914-FA3A62C3D0A1}" type="pres">
      <dgm:prSet presAssocID="{3E9DAB90-8B82-4233-91AD-162504F48B9E}" presName="hierChild5" presStyleCnt="0"/>
      <dgm:spPr/>
    </dgm:pt>
    <dgm:pt modelId="{D747959D-4FC4-473C-9866-BF8F45E4CD9E}" type="pres">
      <dgm:prSet presAssocID="{F0A4C18F-2DF3-4D97-827B-6F8AF9EF1039}" presName="Name48" presStyleLbl="parChTrans1D3" presStyleIdx="12" presStyleCnt="18"/>
      <dgm:spPr/>
    </dgm:pt>
    <dgm:pt modelId="{365F9C3C-73B4-4D09-86CB-11F5F7954660}" type="pres">
      <dgm:prSet presAssocID="{9963233E-A3AD-4104-8AC8-8183A9EB21A8}" presName="hierRoot2" presStyleCnt="0">
        <dgm:presLayoutVars>
          <dgm:hierBranch val="init"/>
        </dgm:presLayoutVars>
      </dgm:prSet>
      <dgm:spPr/>
    </dgm:pt>
    <dgm:pt modelId="{A6667378-958E-488E-AF70-FA5152EB6041}" type="pres">
      <dgm:prSet presAssocID="{9963233E-A3AD-4104-8AC8-8183A9EB21A8}" presName="rootComposite" presStyleCnt="0"/>
      <dgm:spPr/>
    </dgm:pt>
    <dgm:pt modelId="{C984D6DF-05B8-4A62-BC65-B1B560A2A40A}" type="pres">
      <dgm:prSet presAssocID="{9963233E-A3AD-4104-8AC8-8183A9EB21A8}" presName="rootText" presStyleLbl="node3" presStyleIdx="12" presStyleCnt="18">
        <dgm:presLayoutVars>
          <dgm:chPref val="3"/>
        </dgm:presLayoutVars>
      </dgm:prSet>
      <dgm:spPr/>
    </dgm:pt>
    <dgm:pt modelId="{801B1DFF-8147-460C-8854-F03C2855F01F}" type="pres">
      <dgm:prSet presAssocID="{9963233E-A3AD-4104-8AC8-8183A9EB21A8}" presName="rootConnector" presStyleLbl="node3" presStyleIdx="12" presStyleCnt="18"/>
      <dgm:spPr/>
    </dgm:pt>
    <dgm:pt modelId="{DFABE551-E3B6-4E29-BCD6-B314112829A7}" type="pres">
      <dgm:prSet presAssocID="{9963233E-A3AD-4104-8AC8-8183A9EB21A8}" presName="hierChild4" presStyleCnt="0"/>
      <dgm:spPr/>
    </dgm:pt>
    <dgm:pt modelId="{31DD6B1E-3A4B-4E88-A621-CA1F579513AF}" type="pres">
      <dgm:prSet presAssocID="{9963233E-A3AD-4104-8AC8-8183A9EB21A8}" presName="hierChild5" presStyleCnt="0"/>
      <dgm:spPr/>
    </dgm:pt>
    <dgm:pt modelId="{98D85F26-96A3-49E7-A1EE-F237ED8E360E}" type="pres">
      <dgm:prSet presAssocID="{066085E3-4D79-4853-814B-9D6F36551EB8}" presName="Name48" presStyleLbl="parChTrans1D3" presStyleIdx="13" presStyleCnt="18"/>
      <dgm:spPr/>
    </dgm:pt>
    <dgm:pt modelId="{EB97527C-75DC-422A-8B3E-444CE24FEF94}" type="pres">
      <dgm:prSet presAssocID="{537C7E78-FED5-4D90-9436-18B392C7ECCD}" presName="hierRoot2" presStyleCnt="0">
        <dgm:presLayoutVars>
          <dgm:hierBranch val="init"/>
        </dgm:presLayoutVars>
      </dgm:prSet>
      <dgm:spPr/>
    </dgm:pt>
    <dgm:pt modelId="{2A5C6871-C068-4435-B510-172EA0C19B59}" type="pres">
      <dgm:prSet presAssocID="{537C7E78-FED5-4D90-9436-18B392C7ECCD}" presName="rootComposite" presStyleCnt="0"/>
      <dgm:spPr/>
    </dgm:pt>
    <dgm:pt modelId="{B693BB76-0D78-46C1-BC01-A79D1308BCCD}" type="pres">
      <dgm:prSet presAssocID="{537C7E78-FED5-4D90-9436-18B392C7ECCD}" presName="rootText" presStyleLbl="node3" presStyleIdx="13" presStyleCnt="18">
        <dgm:presLayoutVars>
          <dgm:chPref val="3"/>
        </dgm:presLayoutVars>
      </dgm:prSet>
      <dgm:spPr/>
    </dgm:pt>
    <dgm:pt modelId="{3ED92314-C48B-436C-B5D0-301B9F8718C5}" type="pres">
      <dgm:prSet presAssocID="{537C7E78-FED5-4D90-9436-18B392C7ECCD}" presName="rootConnector" presStyleLbl="node3" presStyleIdx="13" presStyleCnt="18"/>
      <dgm:spPr/>
    </dgm:pt>
    <dgm:pt modelId="{5A8CAB17-0EC5-4A92-9DFF-C9C54B878FC2}" type="pres">
      <dgm:prSet presAssocID="{537C7E78-FED5-4D90-9436-18B392C7ECCD}" presName="hierChild4" presStyleCnt="0"/>
      <dgm:spPr/>
    </dgm:pt>
    <dgm:pt modelId="{11FC4943-7D57-46EF-905B-2F1D658EDD29}" type="pres">
      <dgm:prSet presAssocID="{537C7E78-FED5-4D90-9436-18B392C7ECCD}" presName="hierChild5" presStyleCnt="0"/>
      <dgm:spPr/>
    </dgm:pt>
    <dgm:pt modelId="{001CA5F4-F356-4B57-BD74-D24DB9AACB7D}" type="pres">
      <dgm:prSet presAssocID="{344ECCAA-5099-4492-A425-C3F005F3FB91}" presName="hierChild5" presStyleCnt="0"/>
      <dgm:spPr/>
    </dgm:pt>
    <dgm:pt modelId="{223D6AFF-A43B-4435-A14D-9D92E21CE41D}" type="pres">
      <dgm:prSet presAssocID="{55EA92EB-CFC1-450C-A47E-5A09192C5B67}" presName="Name37" presStyleLbl="parChTrans1D2" presStyleIdx="2" presStyleCnt="3"/>
      <dgm:spPr/>
    </dgm:pt>
    <dgm:pt modelId="{76027466-F06E-4E9A-89FC-AC984087F14D}" type="pres">
      <dgm:prSet presAssocID="{67E45D2B-CFB3-49EA-B106-22F629A65E64}" presName="hierRoot2" presStyleCnt="0">
        <dgm:presLayoutVars>
          <dgm:hierBranch val="init"/>
        </dgm:presLayoutVars>
      </dgm:prSet>
      <dgm:spPr/>
    </dgm:pt>
    <dgm:pt modelId="{F4351D94-32D5-4658-9173-DBAA05D6AE70}" type="pres">
      <dgm:prSet presAssocID="{67E45D2B-CFB3-49EA-B106-22F629A65E64}" presName="rootComposite" presStyleCnt="0"/>
      <dgm:spPr/>
    </dgm:pt>
    <dgm:pt modelId="{62B085CD-68DC-42C1-97A1-F924A5A6EC47}" type="pres">
      <dgm:prSet presAssocID="{67E45D2B-CFB3-49EA-B106-22F629A65E64}" presName="rootText" presStyleLbl="node2" presStyleIdx="2" presStyleCnt="3">
        <dgm:presLayoutVars>
          <dgm:chPref val="3"/>
        </dgm:presLayoutVars>
      </dgm:prSet>
      <dgm:spPr/>
    </dgm:pt>
    <dgm:pt modelId="{4696AC24-1BC1-4590-8F93-BFDEB8246086}" type="pres">
      <dgm:prSet presAssocID="{67E45D2B-CFB3-49EA-B106-22F629A65E64}" presName="rootConnector" presStyleLbl="node2" presStyleIdx="2" presStyleCnt="3"/>
      <dgm:spPr/>
    </dgm:pt>
    <dgm:pt modelId="{BD9C0EDD-2A9B-452B-A4F7-141C7E0DC9C3}" type="pres">
      <dgm:prSet presAssocID="{67E45D2B-CFB3-49EA-B106-22F629A65E64}" presName="hierChild4" presStyleCnt="0"/>
      <dgm:spPr/>
    </dgm:pt>
    <dgm:pt modelId="{44BDFBC6-ED01-417A-85FD-26932675F049}" type="pres">
      <dgm:prSet presAssocID="{BB69EB01-8BCD-40FF-9259-FAEE923F280E}" presName="Name37" presStyleLbl="parChTrans1D3" presStyleIdx="14" presStyleCnt="18"/>
      <dgm:spPr/>
    </dgm:pt>
    <dgm:pt modelId="{CF25B2F1-F053-4608-8192-7906673E855E}" type="pres">
      <dgm:prSet presAssocID="{EC313456-C6F0-4613-A549-2BF6FD57C420}" presName="hierRoot2" presStyleCnt="0">
        <dgm:presLayoutVars>
          <dgm:hierBranch val="init"/>
        </dgm:presLayoutVars>
      </dgm:prSet>
      <dgm:spPr/>
    </dgm:pt>
    <dgm:pt modelId="{955FEE1F-708E-4D3A-8E47-6D42EF951315}" type="pres">
      <dgm:prSet presAssocID="{EC313456-C6F0-4613-A549-2BF6FD57C420}" presName="rootComposite" presStyleCnt="0"/>
      <dgm:spPr/>
    </dgm:pt>
    <dgm:pt modelId="{3C0D045F-D6CD-4750-A16F-4E658B1A294C}" type="pres">
      <dgm:prSet presAssocID="{EC313456-C6F0-4613-A549-2BF6FD57C420}" presName="rootText" presStyleLbl="node3" presStyleIdx="14" presStyleCnt="18">
        <dgm:presLayoutVars>
          <dgm:chPref val="3"/>
        </dgm:presLayoutVars>
      </dgm:prSet>
      <dgm:spPr/>
    </dgm:pt>
    <dgm:pt modelId="{011C55D8-0E7C-43D0-AC8A-296EE77FD12C}" type="pres">
      <dgm:prSet presAssocID="{EC313456-C6F0-4613-A549-2BF6FD57C420}" presName="rootConnector" presStyleLbl="node3" presStyleIdx="14" presStyleCnt="18"/>
      <dgm:spPr/>
    </dgm:pt>
    <dgm:pt modelId="{8F80170F-8D64-4AF2-8B8D-424EAFCBEBAF}" type="pres">
      <dgm:prSet presAssocID="{EC313456-C6F0-4613-A549-2BF6FD57C420}" presName="hierChild4" presStyleCnt="0"/>
      <dgm:spPr/>
    </dgm:pt>
    <dgm:pt modelId="{45F360C7-C813-4CC2-8CF8-15D934B355FA}" type="pres">
      <dgm:prSet presAssocID="{EC313456-C6F0-4613-A549-2BF6FD57C420}" presName="hierChild5" presStyleCnt="0"/>
      <dgm:spPr/>
    </dgm:pt>
    <dgm:pt modelId="{5CDDE07B-BA9C-48BC-9B8C-1C464077D286}" type="pres">
      <dgm:prSet presAssocID="{F64501A5-D169-4A19-A489-CA47EB199FF7}" presName="Name37" presStyleLbl="parChTrans1D3" presStyleIdx="15" presStyleCnt="18"/>
      <dgm:spPr/>
    </dgm:pt>
    <dgm:pt modelId="{AAF46F74-2656-403F-8001-6541ECFB8E38}" type="pres">
      <dgm:prSet presAssocID="{820B194E-3104-4ABB-94A5-532FAC234E40}" presName="hierRoot2" presStyleCnt="0">
        <dgm:presLayoutVars>
          <dgm:hierBranch val="init"/>
        </dgm:presLayoutVars>
      </dgm:prSet>
      <dgm:spPr/>
    </dgm:pt>
    <dgm:pt modelId="{26E56883-D9F7-45BC-90B8-76D1CAE92208}" type="pres">
      <dgm:prSet presAssocID="{820B194E-3104-4ABB-94A5-532FAC234E40}" presName="rootComposite" presStyleCnt="0"/>
      <dgm:spPr/>
    </dgm:pt>
    <dgm:pt modelId="{AC5A69BB-CBA1-4954-B6FD-D5DE71DA737C}" type="pres">
      <dgm:prSet presAssocID="{820B194E-3104-4ABB-94A5-532FAC234E40}" presName="rootText" presStyleLbl="node3" presStyleIdx="15" presStyleCnt="18">
        <dgm:presLayoutVars>
          <dgm:chPref val="3"/>
        </dgm:presLayoutVars>
      </dgm:prSet>
      <dgm:spPr/>
    </dgm:pt>
    <dgm:pt modelId="{18D575D1-8649-489C-87D7-1C26BD036670}" type="pres">
      <dgm:prSet presAssocID="{820B194E-3104-4ABB-94A5-532FAC234E40}" presName="rootConnector" presStyleLbl="node3" presStyleIdx="15" presStyleCnt="18"/>
      <dgm:spPr/>
    </dgm:pt>
    <dgm:pt modelId="{F5C4A02A-4E40-4F0E-AE29-F2C66FC524F7}" type="pres">
      <dgm:prSet presAssocID="{820B194E-3104-4ABB-94A5-532FAC234E40}" presName="hierChild4" presStyleCnt="0"/>
      <dgm:spPr/>
    </dgm:pt>
    <dgm:pt modelId="{ADED49AC-F788-47B3-9C16-C965A62A34E4}" type="pres">
      <dgm:prSet presAssocID="{820B194E-3104-4ABB-94A5-532FAC234E40}" presName="hierChild5" presStyleCnt="0"/>
      <dgm:spPr/>
    </dgm:pt>
    <dgm:pt modelId="{92639DC0-F1A8-4EAF-A4CE-032B3C72EBE2}" type="pres">
      <dgm:prSet presAssocID="{417F4D28-7CCE-46B9-B0CC-0FF6A3C8FD7F}" presName="Name37" presStyleLbl="parChTrans1D3" presStyleIdx="16" presStyleCnt="18"/>
      <dgm:spPr/>
    </dgm:pt>
    <dgm:pt modelId="{FBEA74E0-28BB-4865-80B7-F0CAF90A0A50}" type="pres">
      <dgm:prSet presAssocID="{ED9177B2-5760-4526-8F31-D3144D2183A4}" presName="hierRoot2" presStyleCnt="0">
        <dgm:presLayoutVars>
          <dgm:hierBranch val="init"/>
        </dgm:presLayoutVars>
      </dgm:prSet>
      <dgm:spPr/>
    </dgm:pt>
    <dgm:pt modelId="{6D7D6393-C074-451D-BF8E-FF95DF23D0D4}" type="pres">
      <dgm:prSet presAssocID="{ED9177B2-5760-4526-8F31-D3144D2183A4}" presName="rootComposite" presStyleCnt="0"/>
      <dgm:spPr/>
    </dgm:pt>
    <dgm:pt modelId="{566631B8-B35A-4E06-991A-A6CE40FAEAC5}" type="pres">
      <dgm:prSet presAssocID="{ED9177B2-5760-4526-8F31-D3144D2183A4}" presName="rootText" presStyleLbl="node3" presStyleIdx="16" presStyleCnt="18">
        <dgm:presLayoutVars>
          <dgm:chPref val="3"/>
        </dgm:presLayoutVars>
      </dgm:prSet>
      <dgm:spPr/>
    </dgm:pt>
    <dgm:pt modelId="{70021C79-9F08-4218-9578-3EDD7AEEF15E}" type="pres">
      <dgm:prSet presAssocID="{ED9177B2-5760-4526-8F31-D3144D2183A4}" presName="rootConnector" presStyleLbl="node3" presStyleIdx="16" presStyleCnt="18"/>
      <dgm:spPr/>
    </dgm:pt>
    <dgm:pt modelId="{4237F28B-E61D-4B31-B54C-D45ADD4A9D59}" type="pres">
      <dgm:prSet presAssocID="{ED9177B2-5760-4526-8F31-D3144D2183A4}" presName="hierChild4" presStyleCnt="0"/>
      <dgm:spPr/>
    </dgm:pt>
    <dgm:pt modelId="{3DB8692D-6BC4-42C9-877D-825586E28291}" type="pres">
      <dgm:prSet presAssocID="{ED9177B2-5760-4526-8F31-D3144D2183A4}" presName="hierChild5" presStyleCnt="0"/>
      <dgm:spPr/>
    </dgm:pt>
    <dgm:pt modelId="{D4EC76C4-373A-410A-AC6D-3921FD1EF4D7}" type="pres">
      <dgm:prSet presAssocID="{9871A8CB-E11A-49F2-869D-84D341D70D6A}" presName="Name37" presStyleLbl="parChTrans1D3" presStyleIdx="17" presStyleCnt="18"/>
      <dgm:spPr/>
    </dgm:pt>
    <dgm:pt modelId="{65ED151C-8394-4EFB-8EEE-8AC9C3E4F065}" type="pres">
      <dgm:prSet presAssocID="{A399808C-B691-4C0F-81A1-6028033398B4}" presName="hierRoot2" presStyleCnt="0">
        <dgm:presLayoutVars>
          <dgm:hierBranch val="init"/>
        </dgm:presLayoutVars>
      </dgm:prSet>
      <dgm:spPr/>
    </dgm:pt>
    <dgm:pt modelId="{C0ABA34E-5848-4FCC-B809-F243F314784D}" type="pres">
      <dgm:prSet presAssocID="{A399808C-B691-4C0F-81A1-6028033398B4}" presName="rootComposite" presStyleCnt="0"/>
      <dgm:spPr/>
    </dgm:pt>
    <dgm:pt modelId="{EE1E6C7F-3B00-489D-B23F-45F8C696A7C5}" type="pres">
      <dgm:prSet presAssocID="{A399808C-B691-4C0F-81A1-6028033398B4}" presName="rootText" presStyleLbl="node3" presStyleIdx="17" presStyleCnt="18">
        <dgm:presLayoutVars>
          <dgm:chPref val="3"/>
        </dgm:presLayoutVars>
      </dgm:prSet>
      <dgm:spPr/>
    </dgm:pt>
    <dgm:pt modelId="{95A3A709-1C84-4D0E-A74F-70D62BA6ABFC}" type="pres">
      <dgm:prSet presAssocID="{A399808C-B691-4C0F-81A1-6028033398B4}" presName="rootConnector" presStyleLbl="node3" presStyleIdx="17" presStyleCnt="18"/>
      <dgm:spPr/>
    </dgm:pt>
    <dgm:pt modelId="{559838D4-A9DB-40A3-BDA2-108425FEF96D}" type="pres">
      <dgm:prSet presAssocID="{A399808C-B691-4C0F-81A1-6028033398B4}" presName="hierChild4" presStyleCnt="0"/>
      <dgm:spPr/>
    </dgm:pt>
    <dgm:pt modelId="{1577B610-3237-4254-9B51-0092D86FABD0}" type="pres">
      <dgm:prSet presAssocID="{A399808C-B691-4C0F-81A1-6028033398B4}" presName="hierChild5" presStyleCnt="0"/>
      <dgm:spPr/>
    </dgm:pt>
    <dgm:pt modelId="{1CEA7DCF-3DDB-4F0E-A36C-1AA0BECB2BFA}" type="pres">
      <dgm:prSet presAssocID="{67E45D2B-CFB3-49EA-B106-22F629A65E64}" presName="hierChild5" presStyleCnt="0"/>
      <dgm:spPr/>
    </dgm:pt>
    <dgm:pt modelId="{28B42423-10C0-40DB-9F8E-839CA4F40B33}" type="pres">
      <dgm:prSet presAssocID="{3B649E5F-5408-4DC2-988C-674B6230E853}" presName="hierChild3" presStyleCnt="0"/>
      <dgm:spPr/>
    </dgm:pt>
    <dgm:pt modelId="{A52665E7-EC38-46A1-B201-6F90B968503D}" type="pres">
      <dgm:prSet presAssocID="{01010027-6224-4006-833E-AAEF1BEAC340}" presName="hierRoot1" presStyleCnt="0">
        <dgm:presLayoutVars>
          <dgm:hierBranch val="init"/>
        </dgm:presLayoutVars>
      </dgm:prSet>
      <dgm:spPr/>
    </dgm:pt>
    <dgm:pt modelId="{71BC8318-885A-4D9C-9EA5-4F0F189A3C99}" type="pres">
      <dgm:prSet presAssocID="{01010027-6224-4006-833E-AAEF1BEAC340}" presName="rootComposite1" presStyleCnt="0"/>
      <dgm:spPr/>
    </dgm:pt>
    <dgm:pt modelId="{08123CCE-857B-4E11-8DA7-67FBEB518D23}" type="pres">
      <dgm:prSet presAssocID="{01010027-6224-4006-833E-AAEF1BEAC340}" presName="rootText1" presStyleLbl="node0" presStyleIdx="1" presStyleCnt="2" custLinFactX="-100000" custLinFactNeighborX="-132856" custLinFactNeighborY="-6070">
        <dgm:presLayoutVars>
          <dgm:chPref val="3"/>
        </dgm:presLayoutVars>
      </dgm:prSet>
      <dgm:spPr/>
    </dgm:pt>
    <dgm:pt modelId="{07768C66-00F4-4A56-A6CA-652B85D89604}" type="pres">
      <dgm:prSet presAssocID="{01010027-6224-4006-833E-AAEF1BEAC340}" presName="rootConnector1" presStyleLbl="node1" presStyleIdx="0" presStyleCnt="0"/>
      <dgm:spPr/>
    </dgm:pt>
    <dgm:pt modelId="{D07F99B0-4846-4E44-82BC-B63599AECBBF}" type="pres">
      <dgm:prSet presAssocID="{01010027-6224-4006-833E-AAEF1BEAC340}" presName="hierChild2" presStyleCnt="0"/>
      <dgm:spPr/>
    </dgm:pt>
    <dgm:pt modelId="{34FBF44B-C8B6-4446-9F44-D798D35D39E2}" type="pres">
      <dgm:prSet presAssocID="{01010027-6224-4006-833E-AAEF1BEAC340}" presName="hierChild3" presStyleCnt="0"/>
      <dgm:spPr/>
    </dgm:pt>
  </dgm:ptLst>
  <dgm:cxnLst>
    <dgm:cxn modelId="{8D9E660B-C579-460D-AFB3-011E2672E918}" type="presOf" srcId="{E8F988E6-0AF6-48D7-B45B-5A89261F8331}" destId="{E1609A4A-544E-4517-88AF-00AB9F09D294}" srcOrd="0" destOrd="0" presId="urn:microsoft.com/office/officeart/2005/8/layout/orgChart1"/>
    <dgm:cxn modelId="{3FE3590B-3A8D-4625-841E-2D4F259D7A09}" type="presOf" srcId="{AF4392CB-6B7B-4A58-A2A5-AF3B6462B257}" destId="{0900930E-2E4D-48B4-ABAC-B9CB2936EFC1}" srcOrd="0" destOrd="0" presId="urn:microsoft.com/office/officeart/2005/8/layout/orgChart1"/>
    <dgm:cxn modelId="{F94BA80B-98CF-48F2-A9EE-290AB4A1B3B9}" srcId="{344ECCAA-5099-4492-A425-C3F005F3FB91}" destId="{9963233E-A3AD-4104-8AC8-8183A9EB21A8}" srcOrd="6" destOrd="0" parTransId="{F0A4C18F-2DF3-4D97-827B-6F8AF9EF1039}" sibTransId="{056A3DE3-1D82-4D88-96CC-CCF4C2D2A21D}"/>
    <dgm:cxn modelId="{8B11280C-BFDE-494F-A91C-C3A1711812C0}" type="presOf" srcId="{9871A8CB-E11A-49F2-869D-84D341D70D6A}" destId="{D4EC76C4-373A-410A-AC6D-3921FD1EF4D7}" srcOrd="0" destOrd="0" presId="urn:microsoft.com/office/officeart/2005/8/layout/orgChart1"/>
    <dgm:cxn modelId="{E171880D-5D31-497C-8C1F-5C2637FC97B3}" type="presOf" srcId="{E4DDEDC3-9A70-4B9E-B621-AAD5BD57EE46}" destId="{595A654A-E615-403E-9680-E52FFDDFC532}" srcOrd="0" destOrd="0" presId="urn:microsoft.com/office/officeart/2005/8/layout/orgChart1"/>
    <dgm:cxn modelId="{B9873410-648D-414E-8E1E-A2C4D8883698}" type="presOf" srcId="{9C2F9785-AA6A-44A1-AF0A-183D80791B00}" destId="{ED326C21-F529-47CA-A7BA-3D6287E404AC}" srcOrd="0" destOrd="0" presId="urn:microsoft.com/office/officeart/2005/8/layout/orgChart1"/>
    <dgm:cxn modelId="{AD098517-5C3C-4522-B76A-57F9A129EE1A}" type="presOf" srcId="{325D8D4E-32A7-4CD0-866C-EACF0CBB0B25}" destId="{118C6FFB-5929-4D17-83D9-C11683AFAEC9}" srcOrd="0" destOrd="0" presId="urn:microsoft.com/office/officeart/2005/8/layout/orgChart1"/>
    <dgm:cxn modelId="{895FAE1A-775B-40F7-B25B-45CF97BA0153}" type="presOf" srcId="{066085E3-4D79-4853-814B-9D6F36551EB8}" destId="{98D85F26-96A3-49E7-A1EE-F237ED8E360E}" srcOrd="0" destOrd="0" presId="urn:microsoft.com/office/officeart/2005/8/layout/orgChart1"/>
    <dgm:cxn modelId="{E598061E-AFEC-4CB2-B32C-194B30000142}" type="presOf" srcId="{52DF6EB7-4F4F-4215-AA2B-52AA71519414}" destId="{E6548FAC-640F-43C1-88B2-4B765F409CC7}" srcOrd="0" destOrd="0" presId="urn:microsoft.com/office/officeart/2005/8/layout/orgChart1"/>
    <dgm:cxn modelId="{8A8DB624-7335-4131-BBDE-A85C9D73CA68}" srcId="{344ECCAA-5099-4492-A425-C3F005F3FB91}" destId="{58F202E1-BB82-4599-BBAB-28BA263ED07D}" srcOrd="1" destOrd="0" parTransId="{9A32614B-7E68-4594-9862-44C95A4CB89B}" sibTransId="{5584338A-FD0B-4A27-BA95-8B42827584B2}"/>
    <dgm:cxn modelId="{C1B35B28-1292-46F5-A1C1-8CAD53320EBD}" srcId="{344ECCAA-5099-4492-A425-C3F005F3FB91}" destId="{3E9DAB90-8B82-4233-91AD-162504F48B9E}" srcOrd="5" destOrd="0" parTransId="{1F6F0F96-CF29-443E-87ED-37D380058DAA}" sibTransId="{9D8BD42D-0958-4B08-8E9A-B6007AEE8418}"/>
    <dgm:cxn modelId="{C3082C29-C8A1-43A8-A178-8B7354785AC2}" type="presOf" srcId="{F0A4C18F-2DF3-4D97-827B-6F8AF9EF1039}" destId="{D747959D-4FC4-473C-9866-BF8F45E4CD9E}" srcOrd="0" destOrd="0" presId="urn:microsoft.com/office/officeart/2005/8/layout/orgChart1"/>
    <dgm:cxn modelId="{CA863F29-D126-4A6F-87FF-8DAAC90441CD}" srcId="{E4DDEDC3-9A70-4B9E-B621-AAD5BD57EE46}" destId="{AC131135-0B7B-4327-A225-1A3762471E7B}" srcOrd="0" destOrd="0" parTransId="{307CC688-7A42-4910-A0A6-514FD9A53FE7}" sibTransId="{7D4F43CD-3697-4F72-A1E9-78BBE046AEC9}"/>
    <dgm:cxn modelId="{13ECA62A-C2C6-46BF-914E-8335CCCC5912}" srcId="{344ECCAA-5099-4492-A425-C3F005F3FB91}" destId="{9C2F9785-AA6A-44A1-AF0A-183D80791B00}" srcOrd="2" destOrd="0" parTransId="{3145D4E3-624C-4460-9926-E6AC62B8114C}" sibTransId="{5F7304B2-21B6-4E6B-9AB5-64DE489AEE18}"/>
    <dgm:cxn modelId="{155CD12A-F0A7-4202-B757-EEC6371E4BCD}" type="presOf" srcId="{52DF6EB7-4F4F-4215-AA2B-52AA71519414}" destId="{680FB32F-C6AE-4C2F-B6E8-81EC756FA6CF}" srcOrd="1" destOrd="0" presId="urn:microsoft.com/office/officeart/2005/8/layout/orgChart1"/>
    <dgm:cxn modelId="{09EF8A2D-4E48-48F3-B7C5-BE424F26BA18}" type="presOf" srcId="{F64501A5-D169-4A19-A489-CA47EB199FF7}" destId="{5CDDE07B-BA9C-48BC-9B8C-1C464077D286}" srcOrd="0" destOrd="0" presId="urn:microsoft.com/office/officeart/2005/8/layout/orgChart1"/>
    <dgm:cxn modelId="{CBD58C2E-D247-422E-B43B-C0DBB47C9BCC}" srcId="{AF4392CB-6B7B-4A58-A2A5-AF3B6462B257}" destId="{3B649E5F-5408-4DC2-988C-674B6230E853}" srcOrd="0" destOrd="0" parTransId="{7041D925-CE30-40AD-A905-1BACD01674F1}" sibTransId="{4E5B803D-61E3-48ED-A761-9828D7CA5CD9}"/>
    <dgm:cxn modelId="{220F472F-9C6B-4129-8C5E-023A65368FC1}" type="presOf" srcId="{EC313456-C6F0-4613-A549-2BF6FD57C420}" destId="{011C55D8-0E7C-43D0-AC8A-296EE77FD12C}" srcOrd="1" destOrd="0" presId="urn:microsoft.com/office/officeart/2005/8/layout/orgChart1"/>
    <dgm:cxn modelId="{9EFA9F2F-6604-40F1-B9E2-15042B5E17B9}" type="presOf" srcId="{01010027-6224-4006-833E-AAEF1BEAC340}" destId="{08123CCE-857B-4E11-8DA7-67FBEB518D23}" srcOrd="0" destOrd="0" presId="urn:microsoft.com/office/officeart/2005/8/layout/orgChart1"/>
    <dgm:cxn modelId="{19E27333-CF8D-42CC-80A1-2AAF34285E51}" type="presOf" srcId="{149EB0C1-6E97-4EC3-84BE-54666FF62CB6}" destId="{4BB4DFE7-6975-48A2-987E-2CA391619387}" srcOrd="0" destOrd="0" presId="urn:microsoft.com/office/officeart/2005/8/layout/orgChart1"/>
    <dgm:cxn modelId="{D5217734-B08F-4750-9559-1AD52771A8D2}" srcId="{3B649E5F-5408-4DC2-988C-674B6230E853}" destId="{E4DDEDC3-9A70-4B9E-B621-AAD5BD57EE46}" srcOrd="0" destOrd="0" parTransId="{49426744-5FA0-4672-BC58-8009FE4D55A8}" sibTransId="{DB7E6F99-B80D-4BE3-9864-133E5D39FF87}"/>
    <dgm:cxn modelId="{DFC2B734-FA54-4311-A0C9-18651F4CF8A1}" srcId="{344ECCAA-5099-4492-A425-C3F005F3FB91}" destId="{52DF6EB7-4F4F-4215-AA2B-52AA71519414}" srcOrd="4" destOrd="0" parTransId="{24861D46-0619-48F4-A736-A31A4656DC14}" sibTransId="{C8483D3E-18DF-433A-A638-B474F8088DC0}"/>
    <dgm:cxn modelId="{2F0B8135-D970-40AB-BA97-599AABD4BE91}" type="presOf" srcId="{3145D4E3-624C-4460-9926-E6AC62B8114C}" destId="{E716C465-61B0-46F0-8F95-BDB2663DC5B9}" srcOrd="0" destOrd="0" presId="urn:microsoft.com/office/officeart/2005/8/layout/orgChart1"/>
    <dgm:cxn modelId="{B748D736-3483-467C-A6C0-1D84057D2453}" type="presOf" srcId="{3047ED49-8FEC-404B-A46B-74E8AD25AEE5}" destId="{75CE337A-865B-4EF9-A074-C8C699D34465}" srcOrd="0" destOrd="0" presId="urn:microsoft.com/office/officeart/2005/8/layout/orgChart1"/>
    <dgm:cxn modelId="{D0FF8238-A762-43BA-BACE-E7667F02DCC1}" srcId="{E4DDEDC3-9A70-4B9E-B621-AAD5BD57EE46}" destId="{E8F988E6-0AF6-48D7-B45B-5A89261F8331}" srcOrd="3" destOrd="0" parTransId="{E9915E29-005C-4932-8B0E-394A0AC5EF47}" sibTransId="{42BAEF36-4893-4AD1-8AEC-9EE34E85E7DD}"/>
    <dgm:cxn modelId="{71008838-543F-48E9-B724-31CF5D796851}" type="presOf" srcId="{3B649E5F-5408-4DC2-988C-674B6230E853}" destId="{A4497069-CCF4-4BA6-A1E4-A57CB2B42DB2}" srcOrd="0" destOrd="0" presId="urn:microsoft.com/office/officeart/2005/8/layout/orgChart1"/>
    <dgm:cxn modelId="{A8001A39-89A7-48AB-9547-C6DF6824E2CF}" type="presOf" srcId="{537C7E78-FED5-4D90-9436-18B392C7ECCD}" destId="{3ED92314-C48B-436C-B5D0-301B9F8718C5}" srcOrd="1" destOrd="0" presId="urn:microsoft.com/office/officeart/2005/8/layout/orgChart1"/>
    <dgm:cxn modelId="{E2F8F43A-1B42-4F46-88D2-E40946C0F89B}" type="presOf" srcId="{149EB0C1-6E97-4EC3-84BE-54666FF62CB6}" destId="{B70B43EE-E559-475E-A063-F3EF74171EE4}" srcOrd="1" destOrd="0" presId="urn:microsoft.com/office/officeart/2005/8/layout/orgChart1"/>
    <dgm:cxn modelId="{62D81740-D3F6-4A82-BEAF-CBCA4527BA58}" type="presOf" srcId="{E9915E29-005C-4932-8B0E-394A0AC5EF47}" destId="{CF082A7A-ED06-45BC-BA71-1D0E94FAB634}" srcOrd="0" destOrd="0" presId="urn:microsoft.com/office/officeart/2005/8/layout/orgChart1"/>
    <dgm:cxn modelId="{3FD5565D-B108-4BA6-B863-2C5CFDDE1647}" srcId="{3B649E5F-5408-4DC2-988C-674B6230E853}" destId="{67E45D2B-CFB3-49EA-B106-22F629A65E64}" srcOrd="2" destOrd="0" parTransId="{55EA92EB-CFC1-450C-A47E-5A09192C5B67}" sibTransId="{8FDC2249-007C-4E60-8BC6-64E891097130}"/>
    <dgm:cxn modelId="{595A4C5E-C8A0-4EA5-8126-BB3472CCAFC8}" type="presOf" srcId="{820B194E-3104-4ABB-94A5-532FAC234E40}" destId="{AC5A69BB-CBA1-4954-B6FD-D5DE71DA737C}" srcOrd="0" destOrd="0" presId="urn:microsoft.com/office/officeart/2005/8/layout/orgChart1"/>
    <dgm:cxn modelId="{4003905E-F5B8-4DAB-81E7-D196E3A99AFB}" type="presOf" srcId="{D0082A09-132A-4F0C-8560-C7BE5A65564F}" destId="{E19B32D3-8FD7-4B0D-AAC4-219189E38323}" srcOrd="1" destOrd="0" presId="urn:microsoft.com/office/officeart/2005/8/layout/orgChart1"/>
    <dgm:cxn modelId="{9CEE4360-C3C8-4FEE-BB22-CA35C7B95199}" type="presOf" srcId="{ED9177B2-5760-4526-8F31-D3144D2183A4}" destId="{566631B8-B35A-4E06-991A-A6CE40FAEAC5}" srcOrd="0" destOrd="0" presId="urn:microsoft.com/office/officeart/2005/8/layout/orgChart1"/>
    <dgm:cxn modelId="{2DF05460-8C76-4FC6-8A18-66B0A5C41924}" srcId="{E4DDEDC3-9A70-4B9E-B621-AAD5BD57EE46}" destId="{D0082A09-132A-4F0C-8560-C7BE5A65564F}" srcOrd="5" destOrd="0" parTransId="{3047ED49-8FEC-404B-A46B-74E8AD25AEE5}" sibTransId="{A33C86F7-29B3-4082-AA45-C762E83EEB06}"/>
    <dgm:cxn modelId="{E9E88347-1773-44FF-A1D2-0FD55250EE7E}" type="presOf" srcId="{344ECCAA-5099-4492-A425-C3F005F3FB91}" destId="{EFC4782A-7FDD-453D-B6DE-40F215B84B27}" srcOrd="1" destOrd="0" presId="urn:microsoft.com/office/officeart/2005/8/layout/orgChart1"/>
    <dgm:cxn modelId="{3E60FF48-E834-4AF2-B5AF-BD4D329CA5D9}" type="presOf" srcId="{0235474F-12B2-408A-A6A6-9B549A5EC7E5}" destId="{844BE552-AC9E-402C-BB4E-47C544799D1B}" srcOrd="1" destOrd="0" presId="urn:microsoft.com/office/officeart/2005/8/layout/orgChart1"/>
    <dgm:cxn modelId="{957C0D4A-4B92-4F60-B609-18FB37BDB6F4}" type="presOf" srcId="{3E9DAB90-8B82-4233-91AD-162504F48B9E}" destId="{73510B4C-981E-487B-B442-80FE6D8DEC2A}" srcOrd="0" destOrd="0" presId="urn:microsoft.com/office/officeart/2005/8/layout/orgChart1"/>
    <dgm:cxn modelId="{89B2536B-4D3D-49F9-B56A-FCFAA4A596AA}" type="presOf" srcId="{820B194E-3104-4ABB-94A5-532FAC234E40}" destId="{18D575D1-8649-489C-87D7-1C26BD036670}" srcOrd="1" destOrd="0" presId="urn:microsoft.com/office/officeart/2005/8/layout/orgChart1"/>
    <dgm:cxn modelId="{FF4FE04B-9C62-4FC6-845B-F29A06716EA5}" type="presOf" srcId="{57670F89-2C12-4B48-99E6-3EE51FBA52E5}" destId="{55886051-0375-4467-B378-61C4925DDFB4}" srcOrd="0" destOrd="0" presId="urn:microsoft.com/office/officeart/2005/8/layout/orgChart1"/>
    <dgm:cxn modelId="{02F3674D-3CC0-44AA-B0D4-6209DD843924}" type="presOf" srcId="{1F6F0F96-CF29-443E-87ED-37D380058DAA}" destId="{8E3EBE78-3461-48E2-9699-7E40EDF381D1}" srcOrd="0" destOrd="0" presId="urn:microsoft.com/office/officeart/2005/8/layout/orgChart1"/>
    <dgm:cxn modelId="{FCA14E4D-224A-40BC-832E-646777C0C703}" type="presOf" srcId="{3B649E5F-5408-4DC2-988C-674B6230E853}" destId="{064F3EB7-FFE3-4F3E-B005-0631E6C887D7}" srcOrd="1" destOrd="0" presId="urn:microsoft.com/office/officeart/2005/8/layout/orgChart1"/>
    <dgm:cxn modelId="{7409586D-10B8-4C29-9690-BA8A2DEF086D}" type="presOf" srcId="{24861D46-0619-48F4-A736-A31A4656DC14}" destId="{C4743352-AE76-4274-890C-44622B0A26A4}" srcOrd="0" destOrd="0" presId="urn:microsoft.com/office/officeart/2005/8/layout/orgChart1"/>
    <dgm:cxn modelId="{3135FD6D-BB34-4BE8-A3B6-84C3923B8697}" srcId="{344ECCAA-5099-4492-A425-C3F005F3FB91}" destId="{1A30BC66-329C-4BEA-8374-04C023EB16EE}" srcOrd="3" destOrd="0" parTransId="{7DE2DD33-71DD-4F5E-936A-96DA4B2E90A8}" sibTransId="{8FCDF3A9-E9A3-435A-BB3B-DD3CC93DF301}"/>
    <dgm:cxn modelId="{4A28956F-894C-4506-86F0-2203C11F2308}" srcId="{E4DDEDC3-9A70-4B9E-B621-AAD5BD57EE46}" destId="{57670F89-2C12-4B48-99E6-3EE51FBA52E5}" srcOrd="2" destOrd="0" parTransId="{325D8D4E-32A7-4CD0-866C-EACF0CBB0B25}" sibTransId="{288DC076-984D-4C8C-8994-2D5759BAACFD}"/>
    <dgm:cxn modelId="{97D14671-BE7D-416F-B0C2-E12576DF492A}" srcId="{344ECCAA-5099-4492-A425-C3F005F3FB91}" destId="{537C7E78-FED5-4D90-9436-18B392C7ECCD}" srcOrd="7" destOrd="0" parTransId="{066085E3-4D79-4853-814B-9D6F36551EB8}" sibTransId="{9E1B300A-0FA7-41B9-BA85-44009D8B8EBC}"/>
    <dgm:cxn modelId="{F5F38C51-71DE-476B-AC8B-D36AD9247811}" type="presOf" srcId="{E8F988E6-0AF6-48D7-B45B-5A89261F8331}" destId="{67985492-30AB-4D3A-AAEE-DB29257CCF2F}" srcOrd="1" destOrd="0" presId="urn:microsoft.com/office/officeart/2005/8/layout/orgChart1"/>
    <dgm:cxn modelId="{A270A352-9E2C-4511-9B16-46D266DF6DE2}" srcId="{E4DDEDC3-9A70-4B9E-B621-AAD5BD57EE46}" destId="{149EB0C1-6E97-4EC3-84BE-54666FF62CB6}" srcOrd="4" destOrd="0" parTransId="{DEA0DE6C-D426-435B-AB8B-DF0955B41A17}" sibTransId="{9429F190-AA49-4F5C-BA3A-95BFBF0C9E65}"/>
    <dgm:cxn modelId="{F5B9DF55-A0AB-484B-8CCA-40CB1D1C63E3}" srcId="{67E45D2B-CFB3-49EA-B106-22F629A65E64}" destId="{A399808C-B691-4C0F-81A1-6028033398B4}" srcOrd="3" destOrd="0" parTransId="{9871A8CB-E11A-49F2-869D-84D341D70D6A}" sibTransId="{96D54266-F862-4BB0-91FF-2FE520088F33}"/>
    <dgm:cxn modelId="{38011877-D4E3-4177-82F3-694D1B832FB0}" type="presOf" srcId="{AC131135-0B7B-4327-A225-1A3762471E7B}" destId="{25F5B386-A5D2-4BD9-95CF-8BC6FBFCEFE9}" srcOrd="1" destOrd="0" presId="urn:microsoft.com/office/officeart/2005/8/layout/orgChart1"/>
    <dgm:cxn modelId="{EBE28B59-43B4-48EA-9963-8586F74766EE}" srcId="{E4DDEDC3-9A70-4B9E-B621-AAD5BD57EE46}" destId="{01272B29-2B30-4277-8627-6A38EB4FE927}" srcOrd="1" destOrd="0" parTransId="{F9482986-63EF-441D-87EE-53BFA77E26CE}" sibTransId="{0CD3301A-5E8E-46EB-B7B2-FED5DED4CE2C}"/>
    <dgm:cxn modelId="{D9C3B45A-62D3-46F9-ABB5-424A11A57DB5}" type="presOf" srcId="{9963233E-A3AD-4104-8AC8-8183A9EB21A8}" destId="{C984D6DF-05B8-4A62-BC65-B1B560A2A40A}" srcOrd="0" destOrd="0" presId="urn:microsoft.com/office/officeart/2005/8/layout/orgChart1"/>
    <dgm:cxn modelId="{7700527C-CBB1-4F2D-900B-A2F2FB537DA7}" srcId="{344ECCAA-5099-4492-A425-C3F005F3FB91}" destId="{0235474F-12B2-408A-A6A6-9B549A5EC7E5}" srcOrd="0" destOrd="0" parTransId="{CB2D3E36-986D-4A8A-A55E-913ECBBDE36A}" sibTransId="{BA455826-D22F-463B-B4AE-7A997DC74BB4}"/>
    <dgm:cxn modelId="{517C1D7F-5072-4921-A913-4269300CE126}" type="presOf" srcId="{58F202E1-BB82-4599-BBAB-28BA263ED07D}" destId="{30AC6759-DCA4-4CB4-876F-147A30261E07}" srcOrd="1" destOrd="0" presId="urn:microsoft.com/office/officeart/2005/8/layout/orgChart1"/>
    <dgm:cxn modelId="{BE2D6680-C3FF-43AF-B025-CC7A26600BEA}" type="presOf" srcId="{9A32614B-7E68-4594-9862-44C95A4CB89B}" destId="{ABDF77F9-F8C9-40F1-8CA5-6399FD0A2883}" srcOrd="0" destOrd="0" presId="urn:microsoft.com/office/officeart/2005/8/layout/orgChart1"/>
    <dgm:cxn modelId="{C0057181-0CDB-4020-AEBB-030BDD2C99C9}" type="presOf" srcId="{ED9177B2-5760-4526-8F31-D3144D2183A4}" destId="{70021C79-9F08-4218-9578-3EDD7AEEF15E}" srcOrd="1" destOrd="0" presId="urn:microsoft.com/office/officeart/2005/8/layout/orgChart1"/>
    <dgm:cxn modelId="{B58FE982-8064-4FE5-BD60-24327CF8BDEB}" type="presOf" srcId="{57670F89-2C12-4B48-99E6-3EE51FBA52E5}" destId="{0B2DD6E7-892E-4FDC-89A3-1EB8805DE767}" srcOrd="1" destOrd="0" presId="urn:microsoft.com/office/officeart/2005/8/layout/orgChart1"/>
    <dgm:cxn modelId="{AB58648C-DE60-416D-8902-5F3A405C143E}" type="presOf" srcId="{1A30BC66-329C-4BEA-8374-04C023EB16EE}" destId="{F9B72D0B-7479-4392-9038-EA9B40787359}" srcOrd="1" destOrd="0" presId="urn:microsoft.com/office/officeart/2005/8/layout/orgChart1"/>
    <dgm:cxn modelId="{F3D8118F-BFB3-4961-9F39-E4BC9AC43EA8}" type="presOf" srcId="{BB69EB01-8BCD-40FF-9259-FAEE923F280E}" destId="{44BDFBC6-ED01-417A-85FD-26932675F049}" srcOrd="0" destOrd="0" presId="urn:microsoft.com/office/officeart/2005/8/layout/orgChart1"/>
    <dgm:cxn modelId="{320ED1A0-38F2-40F5-BAC6-E53B023EB229}" type="presOf" srcId="{A399808C-B691-4C0F-81A1-6028033398B4}" destId="{95A3A709-1C84-4D0E-A74F-70D62BA6ABFC}" srcOrd="1" destOrd="0" presId="urn:microsoft.com/office/officeart/2005/8/layout/orgChart1"/>
    <dgm:cxn modelId="{A08173A2-238A-406E-BF24-F329CBC32E18}" type="presOf" srcId="{EC313456-C6F0-4613-A549-2BF6FD57C420}" destId="{3C0D045F-D6CD-4750-A16F-4E658B1A294C}" srcOrd="0" destOrd="0" presId="urn:microsoft.com/office/officeart/2005/8/layout/orgChart1"/>
    <dgm:cxn modelId="{6FE2AEA2-B810-4CE6-9265-27B66DD6BB58}" type="presOf" srcId="{9963233E-A3AD-4104-8AC8-8183A9EB21A8}" destId="{801B1DFF-8147-460C-8854-F03C2855F01F}" srcOrd="1" destOrd="0" presId="urn:microsoft.com/office/officeart/2005/8/layout/orgChart1"/>
    <dgm:cxn modelId="{FA49AEAA-8E59-424C-BC10-ECFC98354C92}" type="presOf" srcId="{7DE2DD33-71DD-4F5E-936A-96DA4B2E90A8}" destId="{AE3465C3-D06C-4D39-BA38-790394A87774}" srcOrd="0" destOrd="0" presId="urn:microsoft.com/office/officeart/2005/8/layout/orgChart1"/>
    <dgm:cxn modelId="{1DDCF0AC-5587-4ACB-A8FF-8F4BFC7325CF}" type="presOf" srcId="{417F4D28-7CCE-46B9-B0CC-0FF6A3C8FD7F}" destId="{92639DC0-F1A8-4EAF-A4CE-032B3C72EBE2}" srcOrd="0" destOrd="0" presId="urn:microsoft.com/office/officeart/2005/8/layout/orgChart1"/>
    <dgm:cxn modelId="{772430AE-EF2B-4DBC-A403-E29821A7AD35}" type="presOf" srcId="{D0082A09-132A-4F0C-8560-C7BE5A65564F}" destId="{E20ECB71-0263-45D2-9F1B-FDA470CD37A5}" srcOrd="0" destOrd="0" presId="urn:microsoft.com/office/officeart/2005/8/layout/orgChart1"/>
    <dgm:cxn modelId="{A5B275B0-A820-4AB4-AA38-EA2E4949ABDB}" srcId="{3B649E5F-5408-4DC2-988C-674B6230E853}" destId="{344ECCAA-5099-4492-A425-C3F005F3FB91}" srcOrd="1" destOrd="0" parTransId="{C76CA982-8821-4FA1-8544-7723660346DB}" sibTransId="{64E2F3E5-FDBC-4932-91D5-1DA1FC124653}"/>
    <dgm:cxn modelId="{543D3DB1-1DED-41E8-BB82-1623CA849520}" type="presOf" srcId="{01272B29-2B30-4277-8627-6A38EB4FE927}" destId="{62AEA53B-D799-47DE-A2D9-A5F765DFF016}" srcOrd="0" destOrd="0" presId="urn:microsoft.com/office/officeart/2005/8/layout/orgChart1"/>
    <dgm:cxn modelId="{9DA3C2B5-637C-44E5-AD9A-7F4500693077}" type="presOf" srcId="{0235474F-12B2-408A-A6A6-9B549A5EC7E5}" destId="{C9B536A1-D5EC-4D81-BA4D-4825976D5C09}" srcOrd="0" destOrd="0" presId="urn:microsoft.com/office/officeart/2005/8/layout/orgChart1"/>
    <dgm:cxn modelId="{D15F7EB7-895E-4424-9157-12466B94D47D}" srcId="{67E45D2B-CFB3-49EA-B106-22F629A65E64}" destId="{EC313456-C6F0-4613-A549-2BF6FD57C420}" srcOrd="0" destOrd="0" parTransId="{BB69EB01-8BCD-40FF-9259-FAEE923F280E}" sibTransId="{170EC8F5-814D-42AB-9EBD-CDC81F8AF129}"/>
    <dgm:cxn modelId="{A1A30EBC-0F04-4142-8522-8869B274DA14}" type="presOf" srcId="{01272B29-2B30-4277-8627-6A38EB4FE927}" destId="{D71C3369-A77A-4D12-8231-CB1824AB103C}" srcOrd="1" destOrd="0" presId="urn:microsoft.com/office/officeart/2005/8/layout/orgChart1"/>
    <dgm:cxn modelId="{383834BD-1F80-46D5-9A09-D8B8EA8C704C}" type="presOf" srcId="{C76CA982-8821-4FA1-8544-7723660346DB}" destId="{8FDA9843-FCD8-494F-B4E9-6057A3CD55C7}" srcOrd="0" destOrd="0" presId="urn:microsoft.com/office/officeart/2005/8/layout/orgChart1"/>
    <dgm:cxn modelId="{F781BDC3-5D18-4A35-9B6C-0D6975A23370}" type="presOf" srcId="{CB2D3E36-986D-4A8A-A55E-913ECBBDE36A}" destId="{7DFBD335-879D-469C-B7F6-DCF8DFFAD558}" srcOrd="0" destOrd="0" presId="urn:microsoft.com/office/officeart/2005/8/layout/orgChart1"/>
    <dgm:cxn modelId="{0FB0F1C5-7EBD-4CCB-8237-28409EAF4B28}" type="presOf" srcId="{DEA0DE6C-D426-435B-AB8B-DF0955B41A17}" destId="{71668680-EBF4-4E22-AC0A-9D9C968E9349}" srcOrd="0" destOrd="0" presId="urn:microsoft.com/office/officeart/2005/8/layout/orgChart1"/>
    <dgm:cxn modelId="{7E3BA5C8-A21F-4366-8C15-C79DF61B5932}" srcId="{AF4392CB-6B7B-4A58-A2A5-AF3B6462B257}" destId="{01010027-6224-4006-833E-AAEF1BEAC340}" srcOrd="1" destOrd="0" parTransId="{82223D39-7C91-40CB-8D5C-1A5707B9809E}" sibTransId="{96636A52-45C2-4589-BE1F-DC6947D30811}"/>
    <dgm:cxn modelId="{BD91D9C8-9C72-412F-AA24-57E73A5BFDD9}" type="presOf" srcId="{344ECCAA-5099-4492-A425-C3F005F3FB91}" destId="{3E82DFC7-C9B2-44F4-82C5-000CC1276333}" srcOrd="0" destOrd="0" presId="urn:microsoft.com/office/officeart/2005/8/layout/orgChart1"/>
    <dgm:cxn modelId="{EEC7CACB-B6FD-42AD-93C9-1B1D90BAD034}" type="presOf" srcId="{9C2F9785-AA6A-44A1-AF0A-183D80791B00}" destId="{FC0761C6-CD52-46F5-9E01-F61AA21E55DC}" srcOrd="1" destOrd="0" presId="urn:microsoft.com/office/officeart/2005/8/layout/orgChart1"/>
    <dgm:cxn modelId="{8EEA42DA-B2A5-44E5-84D9-7576B95D5733}" type="presOf" srcId="{3E9DAB90-8B82-4233-91AD-162504F48B9E}" destId="{8F80EE6A-4810-4F9A-BAD2-723407DC32E4}" srcOrd="1" destOrd="0" presId="urn:microsoft.com/office/officeart/2005/8/layout/orgChart1"/>
    <dgm:cxn modelId="{837D51DA-CF62-498B-8D04-CD6408211132}" type="presOf" srcId="{58F202E1-BB82-4599-BBAB-28BA263ED07D}" destId="{5B695A73-9759-4580-97CB-BDBDF3B69F5A}" srcOrd="0" destOrd="0" presId="urn:microsoft.com/office/officeart/2005/8/layout/orgChart1"/>
    <dgm:cxn modelId="{AA7539DB-78EF-4012-AD7E-2EBD75AC8DE0}" type="presOf" srcId="{E4DDEDC3-9A70-4B9E-B621-AAD5BD57EE46}" destId="{B197FA8F-E3F1-4889-8EE8-0E052951F975}" srcOrd="1" destOrd="0" presId="urn:microsoft.com/office/officeart/2005/8/layout/orgChart1"/>
    <dgm:cxn modelId="{75954FDD-19A4-40C4-AEAA-BEFE7A1A0F2F}" srcId="{67E45D2B-CFB3-49EA-B106-22F629A65E64}" destId="{ED9177B2-5760-4526-8F31-D3144D2183A4}" srcOrd="2" destOrd="0" parTransId="{417F4D28-7CCE-46B9-B0CC-0FF6A3C8FD7F}" sibTransId="{036FB140-4DA0-4345-8F8F-3ABAD34BB2F7}"/>
    <dgm:cxn modelId="{64FD50DF-454C-4EA0-A5F8-D8192E80A276}" type="presOf" srcId="{55EA92EB-CFC1-450C-A47E-5A09192C5B67}" destId="{223D6AFF-A43B-4435-A14D-9D92E21CE41D}" srcOrd="0" destOrd="0" presId="urn:microsoft.com/office/officeart/2005/8/layout/orgChart1"/>
    <dgm:cxn modelId="{557296DF-5764-4346-A62F-EDAC1AF1206F}" type="presOf" srcId="{F9482986-63EF-441D-87EE-53BFA77E26CE}" destId="{082D1279-8A8C-4892-9803-689AB0B7508B}" srcOrd="0" destOrd="0" presId="urn:microsoft.com/office/officeart/2005/8/layout/orgChart1"/>
    <dgm:cxn modelId="{88A820E3-3AA4-4574-8E75-7E356F6ECD13}" type="presOf" srcId="{67E45D2B-CFB3-49EA-B106-22F629A65E64}" destId="{4696AC24-1BC1-4590-8F93-BFDEB8246086}" srcOrd="1" destOrd="0" presId="urn:microsoft.com/office/officeart/2005/8/layout/orgChart1"/>
    <dgm:cxn modelId="{4636F7E3-BE33-458D-AC29-D41DF5FF1AE6}" type="presOf" srcId="{67E45D2B-CFB3-49EA-B106-22F629A65E64}" destId="{62B085CD-68DC-42C1-97A1-F924A5A6EC47}" srcOrd="0" destOrd="0" presId="urn:microsoft.com/office/officeart/2005/8/layout/orgChart1"/>
    <dgm:cxn modelId="{0D44C4E5-3559-4770-B99F-76B53444AA3B}" type="presOf" srcId="{537C7E78-FED5-4D90-9436-18B392C7ECCD}" destId="{B693BB76-0D78-46C1-BC01-A79D1308BCCD}" srcOrd="0" destOrd="0" presId="urn:microsoft.com/office/officeart/2005/8/layout/orgChart1"/>
    <dgm:cxn modelId="{4C480EEA-570D-4C37-ABE4-9183F389E537}" type="presOf" srcId="{01010027-6224-4006-833E-AAEF1BEAC340}" destId="{07768C66-00F4-4A56-A6CA-652B85D89604}" srcOrd="1" destOrd="0" presId="urn:microsoft.com/office/officeart/2005/8/layout/orgChart1"/>
    <dgm:cxn modelId="{182467EA-46D0-4B49-ACE0-CE0A84494E99}" type="presOf" srcId="{49426744-5FA0-4672-BC58-8009FE4D55A8}" destId="{11378655-0152-420F-9DA9-651729200DC4}" srcOrd="0" destOrd="0" presId="urn:microsoft.com/office/officeart/2005/8/layout/orgChart1"/>
    <dgm:cxn modelId="{5179FBF4-1BDB-4643-B157-F0AA0838C7B2}" type="presOf" srcId="{1A30BC66-329C-4BEA-8374-04C023EB16EE}" destId="{B102DC1A-FABC-425B-AA49-07D0A9CCB5C1}" srcOrd="0" destOrd="0" presId="urn:microsoft.com/office/officeart/2005/8/layout/orgChart1"/>
    <dgm:cxn modelId="{1B3327F6-620C-4A8B-83E9-439467E17B7F}" type="presOf" srcId="{AC131135-0B7B-4327-A225-1A3762471E7B}" destId="{2267C1A0-8AA7-40E0-8D3B-9AC21B61C386}" srcOrd="0" destOrd="0" presId="urn:microsoft.com/office/officeart/2005/8/layout/orgChart1"/>
    <dgm:cxn modelId="{C3D047FA-59E9-41F1-A665-ABF783BD1B76}" srcId="{67E45D2B-CFB3-49EA-B106-22F629A65E64}" destId="{820B194E-3104-4ABB-94A5-532FAC234E40}" srcOrd="1" destOrd="0" parTransId="{F64501A5-D169-4A19-A489-CA47EB199FF7}" sibTransId="{0458A56C-287A-4C26-B892-EFCB0B988B68}"/>
    <dgm:cxn modelId="{E8486EFF-4E64-4077-83D9-B0A3CB329158}" type="presOf" srcId="{307CC688-7A42-4910-A0A6-514FD9A53FE7}" destId="{EC067F78-B6BC-475B-A359-C601899410C0}" srcOrd="0" destOrd="0" presId="urn:microsoft.com/office/officeart/2005/8/layout/orgChart1"/>
    <dgm:cxn modelId="{427EC9FF-BA4D-472A-A940-C25FD2DCEFDC}" type="presOf" srcId="{A399808C-B691-4C0F-81A1-6028033398B4}" destId="{EE1E6C7F-3B00-489D-B23F-45F8C696A7C5}" srcOrd="0" destOrd="0" presId="urn:microsoft.com/office/officeart/2005/8/layout/orgChart1"/>
    <dgm:cxn modelId="{E9197314-5A79-4462-9661-325192950778}" type="presParOf" srcId="{0900930E-2E4D-48B4-ABAC-B9CB2936EFC1}" destId="{293822AE-84FD-4103-81CE-B3D35C86B54E}" srcOrd="0" destOrd="0" presId="urn:microsoft.com/office/officeart/2005/8/layout/orgChart1"/>
    <dgm:cxn modelId="{91244CFF-8CE9-4A89-A5D9-D6303DBE86DF}" type="presParOf" srcId="{293822AE-84FD-4103-81CE-B3D35C86B54E}" destId="{5D7B3BC4-87F7-413D-A589-56D25CBB4EEF}" srcOrd="0" destOrd="0" presId="urn:microsoft.com/office/officeart/2005/8/layout/orgChart1"/>
    <dgm:cxn modelId="{D127B5C9-E0C8-40FE-8B58-0A3E4CFAEC95}" type="presParOf" srcId="{5D7B3BC4-87F7-413D-A589-56D25CBB4EEF}" destId="{A4497069-CCF4-4BA6-A1E4-A57CB2B42DB2}" srcOrd="0" destOrd="0" presId="urn:microsoft.com/office/officeart/2005/8/layout/orgChart1"/>
    <dgm:cxn modelId="{0DBC31FB-9B23-432D-A974-67E648151F0C}" type="presParOf" srcId="{5D7B3BC4-87F7-413D-A589-56D25CBB4EEF}" destId="{064F3EB7-FFE3-4F3E-B005-0631E6C887D7}" srcOrd="1" destOrd="0" presId="urn:microsoft.com/office/officeart/2005/8/layout/orgChart1"/>
    <dgm:cxn modelId="{3CA90C82-638B-459C-8548-E41CC8F55DE9}" type="presParOf" srcId="{293822AE-84FD-4103-81CE-B3D35C86B54E}" destId="{87F20E67-2055-4F69-8A4F-6B9ACAD6A524}" srcOrd="1" destOrd="0" presId="urn:microsoft.com/office/officeart/2005/8/layout/orgChart1"/>
    <dgm:cxn modelId="{A1668170-575C-4C82-B45B-E4DC8B0DF85A}" type="presParOf" srcId="{87F20E67-2055-4F69-8A4F-6B9ACAD6A524}" destId="{11378655-0152-420F-9DA9-651729200DC4}" srcOrd="0" destOrd="0" presId="urn:microsoft.com/office/officeart/2005/8/layout/orgChart1"/>
    <dgm:cxn modelId="{EF601AA6-0C9A-427D-9F55-6F435D01B1B2}" type="presParOf" srcId="{87F20E67-2055-4F69-8A4F-6B9ACAD6A524}" destId="{A0487FE3-B2BF-4993-893D-F8052C46C738}" srcOrd="1" destOrd="0" presId="urn:microsoft.com/office/officeart/2005/8/layout/orgChart1"/>
    <dgm:cxn modelId="{767FF691-AA5F-4278-A45B-D44A687C6ECF}" type="presParOf" srcId="{A0487FE3-B2BF-4993-893D-F8052C46C738}" destId="{DFD67AD2-EE6E-4A81-BFE8-12159E91E1D3}" srcOrd="0" destOrd="0" presId="urn:microsoft.com/office/officeart/2005/8/layout/orgChart1"/>
    <dgm:cxn modelId="{546E009A-C862-4021-984E-AEEC0209EF81}" type="presParOf" srcId="{DFD67AD2-EE6E-4A81-BFE8-12159E91E1D3}" destId="{595A654A-E615-403E-9680-E52FFDDFC532}" srcOrd="0" destOrd="0" presId="urn:microsoft.com/office/officeart/2005/8/layout/orgChart1"/>
    <dgm:cxn modelId="{08FF7B15-D75A-4653-8F97-8CE29573B189}" type="presParOf" srcId="{DFD67AD2-EE6E-4A81-BFE8-12159E91E1D3}" destId="{B197FA8F-E3F1-4889-8EE8-0E052951F975}" srcOrd="1" destOrd="0" presId="urn:microsoft.com/office/officeart/2005/8/layout/orgChart1"/>
    <dgm:cxn modelId="{8DC17AB4-42B9-4BC5-876A-E8D3B5E08586}" type="presParOf" srcId="{A0487FE3-B2BF-4993-893D-F8052C46C738}" destId="{201E7173-2322-422E-85FD-9F8CA699A0E3}" srcOrd="1" destOrd="0" presId="urn:microsoft.com/office/officeart/2005/8/layout/orgChart1"/>
    <dgm:cxn modelId="{0C73176F-E488-4EE7-9224-F2C2C1DB9CAA}" type="presParOf" srcId="{201E7173-2322-422E-85FD-9F8CA699A0E3}" destId="{EC067F78-B6BC-475B-A359-C601899410C0}" srcOrd="0" destOrd="0" presId="urn:microsoft.com/office/officeart/2005/8/layout/orgChart1"/>
    <dgm:cxn modelId="{7F598C3E-C0CF-4A98-BA5F-AA72B5AF89FC}" type="presParOf" srcId="{201E7173-2322-422E-85FD-9F8CA699A0E3}" destId="{71291BA9-DA81-45FE-A71B-0B63EBF5E626}" srcOrd="1" destOrd="0" presId="urn:microsoft.com/office/officeart/2005/8/layout/orgChart1"/>
    <dgm:cxn modelId="{3E5BA895-0BD2-40A4-8290-E21577E5EE61}" type="presParOf" srcId="{71291BA9-DA81-45FE-A71B-0B63EBF5E626}" destId="{675DCCDF-222A-4E38-A0CC-1891CC3FE1FD}" srcOrd="0" destOrd="0" presId="urn:microsoft.com/office/officeart/2005/8/layout/orgChart1"/>
    <dgm:cxn modelId="{01EE5096-BB58-4B15-80C9-5ACC87EE8755}" type="presParOf" srcId="{675DCCDF-222A-4E38-A0CC-1891CC3FE1FD}" destId="{2267C1A0-8AA7-40E0-8D3B-9AC21B61C386}" srcOrd="0" destOrd="0" presId="urn:microsoft.com/office/officeart/2005/8/layout/orgChart1"/>
    <dgm:cxn modelId="{2655B912-AC81-46BF-8475-2049E72A9F02}" type="presParOf" srcId="{675DCCDF-222A-4E38-A0CC-1891CC3FE1FD}" destId="{25F5B386-A5D2-4BD9-95CF-8BC6FBFCEFE9}" srcOrd="1" destOrd="0" presId="urn:microsoft.com/office/officeart/2005/8/layout/orgChart1"/>
    <dgm:cxn modelId="{B79DC1BC-EFAD-460D-A1D9-4D0047D5C208}" type="presParOf" srcId="{71291BA9-DA81-45FE-A71B-0B63EBF5E626}" destId="{25E9267B-A02E-44B6-9C39-69560030A813}" srcOrd="1" destOrd="0" presId="urn:microsoft.com/office/officeart/2005/8/layout/orgChart1"/>
    <dgm:cxn modelId="{A9F18342-C766-4C03-B481-C76766AF59A7}" type="presParOf" srcId="{71291BA9-DA81-45FE-A71B-0B63EBF5E626}" destId="{F9C21998-94E1-4B7F-9056-0EB46FAFB158}" srcOrd="2" destOrd="0" presId="urn:microsoft.com/office/officeart/2005/8/layout/orgChart1"/>
    <dgm:cxn modelId="{86615EA5-8A78-4510-AC0B-190CFDDCEACF}" type="presParOf" srcId="{201E7173-2322-422E-85FD-9F8CA699A0E3}" destId="{082D1279-8A8C-4892-9803-689AB0B7508B}" srcOrd="2" destOrd="0" presId="urn:microsoft.com/office/officeart/2005/8/layout/orgChart1"/>
    <dgm:cxn modelId="{5D2B98C6-A534-495A-A2E2-8FD2E88E8673}" type="presParOf" srcId="{201E7173-2322-422E-85FD-9F8CA699A0E3}" destId="{86FC9571-68BE-488A-A4A9-32DB957A08D0}" srcOrd="3" destOrd="0" presId="urn:microsoft.com/office/officeart/2005/8/layout/orgChart1"/>
    <dgm:cxn modelId="{08DFD5BA-0E9C-48D4-ACF5-A33CB3B26CBE}" type="presParOf" srcId="{86FC9571-68BE-488A-A4A9-32DB957A08D0}" destId="{CD470B24-EF22-4EE6-8805-171C962EC906}" srcOrd="0" destOrd="0" presId="urn:microsoft.com/office/officeart/2005/8/layout/orgChart1"/>
    <dgm:cxn modelId="{77035514-BAF8-437A-B7FB-E2B6AC543ECB}" type="presParOf" srcId="{CD470B24-EF22-4EE6-8805-171C962EC906}" destId="{62AEA53B-D799-47DE-A2D9-A5F765DFF016}" srcOrd="0" destOrd="0" presId="urn:microsoft.com/office/officeart/2005/8/layout/orgChart1"/>
    <dgm:cxn modelId="{881EE128-95FE-40A5-9311-F3378C67036D}" type="presParOf" srcId="{CD470B24-EF22-4EE6-8805-171C962EC906}" destId="{D71C3369-A77A-4D12-8231-CB1824AB103C}" srcOrd="1" destOrd="0" presId="urn:microsoft.com/office/officeart/2005/8/layout/orgChart1"/>
    <dgm:cxn modelId="{9F7D2884-6E5F-402D-8781-17621E9EAB1D}" type="presParOf" srcId="{86FC9571-68BE-488A-A4A9-32DB957A08D0}" destId="{EDA566E2-8A8C-497F-A83C-9D936B57B65C}" srcOrd="1" destOrd="0" presId="urn:microsoft.com/office/officeart/2005/8/layout/orgChart1"/>
    <dgm:cxn modelId="{0E5D3033-CCE9-409C-BF2D-64A19DA3482C}" type="presParOf" srcId="{86FC9571-68BE-488A-A4A9-32DB957A08D0}" destId="{2A565610-D1BC-431E-9884-86C512F8D260}" srcOrd="2" destOrd="0" presId="urn:microsoft.com/office/officeart/2005/8/layout/orgChart1"/>
    <dgm:cxn modelId="{AA426169-10FF-4857-9704-F997B4D87E95}" type="presParOf" srcId="{201E7173-2322-422E-85FD-9F8CA699A0E3}" destId="{118C6FFB-5929-4D17-83D9-C11683AFAEC9}" srcOrd="4" destOrd="0" presId="urn:microsoft.com/office/officeart/2005/8/layout/orgChart1"/>
    <dgm:cxn modelId="{01D7FDD1-2DB8-447F-9DE9-851EFAF665A6}" type="presParOf" srcId="{201E7173-2322-422E-85FD-9F8CA699A0E3}" destId="{EF655B46-E856-462F-99A8-9A26E0942C6D}" srcOrd="5" destOrd="0" presId="urn:microsoft.com/office/officeart/2005/8/layout/orgChart1"/>
    <dgm:cxn modelId="{74634D58-A598-46EA-B1C9-F9731BC13D60}" type="presParOf" srcId="{EF655B46-E856-462F-99A8-9A26E0942C6D}" destId="{FE13722C-FE68-44E9-9B91-683195F63F70}" srcOrd="0" destOrd="0" presId="urn:microsoft.com/office/officeart/2005/8/layout/orgChart1"/>
    <dgm:cxn modelId="{FE038DF0-49F7-4FED-AECD-29EC7B262B4F}" type="presParOf" srcId="{FE13722C-FE68-44E9-9B91-683195F63F70}" destId="{55886051-0375-4467-B378-61C4925DDFB4}" srcOrd="0" destOrd="0" presId="urn:microsoft.com/office/officeart/2005/8/layout/orgChart1"/>
    <dgm:cxn modelId="{27570C14-146A-41D0-8ABB-C7E237EE3C0D}" type="presParOf" srcId="{FE13722C-FE68-44E9-9B91-683195F63F70}" destId="{0B2DD6E7-892E-4FDC-89A3-1EB8805DE767}" srcOrd="1" destOrd="0" presId="urn:microsoft.com/office/officeart/2005/8/layout/orgChart1"/>
    <dgm:cxn modelId="{096AA52D-948B-4BF2-969E-F43D196CAF60}" type="presParOf" srcId="{EF655B46-E856-462F-99A8-9A26E0942C6D}" destId="{A2E6CB7A-1D3A-4F2B-8EEE-82591A6A4EB2}" srcOrd="1" destOrd="0" presId="urn:microsoft.com/office/officeart/2005/8/layout/orgChart1"/>
    <dgm:cxn modelId="{3494CDFD-36F3-4D5E-A69A-BF0D45690AAF}" type="presParOf" srcId="{EF655B46-E856-462F-99A8-9A26E0942C6D}" destId="{9D94F217-E2AE-4092-A723-BECFBB4556BE}" srcOrd="2" destOrd="0" presId="urn:microsoft.com/office/officeart/2005/8/layout/orgChart1"/>
    <dgm:cxn modelId="{4439BE66-3D77-4DF8-B572-C9425BDC6919}" type="presParOf" srcId="{201E7173-2322-422E-85FD-9F8CA699A0E3}" destId="{CF082A7A-ED06-45BC-BA71-1D0E94FAB634}" srcOrd="6" destOrd="0" presId="urn:microsoft.com/office/officeart/2005/8/layout/orgChart1"/>
    <dgm:cxn modelId="{DF012886-7394-4BA1-9B1B-3B966556B248}" type="presParOf" srcId="{201E7173-2322-422E-85FD-9F8CA699A0E3}" destId="{D01ED72B-56AD-4071-A6D8-150EB1F643E0}" srcOrd="7" destOrd="0" presId="urn:microsoft.com/office/officeart/2005/8/layout/orgChart1"/>
    <dgm:cxn modelId="{CD1B3F1C-6FB2-469D-9FCB-957B967BE1FB}" type="presParOf" srcId="{D01ED72B-56AD-4071-A6D8-150EB1F643E0}" destId="{0DC523A1-7E5C-42C1-9512-EB895D47321B}" srcOrd="0" destOrd="0" presId="urn:microsoft.com/office/officeart/2005/8/layout/orgChart1"/>
    <dgm:cxn modelId="{1A3BD61D-A4F7-4057-9A0F-4BA0659E8560}" type="presParOf" srcId="{0DC523A1-7E5C-42C1-9512-EB895D47321B}" destId="{E1609A4A-544E-4517-88AF-00AB9F09D294}" srcOrd="0" destOrd="0" presId="urn:microsoft.com/office/officeart/2005/8/layout/orgChart1"/>
    <dgm:cxn modelId="{EE4E1F14-45C0-4871-BCF3-5F4A23640D30}" type="presParOf" srcId="{0DC523A1-7E5C-42C1-9512-EB895D47321B}" destId="{67985492-30AB-4D3A-AAEE-DB29257CCF2F}" srcOrd="1" destOrd="0" presId="urn:microsoft.com/office/officeart/2005/8/layout/orgChart1"/>
    <dgm:cxn modelId="{C6866E0E-D888-481E-BEF5-3B9D199A5725}" type="presParOf" srcId="{D01ED72B-56AD-4071-A6D8-150EB1F643E0}" destId="{0FF75F9B-EA03-4F70-9689-28548CB729E3}" srcOrd="1" destOrd="0" presId="urn:microsoft.com/office/officeart/2005/8/layout/orgChart1"/>
    <dgm:cxn modelId="{3E30E522-D87C-4E2B-9CAA-2249EA3149A6}" type="presParOf" srcId="{D01ED72B-56AD-4071-A6D8-150EB1F643E0}" destId="{BF85D6F3-495A-4D65-A4CE-2EC15029D2EF}" srcOrd="2" destOrd="0" presId="urn:microsoft.com/office/officeart/2005/8/layout/orgChart1"/>
    <dgm:cxn modelId="{958598F0-B017-474F-AC43-8093536ED9AD}" type="presParOf" srcId="{201E7173-2322-422E-85FD-9F8CA699A0E3}" destId="{71668680-EBF4-4E22-AC0A-9D9C968E9349}" srcOrd="8" destOrd="0" presId="urn:microsoft.com/office/officeart/2005/8/layout/orgChart1"/>
    <dgm:cxn modelId="{D3C4A8E8-6A4E-4665-B10B-56DD21ED4630}" type="presParOf" srcId="{201E7173-2322-422E-85FD-9F8CA699A0E3}" destId="{1C74F2E4-00E4-4C25-B308-73C17EB5788D}" srcOrd="9" destOrd="0" presId="urn:microsoft.com/office/officeart/2005/8/layout/orgChart1"/>
    <dgm:cxn modelId="{499DC6FB-F264-4BA7-A819-049DF3179DEA}" type="presParOf" srcId="{1C74F2E4-00E4-4C25-B308-73C17EB5788D}" destId="{845ECC2F-B185-472D-B7EF-4C319200BA48}" srcOrd="0" destOrd="0" presId="urn:microsoft.com/office/officeart/2005/8/layout/orgChart1"/>
    <dgm:cxn modelId="{73C8E632-0560-4980-96BF-57AF60877B39}" type="presParOf" srcId="{845ECC2F-B185-472D-B7EF-4C319200BA48}" destId="{4BB4DFE7-6975-48A2-987E-2CA391619387}" srcOrd="0" destOrd="0" presId="urn:microsoft.com/office/officeart/2005/8/layout/orgChart1"/>
    <dgm:cxn modelId="{8F3D582B-A87F-4206-93E6-2C8ED79A81B2}" type="presParOf" srcId="{845ECC2F-B185-472D-B7EF-4C319200BA48}" destId="{B70B43EE-E559-475E-A063-F3EF74171EE4}" srcOrd="1" destOrd="0" presId="urn:microsoft.com/office/officeart/2005/8/layout/orgChart1"/>
    <dgm:cxn modelId="{BE0CB52F-7FEB-4810-92F6-E5E2EAA07419}" type="presParOf" srcId="{1C74F2E4-00E4-4C25-B308-73C17EB5788D}" destId="{90A7BD3A-45DD-4B7A-AE09-3E0F2D1CBEF1}" srcOrd="1" destOrd="0" presId="urn:microsoft.com/office/officeart/2005/8/layout/orgChart1"/>
    <dgm:cxn modelId="{2ACE9D7F-9B2E-424B-8DC3-DBE24DB1F836}" type="presParOf" srcId="{1C74F2E4-00E4-4C25-B308-73C17EB5788D}" destId="{BA404A2F-586D-4A4A-A9D1-CB9CC7838DD6}" srcOrd="2" destOrd="0" presId="urn:microsoft.com/office/officeart/2005/8/layout/orgChart1"/>
    <dgm:cxn modelId="{72A7FBB0-66DE-4D5F-AD1D-074276737FEF}" type="presParOf" srcId="{201E7173-2322-422E-85FD-9F8CA699A0E3}" destId="{75CE337A-865B-4EF9-A074-C8C699D34465}" srcOrd="10" destOrd="0" presId="urn:microsoft.com/office/officeart/2005/8/layout/orgChart1"/>
    <dgm:cxn modelId="{56090B49-CE4D-406F-8D54-CB46F126FC6B}" type="presParOf" srcId="{201E7173-2322-422E-85FD-9F8CA699A0E3}" destId="{AA85DECA-78F9-497B-8970-5D60DF8EAAD9}" srcOrd="11" destOrd="0" presId="urn:microsoft.com/office/officeart/2005/8/layout/orgChart1"/>
    <dgm:cxn modelId="{CB785B6A-FE37-45C7-90E7-002920E2ECB1}" type="presParOf" srcId="{AA85DECA-78F9-497B-8970-5D60DF8EAAD9}" destId="{7EB8B660-1CF0-439D-983D-0315B9C5F4DB}" srcOrd="0" destOrd="0" presId="urn:microsoft.com/office/officeart/2005/8/layout/orgChart1"/>
    <dgm:cxn modelId="{93FE9A0D-8E31-4F63-8F7C-344C17E49C69}" type="presParOf" srcId="{7EB8B660-1CF0-439D-983D-0315B9C5F4DB}" destId="{E20ECB71-0263-45D2-9F1B-FDA470CD37A5}" srcOrd="0" destOrd="0" presId="urn:microsoft.com/office/officeart/2005/8/layout/orgChart1"/>
    <dgm:cxn modelId="{C0895CCB-7E9B-4C7C-9B7E-1300B1EF287E}" type="presParOf" srcId="{7EB8B660-1CF0-439D-983D-0315B9C5F4DB}" destId="{E19B32D3-8FD7-4B0D-AAC4-219189E38323}" srcOrd="1" destOrd="0" presId="urn:microsoft.com/office/officeart/2005/8/layout/orgChart1"/>
    <dgm:cxn modelId="{BCA89997-2DF3-487A-937F-B9AD9FF876BD}" type="presParOf" srcId="{AA85DECA-78F9-497B-8970-5D60DF8EAAD9}" destId="{F4E21BB0-5E9A-4266-9DCF-BD6B113E22B3}" srcOrd="1" destOrd="0" presId="urn:microsoft.com/office/officeart/2005/8/layout/orgChart1"/>
    <dgm:cxn modelId="{6D0199CA-1BCD-4836-BF4F-6A292D9BE18A}" type="presParOf" srcId="{AA85DECA-78F9-497B-8970-5D60DF8EAAD9}" destId="{1613409F-585C-4C62-9677-6CE6025D4862}" srcOrd="2" destOrd="0" presId="urn:microsoft.com/office/officeart/2005/8/layout/orgChart1"/>
    <dgm:cxn modelId="{115223A2-2C84-4A3D-AF32-C7DD355B1BAE}" type="presParOf" srcId="{A0487FE3-B2BF-4993-893D-F8052C46C738}" destId="{40FE9AC8-F067-49D0-8EA7-72A379BE2424}" srcOrd="2" destOrd="0" presId="urn:microsoft.com/office/officeart/2005/8/layout/orgChart1"/>
    <dgm:cxn modelId="{0F74A7BD-AFDB-4D4A-9D39-B2FEC7F0126A}" type="presParOf" srcId="{87F20E67-2055-4F69-8A4F-6B9ACAD6A524}" destId="{8FDA9843-FCD8-494F-B4E9-6057A3CD55C7}" srcOrd="2" destOrd="0" presId="urn:microsoft.com/office/officeart/2005/8/layout/orgChart1"/>
    <dgm:cxn modelId="{AF330B18-1A36-41DF-B8E3-7B8C197C6334}" type="presParOf" srcId="{87F20E67-2055-4F69-8A4F-6B9ACAD6A524}" destId="{39AF39F1-511D-4768-A36A-8949B2292863}" srcOrd="3" destOrd="0" presId="urn:microsoft.com/office/officeart/2005/8/layout/orgChart1"/>
    <dgm:cxn modelId="{B4BEB463-3EA4-46D8-9354-D2FC43B7D0DD}" type="presParOf" srcId="{39AF39F1-511D-4768-A36A-8949B2292863}" destId="{D70BFEC8-D115-4367-A3FD-79F252D12A30}" srcOrd="0" destOrd="0" presId="urn:microsoft.com/office/officeart/2005/8/layout/orgChart1"/>
    <dgm:cxn modelId="{B65F55DC-3A95-4D8A-9DF3-636A28EC96CD}" type="presParOf" srcId="{D70BFEC8-D115-4367-A3FD-79F252D12A30}" destId="{3E82DFC7-C9B2-44F4-82C5-000CC1276333}" srcOrd="0" destOrd="0" presId="urn:microsoft.com/office/officeart/2005/8/layout/orgChart1"/>
    <dgm:cxn modelId="{335AC469-818D-4EA7-81AD-FCDAAD5344EA}" type="presParOf" srcId="{D70BFEC8-D115-4367-A3FD-79F252D12A30}" destId="{EFC4782A-7FDD-453D-B6DE-40F215B84B27}" srcOrd="1" destOrd="0" presId="urn:microsoft.com/office/officeart/2005/8/layout/orgChart1"/>
    <dgm:cxn modelId="{60191204-1C7E-40DE-B656-8600B370F76A}" type="presParOf" srcId="{39AF39F1-511D-4768-A36A-8949B2292863}" destId="{865910B1-1B96-48F2-B62C-0A5E3CD199B8}" srcOrd="1" destOrd="0" presId="urn:microsoft.com/office/officeart/2005/8/layout/orgChart1"/>
    <dgm:cxn modelId="{F3F8AC3D-72CD-4B44-BE79-516363711768}" type="presParOf" srcId="{865910B1-1B96-48F2-B62C-0A5E3CD199B8}" destId="{7DFBD335-879D-469C-B7F6-DCF8DFFAD558}" srcOrd="0" destOrd="0" presId="urn:microsoft.com/office/officeart/2005/8/layout/orgChart1"/>
    <dgm:cxn modelId="{69D69FA6-3E4F-482D-B6C7-DCE31F68CFBD}" type="presParOf" srcId="{865910B1-1B96-48F2-B62C-0A5E3CD199B8}" destId="{30355BAE-16CC-4ED8-9587-73D9C63DACD6}" srcOrd="1" destOrd="0" presId="urn:microsoft.com/office/officeart/2005/8/layout/orgChart1"/>
    <dgm:cxn modelId="{63195FB9-E8F7-46AB-A655-87F8DED6EF0D}" type="presParOf" srcId="{30355BAE-16CC-4ED8-9587-73D9C63DACD6}" destId="{28A8BC11-9179-47C0-AC7B-CAF66DBAABFF}" srcOrd="0" destOrd="0" presId="urn:microsoft.com/office/officeart/2005/8/layout/orgChart1"/>
    <dgm:cxn modelId="{8828D448-E2FA-41B5-A2BF-4D008769FCBF}" type="presParOf" srcId="{28A8BC11-9179-47C0-AC7B-CAF66DBAABFF}" destId="{C9B536A1-D5EC-4D81-BA4D-4825976D5C09}" srcOrd="0" destOrd="0" presId="urn:microsoft.com/office/officeart/2005/8/layout/orgChart1"/>
    <dgm:cxn modelId="{C96F6069-D776-42B5-9A34-D49A85825FE5}" type="presParOf" srcId="{28A8BC11-9179-47C0-AC7B-CAF66DBAABFF}" destId="{844BE552-AC9E-402C-BB4E-47C544799D1B}" srcOrd="1" destOrd="0" presId="urn:microsoft.com/office/officeart/2005/8/layout/orgChart1"/>
    <dgm:cxn modelId="{49D0CCD8-9E40-4A09-93D1-C17239CEEC3C}" type="presParOf" srcId="{30355BAE-16CC-4ED8-9587-73D9C63DACD6}" destId="{B9A8E14D-93BD-434A-8F18-FE617EA5E23C}" srcOrd="1" destOrd="0" presId="urn:microsoft.com/office/officeart/2005/8/layout/orgChart1"/>
    <dgm:cxn modelId="{2FE63ADE-4E45-4A8C-8C9C-53511B945FA8}" type="presParOf" srcId="{30355BAE-16CC-4ED8-9587-73D9C63DACD6}" destId="{D4983C72-90D0-4D7C-AFEC-514DEA689DA7}" srcOrd="2" destOrd="0" presId="urn:microsoft.com/office/officeart/2005/8/layout/orgChart1"/>
    <dgm:cxn modelId="{85F0B40F-BB1B-40EF-8708-52FF10D43781}" type="presParOf" srcId="{865910B1-1B96-48F2-B62C-0A5E3CD199B8}" destId="{ABDF77F9-F8C9-40F1-8CA5-6399FD0A2883}" srcOrd="2" destOrd="0" presId="urn:microsoft.com/office/officeart/2005/8/layout/orgChart1"/>
    <dgm:cxn modelId="{F9BBD8F0-9064-4DD5-AD6F-1B071D20A82B}" type="presParOf" srcId="{865910B1-1B96-48F2-B62C-0A5E3CD199B8}" destId="{1EA8628C-CE25-4CCC-8B13-58EA366981A7}" srcOrd="3" destOrd="0" presId="urn:microsoft.com/office/officeart/2005/8/layout/orgChart1"/>
    <dgm:cxn modelId="{1751B8CA-F2B4-4C03-9159-5AF04C07E404}" type="presParOf" srcId="{1EA8628C-CE25-4CCC-8B13-58EA366981A7}" destId="{869D832C-5FAE-40D1-A4AC-8EC06D0D1EB9}" srcOrd="0" destOrd="0" presId="urn:microsoft.com/office/officeart/2005/8/layout/orgChart1"/>
    <dgm:cxn modelId="{A0D1223D-F054-4460-A72B-542E16320357}" type="presParOf" srcId="{869D832C-5FAE-40D1-A4AC-8EC06D0D1EB9}" destId="{5B695A73-9759-4580-97CB-BDBDF3B69F5A}" srcOrd="0" destOrd="0" presId="urn:microsoft.com/office/officeart/2005/8/layout/orgChart1"/>
    <dgm:cxn modelId="{7EA2917B-4925-4FC0-A11C-D524180371D0}" type="presParOf" srcId="{869D832C-5FAE-40D1-A4AC-8EC06D0D1EB9}" destId="{30AC6759-DCA4-4CB4-876F-147A30261E07}" srcOrd="1" destOrd="0" presId="urn:microsoft.com/office/officeart/2005/8/layout/orgChart1"/>
    <dgm:cxn modelId="{10689FEE-835A-44E2-8532-774FEDFC00DA}" type="presParOf" srcId="{1EA8628C-CE25-4CCC-8B13-58EA366981A7}" destId="{61A7CFF9-F3A4-492C-B7F7-497B3EFC0D8D}" srcOrd="1" destOrd="0" presId="urn:microsoft.com/office/officeart/2005/8/layout/orgChart1"/>
    <dgm:cxn modelId="{9816DFB8-2F6A-4CCF-A678-CF3D7A7D2B2E}" type="presParOf" srcId="{1EA8628C-CE25-4CCC-8B13-58EA366981A7}" destId="{CE4E3C20-E9F7-4CA4-9F05-1D026B2A2F4B}" srcOrd="2" destOrd="0" presId="urn:microsoft.com/office/officeart/2005/8/layout/orgChart1"/>
    <dgm:cxn modelId="{A67DBB12-5F22-4C92-87E0-8150DEA923C7}" type="presParOf" srcId="{865910B1-1B96-48F2-B62C-0A5E3CD199B8}" destId="{E716C465-61B0-46F0-8F95-BDB2663DC5B9}" srcOrd="4" destOrd="0" presId="urn:microsoft.com/office/officeart/2005/8/layout/orgChart1"/>
    <dgm:cxn modelId="{DDB1AA03-1A4A-469D-86B6-9F04F3EC5EAA}" type="presParOf" srcId="{865910B1-1B96-48F2-B62C-0A5E3CD199B8}" destId="{53C6489D-1E2A-47F5-AC9F-C93612B07E6F}" srcOrd="5" destOrd="0" presId="urn:microsoft.com/office/officeart/2005/8/layout/orgChart1"/>
    <dgm:cxn modelId="{DD21E8AA-C57D-4BBC-9DC8-68CA174A8CB0}" type="presParOf" srcId="{53C6489D-1E2A-47F5-AC9F-C93612B07E6F}" destId="{CEE5CABD-ED92-486F-8888-84D086D661E8}" srcOrd="0" destOrd="0" presId="urn:microsoft.com/office/officeart/2005/8/layout/orgChart1"/>
    <dgm:cxn modelId="{5B834E3E-4D95-4760-AD72-F11080CDC72A}" type="presParOf" srcId="{CEE5CABD-ED92-486F-8888-84D086D661E8}" destId="{ED326C21-F529-47CA-A7BA-3D6287E404AC}" srcOrd="0" destOrd="0" presId="urn:microsoft.com/office/officeart/2005/8/layout/orgChart1"/>
    <dgm:cxn modelId="{46B0E03A-1093-46C6-901A-A3B4D4C3D510}" type="presParOf" srcId="{CEE5CABD-ED92-486F-8888-84D086D661E8}" destId="{FC0761C6-CD52-46F5-9E01-F61AA21E55DC}" srcOrd="1" destOrd="0" presId="urn:microsoft.com/office/officeart/2005/8/layout/orgChart1"/>
    <dgm:cxn modelId="{7CCDF712-3617-471E-B8BD-8E1D6EB049D2}" type="presParOf" srcId="{53C6489D-1E2A-47F5-AC9F-C93612B07E6F}" destId="{DE7632B0-E6B9-4700-9FA0-8BDCDBC248C0}" srcOrd="1" destOrd="0" presId="urn:microsoft.com/office/officeart/2005/8/layout/orgChart1"/>
    <dgm:cxn modelId="{34C936FA-88F8-420B-8B7D-55A8564DF8BA}" type="presParOf" srcId="{53C6489D-1E2A-47F5-AC9F-C93612B07E6F}" destId="{323E0E1E-0935-4C88-B63D-8BA09DC13E58}" srcOrd="2" destOrd="0" presId="urn:microsoft.com/office/officeart/2005/8/layout/orgChart1"/>
    <dgm:cxn modelId="{3CFA14B4-3EFC-4E19-8FAB-1AC1C82ED72B}" type="presParOf" srcId="{865910B1-1B96-48F2-B62C-0A5E3CD199B8}" destId="{AE3465C3-D06C-4D39-BA38-790394A87774}" srcOrd="6" destOrd="0" presId="urn:microsoft.com/office/officeart/2005/8/layout/orgChart1"/>
    <dgm:cxn modelId="{4799F2A2-9198-426D-8092-3BB072373EC2}" type="presParOf" srcId="{865910B1-1B96-48F2-B62C-0A5E3CD199B8}" destId="{AC8606E6-4778-462A-83BE-3FD19EBD8EC1}" srcOrd="7" destOrd="0" presId="urn:microsoft.com/office/officeart/2005/8/layout/orgChart1"/>
    <dgm:cxn modelId="{EDD0D149-DD9D-42C1-B6D6-D502914708EB}" type="presParOf" srcId="{AC8606E6-4778-462A-83BE-3FD19EBD8EC1}" destId="{D83EB77D-8B03-4801-8C6E-F6F602DC9735}" srcOrd="0" destOrd="0" presId="urn:microsoft.com/office/officeart/2005/8/layout/orgChart1"/>
    <dgm:cxn modelId="{19A94325-0395-46E0-8F9D-8B8C9B1F848C}" type="presParOf" srcId="{D83EB77D-8B03-4801-8C6E-F6F602DC9735}" destId="{B102DC1A-FABC-425B-AA49-07D0A9CCB5C1}" srcOrd="0" destOrd="0" presId="urn:microsoft.com/office/officeart/2005/8/layout/orgChart1"/>
    <dgm:cxn modelId="{2D168E45-220D-49E0-91A1-215F16C63262}" type="presParOf" srcId="{D83EB77D-8B03-4801-8C6E-F6F602DC9735}" destId="{F9B72D0B-7479-4392-9038-EA9B40787359}" srcOrd="1" destOrd="0" presId="urn:microsoft.com/office/officeart/2005/8/layout/orgChart1"/>
    <dgm:cxn modelId="{CC01A08C-3514-412A-A0E7-3808ED79F5F3}" type="presParOf" srcId="{AC8606E6-4778-462A-83BE-3FD19EBD8EC1}" destId="{03740AF2-A1C4-44DE-BF24-7211C7AA6445}" srcOrd="1" destOrd="0" presId="urn:microsoft.com/office/officeart/2005/8/layout/orgChart1"/>
    <dgm:cxn modelId="{78B7B4D1-667F-4DC1-B030-D5BABB6558D3}" type="presParOf" srcId="{AC8606E6-4778-462A-83BE-3FD19EBD8EC1}" destId="{64E168E0-2B24-4267-866C-F9396BD5EB9F}" srcOrd="2" destOrd="0" presId="urn:microsoft.com/office/officeart/2005/8/layout/orgChart1"/>
    <dgm:cxn modelId="{1DEC10BD-ECCA-46B2-9765-6D2FC15BF21F}" type="presParOf" srcId="{865910B1-1B96-48F2-B62C-0A5E3CD199B8}" destId="{C4743352-AE76-4274-890C-44622B0A26A4}" srcOrd="8" destOrd="0" presId="urn:microsoft.com/office/officeart/2005/8/layout/orgChart1"/>
    <dgm:cxn modelId="{61664C0B-334D-4BE1-AB84-7327D0235EFA}" type="presParOf" srcId="{865910B1-1B96-48F2-B62C-0A5E3CD199B8}" destId="{66DD4EB3-864E-4690-89F5-D8E2D0C51FAF}" srcOrd="9" destOrd="0" presId="urn:microsoft.com/office/officeart/2005/8/layout/orgChart1"/>
    <dgm:cxn modelId="{49D15468-26B4-432A-B230-D4308155EA08}" type="presParOf" srcId="{66DD4EB3-864E-4690-89F5-D8E2D0C51FAF}" destId="{223F24D8-7FAA-4AA2-9DE2-E6376F33FF4B}" srcOrd="0" destOrd="0" presId="urn:microsoft.com/office/officeart/2005/8/layout/orgChart1"/>
    <dgm:cxn modelId="{088CEE65-7A1D-427B-9310-8200C4D2F286}" type="presParOf" srcId="{223F24D8-7FAA-4AA2-9DE2-E6376F33FF4B}" destId="{E6548FAC-640F-43C1-88B2-4B765F409CC7}" srcOrd="0" destOrd="0" presId="urn:microsoft.com/office/officeart/2005/8/layout/orgChart1"/>
    <dgm:cxn modelId="{0724DA95-1D6B-48E8-8309-9669861EB08C}" type="presParOf" srcId="{223F24D8-7FAA-4AA2-9DE2-E6376F33FF4B}" destId="{680FB32F-C6AE-4C2F-B6E8-81EC756FA6CF}" srcOrd="1" destOrd="0" presId="urn:microsoft.com/office/officeart/2005/8/layout/orgChart1"/>
    <dgm:cxn modelId="{873C9086-2A30-4EEE-93CD-0C37D987287C}" type="presParOf" srcId="{66DD4EB3-864E-4690-89F5-D8E2D0C51FAF}" destId="{1A8260A4-EF59-4C01-961F-10906B0B01D1}" srcOrd="1" destOrd="0" presId="urn:microsoft.com/office/officeart/2005/8/layout/orgChart1"/>
    <dgm:cxn modelId="{B8DA5C06-BFE8-4107-81A2-B127DB43E06F}" type="presParOf" srcId="{66DD4EB3-864E-4690-89F5-D8E2D0C51FAF}" destId="{30ECAC4A-1841-4E57-9A4C-465BA975EEDA}" srcOrd="2" destOrd="0" presId="urn:microsoft.com/office/officeart/2005/8/layout/orgChart1"/>
    <dgm:cxn modelId="{776FFE3E-B8F5-47DE-A215-7AEFE7703037}" type="presParOf" srcId="{865910B1-1B96-48F2-B62C-0A5E3CD199B8}" destId="{8E3EBE78-3461-48E2-9699-7E40EDF381D1}" srcOrd="10" destOrd="0" presId="urn:microsoft.com/office/officeart/2005/8/layout/orgChart1"/>
    <dgm:cxn modelId="{BBACF033-2DA1-4537-B285-AC1169E1FD42}" type="presParOf" srcId="{865910B1-1B96-48F2-B62C-0A5E3CD199B8}" destId="{DA0E23C6-8F32-4FC3-8264-054CBC30FCDB}" srcOrd="11" destOrd="0" presId="urn:microsoft.com/office/officeart/2005/8/layout/orgChart1"/>
    <dgm:cxn modelId="{EF2EEE5B-CDFC-4132-9B4D-CB18013F6133}" type="presParOf" srcId="{DA0E23C6-8F32-4FC3-8264-054CBC30FCDB}" destId="{A8CD9FAD-310A-4DCD-85A9-81A58C7238A8}" srcOrd="0" destOrd="0" presId="urn:microsoft.com/office/officeart/2005/8/layout/orgChart1"/>
    <dgm:cxn modelId="{05010D5C-A577-4A5F-A9B3-B15ED2578DB6}" type="presParOf" srcId="{A8CD9FAD-310A-4DCD-85A9-81A58C7238A8}" destId="{73510B4C-981E-487B-B442-80FE6D8DEC2A}" srcOrd="0" destOrd="0" presId="urn:microsoft.com/office/officeart/2005/8/layout/orgChart1"/>
    <dgm:cxn modelId="{AC20A9AC-DBFE-425A-8554-903138F91E9A}" type="presParOf" srcId="{A8CD9FAD-310A-4DCD-85A9-81A58C7238A8}" destId="{8F80EE6A-4810-4F9A-BAD2-723407DC32E4}" srcOrd="1" destOrd="0" presId="urn:microsoft.com/office/officeart/2005/8/layout/orgChart1"/>
    <dgm:cxn modelId="{6934D4EB-6734-4BF7-98DA-27C26AAE2DCA}" type="presParOf" srcId="{DA0E23C6-8F32-4FC3-8264-054CBC30FCDB}" destId="{51539E69-B7D9-4EC9-A7A6-825AFF6797C0}" srcOrd="1" destOrd="0" presId="urn:microsoft.com/office/officeart/2005/8/layout/orgChart1"/>
    <dgm:cxn modelId="{B2D6E3A9-EE34-4AD5-8C0A-379C07FECAFF}" type="presParOf" srcId="{DA0E23C6-8F32-4FC3-8264-054CBC30FCDB}" destId="{67A9157D-1F3A-487A-A914-FA3A62C3D0A1}" srcOrd="2" destOrd="0" presId="urn:microsoft.com/office/officeart/2005/8/layout/orgChart1"/>
    <dgm:cxn modelId="{B85D4524-0093-4D7F-A358-E64A3AECFD20}" type="presParOf" srcId="{865910B1-1B96-48F2-B62C-0A5E3CD199B8}" destId="{D747959D-4FC4-473C-9866-BF8F45E4CD9E}" srcOrd="12" destOrd="0" presId="urn:microsoft.com/office/officeart/2005/8/layout/orgChart1"/>
    <dgm:cxn modelId="{4E7F308D-7BEB-4301-94C1-3E5AA5BD20EE}" type="presParOf" srcId="{865910B1-1B96-48F2-B62C-0A5E3CD199B8}" destId="{365F9C3C-73B4-4D09-86CB-11F5F7954660}" srcOrd="13" destOrd="0" presId="urn:microsoft.com/office/officeart/2005/8/layout/orgChart1"/>
    <dgm:cxn modelId="{6BD40AA3-E668-4F90-935A-CEA01A3D9C41}" type="presParOf" srcId="{365F9C3C-73B4-4D09-86CB-11F5F7954660}" destId="{A6667378-958E-488E-AF70-FA5152EB6041}" srcOrd="0" destOrd="0" presId="urn:microsoft.com/office/officeart/2005/8/layout/orgChart1"/>
    <dgm:cxn modelId="{08193779-BA37-481D-B894-1A57BA09894F}" type="presParOf" srcId="{A6667378-958E-488E-AF70-FA5152EB6041}" destId="{C984D6DF-05B8-4A62-BC65-B1B560A2A40A}" srcOrd="0" destOrd="0" presId="urn:microsoft.com/office/officeart/2005/8/layout/orgChart1"/>
    <dgm:cxn modelId="{AFE0A620-FE68-4AEB-A0E7-828900D0894E}" type="presParOf" srcId="{A6667378-958E-488E-AF70-FA5152EB6041}" destId="{801B1DFF-8147-460C-8854-F03C2855F01F}" srcOrd="1" destOrd="0" presId="urn:microsoft.com/office/officeart/2005/8/layout/orgChart1"/>
    <dgm:cxn modelId="{708F42F9-39EC-408A-959A-3F711D2CBBD1}" type="presParOf" srcId="{365F9C3C-73B4-4D09-86CB-11F5F7954660}" destId="{DFABE551-E3B6-4E29-BCD6-B314112829A7}" srcOrd="1" destOrd="0" presId="urn:microsoft.com/office/officeart/2005/8/layout/orgChart1"/>
    <dgm:cxn modelId="{04C3C791-ED33-4A97-8E8E-3A7E0CF3CFB0}" type="presParOf" srcId="{365F9C3C-73B4-4D09-86CB-11F5F7954660}" destId="{31DD6B1E-3A4B-4E88-A621-CA1F579513AF}" srcOrd="2" destOrd="0" presId="urn:microsoft.com/office/officeart/2005/8/layout/orgChart1"/>
    <dgm:cxn modelId="{3C520589-EC0E-4449-BD52-9DF26F64949C}" type="presParOf" srcId="{865910B1-1B96-48F2-B62C-0A5E3CD199B8}" destId="{98D85F26-96A3-49E7-A1EE-F237ED8E360E}" srcOrd="14" destOrd="0" presId="urn:microsoft.com/office/officeart/2005/8/layout/orgChart1"/>
    <dgm:cxn modelId="{E75FE672-CF0A-45B2-BBC6-187E2FDDBF4B}" type="presParOf" srcId="{865910B1-1B96-48F2-B62C-0A5E3CD199B8}" destId="{EB97527C-75DC-422A-8B3E-444CE24FEF94}" srcOrd="15" destOrd="0" presId="urn:microsoft.com/office/officeart/2005/8/layout/orgChart1"/>
    <dgm:cxn modelId="{8C6BBEFF-B062-45DC-AFDB-AD569A357954}" type="presParOf" srcId="{EB97527C-75DC-422A-8B3E-444CE24FEF94}" destId="{2A5C6871-C068-4435-B510-172EA0C19B59}" srcOrd="0" destOrd="0" presId="urn:microsoft.com/office/officeart/2005/8/layout/orgChart1"/>
    <dgm:cxn modelId="{DFB3F819-CBC3-4DD5-8465-001FB7691A23}" type="presParOf" srcId="{2A5C6871-C068-4435-B510-172EA0C19B59}" destId="{B693BB76-0D78-46C1-BC01-A79D1308BCCD}" srcOrd="0" destOrd="0" presId="urn:microsoft.com/office/officeart/2005/8/layout/orgChart1"/>
    <dgm:cxn modelId="{2BD9E240-8FDB-4236-BF33-6E5E4C877585}" type="presParOf" srcId="{2A5C6871-C068-4435-B510-172EA0C19B59}" destId="{3ED92314-C48B-436C-B5D0-301B9F8718C5}" srcOrd="1" destOrd="0" presId="urn:microsoft.com/office/officeart/2005/8/layout/orgChart1"/>
    <dgm:cxn modelId="{1339E6D2-CF69-4EA9-BB53-54AE4024D0C5}" type="presParOf" srcId="{EB97527C-75DC-422A-8B3E-444CE24FEF94}" destId="{5A8CAB17-0EC5-4A92-9DFF-C9C54B878FC2}" srcOrd="1" destOrd="0" presId="urn:microsoft.com/office/officeart/2005/8/layout/orgChart1"/>
    <dgm:cxn modelId="{BB17F439-5B82-434F-9108-4E5BF57F0300}" type="presParOf" srcId="{EB97527C-75DC-422A-8B3E-444CE24FEF94}" destId="{11FC4943-7D57-46EF-905B-2F1D658EDD29}" srcOrd="2" destOrd="0" presId="urn:microsoft.com/office/officeart/2005/8/layout/orgChart1"/>
    <dgm:cxn modelId="{02233822-25C1-4BBD-8B39-E6C5CE0C7B5E}" type="presParOf" srcId="{39AF39F1-511D-4768-A36A-8949B2292863}" destId="{001CA5F4-F356-4B57-BD74-D24DB9AACB7D}" srcOrd="2" destOrd="0" presId="urn:microsoft.com/office/officeart/2005/8/layout/orgChart1"/>
    <dgm:cxn modelId="{AEBF7861-D101-441E-BFAD-596D1E616ED8}" type="presParOf" srcId="{87F20E67-2055-4F69-8A4F-6B9ACAD6A524}" destId="{223D6AFF-A43B-4435-A14D-9D92E21CE41D}" srcOrd="4" destOrd="0" presId="urn:microsoft.com/office/officeart/2005/8/layout/orgChart1"/>
    <dgm:cxn modelId="{C30F29F5-9F1B-4592-B075-3E84B06A8245}" type="presParOf" srcId="{87F20E67-2055-4F69-8A4F-6B9ACAD6A524}" destId="{76027466-F06E-4E9A-89FC-AC984087F14D}" srcOrd="5" destOrd="0" presId="urn:microsoft.com/office/officeart/2005/8/layout/orgChart1"/>
    <dgm:cxn modelId="{B1962B07-A5E0-491B-8CC2-9DB00F889EEA}" type="presParOf" srcId="{76027466-F06E-4E9A-89FC-AC984087F14D}" destId="{F4351D94-32D5-4658-9173-DBAA05D6AE70}" srcOrd="0" destOrd="0" presId="urn:microsoft.com/office/officeart/2005/8/layout/orgChart1"/>
    <dgm:cxn modelId="{947AE927-D5C5-4C1A-AC36-57755FD46766}" type="presParOf" srcId="{F4351D94-32D5-4658-9173-DBAA05D6AE70}" destId="{62B085CD-68DC-42C1-97A1-F924A5A6EC47}" srcOrd="0" destOrd="0" presId="urn:microsoft.com/office/officeart/2005/8/layout/orgChart1"/>
    <dgm:cxn modelId="{B5F48EEF-C558-4E73-9EB1-62657D1E1BFF}" type="presParOf" srcId="{F4351D94-32D5-4658-9173-DBAA05D6AE70}" destId="{4696AC24-1BC1-4590-8F93-BFDEB8246086}" srcOrd="1" destOrd="0" presId="urn:microsoft.com/office/officeart/2005/8/layout/orgChart1"/>
    <dgm:cxn modelId="{C10B92E4-C2CF-4541-8A9A-8E76529F98CF}" type="presParOf" srcId="{76027466-F06E-4E9A-89FC-AC984087F14D}" destId="{BD9C0EDD-2A9B-452B-A4F7-141C7E0DC9C3}" srcOrd="1" destOrd="0" presId="urn:microsoft.com/office/officeart/2005/8/layout/orgChart1"/>
    <dgm:cxn modelId="{3C0A9E90-5D6A-4ED7-AFCC-D260029AEC76}" type="presParOf" srcId="{BD9C0EDD-2A9B-452B-A4F7-141C7E0DC9C3}" destId="{44BDFBC6-ED01-417A-85FD-26932675F049}" srcOrd="0" destOrd="0" presId="urn:microsoft.com/office/officeart/2005/8/layout/orgChart1"/>
    <dgm:cxn modelId="{08EC8B69-7D6B-476B-8D4E-9C79995DF08A}" type="presParOf" srcId="{BD9C0EDD-2A9B-452B-A4F7-141C7E0DC9C3}" destId="{CF25B2F1-F053-4608-8192-7906673E855E}" srcOrd="1" destOrd="0" presId="urn:microsoft.com/office/officeart/2005/8/layout/orgChart1"/>
    <dgm:cxn modelId="{505C701B-392D-4335-B1F6-C077F6F4A6C7}" type="presParOf" srcId="{CF25B2F1-F053-4608-8192-7906673E855E}" destId="{955FEE1F-708E-4D3A-8E47-6D42EF951315}" srcOrd="0" destOrd="0" presId="urn:microsoft.com/office/officeart/2005/8/layout/orgChart1"/>
    <dgm:cxn modelId="{36AE4A1D-2149-4F28-852F-5FC9ABC4AA14}" type="presParOf" srcId="{955FEE1F-708E-4D3A-8E47-6D42EF951315}" destId="{3C0D045F-D6CD-4750-A16F-4E658B1A294C}" srcOrd="0" destOrd="0" presId="urn:microsoft.com/office/officeart/2005/8/layout/orgChart1"/>
    <dgm:cxn modelId="{3FC3E40E-E8BD-4137-AB8F-7F0DF19C56BA}" type="presParOf" srcId="{955FEE1F-708E-4D3A-8E47-6D42EF951315}" destId="{011C55D8-0E7C-43D0-AC8A-296EE77FD12C}" srcOrd="1" destOrd="0" presId="urn:microsoft.com/office/officeart/2005/8/layout/orgChart1"/>
    <dgm:cxn modelId="{BC43D888-3E54-4B37-99F5-713B171C625F}" type="presParOf" srcId="{CF25B2F1-F053-4608-8192-7906673E855E}" destId="{8F80170F-8D64-4AF2-8B8D-424EAFCBEBAF}" srcOrd="1" destOrd="0" presId="urn:microsoft.com/office/officeart/2005/8/layout/orgChart1"/>
    <dgm:cxn modelId="{457BCB9E-ADC4-475C-B558-92B7268A8356}" type="presParOf" srcId="{CF25B2F1-F053-4608-8192-7906673E855E}" destId="{45F360C7-C813-4CC2-8CF8-15D934B355FA}" srcOrd="2" destOrd="0" presId="urn:microsoft.com/office/officeart/2005/8/layout/orgChart1"/>
    <dgm:cxn modelId="{C16E35F6-0F83-4BEE-B5A7-5FBF041E5AA5}" type="presParOf" srcId="{BD9C0EDD-2A9B-452B-A4F7-141C7E0DC9C3}" destId="{5CDDE07B-BA9C-48BC-9B8C-1C464077D286}" srcOrd="2" destOrd="0" presId="urn:microsoft.com/office/officeart/2005/8/layout/orgChart1"/>
    <dgm:cxn modelId="{C2183BDC-287A-42F3-973D-79E5AC56EC69}" type="presParOf" srcId="{BD9C0EDD-2A9B-452B-A4F7-141C7E0DC9C3}" destId="{AAF46F74-2656-403F-8001-6541ECFB8E38}" srcOrd="3" destOrd="0" presId="urn:microsoft.com/office/officeart/2005/8/layout/orgChart1"/>
    <dgm:cxn modelId="{ACA977E5-8AFA-41A8-A172-7C44A13D87E4}" type="presParOf" srcId="{AAF46F74-2656-403F-8001-6541ECFB8E38}" destId="{26E56883-D9F7-45BC-90B8-76D1CAE92208}" srcOrd="0" destOrd="0" presId="urn:microsoft.com/office/officeart/2005/8/layout/orgChart1"/>
    <dgm:cxn modelId="{CE62DF7E-0715-4306-9EBD-B115A09F1B60}" type="presParOf" srcId="{26E56883-D9F7-45BC-90B8-76D1CAE92208}" destId="{AC5A69BB-CBA1-4954-B6FD-D5DE71DA737C}" srcOrd="0" destOrd="0" presId="urn:microsoft.com/office/officeart/2005/8/layout/orgChart1"/>
    <dgm:cxn modelId="{F3E9FF27-7CE5-4C98-A021-21D0B4D4F4EC}" type="presParOf" srcId="{26E56883-D9F7-45BC-90B8-76D1CAE92208}" destId="{18D575D1-8649-489C-87D7-1C26BD036670}" srcOrd="1" destOrd="0" presId="urn:microsoft.com/office/officeart/2005/8/layout/orgChart1"/>
    <dgm:cxn modelId="{A4A806A3-4DC1-4E16-882F-607AC39CF0F4}" type="presParOf" srcId="{AAF46F74-2656-403F-8001-6541ECFB8E38}" destId="{F5C4A02A-4E40-4F0E-AE29-F2C66FC524F7}" srcOrd="1" destOrd="0" presId="urn:microsoft.com/office/officeart/2005/8/layout/orgChart1"/>
    <dgm:cxn modelId="{B02616F2-F44F-445B-BF14-F64B600ECEF4}" type="presParOf" srcId="{AAF46F74-2656-403F-8001-6541ECFB8E38}" destId="{ADED49AC-F788-47B3-9C16-C965A62A34E4}" srcOrd="2" destOrd="0" presId="urn:microsoft.com/office/officeart/2005/8/layout/orgChart1"/>
    <dgm:cxn modelId="{AD9CFDD1-E523-4AE8-8B29-84A1659FFB78}" type="presParOf" srcId="{BD9C0EDD-2A9B-452B-A4F7-141C7E0DC9C3}" destId="{92639DC0-F1A8-4EAF-A4CE-032B3C72EBE2}" srcOrd="4" destOrd="0" presId="urn:microsoft.com/office/officeart/2005/8/layout/orgChart1"/>
    <dgm:cxn modelId="{A04D279E-04D7-47E5-9A25-4761C13EC46B}" type="presParOf" srcId="{BD9C0EDD-2A9B-452B-A4F7-141C7E0DC9C3}" destId="{FBEA74E0-28BB-4865-80B7-F0CAF90A0A50}" srcOrd="5" destOrd="0" presId="urn:microsoft.com/office/officeart/2005/8/layout/orgChart1"/>
    <dgm:cxn modelId="{E3CCAE72-5F2C-42A3-A1FA-7EFA2B1C4AC4}" type="presParOf" srcId="{FBEA74E0-28BB-4865-80B7-F0CAF90A0A50}" destId="{6D7D6393-C074-451D-BF8E-FF95DF23D0D4}" srcOrd="0" destOrd="0" presId="urn:microsoft.com/office/officeart/2005/8/layout/orgChart1"/>
    <dgm:cxn modelId="{2597B28E-BA92-410A-A604-12451FF55055}" type="presParOf" srcId="{6D7D6393-C074-451D-BF8E-FF95DF23D0D4}" destId="{566631B8-B35A-4E06-991A-A6CE40FAEAC5}" srcOrd="0" destOrd="0" presId="urn:microsoft.com/office/officeart/2005/8/layout/orgChart1"/>
    <dgm:cxn modelId="{49545522-805D-4042-B722-88F185D4AA79}" type="presParOf" srcId="{6D7D6393-C074-451D-BF8E-FF95DF23D0D4}" destId="{70021C79-9F08-4218-9578-3EDD7AEEF15E}" srcOrd="1" destOrd="0" presId="urn:microsoft.com/office/officeart/2005/8/layout/orgChart1"/>
    <dgm:cxn modelId="{12476F66-59E4-4D1D-973E-ECD57E50E9E4}" type="presParOf" srcId="{FBEA74E0-28BB-4865-80B7-F0CAF90A0A50}" destId="{4237F28B-E61D-4B31-B54C-D45ADD4A9D59}" srcOrd="1" destOrd="0" presId="urn:microsoft.com/office/officeart/2005/8/layout/orgChart1"/>
    <dgm:cxn modelId="{10A6CFBB-06B7-48F5-980D-8BBFF0FBF96A}" type="presParOf" srcId="{FBEA74E0-28BB-4865-80B7-F0CAF90A0A50}" destId="{3DB8692D-6BC4-42C9-877D-825586E28291}" srcOrd="2" destOrd="0" presId="urn:microsoft.com/office/officeart/2005/8/layout/orgChart1"/>
    <dgm:cxn modelId="{B8FCCA01-82C7-43C4-9281-079175858156}" type="presParOf" srcId="{BD9C0EDD-2A9B-452B-A4F7-141C7E0DC9C3}" destId="{D4EC76C4-373A-410A-AC6D-3921FD1EF4D7}" srcOrd="6" destOrd="0" presId="urn:microsoft.com/office/officeart/2005/8/layout/orgChart1"/>
    <dgm:cxn modelId="{8C531A87-5C2E-4657-BC3D-837C6121A98C}" type="presParOf" srcId="{BD9C0EDD-2A9B-452B-A4F7-141C7E0DC9C3}" destId="{65ED151C-8394-4EFB-8EEE-8AC9C3E4F065}" srcOrd="7" destOrd="0" presId="urn:microsoft.com/office/officeart/2005/8/layout/orgChart1"/>
    <dgm:cxn modelId="{37B84DCB-4369-4782-8D2E-CAF696017127}" type="presParOf" srcId="{65ED151C-8394-4EFB-8EEE-8AC9C3E4F065}" destId="{C0ABA34E-5848-4FCC-B809-F243F314784D}" srcOrd="0" destOrd="0" presId="urn:microsoft.com/office/officeart/2005/8/layout/orgChart1"/>
    <dgm:cxn modelId="{9C0CEF32-781D-4EF1-AF5B-12B40AA4A2A8}" type="presParOf" srcId="{C0ABA34E-5848-4FCC-B809-F243F314784D}" destId="{EE1E6C7F-3B00-489D-B23F-45F8C696A7C5}" srcOrd="0" destOrd="0" presId="urn:microsoft.com/office/officeart/2005/8/layout/orgChart1"/>
    <dgm:cxn modelId="{4E33DCC1-CC60-41B6-9A1F-468891046FE1}" type="presParOf" srcId="{C0ABA34E-5848-4FCC-B809-F243F314784D}" destId="{95A3A709-1C84-4D0E-A74F-70D62BA6ABFC}" srcOrd="1" destOrd="0" presId="urn:microsoft.com/office/officeart/2005/8/layout/orgChart1"/>
    <dgm:cxn modelId="{48B791BF-5276-4826-9C7E-F039EE5FB409}" type="presParOf" srcId="{65ED151C-8394-4EFB-8EEE-8AC9C3E4F065}" destId="{559838D4-A9DB-40A3-BDA2-108425FEF96D}" srcOrd="1" destOrd="0" presId="urn:microsoft.com/office/officeart/2005/8/layout/orgChart1"/>
    <dgm:cxn modelId="{E092F621-A0F6-4377-AF79-443043FA98CB}" type="presParOf" srcId="{65ED151C-8394-4EFB-8EEE-8AC9C3E4F065}" destId="{1577B610-3237-4254-9B51-0092D86FABD0}" srcOrd="2" destOrd="0" presId="urn:microsoft.com/office/officeart/2005/8/layout/orgChart1"/>
    <dgm:cxn modelId="{284B36EB-41E8-457B-B279-7A48525C601C}" type="presParOf" srcId="{76027466-F06E-4E9A-89FC-AC984087F14D}" destId="{1CEA7DCF-3DDB-4F0E-A36C-1AA0BECB2BFA}" srcOrd="2" destOrd="0" presId="urn:microsoft.com/office/officeart/2005/8/layout/orgChart1"/>
    <dgm:cxn modelId="{EE168A28-32B3-493E-AE29-68B106E611F1}" type="presParOf" srcId="{293822AE-84FD-4103-81CE-B3D35C86B54E}" destId="{28B42423-10C0-40DB-9F8E-839CA4F40B33}" srcOrd="2" destOrd="0" presId="urn:microsoft.com/office/officeart/2005/8/layout/orgChart1"/>
    <dgm:cxn modelId="{C5FF93BD-21EA-4551-8907-E1A24126109E}" type="presParOf" srcId="{0900930E-2E4D-48B4-ABAC-B9CB2936EFC1}" destId="{A52665E7-EC38-46A1-B201-6F90B968503D}" srcOrd="1" destOrd="0" presId="urn:microsoft.com/office/officeart/2005/8/layout/orgChart1"/>
    <dgm:cxn modelId="{05919BB6-7AFF-4D93-B692-B0634A1706D4}" type="presParOf" srcId="{A52665E7-EC38-46A1-B201-6F90B968503D}" destId="{71BC8318-885A-4D9C-9EA5-4F0F189A3C99}" srcOrd="0" destOrd="0" presId="urn:microsoft.com/office/officeart/2005/8/layout/orgChart1"/>
    <dgm:cxn modelId="{713BE11A-F60E-4B3A-80C7-B4FF0A5C96A2}" type="presParOf" srcId="{71BC8318-885A-4D9C-9EA5-4F0F189A3C99}" destId="{08123CCE-857B-4E11-8DA7-67FBEB518D23}" srcOrd="0" destOrd="0" presId="urn:microsoft.com/office/officeart/2005/8/layout/orgChart1"/>
    <dgm:cxn modelId="{A5D59D29-B511-4319-B428-192A36BD5DFE}" type="presParOf" srcId="{71BC8318-885A-4D9C-9EA5-4F0F189A3C99}" destId="{07768C66-00F4-4A56-A6CA-652B85D89604}" srcOrd="1" destOrd="0" presId="urn:microsoft.com/office/officeart/2005/8/layout/orgChart1"/>
    <dgm:cxn modelId="{E928B89D-12C9-40D2-97EC-50976E48C5A6}" type="presParOf" srcId="{A52665E7-EC38-46A1-B201-6F90B968503D}" destId="{D07F99B0-4846-4E44-82BC-B63599AECBBF}" srcOrd="1" destOrd="0" presId="urn:microsoft.com/office/officeart/2005/8/layout/orgChart1"/>
    <dgm:cxn modelId="{BB322F4B-9DFE-4FD2-81F3-42EAD66F2FAE}" type="presParOf" srcId="{A52665E7-EC38-46A1-B201-6F90B968503D}" destId="{34FBF44B-C8B6-4446-9F44-D798D35D39E2}" srcOrd="2" destOrd="0" presId="urn:microsoft.com/office/officeart/2005/8/layout/orgChart1"/>
  </dgm:cxnLst>
  <dgm:bg/>
  <dgm:whole/>
  <dgm:extLst>
    <a:ext uri="http://schemas.microsoft.com/office/drawing/2008/diagram">
      <dsp:dataModelExt xmlns:dsp="http://schemas.microsoft.com/office/drawing/2008/diagram" relId="rId20"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C8699C60-0F50-4FC7-AE4B-C03D1B36C0B5}"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tr-TR"/>
        </a:p>
      </dgm:t>
    </dgm:pt>
    <dgm:pt modelId="{1463F200-66DA-405B-A1BB-74ED4F830863}">
      <dgm:prSet phldrT="[Metin]"/>
      <dgm:spPr>
        <a:solidFill>
          <a:schemeClr val="bg2">
            <a:lumMod val="25000"/>
          </a:schemeClr>
        </a:solidFill>
      </dgm:spPr>
      <dgm:t>
        <a:bodyPr/>
        <a:lstStyle/>
        <a:p>
          <a:r>
            <a:rPr lang="tr-TR"/>
            <a:t>DEVLET PERSONEL BAŞKANI</a:t>
          </a:r>
        </a:p>
      </dgm:t>
    </dgm:pt>
    <dgm:pt modelId="{A91E6452-AAC4-4E47-A48C-42049BD5358D}" type="parTrans" cxnId="{DE861B18-353A-4D4F-AB65-DDA311C233B7}">
      <dgm:prSet/>
      <dgm:spPr/>
      <dgm:t>
        <a:bodyPr/>
        <a:lstStyle/>
        <a:p>
          <a:endParaRPr lang="tr-TR"/>
        </a:p>
      </dgm:t>
    </dgm:pt>
    <dgm:pt modelId="{5CC3FF5B-B28E-40F4-A8FB-791C2484FDCC}" type="sibTrans" cxnId="{DE861B18-353A-4D4F-AB65-DDA311C233B7}">
      <dgm:prSet/>
      <dgm:spPr/>
      <dgm:t>
        <a:bodyPr/>
        <a:lstStyle/>
        <a:p>
          <a:endParaRPr lang="tr-TR"/>
        </a:p>
      </dgm:t>
    </dgm:pt>
    <dgm:pt modelId="{0940A6A8-8037-46DA-A243-696CC8BE6352}">
      <dgm:prSet phldrT="[Metin]"/>
      <dgm:spPr>
        <a:solidFill>
          <a:schemeClr val="bg2">
            <a:lumMod val="50000"/>
          </a:schemeClr>
        </a:solidFill>
      </dgm:spPr>
      <dgm:t>
        <a:bodyPr/>
        <a:lstStyle/>
        <a:p>
          <a:r>
            <a:rPr lang="tr-TR"/>
            <a:t>BAŞKAN YARDIMCISI</a:t>
          </a:r>
        </a:p>
      </dgm:t>
    </dgm:pt>
    <dgm:pt modelId="{17D79AF5-D4D6-4F89-B0DF-DF1CF300D6FB}" type="parTrans" cxnId="{373A76BB-E7FB-4C2E-9DF1-E366FECEC800}">
      <dgm:prSet/>
      <dgm:spPr/>
      <dgm:t>
        <a:bodyPr/>
        <a:lstStyle/>
        <a:p>
          <a:endParaRPr lang="tr-TR"/>
        </a:p>
      </dgm:t>
    </dgm:pt>
    <dgm:pt modelId="{0C5A52D8-C594-408D-988F-9F326E7643AB}" type="sibTrans" cxnId="{373A76BB-E7FB-4C2E-9DF1-E366FECEC800}">
      <dgm:prSet/>
      <dgm:spPr/>
      <dgm:t>
        <a:bodyPr/>
        <a:lstStyle/>
        <a:p>
          <a:endParaRPr lang="tr-TR"/>
        </a:p>
      </dgm:t>
    </dgm:pt>
    <dgm:pt modelId="{BB9CC420-A0FA-469C-B806-DEA7BD2AA488}">
      <dgm:prSet phldrT="[Metin]"/>
      <dgm:spPr>
        <a:solidFill>
          <a:schemeClr val="bg2">
            <a:lumMod val="50000"/>
          </a:schemeClr>
        </a:solidFill>
      </dgm:spPr>
      <dgm:t>
        <a:bodyPr/>
        <a:lstStyle/>
        <a:p>
          <a:r>
            <a:rPr lang="tr-TR"/>
            <a:t>BAŞKAN YARIMCISI</a:t>
          </a:r>
        </a:p>
      </dgm:t>
    </dgm:pt>
    <dgm:pt modelId="{D4DB2102-D1D8-47C0-8CB9-561F5400178D}" type="parTrans" cxnId="{C2DBAF58-8E4F-44B2-BC53-8943EF7CB5C0}">
      <dgm:prSet/>
      <dgm:spPr/>
      <dgm:t>
        <a:bodyPr/>
        <a:lstStyle/>
        <a:p>
          <a:endParaRPr lang="tr-TR"/>
        </a:p>
      </dgm:t>
    </dgm:pt>
    <dgm:pt modelId="{6EC2BC46-4237-4150-85CB-CA77EA6596B1}" type="sibTrans" cxnId="{C2DBAF58-8E4F-44B2-BC53-8943EF7CB5C0}">
      <dgm:prSet/>
      <dgm:spPr/>
      <dgm:t>
        <a:bodyPr/>
        <a:lstStyle/>
        <a:p>
          <a:endParaRPr lang="tr-TR"/>
        </a:p>
      </dgm:t>
    </dgm:pt>
    <dgm:pt modelId="{A701E5C5-B0D7-4DBB-BBB7-94CC739136C9}">
      <dgm:prSet phldrT="[Metin]"/>
      <dgm:spPr>
        <a:solidFill>
          <a:schemeClr val="bg1">
            <a:lumMod val="65000"/>
          </a:schemeClr>
        </a:solidFill>
      </dgm:spPr>
      <dgm:t>
        <a:bodyPr/>
        <a:lstStyle/>
        <a:p>
          <a:r>
            <a:rPr lang="tr-TR">
              <a:solidFill>
                <a:schemeClr val="tx1"/>
              </a:solidFill>
            </a:rPr>
            <a:t>HUKİKİ VE MALİ STATÜLER D.BŞK.</a:t>
          </a:r>
        </a:p>
      </dgm:t>
    </dgm:pt>
    <dgm:pt modelId="{918BE8E4-98AE-45C6-AFEA-24222283ED97}" type="parTrans" cxnId="{09CA64ED-F662-4AB6-AC2C-F5845734F6ED}">
      <dgm:prSet/>
      <dgm:spPr/>
      <dgm:t>
        <a:bodyPr/>
        <a:lstStyle/>
        <a:p>
          <a:endParaRPr lang="tr-TR"/>
        </a:p>
      </dgm:t>
    </dgm:pt>
    <dgm:pt modelId="{278C0595-18C4-4D05-B256-D83F24243E9B}" type="sibTrans" cxnId="{09CA64ED-F662-4AB6-AC2C-F5845734F6ED}">
      <dgm:prSet/>
      <dgm:spPr/>
      <dgm:t>
        <a:bodyPr/>
        <a:lstStyle/>
        <a:p>
          <a:endParaRPr lang="tr-TR"/>
        </a:p>
      </dgm:t>
    </dgm:pt>
    <dgm:pt modelId="{98682523-8A66-4B79-8CCB-5828278455EF}">
      <dgm:prSet/>
      <dgm:spPr>
        <a:solidFill>
          <a:schemeClr val="bg2">
            <a:lumMod val="25000"/>
          </a:schemeClr>
        </a:solidFill>
      </dgm:spPr>
      <dgm:t>
        <a:bodyPr/>
        <a:lstStyle/>
        <a:p>
          <a:r>
            <a:rPr lang="tr-TR"/>
            <a:t>İNSAN KAYNAKLARI VE DESTEK HİZ. D.BŞK.</a:t>
          </a:r>
        </a:p>
      </dgm:t>
    </dgm:pt>
    <dgm:pt modelId="{7091EEB7-7FB7-4B87-8282-AC8C86791626}" type="parTrans" cxnId="{A7E860A0-1502-491A-A606-3680FACAA9BF}">
      <dgm:prSet/>
      <dgm:spPr/>
      <dgm:t>
        <a:bodyPr/>
        <a:lstStyle/>
        <a:p>
          <a:endParaRPr lang="tr-TR"/>
        </a:p>
      </dgm:t>
    </dgm:pt>
    <dgm:pt modelId="{1F523F10-9FFA-460E-B64A-BE7D12B08176}" type="sibTrans" cxnId="{A7E860A0-1502-491A-A606-3680FACAA9BF}">
      <dgm:prSet/>
      <dgm:spPr/>
      <dgm:t>
        <a:bodyPr/>
        <a:lstStyle/>
        <a:p>
          <a:endParaRPr lang="tr-TR"/>
        </a:p>
      </dgm:t>
    </dgm:pt>
    <dgm:pt modelId="{16BA39B1-398C-4063-82C4-B3E53B8E76EB}">
      <dgm:prSet/>
      <dgm:spPr>
        <a:solidFill>
          <a:schemeClr val="bg2">
            <a:lumMod val="25000"/>
          </a:schemeClr>
        </a:solidFill>
      </dgm:spPr>
      <dgm:t>
        <a:bodyPr/>
        <a:lstStyle/>
        <a:p>
          <a:r>
            <a:rPr lang="tr-TR"/>
            <a:t>AVRUPA BİRLİĞİ VE DIŞ İLİŞKİLER BİRİMİ</a:t>
          </a:r>
        </a:p>
      </dgm:t>
    </dgm:pt>
    <dgm:pt modelId="{2D0EC9D7-8975-48E3-A93C-181FB2D8678B}" type="parTrans" cxnId="{8A26DF29-7EFB-4E7E-A563-7FDCF3FDC962}">
      <dgm:prSet/>
      <dgm:spPr/>
      <dgm:t>
        <a:bodyPr/>
        <a:lstStyle/>
        <a:p>
          <a:endParaRPr lang="tr-TR"/>
        </a:p>
      </dgm:t>
    </dgm:pt>
    <dgm:pt modelId="{2EA4CA0D-65A4-49FE-AA6F-F31E557831AE}" type="sibTrans" cxnId="{8A26DF29-7EFB-4E7E-A563-7FDCF3FDC962}">
      <dgm:prSet/>
      <dgm:spPr/>
      <dgm:t>
        <a:bodyPr/>
        <a:lstStyle/>
        <a:p>
          <a:endParaRPr lang="tr-TR"/>
        </a:p>
      </dgm:t>
    </dgm:pt>
    <dgm:pt modelId="{D7DDCE63-6819-4480-A7C2-A542024FEBFD}">
      <dgm:prSet/>
      <dgm:spPr>
        <a:solidFill>
          <a:schemeClr val="bg1">
            <a:lumMod val="65000"/>
          </a:schemeClr>
        </a:solidFill>
      </dgm:spPr>
      <dgm:t>
        <a:bodyPr/>
        <a:lstStyle/>
        <a:p>
          <a:r>
            <a:rPr lang="tr-TR">
              <a:solidFill>
                <a:schemeClr val="tx1"/>
              </a:solidFill>
            </a:rPr>
            <a:t>KADRO VE KAMU GÖREVLİLERİ D.BŞK.</a:t>
          </a:r>
        </a:p>
      </dgm:t>
    </dgm:pt>
    <dgm:pt modelId="{D840BE1D-D096-48BB-B3A3-F6910B374DC8}" type="parTrans" cxnId="{20D5DD47-5CB3-4409-A525-AF1A900D987A}">
      <dgm:prSet/>
      <dgm:spPr/>
      <dgm:t>
        <a:bodyPr/>
        <a:lstStyle/>
        <a:p>
          <a:endParaRPr lang="tr-TR"/>
        </a:p>
      </dgm:t>
    </dgm:pt>
    <dgm:pt modelId="{AF6F0A6F-D909-43D0-9ED1-98AA16893B36}" type="sibTrans" cxnId="{20D5DD47-5CB3-4409-A525-AF1A900D987A}">
      <dgm:prSet/>
      <dgm:spPr/>
      <dgm:t>
        <a:bodyPr/>
        <a:lstStyle/>
        <a:p>
          <a:endParaRPr lang="tr-TR"/>
        </a:p>
      </dgm:t>
    </dgm:pt>
    <dgm:pt modelId="{D9E220CE-54D9-43EC-AB63-A8178601785C}">
      <dgm:prSet/>
      <dgm:spPr>
        <a:solidFill>
          <a:schemeClr val="bg1">
            <a:lumMod val="65000"/>
          </a:schemeClr>
        </a:solidFill>
      </dgm:spPr>
      <dgm:t>
        <a:bodyPr/>
        <a:lstStyle/>
        <a:p>
          <a:r>
            <a:rPr lang="tr-TR">
              <a:solidFill>
                <a:schemeClr val="tx1"/>
              </a:solidFill>
            </a:rPr>
            <a:t>KAMU GÖREVLİLERİ SENDİKALARI D.BŞK.</a:t>
          </a:r>
        </a:p>
      </dgm:t>
    </dgm:pt>
    <dgm:pt modelId="{820888D1-7E26-4A0E-A6CD-26D0CBF404BA}" type="parTrans" cxnId="{188FC111-C70B-4E65-97AF-1539F43F62BA}">
      <dgm:prSet/>
      <dgm:spPr/>
      <dgm:t>
        <a:bodyPr/>
        <a:lstStyle/>
        <a:p>
          <a:endParaRPr lang="tr-TR"/>
        </a:p>
      </dgm:t>
    </dgm:pt>
    <dgm:pt modelId="{D6AD98AE-4EF8-4B0E-BBDC-4AC77A7C3E4E}" type="sibTrans" cxnId="{188FC111-C70B-4E65-97AF-1539F43F62BA}">
      <dgm:prSet/>
      <dgm:spPr/>
      <dgm:t>
        <a:bodyPr/>
        <a:lstStyle/>
        <a:p>
          <a:endParaRPr lang="tr-TR"/>
        </a:p>
      </dgm:t>
    </dgm:pt>
    <dgm:pt modelId="{71F27B68-454C-4D24-B282-7162CEBC23F5}">
      <dgm:prSet/>
      <dgm:spPr>
        <a:solidFill>
          <a:schemeClr val="bg1">
            <a:lumMod val="65000"/>
          </a:schemeClr>
        </a:solidFill>
      </dgm:spPr>
      <dgm:t>
        <a:bodyPr/>
        <a:lstStyle/>
        <a:p>
          <a:r>
            <a:rPr lang="tr-TR">
              <a:solidFill>
                <a:schemeClr val="tx1"/>
              </a:solidFill>
            </a:rPr>
            <a:t>TEŞKİLAT VE YÖNETMİ GELİŞTİRME D.BŞK.</a:t>
          </a:r>
        </a:p>
      </dgm:t>
    </dgm:pt>
    <dgm:pt modelId="{A408AFCA-352D-4467-87BB-C9CED104CD10}" type="parTrans" cxnId="{4252A7AA-7B31-4B8B-B7C6-8BBABCEA799C}">
      <dgm:prSet/>
      <dgm:spPr/>
      <dgm:t>
        <a:bodyPr/>
        <a:lstStyle/>
        <a:p>
          <a:endParaRPr lang="tr-TR"/>
        </a:p>
      </dgm:t>
    </dgm:pt>
    <dgm:pt modelId="{90C7ECB6-ED26-4A7F-96B1-D60FE14F2AFD}" type="sibTrans" cxnId="{4252A7AA-7B31-4B8B-B7C6-8BBABCEA799C}">
      <dgm:prSet/>
      <dgm:spPr/>
      <dgm:t>
        <a:bodyPr/>
        <a:lstStyle/>
        <a:p>
          <a:endParaRPr lang="tr-TR"/>
        </a:p>
      </dgm:t>
    </dgm:pt>
    <dgm:pt modelId="{DBAB2D92-6072-4594-8F3A-4724041189AB}">
      <dgm:prSet/>
      <dgm:spPr>
        <a:solidFill>
          <a:schemeClr val="bg1">
            <a:lumMod val="65000"/>
          </a:schemeClr>
        </a:solidFill>
      </dgm:spPr>
      <dgm:t>
        <a:bodyPr/>
        <a:lstStyle/>
        <a:p>
          <a:r>
            <a:rPr lang="tr-TR">
              <a:solidFill>
                <a:schemeClr val="tx1"/>
              </a:solidFill>
            </a:rPr>
            <a:t>DÖNER SERMAYE İŞLETME MÜD.</a:t>
          </a:r>
        </a:p>
      </dgm:t>
    </dgm:pt>
    <dgm:pt modelId="{5898846B-A7F2-4AF5-A3D2-FA4CFE9497FC}" type="parTrans" cxnId="{66A5CF6F-5E62-4041-A13B-9F14C6BEAC50}">
      <dgm:prSet/>
      <dgm:spPr/>
      <dgm:t>
        <a:bodyPr/>
        <a:lstStyle/>
        <a:p>
          <a:endParaRPr lang="tr-TR"/>
        </a:p>
      </dgm:t>
    </dgm:pt>
    <dgm:pt modelId="{42A533AF-6777-4A74-A86E-BB5A22EB00AE}" type="sibTrans" cxnId="{66A5CF6F-5E62-4041-A13B-9F14C6BEAC50}">
      <dgm:prSet/>
      <dgm:spPr/>
      <dgm:t>
        <a:bodyPr/>
        <a:lstStyle/>
        <a:p>
          <a:endParaRPr lang="tr-TR"/>
        </a:p>
      </dgm:t>
    </dgm:pt>
    <dgm:pt modelId="{544F9D97-F130-4F84-8CF3-994901FC5442}">
      <dgm:prSet/>
      <dgm:spPr>
        <a:solidFill>
          <a:schemeClr val="bg1">
            <a:lumMod val="65000"/>
          </a:schemeClr>
        </a:solidFill>
      </dgm:spPr>
      <dgm:t>
        <a:bodyPr/>
        <a:lstStyle/>
        <a:p>
          <a:r>
            <a:rPr lang="tr-TR">
              <a:solidFill>
                <a:schemeClr val="tx1"/>
              </a:solidFill>
            </a:rPr>
            <a:t>BİLGİ SİST. VE İSTATİSTİK D.BŞK.</a:t>
          </a:r>
        </a:p>
      </dgm:t>
    </dgm:pt>
    <dgm:pt modelId="{71886359-3822-4DE6-8C3A-D0B786C12710}" type="parTrans" cxnId="{9D66C59B-D338-43CD-8928-C8D30521ECF7}">
      <dgm:prSet/>
      <dgm:spPr/>
      <dgm:t>
        <a:bodyPr/>
        <a:lstStyle/>
        <a:p>
          <a:endParaRPr lang="tr-TR"/>
        </a:p>
      </dgm:t>
    </dgm:pt>
    <dgm:pt modelId="{E5F41F3B-A974-452D-B7E1-35FDF7BA7D7B}" type="sibTrans" cxnId="{9D66C59B-D338-43CD-8928-C8D30521ECF7}">
      <dgm:prSet/>
      <dgm:spPr/>
      <dgm:t>
        <a:bodyPr/>
        <a:lstStyle/>
        <a:p>
          <a:endParaRPr lang="tr-TR"/>
        </a:p>
      </dgm:t>
    </dgm:pt>
    <dgm:pt modelId="{9D978C62-1670-4A67-9398-07221491648C}">
      <dgm:prSet/>
      <dgm:spPr>
        <a:solidFill>
          <a:schemeClr val="bg1">
            <a:lumMod val="65000"/>
          </a:schemeClr>
        </a:solidFill>
      </dgm:spPr>
      <dgm:t>
        <a:bodyPr/>
        <a:lstStyle/>
        <a:p>
          <a:r>
            <a:rPr lang="tr-TR">
              <a:solidFill>
                <a:schemeClr val="tx1"/>
              </a:solidFill>
            </a:rPr>
            <a:t>EĞİTİM DAİRESİ BŞK.</a:t>
          </a:r>
        </a:p>
      </dgm:t>
    </dgm:pt>
    <dgm:pt modelId="{98828A58-9250-4A2D-AF47-9059BB4E221F}" type="parTrans" cxnId="{720642EC-48BF-40BF-8CD4-EB2EF57586B2}">
      <dgm:prSet/>
      <dgm:spPr/>
      <dgm:t>
        <a:bodyPr/>
        <a:lstStyle/>
        <a:p>
          <a:endParaRPr lang="tr-TR"/>
        </a:p>
      </dgm:t>
    </dgm:pt>
    <dgm:pt modelId="{4A78C5B6-346C-4906-B06D-A5BF206DE99B}" type="sibTrans" cxnId="{720642EC-48BF-40BF-8CD4-EB2EF57586B2}">
      <dgm:prSet/>
      <dgm:spPr/>
      <dgm:t>
        <a:bodyPr/>
        <a:lstStyle/>
        <a:p>
          <a:endParaRPr lang="tr-TR"/>
        </a:p>
      </dgm:t>
    </dgm:pt>
    <dgm:pt modelId="{50017C97-3A9D-4C4F-996F-E306A380BA2D}">
      <dgm:prSet/>
      <dgm:spPr>
        <a:solidFill>
          <a:schemeClr val="bg1">
            <a:lumMod val="65000"/>
          </a:schemeClr>
        </a:solidFill>
      </dgm:spPr>
      <dgm:t>
        <a:bodyPr/>
        <a:lstStyle/>
        <a:p>
          <a:r>
            <a:rPr lang="tr-TR">
              <a:solidFill>
                <a:schemeClr val="tx1"/>
              </a:solidFill>
            </a:rPr>
            <a:t>STRATEJİ GELİŞTİRME DAİRESİ BŞK.</a:t>
          </a:r>
        </a:p>
      </dgm:t>
    </dgm:pt>
    <dgm:pt modelId="{52BEFBC2-1A97-4ACC-B2AA-4786FD73B3A6}" type="parTrans" cxnId="{B467568D-A1FB-4A5E-9FE5-8DEB004E4D95}">
      <dgm:prSet/>
      <dgm:spPr/>
      <dgm:t>
        <a:bodyPr/>
        <a:lstStyle/>
        <a:p>
          <a:endParaRPr lang="tr-TR"/>
        </a:p>
      </dgm:t>
    </dgm:pt>
    <dgm:pt modelId="{75C4A22D-1C75-4894-9F24-168AA96174FA}" type="sibTrans" cxnId="{B467568D-A1FB-4A5E-9FE5-8DEB004E4D95}">
      <dgm:prSet/>
      <dgm:spPr/>
      <dgm:t>
        <a:bodyPr/>
        <a:lstStyle/>
        <a:p>
          <a:endParaRPr lang="tr-TR"/>
        </a:p>
      </dgm:t>
    </dgm:pt>
    <dgm:pt modelId="{5519BF01-70CC-417B-89AC-042B4B400127}" type="asst">
      <dgm:prSet/>
      <dgm:spPr>
        <a:solidFill>
          <a:schemeClr val="bg1">
            <a:lumMod val="65000"/>
          </a:schemeClr>
        </a:solidFill>
      </dgm:spPr>
      <dgm:t>
        <a:bodyPr/>
        <a:lstStyle/>
        <a:p>
          <a:r>
            <a:rPr lang="tr-TR">
              <a:solidFill>
                <a:schemeClr val="tx1"/>
              </a:solidFill>
            </a:rPr>
            <a:t>PARLEMENTO İLE İLİŞKLER BİRİMİ</a:t>
          </a:r>
        </a:p>
      </dgm:t>
    </dgm:pt>
    <dgm:pt modelId="{B650F35A-F56F-4D04-A800-8B6B635806C6}" type="parTrans" cxnId="{FE1F028D-818E-463F-8C46-09302CC8B599}">
      <dgm:prSet/>
      <dgm:spPr/>
      <dgm:t>
        <a:bodyPr/>
        <a:lstStyle/>
        <a:p>
          <a:endParaRPr lang="tr-TR"/>
        </a:p>
      </dgm:t>
    </dgm:pt>
    <dgm:pt modelId="{308B7EEA-DC3E-4248-80E6-09DBA4973EEC}" type="sibTrans" cxnId="{FE1F028D-818E-463F-8C46-09302CC8B599}">
      <dgm:prSet/>
      <dgm:spPr/>
      <dgm:t>
        <a:bodyPr/>
        <a:lstStyle/>
        <a:p>
          <a:endParaRPr lang="tr-TR"/>
        </a:p>
      </dgm:t>
    </dgm:pt>
    <dgm:pt modelId="{47B7CFFB-AF38-41EF-B0C1-2FDE50150A0D}" type="asst">
      <dgm:prSet/>
      <dgm:spPr>
        <a:solidFill>
          <a:schemeClr val="bg1">
            <a:lumMod val="65000"/>
          </a:schemeClr>
        </a:solidFill>
      </dgm:spPr>
      <dgm:t>
        <a:bodyPr/>
        <a:lstStyle/>
        <a:p>
          <a:r>
            <a:rPr lang="tr-TR">
              <a:solidFill>
                <a:schemeClr val="tx1"/>
              </a:solidFill>
            </a:rPr>
            <a:t>BİLGİ EDİNME BİRİMİ</a:t>
          </a:r>
        </a:p>
      </dgm:t>
    </dgm:pt>
    <dgm:pt modelId="{384C5381-11D7-4F0B-B5A6-658F890717C1}" type="parTrans" cxnId="{A86C1DCA-DECD-4F96-84F8-A9C830D5A406}">
      <dgm:prSet/>
      <dgm:spPr/>
      <dgm:t>
        <a:bodyPr/>
        <a:lstStyle/>
        <a:p>
          <a:endParaRPr lang="tr-TR"/>
        </a:p>
      </dgm:t>
    </dgm:pt>
    <dgm:pt modelId="{2D6C97B5-ED5C-4F75-9C3D-3EFD4C7D844C}" type="sibTrans" cxnId="{A86C1DCA-DECD-4F96-84F8-A9C830D5A406}">
      <dgm:prSet/>
      <dgm:spPr/>
      <dgm:t>
        <a:bodyPr/>
        <a:lstStyle/>
        <a:p>
          <a:endParaRPr lang="tr-TR"/>
        </a:p>
      </dgm:t>
    </dgm:pt>
    <dgm:pt modelId="{48905B1C-4BB4-4335-8D44-1D8347C6C6B4}">
      <dgm:prSet/>
      <dgm:spPr>
        <a:solidFill>
          <a:schemeClr val="bg2">
            <a:lumMod val="50000"/>
          </a:schemeClr>
        </a:solidFill>
      </dgm:spPr>
      <dgm:t>
        <a:bodyPr/>
        <a:lstStyle/>
        <a:p>
          <a:r>
            <a:rPr lang="tr-TR"/>
            <a:t>BAŞKAN YARDIMCISI</a:t>
          </a:r>
        </a:p>
      </dgm:t>
    </dgm:pt>
    <dgm:pt modelId="{8564CF63-2F27-4FCA-B80E-F8D9B88783D0}" type="parTrans" cxnId="{BE1890CC-02D0-4F44-90EC-03E3C1EA7AAF}">
      <dgm:prSet/>
      <dgm:spPr/>
      <dgm:t>
        <a:bodyPr/>
        <a:lstStyle/>
        <a:p>
          <a:endParaRPr lang="tr-TR"/>
        </a:p>
      </dgm:t>
    </dgm:pt>
    <dgm:pt modelId="{C0D58D28-0D5E-4A34-9E79-3504CC1B9639}" type="sibTrans" cxnId="{BE1890CC-02D0-4F44-90EC-03E3C1EA7AAF}">
      <dgm:prSet/>
      <dgm:spPr/>
      <dgm:t>
        <a:bodyPr/>
        <a:lstStyle/>
        <a:p>
          <a:endParaRPr lang="tr-TR"/>
        </a:p>
      </dgm:t>
    </dgm:pt>
    <dgm:pt modelId="{74D8AD9F-A5F2-47CB-96E4-C06108EB9CCE}">
      <dgm:prSet/>
      <dgm:spPr>
        <a:solidFill>
          <a:schemeClr val="bg1">
            <a:lumMod val="65000"/>
          </a:schemeClr>
        </a:solidFill>
      </dgm:spPr>
      <dgm:t>
        <a:bodyPr/>
        <a:lstStyle/>
        <a:p>
          <a:r>
            <a:rPr lang="tr-TR">
              <a:solidFill>
                <a:schemeClr val="tx1"/>
              </a:solidFill>
            </a:rPr>
            <a:t>KİT VE ÖZELLEŞTİRME D.BŞK.</a:t>
          </a:r>
        </a:p>
      </dgm:t>
    </dgm:pt>
    <dgm:pt modelId="{0FAFEC30-548C-4B53-B1C7-16E14AC87DFE}" type="parTrans" cxnId="{54EB4E17-A402-4664-8097-911E8A96FFE0}">
      <dgm:prSet/>
      <dgm:spPr/>
      <dgm:t>
        <a:bodyPr/>
        <a:lstStyle/>
        <a:p>
          <a:endParaRPr lang="tr-TR"/>
        </a:p>
      </dgm:t>
    </dgm:pt>
    <dgm:pt modelId="{B0FF87F9-E7FD-4659-AC8B-7F9873055DAD}" type="sibTrans" cxnId="{54EB4E17-A402-4664-8097-911E8A96FFE0}">
      <dgm:prSet/>
      <dgm:spPr/>
      <dgm:t>
        <a:bodyPr/>
        <a:lstStyle/>
        <a:p>
          <a:endParaRPr lang="tr-TR"/>
        </a:p>
      </dgm:t>
    </dgm:pt>
    <dgm:pt modelId="{980D6A82-AD7F-436C-AC7B-9058E731D32D}">
      <dgm:prSet/>
      <dgm:spPr>
        <a:solidFill>
          <a:schemeClr val="bg1">
            <a:lumMod val="65000"/>
          </a:schemeClr>
        </a:solidFill>
      </dgm:spPr>
      <dgm:t>
        <a:bodyPr/>
        <a:lstStyle/>
        <a:p>
          <a:r>
            <a:rPr lang="tr-TR">
              <a:solidFill>
                <a:schemeClr val="tx1"/>
              </a:solidFill>
            </a:rPr>
            <a:t>KAMU PERSONELİ İSTİHDAMI D.BŞK.</a:t>
          </a:r>
        </a:p>
      </dgm:t>
    </dgm:pt>
    <dgm:pt modelId="{F197D16D-8C19-4B7B-A865-7FAC30EEA973}" type="parTrans" cxnId="{9EBBE78F-517C-44C5-A7BD-20BC8AE1156E}">
      <dgm:prSet/>
      <dgm:spPr/>
      <dgm:t>
        <a:bodyPr/>
        <a:lstStyle/>
        <a:p>
          <a:endParaRPr lang="tr-TR"/>
        </a:p>
      </dgm:t>
    </dgm:pt>
    <dgm:pt modelId="{F7C89210-7779-425E-AA3E-32169378A9FB}" type="sibTrans" cxnId="{9EBBE78F-517C-44C5-A7BD-20BC8AE1156E}">
      <dgm:prSet/>
      <dgm:spPr/>
      <dgm:t>
        <a:bodyPr/>
        <a:lstStyle/>
        <a:p>
          <a:endParaRPr lang="tr-TR"/>
        </a:p>
      </dgm:t>
    </dgm:pt>
    <dgm:pt modelId="{F29E86A4-B719-4812-A598-BD1BAED27B05}">
      <dgm:prSet/>
      <dgm:spPr>
        <a:solidFill>
          <a:schemeClr val="bg1">
            <a:lumMod val="65000"/>
          </a:schemeClr>
        </a:solidFill>
      </dgm:spPr>
      <dgm:t>
        <a:bodyPr/>
        <a:lstStyle/>
        <a:p>
          <a:r>
            <a:rPr lang="tr-TR">
              <a:solidFill>
                <a:schemeClr val="tx1"/>
              </a:solidFill>
            </a:rPr>
            <a:t>KORUMA VE GÜVENLİK AMİRLİĞİ</a:t>
          </a:r>
        </a:p>
      </dgm:t>
    </dgm:pt>
    <dgm:pt modelId="{60494A5F-8B85-4034-B872-3D644DB6427F}" type="parTrans" cxnId="{3FD1C9C7-D7C5-40E1-AC9C-DF05513723B2}">
      <dgm:prSet/>
      <dgm:spPr/>
      <dgm:t>
        <a:bodyPr/>
        <a:lstStyle/>
        <a:p>
          <a:endParaRPr lang="tr-TR"/>
        </a:p>
      </dgm:t>
    </dgm:pt>
    <dgm:pt modelId="{A8076E98-B29C-47C8-8E34-9AA44E557812}" type="sibTrans" cxnId="{3FD1C9C7-D7C5-40E1-AC9C-DF05513723B2}">
      <dgm:prSet/>
      <dgm:spPr/>
      <dgm:t>
        <a:bodyPr/>
        <a:lstStyle/>
        <a:p>
          <a:endParaRPr lang="tr-TR"/>
        </a:p>
      </dgm:t>
    </dgm:pt>
    <dgm:pt modelId="{A0AB40B6-9E07-4152-A478-A8C47F97AC7B}" type="pres">
      <dgm:prSet presAssocID="{C8699C60-0F50-4FC7-AE4B-C03D1B36C0B5}" presName="hierChild1" presStyleCnt="0">
        <dgm:presLayoutVars>
          <dgm:orgChart val="1"/>
          <dgm:chPref val="1"/>
          <dgm:dir/>
          <dgm:animOne val="branch"/>
          <dgm:animLvl val="lvl"/>
          <dgm:resizeHandles/>
        </dgm:presLayoutVars>
      </dgm:prSet>
      <dgm:spPr/>
    </dgm:pt>
    <dgm:pt modelId="{F6F5F962-FA27-4139-B001-46C404467A32}" type="pres">
      <dgm:prSet presAssocID="{98682523-8A66-4B79-8CCB-5828278455EF}" presName="hierRoot1" presStyleCnt="0">
        <dgm:presLayoutVars>
          <dgm:hierBranch val="init"/>
        </dgm:presLayoutVars>
      </dgm:prSet>
      <dgm:spPr/>
    </dgm:pt>
    <dgm:pt modelId="{2341780C-BC3F-4204-8B67-D0871BC18CC2}" type="pres">
      <dgm:prSet presAssocID="{98682523-8A66-4B79-8CCB-5828278455EF}" presName="rootComposite1" presStyleCnt="0"/>
      <dgm:spPr/>
    </dgm:pt>
    <dgm:pt modelId="{FBFD86E0-39A9-44AB-BF91-D31AF88CF62D}" type="pres">
      <dgm:prSet presAssocID="{98682523-8A66-4B79-8CCB-5828278455EF}" presName="rootText1" presStyleLbl="node0" presStyleIdx="0" presStyleCnt="3" custLinFactNeighborX="-1297">
        <dgm:presLayoutVars>
          <dgm:chPref val="3"/>
        </dgm:presLayoutVars>
      </dgm:prSet>
      <dgm:spPr/>
    </dgm:pt>
    <dgm:pt modelId="{F601C110-E36E-422E-8CFC-82684C2EC82F}" type="pres">
      <dgm:prSet presAssocID="{98682523-8A66-4B79-8CCB-5828278455EF}" presName="rootConnector1" presStyleLbl="node1" presStyleIdx="0" presStyleCnt="0"/>
      <dgm:spPr/>
    </dgm:pt>
    <dgm:pt modelId="{53CFA442-D520-4527-95A9-44473B9B80EE}" type="pres">
      <dgm:prSet presAssocID="{98682523-8A66-4B79-8CCB-5828278455EF}" presName="hierChild2" presStyleCnt="0"/>
      <dgm:spPr/>
    </dgm:pt>
    <dgm:pt modelId="{38C9596B-B4B6-4FEF-A861-46A5510BF25D}" type="pres">
      <dgm:prSet presAssocID="{98682523-8A66-4B79-8CCB-5828278455EF}" presName="hierChild3" presStyleCnt="0"/>
      <dgm:spPr/>
    </dgm:pt>
    <dgm:pt modelId="{E0DA4696-B94E-427A-BCFA-A632C1F49CF2}" type="pres">
      <dgm:prSet presAssocID="{1463F200-66DA-405B-A1BB-74ED4F830863}" presName="hierRoot1" presStyleCnt="0">
        <dgm:presLayoutVars>
          <dgm:hierBranch/>
        </dgm:presLayoutVars>
      </dgm:prSet>
      <dgm:spPr/>
    </dgm:pt>
    <dgm:pt modelId="{F4ABA3DF-FECE-4F9D-B1E4-7AF59F0C5F8D}" type="pres">
      <dgm:prSet presAssocID="{1463F200-66DA-405B-A1BB-74ED4F830863}" presName="rootComposite1" presStyleCnt="0"/>
      <dgm:spPr/>
    </dgm:pt>
    <dgm:pt modelId="{DB08B181-7FF4-4A4B-866C-66E9AE16FC03}" type="pres">
      <dgm:prSet presAssocID="{1463F200-66DA-405B-A1BB-74ED4F830863}" presName="rootText1" presStyleLbl="node0" presStyleIdx="1" presStyleCnt="3" custAng="0">
        <dgm:presLayoutVars>
          <dgm:chPref val="3"/>
        </dgm:presLayoutVars>
      </dgm:prSet>
      <dgm:spPr/>
    </dgm:pt>
    <dgm:pt modelId="{F6ECBDAB-0514-4429-B5FC-0CE38008510A}" type="pres">
      <dgm:prSet presAssocID="{1463F200-66DA-405B-A1BB-74ED4F830863}" presName="rootConnector1" presStyleLbl="node1" presStyleIdx="0" presStyleCnt="0"/>
      <dgm:spPr/>
    </dgm:pt>
    <dgm:pt modelId="{4AB1356A-EA1B-41BA-B6BF-64A961412320}" type="pres">
      <dgm:prSet presAssocID="{1463F200-66DA-405B-A1BB-74ED4F830863}" presName="hierChild2" presStyleCnt="0"/>
      <dgm:spPr/>
    </dgm:pt>
    <dgm:pt modelId="{F777BEFF-B20A-41AB-92BE-2C04B06273E2}" type="pres">
      <dgm:prSet presAssocID="{17D79AF5-D4D6-4F89-B0DF-DF1CF300D6FB}" presName="Name35" presStyleLbl="parChTrans1D2" presStyleIdx="0" presStyleCnt="3"/>
      <dgm:spPr/>
    </dgm:pt>
    <dgm:pt modelId="{764F9E04-9CB4-4215-BC15-7B1265E64D6F}" type="pres">
      <dgm:prSet presAssocID="{0940A6A8-8037-46DA-A243-696CC8BE6352}" presName="hierRoot2" presStyleCnt="0">
        <dgm:presLayoutVars>
          <dgm:hierBranch val="init"/>
        </dgm:presLayoutVars>
      </dgm:prSet>
      <dgm:spPr/>
    </dgm:pt>
    <dgm:pt modelId="{1CC618F2-7427-4CE3-B797-6A12408433C0}" type="pres">
      <dgm:prSet presAssocID="{0940A6A8-8037-46DA-A243-696CC8BE6352}" presName="rootComposite" presStyleCnt="0"/>
      <dgm:spPr/>
    </dgm:pt>
    <dgm:pt modelId="{D39D85F1-F294-430F-8EC7-5225E9031D72}" type="pres">
      <dgm:prSet presAssocID="{0940A6A8-8037-46DA-A243-696CC8BE6352}" presName="rootText" presStyleLbl="node2" presStyleIdx="0" presStyleCnt="3" custLinFactNeighborX="10173">
        <dgm:presLayoutVars>
          <dgm:chPref val="3"/>
        </dgm:presLayoutVars>
      </dgm:prSet>
      <dgm:spPr/>
    </dgm:pt>
    <dgm:pt modelId="{7A54A61F-7BE1-4246-A809-C42024876C94}" type="pres">
      <dgm:prSet presAssocID="{0940A6A8-8037-46DA-A243-696CC8BE6352}" presName="rootConnector" presStyleLbl="node2" presStyleIdx="0" presStyleCnt="3"/>
      <dgm:spPr/>
    </dgm:pt>
    <dgm:pt modelId="{9201D6E5-BD94-4D93-AAB7-9129835540FB}" type="pres">
      <dgm:prSet presAssocID="{0940A6A8-8037-46DA-A243-696CC8BE6352}" presName="hierChild4" presStyleCnt="0"/>
      <dgm:spPr/>
    </dgm:pt>
    <dgm:pt modelId="{6DE52D0B-6134-4AE1-9D3B-239191A9CEE7}" type="pres">
      <dgm:prSet presAssocID="{D840BE1D-D096-48BB-B3A3-F6910B374DC8}" presName="Name37" presStyleLbl="parChTrans1D3" presStyleIdx="0" presStyleCnt="11"/>
      <dgm:spPr/>
    </dgm:pt>
    <dgm:pt modelId="{92FD13BB-3ED4-411F-90A2-E674B8523E33}" type="pres">
      <dgm:prSet presAssocID="{D7DDCE63-6819-4480-A7C2-A542024FEBFD}" presName="hierRoot2" presStyleCnt="0">
        <dgm:presLayoutVars>
          <dgm:hierBranch val="init"/>
        </dgm:presLayoutVars>
      </dgm:prSet>
      <dgm:spPr/>
    </dgm:pt>
    <dgm:pt modelId="{CF77531E-CC2D-46E8-BD2A-4EB9D4858851}" type="pres">
      <dgm:prSet presAssocID="{D7DDCE63-6819-4480-A7C2-A542024FEBFD}" presName="rootComposite" presStyleCnt="0"/>
      <dgm:spPr/>
    </dgm:pt>
    <dgm:pt modelId="{D064BD00-C316-4603-A16F-C97EA3D19A89}" type="pres">
      <dgm:prSet presAssocID="{D7DDCE63-6819-4480-A7C2-A542024FEBFD}" presName="rootText" presStyleLbl="node3" presStyleIdx="0" presStyleCnt="11">
        <dgm:presLayoutVars>
          <dgm:chPref val="3"/>
        </dgm:presLayoutVars>
      </dgm:prSet>
      <dgm:spPr/>
    </dgm:pt>
    <dgm:pt modelId="{7FA7E7DC-54D7-4D3E-A945-918E45252F2D}" type="pres">
      <dgm:prSet presAssocID="{D7DDCE63-6819-4480-A7C2-A542024FEBFD}" presName="rootConnector" presStyleLbl="node3" presStyleIdx="0" presStyleCnt="11"/>
      <dgm:spPr/>
    </dgm:pt>
    <dgm:pt modelId="{D381BB45-CA65-4631-B0E9-0F4AA5C20EAD}" type="pres">
      <dgm:prSet presAssocID="{D7DDCE63-6819-4480-A7C2-A542024FEBFD}" presName="hierChild4" presStyleCnt="0"/>
      <dgm:spPr/>
    </dgm:pt>
    <dgm:pt modelId="{9EE7612D-D9C3-469F-9823-1507E3A31682}" type="pres">
      <dgm:prSet presAssocID="{D7DDCE63-6819-4480-A7C2-A542024FEBFD}" presName="hierChild5" presStyleCnt="0"/>
      <dgm:spPr/>
    </dgm:pt>
    <dgm:pt modelId="{80097CE1-01AB-4DB7-ADD2-FB2AFAEAAC11}" type="pres">
      <dgm:prSet presAssocID="{820888D1-7E26-4A0E-A6CD-26D0CBF404BA}" presName="Name37" presStyleLbl="parChTrans1D3" presStyleIdx="1" presStyleCnt="11"/>
      <dgm:spPr/>
    </dgm:pt>
    <dgm:pt modelId="{6EF4F6E7-6203-4B64-8812-A6D9E1360B17}" type="pres">
      <dgm:prSet presAssocID="{D9E220CE-54D9-43EC-AB63-A8178601785C}" presName="hierRoot2" presStyleCnt="0">
        <dgm:presLayoutVars>
          <dgm:hierBranch val="init"/>
        </dgm:presLayoutVars>
      </dgm:prSet>
      <dgm:spPr/>
    </dgm:pt>
    <dgm:pt modelId="{58BEFDEB-49FA-4DD0-A89A-93BE31161C49}" type="pres">
      <dgm:prSet presAssocID="{D9E220CE-54D9-43EC-AB63-A8178601785C}" presName="rootComposite" presStyleCnt="0"/>
      <dgm:spPr/>
    </dgm:pt>
    <dgm:pt modelId="{DD906E2B-0868-4DC9-9ACF-8E281485D947}" type="pres">
      <dgm:prSet presAssocID="{D9E220CE-54D9-43EC-AB63-A8178601785C}" presName="rootText" presStyleLbl="node3" presStyleIdx="1" presStyleCnt="11">
        <dgm:presLayoutVars>
          <dgm:chPref val="3"/>
        </dgm:presLayoutVars>
      </dgm:prSet>
      <dgm:spPr/>
    </dgm:pt>
    <dgm:pt modelId="{841C037E-25EB-4F85-A75B-02795063538D}" type="pres">
      <dgm:prSet presAssocID="{D9E220CE-54D9-43EC-AB63-A8178601785C}" presName="rootConnector" presStyleLbl="node3" presStyleIdx="1" presStyleCnt="11"/>
      <dgm:spPr/>
    </dgm:pt>
    <dgm:pt modelId="{F9AF5760-1236-4548-9097-3F2353D57885}" type="pres">
      <dgm:prSet presAssocID="{D9E220CE-54D9-43EC-AB63-A8178601785C}" presName="hierChild4" presStyleCnt="0"/>
      <dgm:spPr/>
    </dgm:pt>
    <dgm:pt modelId="{8BBFD9B7-C4EB-4962-8B0F-6181BE4BD1FC}" type="pres">
      <dgm:prSet presAssocID="{D9E220CE-54D9-43EC-AB63-A8178601785C}" presName="hierChild5" presStyleCnt="0"/>
      <dgm:spPr/>
    </dgm:pt>
    <dgm:pt modelId="{688DD2A6-1333-4439-9918-E76C28BCACCA}" type="pres">
      <dgm:prSet presAssocID="{A408AFCA-352D-4467-87BB-C9CED104CD10}" presName="Name37" presStyleLbl="parChTrans1D3" presStyleIdx="2" presStyleCnt="11"/>
      <dgm:spPr/>
    </dgm:pt>
    <dgm:pt modelId="{C7320F77-F762-43AC-BA4D-49C0F0C6C408}" type="pres">
      <dgm:prSet presAssocID="{71F27B68-454C-4D24-B282-7162CEBC23F5}" presName="hierRoot2" presStyleCnt="0">
        <dgm:presLayoutVars>
          <dgm:hierBranch val="init"/>
        </dgm:presLayoutVars>
      </dgm:prSet>
      <dgm:spPr/>
    </dgm:pt>
    <dgm:pt modelId="{C6CDA432-5EEC-4FEE-B89B-8C6D9293C3A8}" type="pres">
      <dgm:prSet presAssocID="{71F27B68-454C-4D24-B282-7162CEBC23F5}" presName="rootComposite" presStyleCnt="0"/>
      <dgm:spPr/>
    </dgm:pt>
    <dgm:pt modelId="{DFDD6630-FF75-4740-9D80-462A78BE41D5}" type="pres">
      <dgm:prSet presAssocID="{71F27B68-454C-4D24-B282-7162CEBC23F5}" presName="rootText" presStyleLbl="node3" presStyleIdx="2" presStyleCnt="11">
        <dgm:presLayoutVars>
          <dgm:chPref val="3"/>
        </dgm:presLayoutVars>
      </dgm:prSet>
      <dgm:spPr/>
    </dgm:pt>
    <dgm:pt modelId="{7D13FA7F-6DEE-400B-B5CC-BE4F8CB767A3}" type="pres">
      <dgm:prSet presAssocID="{71F27B68-454C-4D24-B282-7162CEBC23F5}" presName="rootConnector" presStyleLbl="node3" presStyleIdx="2" presStyleCnt="11"/>
      <dgm:spPr/>
    </dgm:pt>
    <dgm:pt modelId="{38A4B4C5-1782-4931-810A-28B3E162238C}" type="pres">
      <dgm:prSet presAssocID="{71F27B68-454C-4D24-B282-7162CEBC23F5}" presName="hierChild4" presStyleCnt="0"/>
      <dgm:spPr/>
    </dgm:pt>
    <dgm:pt modelId="{934B7E76-EFC6-47FA-98A3-D3E113463580}" type="pres">
      <dgm:prSet presAssocID="{71F27B68-454C-4D24-B282-7162CEBC23F5}" presName="hierChild5" presStyleCnt="0"/>
      <dgm:spPr/>
    </dgm:pt>
    <dgm:pt modelId="{93EBA0CC-B2D7-4A21-8353-321104F03F73}" type="pres">
      <dgm:prSet presAssocID="{5898846B-A7F2-4AF5-A3D2-FA4CFE9497FC}" presName="Name37" presStyleLbl="parChTrans1D3" presStyleIdx="3" presStyleCnt="11"/>
      <dgm:spPr/>
    </dgm:pt>
    <dgm:pt modelId="{72076F96-C7CB-40FB-A7FE-33CC71F24F69}" type="pres">
      <dgm:prSet presAssocID="{DBAB2D92-6072-4594-8F3A-4724041189AB}" presName="hierRoot2" presStyleCnt="0">
        <dgm:presLayoutVars>
          <dgm:hierBranch val="init"/>
        </dgm:presLayoutVars>
      </dgm:prSet>
      <dgm:spPr/>
    </dgm:pt>
    <dgm:pt modelId="{C7C1D483-EA61-498B-91B9-B515F34CDBC8}" type="pres">
      <dgm:prSet presAssocID="{DBAB2D92-6072-4594-8F3A-4724041189AB}" presName="rootComposite" presStyleCnt="0"/>
      <dgm:spPr/>
    </dgm:pt>
    <dgm:pt modelId="{B281E00A-AC1A-4A61-8B99-F00C267FBC47}" type="pres">
      <dgm:prSet presAssocID="{DBAB2D92-6072-4594-8F3A-4724041189AB}" presName="rootText" presStyleLbl="node3" presStyleIdx="3" presStyleCnt="11">
        <dgm:presLayoutVars>
          <dgm:chPref val="3"/>
        </dgm:presLayoutVars>
      </dgm:prSet>
      <dgm:spPr/>
    </dgm:pt>
    <dgm:pt modelId="{D3C22402-A74F-407A-B3DF-C982E10CF275}" type="pres">
      <dgm:prSet presAssocID="{DBAB2D92-6072-4594-8F3A-4724041189AB}" presName="rootConnector" presStyleLbl="node3" presStyleIdx="3" presStyleCnt="11"/>
      <dgm:spPr/>
    </dgm:pt>
    <dgm:pt modelId="{588A214A-FFBD-415F-91D0-D75DADF495E5}" type="pres">
      <dgm:prSet presAssocID="{DBAB2D92-6072-4594-8F3A-4724041189AB}" presName="hierChild4" presStyleCnt="0"/>
      <dgm:spPr/>
    </dgm:pt>
    <dgm:pt modelId="{708749E0-D3F3-4842-A937-898FFCD879EA}" type="pres">
      <dgm:prSet presAssocID="{DBAB2D92-6072-4594-8F3A-4724041189AB}" presName="hierChild5" presStyleCnt="0"/>
      <dgm:spPr/>
    </dgm:pt>
    <dgm:pt modelId="{98B1AE1F-0AA9-4DDB-9FAB-204E082CF965}" type="pres">
      <dgm:prSet presAssocID="{0940A6A8-8037-46DA-A243-696CC8BE6352}" presName="hierChild5" presStyleCnt="0"/>
      <dgm:spPr/>
    </dgm:pt>
    <dgm:pt modelId="{97424EB4-D7CB-4E20-8BA5-296253C1A810}" type="pres">
      <dgm:prSet presAssocID="{D4DB2102-D1D8-47C0-8CB9-561F5400178D}" presName="Name35" presStyleLbl="parChTrans1D2" presStyleIdx="1" presStyleCnt="3"/>
      <dgm:spPr/>
    </dgm:pt>
    <dgm:pt modelId="{07F3DD6B-AB87-465A-83B6-81FC33048D0B}" type="pres">
      <dgm:prSet presAssocID="{BB9CC420-A0FA-469C-B806-DEA7BD2AA488}" presName="hierRoot2" presStyleCnt="0">
        <dgm:presLayoutVars>
          <dgm:hierBranch val="init"/>
        </dgm:presLayoutVars>
      </dgm:prSet>
      <dgm:spPr/>
    </dgm:pt>
    <dgm:pt modelId="{3D09EBD9-9606-4A3F-9029-C4CD9AB92312}" type="pres">
      <dgm:prSet presAssocID="{BB9CC420-A0FA-469C-B806-DEA7BD2AA488}" presName="rootComposite" presStyleCnt="0"/>
      <dgm:spPr/>
    </dgm:pt>
    <dgm:pt modelId="{4772A4D4-03C2-4FA7-93EF-447D3758A001}" type="pres">
      <dgm:prSet presAssocID="{BB9CC420-A0FA-469C-B806-DEA7BD2AA488}" presName="rootText" presStyleLbl="node2" presStyleIdx="1" presStyleCnt="3">
        <dgm:presLayoutVars>
          <dgm:chPref val="3"/>
        </dgm:presLayoutVars>
      </dgm:prSet>
      <dgm:spPr/>
    </dgm:pt>
    <dgm:pt modelId="{887563F8-8E64-4A89-9F9E-401B1D7481B6}" type="pres">
      <dgm:prSet presAssocID="{BB9CC420-A0FA-469C-B806-DEA7BD2AA488}" presName="rootConnector" presStyleLbl="node2" presStyleIdx="1" presStyleCnt="3"/>
      <dgm:spPr/>
    </dgm:pt>
    <dgm:pt modelId="{27B6927D-E7CC-4DE6-92A3-AB4880F1FE94}" type="pres">
      <dgm:prSet presAssocID="{BB9CC420-A0FA-469C-B806-DEA7BD2AA488}" presName="hierChild4" presStyleCnt="0"/>
      <dgm:spPr/>
    </dgm:pt>
    <dgm:pt modelId="{16B88CA1-CBF3-47D5-B0F5-93BB8A82263C}" type="pres">
      <dgm:prSet presAssocID="{71886359-3822-4DE6-8C3A-D0B786C12710}" presName="Name37" presStyleLbl="parChTrans1D3" presStyleIdx="4" presStyleCnt="11"/>
      <dgm:spPr/>
    </dgm:pt>
    <dgm:pt modelId="{16D2187F-C3E2-4947-9AE4-F4EEE3C92431}" type="pres">
      <dgm:prSet presAssocID="{544F9D97-F130-4F84-8CF3-994901FC5442}" presName="hierRoot2" presStyleCnt="0">
        <dgm:presLayoutVars>
          <dgm:hierBranch val="init"/>
        </dgm:presLayoutVars>
      </dgm:prSet>
      <dgm:spPr/>
    </dgm:pt>
    <dgm:pt modelId="{9D909B93-46D9-49AD-AA12-FE3CF5A2C438}" type="pres">
      <dgm:prSet presAssocID="{544F9D97-F130-4F84-8CF3-994901FC5442}" presName="rootComposite" presStyleCnt="0"/>
      <dgm:spPr/>
    </dgm:pt>
    <dgm:pt modelId="{6592D623-2BC2-4F9E-A787-94F6E724D227}" type="pres">
      <dgm:prSet presAssocID="{544F9D97-F130-4F84-8CF3-994901FC5442}" presName="rootText" presStyleLbl="node3" presStyleIdx="4" presStyleCnt="11">
        <dgm:presLayoutVars>
          <dgm:chPref val="3"/>
        </dgm:presLayoutVars>
      </dgm:prSet>
      <dgm:spPr/>
    </dgm:pt>
    <dgm:pt modelId="{23CCCD9F-7C85-403A-B3C3-FE7F6C6C7D27}" type="pres">
      <dgm:prSet presAssocID="{544F9D97-F130-4F84-8CF3-994901FC5442}" presName="rootConnector" presStyleLbl="node3" presStyleIdx="4" presStyleCnt="11"/>
      <dgm:spPr/>
    </dgm:pt>
    <dgm:pt modelId="{12404523-75F5-48F9-83F3-25529B568728}" type="pres">
      <dgm:prSet presAssocID="{544F9D97-F130-4F84-8CF3-994901FC5442}" presName="hierChild4" presStyleCnt="0"/>
      <dgm:spPr/>
    </dgm:pt>
    <dgm:pt modelId="{05713E68-5B1F-416A-A7B2-998B751533C7}" type="pres">
      <dgm:prSet presAssocID="{544F9D97-F130-4F84-8CF3-994901FC5442}" presName="hierChild5" presStyleCnt="0"/>
      <dgm:spPr/>
    </dgm:pt>
    <dgm:pt modelId="{DAFFA4C8-AEB2-41A0-B137-471161573EB3}" type="pres">
      <dgm:prSet presAssocID="{98828A58-9250-4A2D-AF47-9059BB4E221F}" presName="Name37" presStyleLbl="parChTrans1D3" presStyleIdx="5" presStyleCnt="11"/>
      <dgm:spPr/>
    </dgm:pt>
    <dgm:pt modelId="{7CAC0D51-5CD4-47BC-B7FC-5657641B6B0E}" type="pres">
      <dgm:prSet presAssocID="{9D978C62-1670-4A67-9398-07221491648C}" presName="hierRoot2" presStyleCnt="0">
        <dgm:presLayoutVars>
          <dgm:hierBranch val="init"/>
        </dgm:presLayoutVars>
      </dgm:prSet>
      <dgm:spPr/>
    </dgm:pt>
    <dgm:pt modelId="{82894C3F-F439-4DD7-9272-29FEBA882AAA}" type="pres">
      <dgm:prSet presAssocID="{9D978C62-1670-4A67-9398-07221491648C}" presName="rootComposite" presStyleCnt="0"/>
      <dgm:spPr/>
    </dgm:pt>
    <dgm:pt modelId="{1F344651-DB3C-4ACC-A612-71E4618DCFAE}" type="pres">
      <dgm:prSet presAssocID="{9D978C62-1670-4A67-9398-07221491648C}" presName="rootText" presStyleLbl="node3" presStyleIdx="5" presStyleCnt="11" custLinFactX="-21091" custLinFactY="39637" custLinFactNeighborX="-100000" custLinFactNeighborY="100000">
        <dgm:presLayoutVars>
          <dgm:chPref val="3"/>
        </dgm:presLayoutVars>
      </dgm:prSet>
      <dgm:spPr/>
    </dgm:pt>
    <dgm:pt modelId="{8A2B1206-C960-46E9-A9A0-0F5A4F0F2603}" type="pres">
      <dgm:prSet presAssocID="{9D978C62-1670-4A67-9398-07221491648C}" presName="rootConnector" presStyleLbl="node3" presStyleIdx="5" presStyleCnt="11"/>
      <dgm:spPr/>
    </dgm:pt>
    <dgm:pt modelId="{6CF4C545-BA5D-4ADF-868E-5270FF639194}" type="pres">
      <dgm:prSet presAssocID="{9D978C62-1670-4A67-9398-07221491648C}" presName="hierChild4" presStyleCnt="0"/>
      <dgm:spPr/>
    </dgm:pt>
    <dgm:pt modelId="{96DB0DD0-183F-4F69-ACFF-2A89ACD5A611}" type="pres">
      <dgm:prSet presAssocID="{9D978C62-1670-4A67-9398-07221491648C}" presName="hierChild5" presStyleCnt="0"/>
      <dgm:spPr/>
    </dgm:pt>
    <dgm:pt modelId="{CD523154-4107-4494-BB2B-3B033AEEEE26}" type="pres">
      <dgm:prSet presAssocID="{52BEFBC2-1A97-4ACC-B2AA-4786FD73B3A6}" presName="Name37" presStyleLbl="parChTrans1D3" presStyleIdx="6" presStyleCnt="11"/>
      <dgm:spPr/>
    </dgm:pt>
    <dgm:pt modelId="{3BDEA1A4-9C80-4059-8B78-DE9C9CCD5AD0}" type="pres">
      <dgm:prSet presAssocID="{50017C97-3A9D-4C4F-996F-E306A380BA2D}" presName="hierRoot2" presStyleCnt="0">
        <dgm:presLayoutVars>
          <dgm:hierBranch val="r"/>
        </dgm:presLayoutVars>
      </dgm:prSet>
      <dgm:spPr/>
    </dgm:pt>
    <dgm:pt modelId="{51B89A78-B140-42AA-9539-A9DB7E2E9E38}" type="pres">
      <dgm:prSet presAssocID="{50017C97-3A9D-4C4F-996F-E306A380BA2D}" presName="rootComposite" presStyleCnt="0"/>
      <dgm:spPr/>
    </dgm:pt>
    <dgm:pt modelId="{8885D497-72A1-4851-85D2-BE8E079B4F19}" type="pres">
      <dgm:prSet presAssocID="{50017C97-3A9D-4C4F-996F-E306A380BA2D}" presName="rootText" presStyleLbl="node3" presStyleIdx="6" presStyleCnt="11" custLinFactX="-100000" custLinFactY="100000" custLinFactNeighborX="-138910" custLinFactNeighborY="177092">
        <dgm:presLayoutVars>
          <dgm:chPref val="3"/>
        </dgm:presLayoutVars>
      </dgm:prSet>
      <dgm:spPr/>
    </dgm:pt>
    <dgm:pt modelId="{50530A00-C1BE-4666-9247-8033A5EF97CF}" type="pres">
      <dgm:prSet presAssocID="{50017C97-3A9D-4C4F-996F-E306A380BA2D}" presName="rootConnector" presStyleLbl="node3" presStyleIdx="6" presStyleCnt="11"/>
      <dgm:spPr/>
    </dgm:pt>
    <dgm:pt modelId="{216B7EA6-837F-4C20-BAC9-69EB26CAE8E0}" type="pres">
      <dgm:prSet presAssocID="{50017C97-3A9D-4C4F-996F-E306A380BA2D}" presName="hierChild4" presStyleCnt="0"/>
      <dgm:spPr/>
    </dgm:pt>
    <dgm:pt modelId="{D089B2F5-716E-435B-840B-B61E7BB0DC7B}" type="pres">
      <dgm:prSet presAssocID="{50017C97-3A9D-4C4F-996F-E306A380BA2D}" presName="hierChild5" presStyleCnt="0"/>
      <dgm:spPr/>
    </dgm:pt>
    <dgm:pt modelId="{8DE8C516-CCB6-44FE-9BC5-25BEAA4A724E}" type="pres">
      <dgm:prSet presAssocID="{384C5381-11D7-4F0B-B5A6-658F890717C1}" presName="Name111" presStyleLbl="parChTrans1D4" presStyleIdx="0" presStyleCnt="2"/>
      <dgm:spPr/>
    </dgm:pt>
    <dgm:pt modelId="{07C8E3E4-39DD-4506-A1FD-FFDAD169C2E6}" type="pres">
      <dgm:prSet presAssocID="{47B7CFFB-AF38-41EF-B0C1-2FDE50150A0D}" presName="hierRoot3" presStyleCnt="0">
        <dgm:presLayoutVars>
          <dgm:hierBranch val="init"/>
        </dgm:presLayoutVars>
      </dgm:prSet>
      <dgm:spPr/>
    </dgm:pt>
    <dgm:pt modelId="{AECB8801-1782-404D-8FE5-1C9ACCB52D6E}" type="pres">
      <dgm:prSet presAssocID="{47B7CFFB-AF38-41EF-B0C1-2FDE50150A0D}" presName="rootComposite3" presStyleCnt="0"/>
      <dgm:spPr/>
    </dgm:pt>
    <dgm:pt modelId="{DB73D2B3-5642-487B-B202-9E469AE6ED07}" type="pres">
      <dgm:prSet presAssocID="{47B7CFFB-AF38-41EF-B0C1-2FDE50150A0D}" presName="rootText3" presStyleLbl="asst3" presStyleIdx="0" presStyleCnt="2" custLinFactX="-14523" custLinFactY="186730" custLinFactNeighborX="-100000" custLinFactNeighborY="200000">
        <dgm:presLayoutVars>
          <dgm:chPref val="3"/>
        </dgm:presLayoutVars>
      </dgm:prSet>
      <dgm:spPr/>
    </dgm:pt>
    <dgm:pt modelId="{763E4B55-11E7-427B-8A5E-86452863F879}" type="pres">
      <dgm:prSet presAssocID="{47B7CFFB-AF38-41EF-B0C1-2FDE50150A0D}" presName="rootConnector3" presStyleLbl="asst3" presStyleIdx="0" presStyleCnt="2"/>
      <dgm:spPr/>
    </dgm:pt>
    <dgm:pt modelId="{6D8C8A89-0E5B-487B-A2F4-DAD70BF3ABEA}" type="pres">
      <dgm:prSet presAssocID="{47B7CFFB-AF38-41EF-B0C1-2FDE50150A0D}" presName="hierChild6" presStyleCnt="0"/>
      <dgm:spPr/>
    </dgm:pt>
    <dgm:pt modelId="{BDEEDFFD-EA36-4440-8D28-3CC9C2DB770E}" type="pres">
      <dgm:prSet presAssocID="{47B7CFFB-AF38-41EF-B0C1-2FDE50150A0D}" presName="hierChild7" presStyleCnt="0"/>
      <dgm:spPr/>
    </dgm:pt>
    <dgm:pt modelId="{C62D19A3-54D2-4E98-B7D1-ABE42E560F21}" type="pres">
      <dgm:prSet presAssocID="{B650F35A-F56F-4D04-A800-8B6B635806C6}" presName="Name111" presStyleLbl="parChTrans1D4" presStyleIdx="1" presStyleCnt="2"/>
      <dgm:spPr/>
    </dgm:pt>
    <dgm:pt modelId="{9C8E186E-C3A6-4FDD-91C9-C5777EC7BE0C}" type="pres">
      <dgm:prSet presAssocID="{5519BF01-70CC-417B-89AC-042B4B400127}" presName="hierRoot3" presStyleCnt="0">
        <dgm:presLayoutVars>
          <dgm:hierBranch val="init"/>
        </dgm:presLayoutVars>
      </dgm:prSet>
      <dgm:spPr/>
    </dgm:pt>
    <dgm:pt modelId="{712AD3AE-BDC4-428B-8FBF-9F7F48E0212F}" type="pres">
      <dgm:prSet presAssocID="{5519BF01-70CC-417B-89AC-042B4B400127}" presName="rootComposite3" presStyleCnt="0"/>
      <dgm:spPr/>
    </dgm:pt>
    <dgm:pt modelId="{B1730EEC-4E1A-48E4-880A-BB972C416D8E}" type="pres">
      <dgm:prSet presAssocID="{5519BF01-70CC-417B-89AC-042B4B400127}" presName="rootText3" presStyleLbl="asst3" presStyleIdx="1" presStyleCnt="2" custLinFactX="-100000" custLinFactY="100000" custLinFactNeighborX="-136557" custLinFactNeighborY="163231">
        <dgm:presLayoutVars>
          <dgm:chPref val="3"/>
        </dgm:presLayoutVars>
      </dgm:prSet>
      <dgm:spPr/>
    </dgm:pt>
    <dgm:pt modelId="{A8DAE667-C308-4397-9D69-5B7726F72D8F}" type="pres">
      <dgm:prSet presAssocID="{5519BF01-70CC-417B-89AC-042B4B400127}" presName="rootConnector3" presStyleLbl="asst3" presStyleIdx="1" presStyleCnt="2"/>
      <dgm:spPr/>
    </dgm:pt>
    <dgm:pt modelId="{C4CBF4C9-3EB5-4D28-9FAB-6ECD06A06099}" type="pres">
      <dgm:prSet presAssocID="{5519BF01-70CC-417B-89AC-042B4B400127}" presName="hierChild6" presStyleCnt="0"/>
      <dgm:spPr/>
    </dgm:pt>
    <dgm:pt modelId="{0E80C0E4-6E04-4A1F-A015-01D6E9862866}" type="pres">
      <dgm:prSet presAssocID="{5519BF01-70CC-417B-89AC-042B4B400127}" presName="hierChild7" presStyleCnt="0"/>
      <dgm:spPr/>
    </dgm:pt>
    <dgm:pt modelId="{484763FE-E178-45E6-9260-A84BCFE15142}" type="pres">
      <dgm:prSet presAssocID="{BB9CC420-A0FA-469C-B806-DEA7BD2AA488}" presName="hierChild5" presStyleCnt="0"/>
      <dgm:spPr/>
    </dgm:pt>
    <dgm:pt modelId="{5A39E27D-6015-4E71-9F90-5A91C39E8DA3}" type="pres">
      <dgm:prSet presAssocID="{8564CF63-2F27-4FCA-B80E-F8D9B88783D0}" presName="Name35" presStyleLbl="parChTrans1D2" presStyleIdx="2" presStyleCnt="3"/>
      <dgm:spPr/>
    </dgm:pt>
    <dgm:pt modelId="{8F9F5366-2813-4C65-A110-2453C8C7330D}" type="pres">
      <dgm:prSet presAssocID="{48905B1C-4BB4-4335-8D44-1D8347C6C6B4}" presName="hierRoot2" presStyleCnt="0">
        <dgm:presLayoutVars>
          <dgm:hierBranch val="l"/>
        </dgm:presLayoutVars>
      </dgm:prSet>
      <dgm:spPr/>
    </dgm:pt>
    <dgm:pt modelId="{606F46C3-8EA3-4A41-A4B9-5776DDEB6F4B}" type="pres">
      <dgm:prSet presAssocID="{48905B1C-4BB4-4335-8D44-1D8347C6C6B4}" presName="rootComposite" presStyleCnt="0"/>
      <dgm:spPr/>
    </dgm:pt>
    <dgm:pt modelId="{D447E72B-7B70-40FC-8BF7-76DD0DDB3F44}" type="pres">
      <dgm:prSet presAssocID="{48905B1C-4BB4-4335-8D44-1D8347C6C6B4}" presName="rootText" presStyleLbl="node2" presStyleIdx="2" presStyleCnt="3" custLinFactNeighborX="-43235" custLinFactNeighborY="-2543">
        <dgm:presLayoutVars>
          <dgm:chPref val="3"/>
        </dgm:presLayoutVars>
      </dgm:prSet>
      <dgm:spPr/>
    </dgm:pt>
    <dgm:pt modelId="{4D753B69-6B59-4458-BDEF-6F9170528B19}" type="pres">
      <dgm:prSet presAssocID="{48905B1C-4BB4-4335-8D44-1D8347C6C6B4}" presName="rootConnector" presStyleLbl="node2" presStyleIdx="2" presStyleCnt="3"/>
      <dgm:spPr/>
    </dgm:pt>
    <dgm:pt modelId="{460E911D-D310-43EE-87B6-C7C1D622AC12}" type="pres">
      <dgm:prSet presAssocID="{48905B1C-4BB4-4335-8D44-1D8347C6C6B4}" presName="hierChild4" presStyleCnt="0"/>
      <dgm:spPr/>
    </dgm:pt>
    <dgm:pt modelId="{16D5BDC8-52A7-4E1E-B42E-9F295B04B41A}" type="pres">
      <dgm:prSet presAssocID="{918BE8E4-98AE-45C6-AFEA-24222283ED97}" presName="Name50" presStyleLbl="parChTrans1D3" presStyleIdx="7" presStyleCnt="11"/>
      <dgm:spPr/>
    </dgm:pt>
    <dgm:pt modelId="{06F51B91-CE68-41B3-93CB-3D1B85299229}" type="pres">
      <dgm:prSet presAssocID="{A701E5C5-B0D7-4DBB-BBB7-94CC739136C9}" presName="hierRoot2" presStyleCnt="0">
        <dgm:presLayoutVars>
          <dgm:hierBranch val="init"/>
        </dgm:presLayoutVars>
      </dgm:prSet>
      <dgm:spPr/>
    </dgm:pt>
    <dgm:pt modelId="{6492AC39-DFCB-4E50-BD1D-EC567BAC68CD}" type="pres">
      <dgm:prSet presAssocID="{A701E5C5-B0D7-4DBB-BBB7-94CC739136C9}" presName="rootComposite" presStyleCnt="0"/>
      <dgm:spPr/>
    </dgm:pt>
    <dgm:pt modelId="{1F57C043-F1B8-4906-9E5D-41DF1EF44CFD}" type="pres">
      <dgm:prSet presAssocID="{A701E5C5-B0D7-4DBB-BBB7-94CC739136C9}" presName="rootText" presStyleLbl="node3" presStyleIdx="7" presStyleCnt="11" custLinFactX="-29244" custLinFactNeighborX="-100000" custLinFactNeighborY="-5275">
        <dgm:presLayoutVars>
          <dgm:chPref val="3"/>
        </dgm:presLayoutVars>
      </dgm:prSet>
      <dgm:spPr/>
    </dgm:pt>
    <dgm:pt modelId="{A18ED464-D6C5-4358-A67C-553C394A8A1B}" type="pres">
      <dgm:prSet presAssocID="{A701E5C5-B0D7-4DBB-BBB7-94CC739136C9}" presName="rootConnector" presStyleLbl="node3" presStyleIdx="7" presStyleCnt="11"/>
      <dgm:spPr/>
    </dgm:pt>
    <dgm:pt modelId="{6F7C0066-65D2-4D2C-9ED6-D2B289E7AD85}" type="pres">
      <dgm:prSet presAssocID="{A701E5C5-B0D7-4DBB-BBB7-94CC739136C9}" presName="hierChild4" presStyleCnt="0"/>
      <dgm:spPr/>
    </dgm:pt>
    <dgm:pt modelId="{5AE0C9B9-2788-429F-B5F1-7515CA400850}" type="pres">
      <dgm:prSet presAssocID="{A701E5C5-B0D7-4DBB-BBB7-94CC739136C9}" presName="hierChild5" presStyleCnt="0"/>
      <dgm:spPr/>
    </dgm:pt>
    <dgm:pt modelId="{D2887BB2-92EB-426C-9846-67996C0C0B61}" type="pres">
      <dgm:prSet presAssocID="{0FAFEC30-548C-4B53-B1C7-16E14AC87DFE}" presName="Name50" presStyleLbl="parChTrans1D3" presStyleIdx="8" presStyleCnt="11"/>
      <dgm:spPr/>
    </dgm:pt>
    <dgm:pt modelId="{D14017B6-3410-4159-83CC-DD30C445EA6B}" type="pres">
      <dgm:prSet presAssocID="{74D8AD9F-A5F2-47CB-96E4-C06108EB9CCE}" presName="hierRoot2" presStyleCnt="0">
        <dgm:presLayoutVars>
          <dgm:hierBranch val="init"/>
        </dgm:presLayoutVars>
      </dgm:prSet>
      <dgm:spPr/>
    </dgm:pt>
    <dgm:pt modelId="{771D2883-AC58-49AE-B7C4-D031B4DE6E5B}" type="pres">
      <dgm:prSet presAssocID="{74D8AD9F-A5F2-47CB-96E4-C06108EB9CCE}" presName="rootComposite" presStyleCnt="0"/>
      <dgm:spPr/>
    </dgm:pt>
    <dgm:pt modelId="{96C69A96-3BF2-4CE4-95D6-CE587791CF0C}" type="pres">
      <dgm:prSet presAssocID="{74D8AD9F-A5F2-47CB-96E4-C06108EB9CCE}" presName="rootText" presStyleLbl="node3" presStyleIdx="8" presStyleCnt="11" custLinFactX="-29244" custLinFactNeighborX="-100000" custLinFactNeighborY="-18463">
        <dgm:presLayoutVars>
          <dgm:chPref val="3"/>
        </dgm:presLayoutVars>
      </dgm:prSet>
      <dgm:spPr/>
    </dgm:pt>
    <dgm:pt modelId="{A7C617B7-F568-4353-922E-F54C083677FD}" type="pres">
      <dgm:prSet presAssocID="{74D8AD9F-A5F2-47CB-96E4-C06108EB9CCE}" presName="rootConnector" presStyleLbl="node3" presStyleIdx="8" presStyleCnt="11"/>
      <dgm:spPr/>
    </dgm:pt>
    <dgm:pt modelId="{11B61AD7-7843-429F-A7BE-0B9DD6414766}" type="pres">
      <dgm:prSet presAssocID="{74D8AD9F-A5F2-47CB-96E4-C06108EB9CCE}" presName="hierChild4" presStyleCnt="0"/>
      <dgm:spPr/>
    </dgm:pt>
    <dgm:pt modelId="{36937C57-D4BD-4E50-90E1-2E13A3AD6013}" type="pres">
      <dgm:prSet presAssocID="{74D8AD9F-A5F2-47CB-96E4-C06108EB9CCE}" presName="hierChild5" presStyleCnt="0"/>
      <dgm:spPr/>
    </dgm:pt>
    <dgm:pt modelId="{BE823989-C433-4B39-B547-13F2828C4FA4}" type="pres">
      <dgm:prSet presAssocID="{F197D16D-8C19-4B7B-A865-7FAC30EEA973}" presName="Name50" presStyleLbl="parChTrans1D3" presStyleIdx="9" presStyleCnt="11"/>
      <dgm:spPr/>
    </dgm:pt>
    <dgm:pt modelId="{F90B2780-58C6-4A9D-9ED7-27A21196ECD4}" type="pres">
      <dgm:prSet presAssocID="{980D6A82-AD7F-436C-AC7B-9058E731D32D}" presName="hierRoot2" presStyleCnt="0">
        <dgm:presLayoutVars>
          <dgm:hierBranch val="init"/>
        </dgm:presLayoutVars>
      </dgm:prSet>
      <dgm:spPr/>
    </dgm:pt>
    <dgm:pt modelId="{5FBBD681-1C09-4571-9F88-0B83F0BEC5AB}" type="pres">
      <dgm:prSet presAssocID="{980D6A82-AD7F-436C-AC7B-9058E731D32D}" presName="rootComposite" presStyleCnt="0"/>
      <dgm:spPr/>
    </dgm:pt>
    <dgm:pt modelId="{F690E0E3-A4B1-409B-A617-1CA8B26D17D8}" type="pres">
      <dgm:prSet presAssocID="{980D6A82-AD7F-436C-AC7B-9058E731D32D}" presName="rootText" presStyleLbl="node3" presStyleIdx="9" presStyleCnt="11" custLinFactX="-27925" custLinFactNeighborX="-100000" custLinFactNeighborY="-18464">
        <dgm:presLayoutVars>
          <dgm:chPref val="3"/>
        </dgm:presLayoutVars>
      </dgm:prSet>
      <dgm:spPr/>
    </dgm:pt>
    <dgm:pt modelId="{E67BAE27-5759-4F40-95EF-C70D8CE4B7DC}" type="pres">
      <dgm:prSet presAssocID="{980D6A82-AD7F-436C-AC7B-9058E731D32D}" presName="rootConnector" presStyleLbl="node3" presStyleIdx="9" presStyleCnt="11"/>
      <dgm:spPr/>
    </dgm:pt>
    <dgm:pt modelId="{81C59885-AD1A-48CD-AFED-E2D08A81A534}" type="pres">
      <dgm:prSet presAssocID="{980D6A82-AD7F-436C-AC7B-9058E731D32D}" presName="hierChild4" presStyleCnt="0"/>
      <dgm:spPr/>
    </dgm:pt>
    <dgm:pt modelId="{B74C8C4E-1D63-4739-8425-A4C869019A38}" type="pres">
      <dgm:prSet presAssocID="{980D6A82-AD7F-436C-AC7B-9058E731D32D}" presName="hierChild5" presStyleCnt="0"/>
      <dgm:spPr/>
    </dgm:pt>
    <dgm:pt modelId="{10737C11-4A87-41E8-AAE0-9E063C73DABF}" type="pres">
      <dgm:prSet presAssocID="{60494A5F-8B85-4034-B872-3D644DB6427F}" presName="Name50" presStyleLbl="parChTrans1D3" presStyleIdx="10" presStyleCnt="11"/>
      <dgm:spPr/>
    </dgm:pt>
    <dgm:pt modelId="{F47B6151-E121-4763-B5C8-B111F87A1F0C}" type="pres">
      <dgm:prSet presAssocID="{F29E86A4-B719-4812-A598-BD1BAED27B05}" presName="hierRoot2" presStyleCnt="0">
        <dgm:presLayoutVars>
          <dgm:hierBranch val="init"/>
        </dgm:presLayoutVars>
      </dgm:prSet>
      <dgm:spPr/>
    </dgm:pt>
    <dgm:pt modelId="{0F49C93F-6C6F-4FD0-A8A9-ED8C71FEC540}" type="pres">
      <dgm:prSet presAssocID="{F29E86A4-B719-4812-A598-BD1BAED27B05}" presName="rootComposite" presStyleCnt="0"/>
      <dgm:spPr/>
    </dgm:pt>
    <dgm:pt modelId="{7C48EF2E-39A6-4955-9DDB-2486C69AA2EF}" type="pres">
      <dgm:prSet presAssocID="{F29E86A4-B719-4812-A598-BD1BAED27B05}" presName="rootText" presStyleLbl="node3" presStyleIdx="10" presStyleCnt="11" custLinFactX="-27925" custLinFactNeighborX="-100000" custLinFactNeighborY="-5275">
        <dgm:presLayoutVars>
          <dgm:chPref val="3"/>
        </dgm:presLayoutVars>
      </dgm:prSet>
      <dgm:spPr/>
    </dgm:pt>
    <dgm:pt modelId="{59FFB776-AD96-472F-96DA-3722DCE1EB9D}" type="pres">
      <dgm:prSet presAssocID="{F29E86A4-B719-4812-A598-BD1BAED27B05}" presName="rootConnector" presStyleLbl="node3" presStyleIdx="10" presStyleCnt="11"/>
      <dgm:spPr/>
    </dgm:pt>
    <dgm:pt modelId="{ACD7558B-2F16-4E38-B568-9E5C63006265}" type="pres">
      <dgm:prSet presAssocID="{F29E86A4-B719-4812-A598-BD1BAED27B05}" presName="hierChild4" presStyleCnt="0"/>
      <dgm:spPr/>
    </dgm:pt>
    <dgm:pt modelId="{DE1F338D-1E0C-493C-931E-85BBB3A29FB2}" type="pres">
      <dgm:prSet presAssocID="{F29E86A4-B719-4812-A598-BD1BAED27B05}" presName="hierChild5" presStyleCnt="0"/>
      <dgm:spPr/>
    </dgm:pt>
    <dgm:pt modelId="{5DDB704F-04FC-493D-82BC-45899650C7EF}" type="pres">
      <dgm:prSet presAssocID="{48905B1C-4BB4-4335-8D44-1D8347C6C6B4}" presName="hierChild5" presStyleCnt="0"/>
      <dgm:spPr/>
    </dgm:pt>
    <dgm:pt modelId="{1BD9E301-3AEC-4417-9041-09F118C1D781}" type="pres">
      <dgm:prSet presAssocID="{1463F200-66DA-405B-A1BB-74ED4F830863}" presName="hierChild3" presStyleCnt="0"/>
      <dgm:spPr/>
    </dgm:pt>
    <dgm:pt modelId="{5E59E814-F534-4056-A9AF-00FD22639055}" type="pres">
      <dgm:prSet presAssocID="{16BA39B1-398C-4063-82C4-B3E53B8E76EB}" presName="hierRoot1" presStyleCnt="0">
        <dgm:presLayoutVars>
          <dgm:hierBranch val="init"/>
        </dgm:presLayoutVars>
      </dgm:prSet>
      <dgm:spPr/>
    </dgm:pt>
    <dgm:pt modelId="{AD6E0942-5E37-4566-907C-1BBB44883AAB}" type="pres">
      <dgm:prSet presAssocID="{16BA39B1-398C-4063-82C4-B3E53B8E76EB}" presName="rootComposite1" presStyleCnt="0"/>
      <dgm:spPr/>
    </dgm:pt>
    <dgm:pt modelId="{27A80F93-798A-4093-8DCA-3DE43FA90D29}" type="pres">
      <dgm:prSet presAssocID="{16BA39B1-398C-4063-82C4-B3E53B8E76EB}" presName="rootText1" presStyleLbl="node0" presStyleIdx="2" presStyleCnt="3">
        <dgm:presLayoutVars>
          <dgm:chPref val="3"/>
        </dgm:presLayoutVars>
      </dgm:prSet>
      <dgm:spPr/>
    </dgm:pt>
    <dgm:pt modelId="{8374CEE3-13D2-4D00-8497-8ED2BC62BDC7}" type="pres">
      <dgm:prSet presAssocID="{16BA39B1-398C-4063-82C4-B3E53B8E76EB}" presName="rootConnector1" presStyleLbl="node1" presStyleIdx="0" presStyleCnt="0"/>
      <dgm:spPr/>
    </dgm:pt>
    <dgm:pt modelId="{AC16080E-5A14-4FA6-82CF-70EAC50D0CF2}" type="pres">
      <dgm:prSet presAssocID="{16BA39B1-398C-4063-82C4-B3E53B8E76EB}" presName="hierChild2" presStyleCnt="0"/>
      <dgm:spPr/>
    </dgm:pt>
    <dgm:pt modelId="{82C2C176-C7D5-4CCE-8EA3-01D03EB06467}" type="pres">
      <dgm:prSet presAssocID="{16BA39B1-398C-4063-82C4-B3E53B8E76EB}" presName="hierChild3" presStyleCnt="0"/>
      <dgm:spPr/>
    </dgm:pt>
  </dgm:ptLst>
  <dgm:cxnLst>
    <dgm:cxn modelId="{1DDA4D0A-6015-4A99-A7CD-D7ED44A5A8C2}" type="presOf" srcId="{0FAFEC30-548C-4B53-B1C7-16E14AC87DFE}" destId="{D2887BB2-92EB-426C-9846-67996C0C0B61}" srcOrd="0" destOrd="0" presId="urn:microsoft.com/office/officeart/2005/8/layout/orgChart1"/>
    <dgm:cxn modelId="{FC525B0C-096F-4711-8D54-18EFF7A37C62}" type="presOf" srcId="{9D978C62-1670-4A67-9398-07221491648C}" destId="{1F344651-DB3C-4ACC-A612-71E4618DCFAE}" srcOrd="0" destOrd="0" presId="urn:microsoft.com/office/officeart/2005/8/layout/orgChart1"/>
    <dgm:cxn modelId="{CA894C0C-B4F9-47EF-96C4-38C84CA17B90}" type="presOf" srcId="{B650F35A-F56F-4D04-A800-8B6B635806C6}" destId="{C62D19A3-54D2-4E98-B7D1-ABE42E560F21}" srcOrd="0" destOrd="0" presId="urn:microsoft.com/office/officeart/2005/8/layout/orgChart1"/>
    <dgm:cxn modelId="{188FC111-C70B-4E65-97AF-1539F43F62BA}" srcId="{0940A6A8-8037-46DA-A243-696CC8BE6352}" destId="{D9E220CE-54D9-43EC-AB63-A8178601785C}" srcOrd="1" destOrd="0" parTransId="{820888D1-7E26-4A0E-A6CD-26D0CBF404BA}" sibTransId="{D6AD98AE-4EF8-4B0E-BBDC-4AC77A7C3E4E}"/>
    <dgm:cxn modelId="{54EB4E17-A402-4664-8097-911E8A96FFE0}" srcId="{48905B1C-4BB4-4335-8D44-1D8347C6C6B4}" destId="{74D8AD9F-A5F2-47CB-96E4-C06108EB9CCE}" srcOrd="1" destOrd="0" parTransId="{0FAFEC30-548C-4B53-B1C7-16E14AC87DFE}" sibTransId="{B0FF87F9-E7FD-4659-AC8B-7F9873055DAD}"/>
    <dgm:cxn modelId="{DE861B18-353A-4D4F-AB65-DDA311C233B7}" srcId="{C8699C60-0F50-4FC7-AE4B-C03D1B36C0B5}" destId="{1463F200-66DA-405B-A1BB-74ED4F830863}" srcOrd="1" destOrd="0" parTransId="{A91E6452-AAC4-4E47-A48C-42049BD5358D}" sibTransId="{5CC3FF5B-B28E-40F4-A8FB-791C2484FDCC}"/>
    <dgm:cxn modelId="{588DC91C-44F3-41CD-9A15-E34450BBAA83}" type="presOf" srcId="{8564CF63-2F27-4FCA-B80E-F8D9B88783D0}" destId="{5A39E27D-6015-4E71-9F90-5A91C39E8DA3}" srcOrd="0" destOrd="0" presId="urn:microsoft.com/office/officeart/2005/8/layout/orgChart1"/>
    <dgm:cxn modelId="{487F2B1F-CB36-4C1D-9D32-95CA944320B5}" type="presOf" srcId="{D9E220CE-54D9-43EC-AB63-A8178601785C}" destId="{841C037E-25EB-4F85-A75B-02795063538D}" srcOrd="1" destOrd="0" presId="urn:microsoft.com/office/officeart/2005/8/layout/orgChart1"/>
    <dgm:cxn modelId="{18AC1322-FACB-4C68-BDF0-943FD09E62BB}" type="presOf" srcId="{50017C97-3A9D-4C4F-996F-E306A380BA2D}" destId="{8885D497-72A1-4851-85D2-BE8E079B4F19}" srcOrd="0" destOrd="0" presId="urn:microsoft.com/office/officeart/2005/8/layout/orgChart1"/>
    <dgm:cxn modelId="{FE1F2225-83C8-43F6-B544-11D8B1216871}" type="presOf" srcId="{74D8AD9F-A5F2-47CB-96E4-C06108EB9CCE}" destId="{A7C617B7-F568-4353-922E-F54C083677FD}" srcOrd="1" destOrd="0" presId="urn:microsoft.com/office/officeart/2005/8/layout/orgChart1"/>
    <dgm:cxn modelId="{52214625-12C8-4F49-96BC-4073166AC940}" type="presOf" srcId="{71886359-3822-4DE6-8C3A-D0B786C12710}" destId="{16B88CA1-CBF3-47D5-B0F5-93BB8A82263C}" srcOrd="0" destOrd="0" presId="urn:microsoft.com/office/officeart/2005/8/layout/orgChart1"/>
    <dgm:cxn modelId="{8A26DF29-7EFB-4E7E-A563-7FDCF3FDC962}" srcId="{C8699C60-0F50-4FC7-AE4B-C03D1B36C0B5}" destId="{16BA39B1-398C-4063-82C4-B3E53B8E76EB}" srcOrd="2" destOrd="0" parTransId="{2D0EC9D7-8975-48E3-A93C-181FB2D8678B}" sibTransId="{2EA4CA0D-65A4-49FE-AA6F-F31E557831AE}"/>
    <dgm:cxn modelId="{38A0052D-7CD3-4DBF-9219-0CB2D26A65FF}" type="presOf" srcId="{544F9D97-F130-4F84-8CF3-994901FC5442}" destId="{6592D623-2BC2-4F9E-A787-94F6E724D227}" srcOrd="0" destOrd="0" presId="urn:microsoft.com/office/officeart/2005/8/layout/orgChart1"/>
    <dgm:cxn modelId="{AC6EAE38-43DF-4841-AC07-D21F7243E37D}" type="presOf" srcId="{0940A6A8-8037-46DA-A243-696CC8BE6352}" destId="{7A54A61F-7BE1-4246-A809-C42024876C94}" srcOrd="1" destOrd="0" presId="urn:microsoft.com/office/officeart/2005/8/layout/orgChart1"/>
    <dgm:cxn modelId="{B3FC8140-9A54-4394-BEFF-3C6F479B94DF}" type="presOf" srcId="{DBAB2D92-6072-4594-8F3A-4724041189AB}" destId="{D3C22402-A74F-407A-B3DF-C982E10CF275}" srcOrd="1" destOrd="0" presId="urn:microsoft.com/office/officeart/2005/8/layout/orgChart1"/>
    <dgm:cxn modelId="{57CDB660-C92F-4CB6-A2AD-F8CFCFEFE6E1}" type="presOf" srcId="{F29E86A4-B719-4812-A598-BD1BAED27B05}" destId="{59FFB776-AD96-472F-96DA-3722DCE1EB9D}" srcOrd="1" destOrd="0" presId="urn:microsoft.com/office/officeart/2005/8/layout/orgChart1"/>
    <dgm:cxn modelId="{9D556F62-E7BE-4874-9F69-B9B60313C845}" type="presOf" srcId="{F29E86A4-B719-4812-A598-BD1BAED27B05}" destId="{7C48EF2E-39A6-4955-9DDB-2486C69AA2EF}" srcOrd="0" destOrd="0" presId="urn:microsoft.com/office/officeart/2005/8/layout/orgChart1"/>
    <dgm:cxn modelId="{20D5DD47-5CB3-4409-A525-AF1A900D987A}" srcId="{0940A6A8-8037-46DA-A243-696CC8BE6352}" destId="{D7DDCE63-6819-4480-A7C2-A542024FEBFD}" srcOrd="0" destOrd="0" parTransId="{D840BE1D-D096-48BB-B3A3-F6910B374DC8}" sibTransId="{AF6F0A6F-D909-43D0-9ED1-98AA16893B36}"/>
    <dgm:cxn modelId="{B035F449-3F8D-49AC-9C75-8B76A1807EA0}" type="presOf" srcId="{74D8AD9F-A5F2-47CB-96E4-C06108EB9CCE}" destId="{96C69A96-3BF2-4CE4-95D6-CE587791CF0C}" srcOrd="0" destOrd="0" presId="urn:microsoft.com/office/officeart/2005/8/layout/orgChart1"/>
    <dgm:cxn modelId="{25C7F64C-E62E-4A00-B2CC-22DDC65E4A18}" type="presOf" srcId="{16BA39B1-398C-4063-82C4-B3E53B8E76EB}" destId="{8374CEE3-13D2-4D00-8497-8ED2BC62BDC7}" srcOrd="1" destOrd="0" presId="urn:microsoft.com/office/officeart/2005/8/layout/orgChart1"/>
    <dgm:cxn modelId="{E575166D-1DC2-4365-A18B-00E966933862}" type="presOf" srcId="{820888D1-7E26-4A0E-A6CD-26D0CBF404BA}" destId="{80097CE1-01AB-4DB7-ADD2-FB2AFAEAAC11}" srcOrd="0" destOrd="0" presId="urn:microsoft.com/office/officeart/2005/8/layout/orgChart1"/>
    <dgm:cxn modelId="{1869364E-EE92-4596-8505-6AC5210784F8}" type="presOf" srcId="{F197D16D-8C19-4B7B-A865-7FAC30EEA973}" destId="{BE823989-C433-4B39-B547-13F2828C4FA4}" srcOrd="0" destOrd="0" presId="urn:microsoft.com/office/officeart/2005/8/layout/orgChart1"/>
    <dgm:cxn modelId="{13B5C34F-4197-4F56-A3D0-E62F5ABCC8D8}" type="presOf" srcId="{D7DDCE63-6819-4480-A7C2-A542024FEBFD}" destId="{D064BD00-C316-4603-A16F-C97EA3D19A89}" srcOrd="0" destOrd="0" presId="urn:microsoft.com/office/officeart/2005/8/layout/orgChart1"/>
    <dgm:cxn modelId="{66A5CF6F-5E62-4041-A13B-9F14C6BEAC50}" srcId="{0940A6A8-8037-46DA-A243-696CC8BE6352}" destId="{DBAB2D92-6072-4594-8F3A-4724041189AB}" srcOrd="3" destOrd="0" parTransId="{5898846B-A7F2-4AF5-A3D2-FA4CFE9497FC}" sibTransId="{42A533AF-6777-4A74-A86E-BB5A22EB00AE}"/>
    <dgm:cxn modelId="{32C38070-E4B7-4D4E-8329-1A2C73A37736}" type="presOf" srcId="{52BEFBC2-1A97-4ACC-B2AA-4786FD73B3A6}" destId="{CD523154-4107-4494-BB2B-3B033AEEEE26}" srcOrd="0" destOrd="0" presId="urn:microsoft.com/office/officeart/2005/8/layout/orgChart1"/>
    <dgm:cxn modelId="{3C46A670-ED23-4454-87C0-B4052F1CA18E}" type="presOf" srcId="{D840BE1D-D096-48BB-B3A3-F6910B374DC8}" destId="{6DE52D0B-6134-4AE1-9D3B-239191A9CEE7}" srcOrd="0" destOrd="0" presId="urn:microsoft.com/office/officeart/2005/8/layout/orgChart1"/>
    <dgm:cxn modelId="{E4B81871-8548-475A-8711-53EBA1F846E1}" type="presOf" srcId="{1463F200-66DA-405B-A1BB-74ED4F830863}" destId="{DB08B181-7FF4-4A4B-866C-66E9AE16FC03}" srcOrd="0" destOrd="0" presId="urn:microsoft.com/office/officeart/2005/8/layout/orgChart1"/>
    <dgm:cxn modelId="{522C1354-60CB-4B26-9609-D026A6778566}" type="presOf" srcId="{48905B1C-4BB4-4335-8D44-1D8347C6C6B4}" destId="{D447E72B-7B70-40FC-8BF7-76DD0DDB3F44}" srcOrd="0" destOrd="0" presId="urn:microsoft.com/office/officeart/2005/8/layout/orgChart1"/>
    <dgm:cxn modelId="{B6D58076-8D41-466F-9058-3B5A39D55669}" type="presOf" srcId="{D4DB2102-D1D8-47C0-8CB9-561F5400178D}" destId="{97424EB4-D7CB-4E20-8BA5-296253C1A810}" srcOrd="0" destOrd="0" presId="urn:microsoft.com/office/officeart/2005/8/layout/orgChart1"/>
    <dgm:cxn modelId="{9F0B8E57-740D-4B6B-AAEB-ED978DD31765}" type="presOf" srcId="{1463F200-66DA-405B-A1BB-74ED4F830863}" destId="{F6ECBDAB-0514-4429-B5FC-0CE38008510A}" srcOrd="1" destOrd="0" presId="urn:microsoft.com/office/officeart/2005/8/layout/orgChart1"/>
    <dgm:cxn modelId="{C2DBAF58-8E4F-44B2-BC53-8943EF7CB5C0}" srcId="{1463F200-66DA-405B-A1BB-74ED4F830863}" destId="{BB9CC420-A0FA-469C-B806-DEA7BD2AA488}" srcOrd="1" destOrd="0" parTransId="{D4DB2102-D1D8-47C0-8CB9-561F5400178D}" sibTransId="{6EC2BC46-4237-4150-85CB-CA77EA6596B1}"/>
    <dgm:cxn modelId="{0B0B2382-091E-4C29-A8BC-3329E76D7233}" type="presOf" srcId="{544F9D97-F130-4F84-8CF3-994901FC5442}" destId="{23CCCD9F-7C85-403A-B3C3-FE7F6C6C7D27}" srcOrd="1" destOrd="0" presId="urn:microsoft.com/office/officeart/2005/8/layout/orgChart1"/>
    <dgm:cxn modelId="{59993C82-CA6C-41EE-A73F-FBF3D599B31A}" type="presOf" srcId="{17D79AF5-D4D6-4F89-B0DF-DF1CF300D6FB}" destId="{F777BEFF-B20A-41AB-92BE-2C04B06273E2}" srcOrd="0" destOrd="0" presId="urn:microsoft.com/office/officeart/2005/8/layout/orgChart1"/>
    <dgm:cxn modelId="{F99D2084-4C81-473A-ABFF-E8F2458E6348}" type="presOf" srcId="{16BA39B1-398C-4063-82C4-B3E53B8E76EB}" destId="{27A80F93-798A-4093-8DCA-3DE43FA90D29}" srcOrd="0" destOrd="0" presId="urn:microsoft.com/office/officeart/2005/8/layout/orgChart1"/>
    <dgm:cxn modelId="{61995D8A-4B92-41EE-AB6F-178D96F05A6D}" type="presOf" srcId="{918BE8E4-98AE-45C6-AFEA-24222283ED97}" destId="{16D5BDC8-52A7-4E1E-B42E-9F295B04B41A}" srcOrd="0" destOrd="0" presId="urn:microsoft.com/office/officeart/2005/8/layout/orgChart1"/>
    <dgm:cxn modelId="{088F778B-040E-4D14-957E-0C2FCCC1242A}" type="presOf" srcId="{60494A5F-8B85-4034-B872-3D644DB6427F}" destId="{10737C11-4A87-41E8-AAE0-9E063C73DABF}" srcOrd="0" destOrd="0" presId="urn:microsoft.com/office/officeart/2005/8/layout/orgChart1"/>
    <dgm:cxn modelId="{FE1F028D-818E-463F-8C46-09302CC8B599}" srcId="{50017C97-3A9D-4C4F-996F-E306A380BA2D}" destId="{5519BF01-70CC-417B-89AC-042B4B400127}" srcOrd="1" destOrd="0" parTransId="{B650F35A-F56F-4D04-A800-8B6B635806C6}" sibTransId="{308B7EEA-DC3E-4248-80E6-09DBA4973EEC}"/>
    <dgm:cxn modelId="{B467568D-A1FB-4A5E-9FE5-8DEB004E4D95}" srcId="{BB9CC420-A0FA-469C-B806-DEA7BD2AA488}" destId="{50017C97-3A9D-4C4F-996F-E306A380BA2D}" srcOrd="2" destOrd="0" parTransId="{52BEFBC2-1A97-4ACC-B2AA-4786FD73B3A6}" sibTransId="{75C4A22D-1C75-4894-9F24-168AA96174FA}"/>
    <dgm:cxn modelId="{D01DF28D-2371-452D-8CEC-806DAEC31861}" type="presOf" srcId="{DBAB2D92-6072-4594-8F3A-4724041189AB}" destId="{B281E00A-AC1A-4A61-8B99-F00C267FBC47}" srcOrd="0" destOrd="0" presId="urn:microsoft.com/office/officeart/2005/8/layout/orgChart1"/>
    <dgm:cxn modelId="{17414C8F-8D96-4FC6-965C-9FC19C7C9703}" type="presOf" srcId="{71F27B68-454C-4D24-B282-7162CEBC23F5}" destId="{7D13FA7F-6DEE-400B-B5CC-BE4F8CB767A3}" srcOrd="1" destOrd="0" presId="urn:microsoft.com/office/officeart/2005/8/layout/orgChart1"/>
    <dgm:cxn modelId="{9EBBE78F-517C-44C5-A7BD-20BC8AE1156E}" srcId="{48905B1C-4BB4-4335-8D44-1D8347C6C6B4}" destId="{980D6A82-AD7F-436C-AC7B-9058E731D32D}" srcOrd="2" destOrd="0" parTransId="{F197D16D-8C19-4B7B-A865-7FAC30EEA973}" sibTransId="{F7C89210-7779-425E-AA3E-32169378A9FB}"/>
    <dgm:cxn modelId="{5DDF8494-4982-4D80-B284-5C8B21EE83BE}" type="presOf" srcId="{9D978C62-1670-4A67-9398-07221491648C}" destId="{8A2B1206-C960-46E9-A9A0-0F5A4F0F2603}" srcOrd="1" destOrd="0" presId="urn:microsoft.com/office/officeart/2005/8/layout/orgChart1"/>
    <dgm:cxn modelId="{9D66C59B-D338-43CD-8928-C8D30521ECF7}" srcId="{BB9CC420-A0FA-469C-B806-DEA7BD2AA488}" destId="{544F9D97-F130-4F84-8CF3-994901FC5442}" srcOrd="0" destOrd="0" parTransId="{71886359-3822-4DE6-8C3A-D0B786C12710}" sibTransId="{E5F41F3B-A974-452D-B7E1-35FDF7BA7D7B}"/>
    <dgm:cxn modelId="{288B2A9E-8177-46B9-A855-88D34FCA338F}" type="presOf" srcId="{98828A58-9250-4A2D-AF47-9059BB4E221F}" destId="{DAFFA4C8-AEB2-41A0-B137-471161573EB3}" srcOrd="0" destOrd="0" presId="urn:microsoft.com/office/officeart/2005/8/layout/orgChart1"/>
    <dgm:cxn modelId="{A7E860A0-1502-491A-A606-3680FACAA9BF}" srcId="{C8699C60-0F50-4FC7-AE4B-C03D1B36C0B5}" destId="{98682523-8A66-4B79-8CCB-5828278455EF}" srcOrd="0" destOrd="0" parTransId="{7091EEB7-7FB7-4B87-8282-AC8C86791626}" sibTransId="{1F523F10-9FFA-460E-B64A-BE7D12B08176}"/>
    <dgm:cxn modelId="{14446FA4-0BF6-4CE0-9628-E940A34F52AF}" type="presOf" srcId="{50017C97-3A9D-4C4F-996F-E306A380BA2D}" destId="{50530A00-C1BE-4666-9247-8033A5EF97CF}" srcOrd="1" destOrd="0" presId="urn:microsoft.com/office/officeart/2005/8/layout/orgChart1"/>
    <dgm:cxn modelId="{4252A7AA-7B31-4B8B-B7C6-8BBABCEA799C}" srcId="{0940A6A8-8037-46DA-A243-696CC8BE6352}" destId="{71F27B68-454C-4D24-B282-7162CEBC23F5}" srcOrd="2" destOrd="0" parTransId="{A408AFCA-352D-4467-87BB-C9CED104CD10}" sibTransId="{90C7ECB6-ED26-4A7F-96B1-D60FE14F2AFD}"/>
    <dgm:cxn modelId="{F6A68BAF-1192-480A-B1BB-AD22C099EEC6}" type="presOf" srcId="{A701E5C5-B0D7-4DBB-BBB7-94CC739136C9}" destId="{1F57C043-F1B8-4906-9E5D-41DF1EF44CFD}" srcOrd="0" destOrd="0" presId="urn:microsoft.com/office/officeart/2005/8/layout/orgChart1"/>
    <dgm:cxn modelId="{1AD81EBB-89BF-40D6-B061-4F5E4F23C0DB}" type="presOf" srcId="{48905B1C-4BB4-4335-8D44-1D8347C6C6B4}" destId="{4D753B69-6B59-4458-BDEF-6F9170528B19}" srcOrd="1" destOrd="0" presId="urn:microsoft.com/office/officeart/2005/8/layout/orgChart1"/>
    <dgm:cxn modelId="{373A76BB-E7FB-4C2E-9DF1-E366FECEC800}" srcId="{1463F200-66DA-405B-A1BB-74ED4F830863}" destId="{0940A6A8-8037-46DA-A243-696CC8BE6352}" srcOrd="0" destOrd="0" parTransId="{17D79AF5-D4D6-4F89-B0DF-DF1CF300D6FB}" sibTransId="{0C5A52D8-C594-408D-988F-9F326E7643AB}"/>
    <dgm:cxn modelId="{6C55B4BF-1704-4468-93ED-3BD18ECA3ADF}" type="presOf" srcId="{980D6A82-AD7F-436C-AC7B-9058E731D32D}" destId="{F690E0E3-A4B1-409B-A617-1CA8B26D17D8}" srcOrd="0" destOrd="0" presId="urn:microsoft.com/office/officeart/2005/8/layout/orgChart1"/>
    <dgm:cxn modelId="{CBCEB1C5-E988-4230-9865-1D3659A9EC25}" type="presOf" srcId="{98682523-8A66-4B79-8CCB-5828278455EF}" destId="{FBFD86E0-39A9-44AB-BF91-D31AF88CF62D}" srcOrd="0" destOrd="0" presId="urn:microsoft.com/office/officeart/2005/8/layout/orgChart1"/>
    <dgm:cxn modelId="{24595DC7-D8E1-4309-9A92-91E1ED052F58}" type="presOf" srcId="{A701E5C5-B0D7-4DBB-BBB7-94CC739136C9}" destId="{A18ED464-D6C5-4358-A67C-553C394A8A1B}" srcOrd="1" destOrd="0" presId="urn:microsoft.com/office/officeart/2005/8/layout/orgChart1"/>
    <dgm:cxn modelId="{3FD1C9C7-D7C5-40E1-AC9C-DF05513723B2}" srcId="{48905B1C-4BB4-4335-8D44-1D8347C6C6B4}" destId="{F29E86A4-B719-4812-A598-BD1BAED27B05}" srcOrd="3" destOrd="0" parTransId="{60494A5F-8B85-4034-B872-3D644DB6427F}" sibTransId="{A8076E98-B29C-47C8-8E34-9AA44E557812}"/>
    <dgm:cxn modelId="{A86C1DCA-DECD-4F96-84F8-A9C830D5A406}" srcId="{50017C97-3A9D-4C4F-996F-E306A380BA2D}" destId="{47B7CFFB-AF38-41EF-B0C1-2FDE50150A0D}" srcOrd="0" destOrd="0" parTransId="{384C5381-11D7-4F0B-B5A6-658F890717C1}" sibTransId="{2D6C97B5-ED5C-4F75-9C3D-3EFD4C7D844C}"/>
    <dgm:cxn modelId="{BE1890CC-02D0-4F44-90EC-03E3C1EA7AAF}" srcId="{1463F200-66DA-405B-A1BB-74ED4F830863}" destId="{48905B1C-4BB4-4335-8D44-1D8347C6C6B4}" srcOrd="2" destOrd="0" parTransId="{8564CF63-2F27-4FCA-B80E-F8D9B88783D0}" sibTransId="{C0D58D28-0D5E-4A34-9E79-3504CC1B9639}"/>
    <dgm:cxn modelId="{C524AFCE-5891-4CEF-AC86-029E98BCE9FA}" type="presOf" srcId="{A408AFCA-352D-4467-87BB-C9CED104CD10}" destId="{688DD2A6-1333-4439-9918-E76C28BCACCA}" srcOrd="0" destOrd="0" presId="urn:microsoft.com/office/officeart/2005/8/layout/orgChart1"/>
    <dgm:cxn modelId="{4E0EFBD1-44B6-4ACE-A3AB-D5878D2B80DF}" type="presOf" srcId="{980D6A82-AD7F-436C-AC7B-9058E731D32D}" destId="{E67BAE27-5759-4F40-95EF-C70D8CE4B7DC}" srcOrd="1" destOrd="0" presId="urn:microsoft.com/office/officeart/2005/8/layout/orgChart1"/>
    <dgm:cxn modelId="{0A969ED4-A954-4DEB-8528-FFF43A29D541}" type="presOf" srcId="{5519BF01-70CC-417B-89AC-042B4B400127}" destId="{A8DAE667-C308-4397-9D69-5B7726F72D8F}" srcOrd="1" destOrd="0" presId="urn:microsoft.com/office/officeart/2005/8/layout/orgChart1"/>
    <dgm:cxn modelId="{E32368D8-55A5-4573-A587-CDC493A80D81}" type="presOf" srcId="{47B7CFFB-AF38-41EF-B0C1-2FDE50150A0D}" destId="{763E4B55-11E7-427B-8A5E-86452863F879}" srcOrd="1" destOrd="0" presId="urn:microsoft.com/office/officeart/2005/8/layout/orgChart1"/>
    <dgm:cxn modelId="{215C2BE9-80B7-4329-8F09-A239F23E99EF}" type="presOf" srcId="{D9E220CE-54D9-43EC-AB63-A8178601785C}" destId="{DD906E2B-0868-4DC9-9ACF-8E281485D947}" srcOrd="0" destOrd="0" presId="urn:microsoft.com/office/officeart/2005/8/layout/orgChart1"/>
    <dgm:cxn modelId="{B65C58EB-C715-4B51-BE7C-5E75635F93F3}" type="presOf" srcId="{98682523-8A66-4B79-8CCB-5828278455EF}" destId="{F601C110-E36E-422E-8CFC-82684C2EC82F}" srcOrd="1" destOrd="0" presId="urn:microsoft.com/office/officeart/2005/8/layout/orgChart1"/>
    <dgm:cxn modelId="{720642EC-48BF-40BF-8CD4-EB2EF57586B2}" srcId="{BB9CC420-A0FA-469C-B806-DEA7BD2AA488}" destId="{9D978C62-1670-4A67-9398-07221491648C}" srcOrd="1" destOrd="0" parTransId="{98828A58-9250-4A2D-AF47-9059BB4E221F}" sibTransId="{4A78C5B6-346C-4906-B06D-A5BF206DE99B}"/>
    <dgm:cxn modelId="{09CA64ED-F662-4AB6-AC2C-F5845734F6ED}" srcId="{48905B1C-4BB4-4335-8D44-1D8347C6C6B4}" destId="{A701E5C5-B0D7-4DBB-BBB7-94CC739136C9}" srcOrd="0" destOrd="0" parTransId="{918BE8E4-98AE-45C6-AFEA-24222283ED97}" sibTransId="{278C0595-18C4-4D05-B256-D83F24243E9B}"/>
    <dgm:cxn modelId="{85CDE1EE-D36A-4BB5-9C7E-043C2077FB88}" type="presOf" srcId="{5519BF01-70CC-417B-89AC-042B4B400127}" destId="{B1730EEC-4E1A-48E4-880A-BB972C416D8E}" srcOrd="0" destOrd="0" presId="urn:microsoft.com/office/officeart/2005/8/layout/orgChart1"/>
    <dgm:cxn modelId="{D34A87F1-035D-4FF8-848B-33D410779FAA}" type="presOf" srcId="{47B7CFFB-AF38-41EF-B0C1-2FDE50150A0D}" destId="{DB73D2B3-5642-487B-B202-9E469AE6ED07}" srcOrd="0" destOrd="0" presId="urn:microsoft.com/office/officeart/2005/8/layout/orgChart1"/>
    <dgm:cxn modelId="{F7E9BDF2-53D6-4605-8A8F-0C83B847CD5C}" type="presOf" srcId="{0940A6A8-8037-46DA-A243-696CC8BE6352}" destId="{D39D85F1-F294-430F-8EC7-5225E9031D72}" srcOrd="0" destOrd="0" presId="urn:microsoft.com/office/officeart/2005/8/layout/orgChart1"/>
    <dgm:cxn modelId="{B0823DF3-835B-4959-9F2A-9D1541FF75FC}" type="presOf" srcId="{C8699C60-0F50-4FC7-AE4B-C03D1B36C0B5}" destId="{A0AB40B6-9E07-4152-A478-A8C47F97AC7B}" srcOrd="0" destOrd="0" presId="urn:microsoft.com/office/officeart/2005/8/layout/orgChart1"/>
    <dgm:cxn modelId="{3068C2F6-71A3-496C-9261-75E3F39FEB48}" type="presOf" srcId="{5898846B-A7F2-4AF5-A3D2-FA4CFE9497FC}" destId="{93EBA0CC-B2D7-4A21-8353-321104F03F73}" srcOrd="0" destOrd="0" presId="urn:microsoft.com/office/officeart/2005/8/layout/orgChart1"/>
    <dgm:cxn modelId="{C78CA6F8-DA1F-44D9-82A9-A5981467EBFC}" type="presOf" srcId="{384C5381-11D7-4F0B-B5A6-658F890717C1}" destId="{8DE8C516-CCB6-44FE-9BC5-25BEAA4A724E}" srcOrd="0" destOrd="0" presId="urn:microsoft.com/office/officeart/2005/8/layout/orgChart1"/>
    <dgm:cxn modelId="{39097AFA-E9C4-490C-91CC-6DB5ACCE09B8}" type="presOf" srcId="{D7DDCE63-6819-4480-A7C2-A542024FEBFD}" destId="{7FA7E7DC-54D7-4D3E-A945-918E45252F2D}" srcOrd="1" destOrd="0" presId="urn:microsoft.com/office/officeart/2005/8/layout/orgChart1"/>
    <dgm:cxn modelId="{D4C97DFA-DAF7-49FF-8E3F-EF07E81F996C}" type="presOf" srcId="{BB9CC420-A0FA-469C-B806-DEA7BD2AA488}" destId="{4772A4D4-03C2-4FA7-93EF-447D3758A001}" srcOrd="0" destOrd="0" presId="urn:microsoft.com/office/officeart/2005/8/layout/orgChart1"/>
    <dgm:cxn modelId="{57FB06FB-8A75-4088-BBD3-194A22A91991}" type="presOf" srcId="{71F27B68-454C-4D24-B282-7162CEBC23F5}" destId="{DFDD6630-FF75-4740-9D80-462A78BE41D5}" srcOrd="0" destOrd="0" presId="urn:microsoft.com/office/officeart/2005/8/layout/orgChart1"/>
    <dgm:cxn modelId="{D93A64FF-6D15-45DC-AB16-E313BADF4630}" type="presOf" srcId="{BB9CC420-A0FA-469C-B806-DEA7BD2AA488}" destId="{887563F8-8E64-4A89-9F9E-401B1D7481B6}" srcOrd="1" destOrd="0" presId="urn:microsoft.com/office/officeart/2005/8/layout/orgChart1"/>
    <dgm:cxn modelId="{8182C980-92A4-45FC-AFF5-164E3B80E24B}" type="presParOf" srcId="{A0AB40B6-9E07-4152-A478-A8C47F97AC7B}" destId="{F6F5F962-FA27-4139-B001-46C404467A32}" srcOrd="0" destOrd="0" presId="urn:microsoft.com/office/officeart/2005/8/layout/orgChart1"/>
    <dgm:cxn modelId="{414FBE41-673E-4D08-9FEC-E633D4BE5E98}" type="presParOf" srcId="{F6F5F962-FA27-4139-B001-46C404467A32}" destId="{2341780C-BC3F-4204-8B67-D0871BC18CC2}" srcOrd="0" destOrd="0" presId="urn:microsoft.com/office/officeart/2005/8/layout/orgChart1"/>
    <dgm:cxn modelId="{DB213B3B-A64A-49E4-819A-10E63A39D710}" type="presParOf" srcId="{2341780C-BC3F-4204-8B67-D0871BC18CC2}" destId="{FBFD86E0-39A9-44AB-BF91-D31AF88CF62D}" srcOrd="0" destOrd="0" presId="urn:microsoft.com/office/officeart/2005/8/layout/orgChart1"/>
    <dgm:cxn modelId="{3056931C-A36C-4EBA-9701-66BB75BDBA6C}" type="presParOf" srcId="{2341780C-BC3F-4204-8B67-D0871BC18CC2}" destId="{F601C110-E36E-422E-8CFC-82684C2EC82F}" srcOrd="1" destOrd="0" presId="urn:microsoft.com/office/officeart/2005/8/layout/orgChart1"/>
    <dgm:cxn modelId="{DE776A67-17EA-4BE0-9FA3-E43D57366776}" type="presParOf" srcId="{F6F5F962-FA27-4139-B001-46C404467A32}" destId="{53CFA442-D520-4527-95A9-44473B9B80EE}" srcOrd="1" destOrd="0" presId="urn:microsoft.com/office/officeart/2005/8/layout/orgChart1"/>
    <dgm:cxn modelId="{09756BD1-D0A5-40FD-9456-9764AD50C2F0}" type="presParOf" srcId="{F6F5F962-FA27-4139-B001-46C404467A32}" destId="{38C9596B-B4B6-4FEF-A861-46A5510BF25D}" srcOrd="2" destOrd="0" presId="urn:microsoft.com/office/officeart/2005/8/layout/orgChart1"/>
    <dgm:cxn modelId="{44651180-904D-4C79-ACD5-AA647EFDF5AF}" type="presParOf" srcId="{A0AB40B6-9E07-4152-A478-A8C47F97AC7B}" destId="{E0DA4696-B94E-427A-BCFA-A632C1F49CF2}" srcOrd="1" destOrd="0" presId="urn:microsoft.com/office/officeart/2005/8/layout/orgChart1"/>
    <dgm:cxn modelId="{F12E5388-2458-467D-8D2C-5E9C8BEE97CD}" type="presParOf" srcId="{E0DA4696-B94E-427A-BCFA-A632C1F49CF2}" destId="{F4ABA3DF-FECE-4F9D-B1E4-7AF59F0C5F8D}" srcOrd="0" destOrd="0" presId="urn:microsoft.com/office/officeart/2005/8/layout/orgChart1"/>
    <dgm:cxn modelId="{4CB8C5B7-3AF1-410E-9F28-AA0B37F5441F}" type="presParOf" srcId="{F4ABA3DF-FECE-4F9D-B1E4-7AF59F0C5F8D}" destId="{DB08B181-7FF4-4A4B-866C-66E9AE16FC03}" srcOrd="0" destOrd="0" presId="urn:microsoft.com/office/officeart/2005/8/layout/orgChart1"/>
    <dgm:cxn modelId="{6CDF436F-8414-4BBF-9D03-8BE0BC4411AC}" type="presParOf" srcId="{F4ABA3DF-FECE-4F9D-B1E4-7AF59F0C5F8D}" destId="{F6ECBDAB-0514-4429-B5FC-0CE38008510A}" srcOrd="1" destOrd="0" presId="urn:microsoft.com/office/officeart/2005/8/layout/orgChart1"/>
    <dgm:cxn modelId="{8F9AAAFD-F097-4810-B585-A1A947DB7720}" type="presParOf" srcId="{E0DA4696-B94E-427A-BCFA-A632C1F49CF2}" destId="{4AB1356A-EA1B-41BA-B6BF-64A961412320}" srcOrd="1" destOrd="0" presId="urn:microsoft.com/office/officeart/2005/8/layout/orgChart1"/>
    <dgm:cxn modelId="{542AE2C8-BA2C-4262-95D5-A294731DE5B7}" type="presParOf" srcId="{4AB1356A-EA1B-41BA-B6BF-64A961412320}" destId="{F777BEFF-B20A-41AB-92BE-2C04B06273E2}" srcOrd="0" destOrd="0" presId="urn:microsoft.com/office/officeart/2005/8/layout/orgChart1"/>
    <dgm:cxn modelId="{CF070D22-4C9C-4285-9390-FEA4062BEA9C}" type="presParOf" srcId="{4AB1356A-EA1B-41BA-B6BF-64A961412320}" destId="{764F9E04-9CB4-4215-BC15-7B1265E64D6F}" srcOrd="1" destOrd="0" presId="urn:microsoft.com/office/officeart/2005/8/layout/orgChart1"/>
    <dgm:cxn modelId="{4E1CB771-9837-424C-B855-B9171EDB4E92}" type="presParOf" srcId="{764F9E04-9CB4-4215-BC15-7B1265E64D6F}" destId="{1CC618F2-7427-4CE3-B797-6A12408433C0}" srcOrd="0" destOrd="0" presId="urn:microsoft.com/office/officeart/2005/8/layout/orgChart1"/>
    <dgm:cxn modelId="{2B8381CC-2445-4DAF-A9E5-6098870134D2}" type="presParOf" srcId="{1CC618F2-7427-4CE3-B797-6A12408433C0}" destId="{D39D85F1-F294-430F-8EC7-5225E9031D72}" srcOrd="0" destOrd="0" presId="urn:microsoft.com/office/officeart/2005/8/layout/orgChart1"/>
    <dgm:cxn modelId="{CD98DE39-2FD6-47F4-B687-E5E7A5929CD9}" type="presParOf" srcId="{1CC618F2-7427-4CE3-B797-6A12408433C0}" destId="{7A54A61F-7BE1-4246-A809-C42024876C94}" srcOrd="1" destOrd="0" presId="urn:microsoft.com/office/officeart/2005/8/layout/orgChart1"/>
    <dgm:cxn modelId="{BD8A64D0-B528-4398-864F-2FA8E0617D46}" type="presParOf" srcId="{764F9E04-9CB4-4215-BC15-7B1265E64D6F}" destId="{9201D6E5-BD94-4D93-AAB7-9129835540FB}" srcOrd="1" destOrd="0" presId="urn:microsoft.com/office/officeart/2005/8/layout/orgChart1"/>
    <dgm:cxn modelId="{5125AEEE-73A5-4F81-8A5E-8EE224894A6E}" type="presParOf" srcId="{9201D6E5-BD94-4D93-AAB7-9129835540FB}" destId="{6DE52D0B-6134-4AE1-9D3B-239191A9CEE7}" srcOrd="0" destOrd="0" presId="urn:microsoft.com/office/officeart/2005/8/layout/orgChart1"/>
    <dgm:cxn modelId="{27F1753E-0E04-4ED2-B6DD-F146D43686EE}" type="presParOf" srcId="{9201D6E5-BD94-4D93-AAB7-9129835540FB}" destId="{92FD13BB-3ED4-411F-90A2-E674B8523E33}" srcOrd="1" destOrd="0" presId="urn:microsoft.com/office/officeart/2005/8/layout/orgChart1"/>
    <dgm:cxn modelId="{CF09D5BF-002E-4AFA-B826-09F32042BA10}" type="presParOf" srcId="{92FD13BB-3ED4-411F-90A2-E674B8523E33}" destId="{CF77531E-CC2D-46E8-BD2A-4EB9D4858851}" srcOrd="0" destOrd="0" presId="urn:microsoft.com/office/officeart/2005/8/layout/orgChart1"/>
    <dgm:cxn modelId="{F929F310-9D53-4637-A85F-1EC986876625}" type="presParOf" srcId="{CF77531E-CC2D-46E8-BD2A-4EB9D4858851}" destId="{D064BD00-C316-4603-A16F-C97EA3D19A89}" srcOrd="0" destOrd="0" presId="urn:microsoft.com/office/officeart/2005/8/layout/orgChart1"/>
    <dgm:cxn modelId="{22CEFAA3-C061-4A10-B644-A536B3B02C75}" type="presParOf" srcId="{CF77531E-CC2D-46E8-BD2A-4EB9D4858851}" destId="{7FA7E7DC-54D7-4D3E-A945-918E45252F2D}" srcOrd="1" destOrd="0" presId="urn:microsoft.com/office/officeart/2005/8/layout/orgChart1"/>
    <dgm:cxn modelId="{190042CA-1F15-4555-BC77-853555A4ADB4}" type="presParOf" srcId="{92FD13BB-3ED4-411F-90A2-E674B8523E33}" destId="{D381BB45-CA65-4631-B0E9-0F4AA5C20EAD}" srcOrd="1" destOrd="0" presId="urn:microsoft.com/office/officeart/2005/8/layout/orgChart1"/>
    <dgm:cxn modelId="{63521A60-D226-4E19-B73D-CCDDC0D2CE40}" type="presParOf" srcId="{92FD13BB-3ED4-411F-90A2-E674B8523E33}" destId="{9EE7612D-D9C3-469F-9823-1507E3A31682}" srcOrd="2" destOrd="0" presId="urn:microsoft.com/office/officeart/2005/8/layout/orgChart1"/>
    <dgm:cxn modelId="{AF5930A6-E4C7-4DEA-A1FC-F168077A191D}" type="presParOf" srcId="{9201D6E5-BD94-4D93-AAB7-9129835540FB}" destId="{80097CE1-01AB-4DB7-ADD2-FB2AFAEAAC11}" srcOrd="2" destOrd="0" presId="urn:microsoft.com/office/officeart/2005/8/layout/orgChart1"/>
    <dgm:cxn modelId="{567A534B-AB46-4C57-AEF8-B272FFFA3AEB}" type="presParOf" srcId="{9201D6E5-BD94-4D93-AAB7-9129835540FB}" destId="{6EF4F6E7-6203-4B64-8812-A6D9E1360B17}" srcOrd="3" destOrd="0" presId="urn:microsoft.com/office/officeart/2005/8/layout/orgChart1"/>
    <dgm:cxn modelId="{D9CD9E81-2047-4F9E-A798-67DB113D13CF}" type="presParOf" srcId="{6EF4F6E7-6203-4B64-8812-A6D9E1360B17}" destId="{58BEFDEB-49FA-4DD0-A89A-93BE31161C49}" srcOrd="0" destOrd="0" presId="urn:microsoft.com/office/officeart/2005/8/layout/orgChart1"/>
    <dgm:cxn modelId="{9D016329-16FC-4089-B0B0-23DA0090BB27}" type="presParOf" srcId="{58BEFDEB-49FA-4DD0-A89A-93BE31161C49}" destId="{DD906E2B-0868-4DC9-9ACF-8E281485D947}" srcOrd="0" destOrd="0" presId="urn:microsoft.com/office/officeart/2005/8/layout/orgChart1"/>
    <dgm:cxn modelId="{C5994F17-26C8-4137-89F7-E6B085B6E11D}" type="presParOf" srcId="{58BEFDEB-49FA-4DD0-A89A-93BE31161C49}" destId="{841C037E-25EB-4F85-A75B-02795063538D}" srcOrd="1" destOrd="0" presId="urn:microsoft.com/office/officeart/2005/8/layout/orgChart1"/>
    <dgm:cxn modelId="{C3006EED-9DA7-4EF3-84E1-D135F1AEE0E2}" type="presParOf" srcId="{6EF4F6E7-6203-4B64-8812-A6D9E1360B17}" destId="{F9AF5760-1236-4548-9097-3F2353D57885}" srcOrd="1" destOrd="0" presId="urn:microsoft.com/office/officeart/2005/8/layout/orgChart1"/>
    <dgm:cxn modelId="{D36EC3FA-BC5C-4EFB-B11C-983CE42C0F97}" type="presParOf" srcId="{6EF4F6E7-6203-4B64-8812-A6D9E1360B17}" destId="{8BBFD9B7-C4EB-4962-8B0F-6181BE4BD1FC}" srcOrd="2" destOrd="0" presId="urn:microsoft.com/office/officeart/2005/8/layout/orgChart1"/>
    <dgm:cxn modelId="{7A0E410D-B434-4A67-B272-45408DF47401}" type="presParOf" srcId="{9201D6E5-BD94-4D93-AAB7-9129835540FB}" destId="{688DD2A6-1333-4439-9918-E76C28BCACCA}" srcOrd="4" destOrd="0" presId="urn:microsoft.com/office/officeart/2005/8/layout/orgChart1"/>
    <dgm:cxn modelId="{65B6811F-A8C9-445E-9DB8-C7D6DC8A282C}" type="presParOf" srcId="{9201D6E5-BD94-4D93-AAB7-9129835540FB}" destId="{C7320F77-F762-43AC-BA4D-49C0F0C6C408}" srcOrd="5" destOrd="0" presId="urn:microsoft.com/office/officeart/2005/8/layout/orgChart1"/>
    <dgm:cxn modelId="{65C2CCFF-C45A-42A2-9262-7BD5764DFA97}" type="presParOf" srcId="{C7320F77-F762-43AC-BA4D-49C0F0C6C408}" destId="{C6CDA432-5EEC-4FEE-B89B-8C6D9293C3A8}" srcOrd="0" destOrd="0" presId="urn:microsoft.com/office/officeart/2005/8/layout/orgChart1"/>
    <dgm:cxn modelId="{AB638AFE-91EB-4442-BBF7-76E7101C7188}" type="presParOf" srcId="{C6CDA432-5EEC-4FEE-B89B-8C6D9293C3A8}" destId="{DFDD6630-FF75-4740-9D80-462A78BE41D5}" srcOrd="0" destOrd="0" presId="urn:microsoft.com/office/officeart/2005/8/layout/orgChart1"/>
    <dgm:cxn modelId="{37D0C128-6DED-4CD1-BEA4-0DF2CDDD0E42}" type="presParOf" srcId="{C6CDA432-5EEC-4FEE-B89B-8C6D9293C3A8}" destId="{7D13FA7F-6DEE-400B-B5CC-BE4F8CB767A3}" srcOrd="1" destOrd="0" presId="urn:microsoft.com/office/officeart/2005/8/layout/orgChart1"/>
    <dgm:cxn modelId="{187CC62E-44C5-4134-8CC1-E8D79896AC1E}" type="presParOf" srcId="{C7320F77-F762-43AC-BA4D-49C0F0C6C408}" destId="{38A4B4C5-1782-4931-810A-28B3E162238C}" srcOrd="1" destOrd="0" presId="urn:microsoft.com/office/officeart/2005/8/layout/orgChart1"/>
    <dgm:cxn modelId="{0BBD337B-4F92-4736-98BD-ED52D3968575}" type="presParOf" srcId="{C7320F77-F762-43AC-BA4D-49C0F0C6C408}" destId="{934B7E76-EFC6-47FA-98A3-D3E113463580}" srcOrd="2" destOrd="0" presId="urn:microsoft.com/office/officeart/2005/8/layout/orgChart1"/>
    <dgm:cxn modelId="{FEF95199-AA60-4A40-9C2E-469FF64B1528}" type="presParOf" srcId="{9201D6E5-BD94-4D93-AAB7-9129835540FB}" destId="{93EBA0CC-B2D7-4A21-8353-321104F03F73}" srcOrd="6" destOrd="0" presId="urn:microsoft.com/office/officeart/2005/8/layout/orgChart1"/>
    <dgm:cxn modelId="{31D9DE4E-84B1-4BED-B326-931D9BD2D81F}" type="presParOf" srcId="{9201D6E5-BD94-4D93-AAB7-9129835540FB}" destId="{72076F96-C7CB-40FB-A7FE-33CC71F24F69}" srcOrd="7" destOrd="0" presId="urn:microsoft.com/office/officeart/2005/8/layout/orgChart1"/>
    <dgm:cxn modelId="{A9F79E51-8D68-494A-A633-1576329E29EB}" type="presParOf" srcId="{72076F96-C7CB-40FB-A7FE-33CC71F24F69}" destId="{C7C1D483-EA61-498B-91B9-B515F34CDBC8}" srcOrd="0" destOrd="0" presId="urn:microsoft.com/office/officeart/2005/8/layout/orgChart1"/>
    <dgm:cxn modelId="{4A8FC092-D822-47DA-BE73-DDEF7B7FF6FB}" type="presParOf" srcId="{C7C1D483-EA61-498B-91B9-B515F34CDBC8}" destId="{B281E00A-AC1A-4A61-8B99-F00C267FBC47}" srcOrd="0" destOrd="0" presId="urn:microsoft.com/office/officeart/2005/8/layout/orgChart1"/>
    <dgm:cxn modelId="{FD513C20-7084-4E3A-BF1E-691F32CA3849}" type="presParOf" srcId="{C7C1D483-EA61-498B-91B9-B515F34CDBC8}" destId="{D3C22402-A74F-407A-B3DF-C982E10CF275}" srcOrd="1" destOrd="0" presId="urn:microsoft.com/office/officeart/2005/8/layout/orgChart1"/>
    <dgm:cxn modelId="{9F7B3953-E732-48E4-A613-AC0EF640F0B8}" type="presParOf" srcId="{72076F96-C7CB-40FB-A7FE-33CC71F24F69}" destId="{588A214A-FFBD-415F-91D0-D75DADF495E5}" srcOrd="1" destOrd="0" presId="urn:microsoft.com/office/officeart/2005/8/layout/orgChart1"/>
    <dgm:cxn modelId="{2BED8979-57C4-4997-A032-C27883B0702D}" type="presParOf" srcId="{72076F96-C7CB-40FB-A7FE-33CC71F24F69}" destId="{708749E0-D3F3-4842-A937-898FFCD879EA}" srcOrd="2" destOrd="0" presId="urn:microsoft.com/office/officeart/2005/8/layout/orgChart1"/>
    <dgm:cxn modelId="{65B0B881-079B-4F90-BC55-A5D0200DADFD}" type="presParOf" srcId="{764F9E04-9CB4-4215-BC15-7B1265E64D6F}" destId="{98B1AE1F-0AA9-4DDB-9FAB-204E082CF965}" srcOrd="2" destOrd="0" presId="urn:microsoft.com/office/officeart/2005/8/layout/orgChart1"/>
    <dgm:cxn modelId="{9F0A6693-EE6E-4A94-93EF-6B46D3E8D7DF}" type="presParOf" srcId="{4AB1356A-EA1B-41BA-B6BF-64A961412320}" destId="{97424EB4-D7CB-4E20-8BA5-296253C1A810}" srcOrd="2" destOrd="0" presId="urn:microsoft.com/office/officeart/2005/8/layout/orgChart1"/>
    <dgm:cxn modelId="{96EE614F-9B37-4E8C-BFD1-86D01405634B}" type="presParOf" srcId="{4AB1356A-EA1B-41BA-B6BF-64A961412320}" destId="{07F3DD6B-AB87-465A-83B6-81FC33048D0B}" srcOrd="3" destOrd="0" presId="urn:microsoft.com/office/officeart/2005/8/layout/orgChart1"/>
    <dgm:cxn modelId="{36C7150C-35EF-4408-92B6-1E07B7159843}" type="presParOf" srcId="{07F3DD6B-AB87-465A-83B6-81FC33048D0B}" destId="{3D09EBD9-9606-4A3F-9029-C4CD9AB92312}" srcOrd="0" destOrd="0" presId="urn:microsoft.com/office/officeart/2005/8/layout/orgChart1"/>
    <dgm:cxn modelId="{BDE5C911-079D-48D8-AC83-E811B105D5D8}" type="presParOf" srcId="{3D09EBD9-9606-4A3F-9029-C4CD9AB92312}" destId="{4772A4D4-03C2-4FA7-93EF-447D3758A001}" srcOrd="0" destOrd="0" presId="urn:microsoft.com/office/officeart/2005/8/layout/orgChart1"/>
    <dgm:cxn modelId="{37F28D23-E2A2-4B1C-8215-9EA22586D0C9}" type="presParOf" srcId="{3D09EBD9-9606-4A3F-9029-C4CD9AB92312}" destId="{887563F8-8E64-4A89-9F9E-401B1D7481B6}" srcOrd="1" destOrd="0" presId="urn:microsoft.com/office/officeart/2005/8/layout/orgChart1"/>
    <dgm:cxn modelId="{8E24DEE5-9A17-4D31-B40D-31C2936C4E10}" type="presParOf" srcId="{07F3DD6B-AB87-465A-83B6-81FC33048D0B}" destId="{27B6927D-E7CC-4DE6-92A3-AB4880F1FE94}" srcOrd="1" destOrd="0" presId="urn:microsoft.com/office/officeart/2005/8/layout/orgChart1"/>
    <dgm:cxn modelId="{85534D4C-BB6B-4F75-B464-182AC48CED61}" type="presParOf" srcId="{27B6927D-E7CC-4DE6-92A3-AB4880F1FE94}" destId="{16B88CA1-CBF3-47D5-B0F5-93BB8A82263C}" srcOrd="0" destOrd="0" presId="urn:microsoft.com/office/officeart/2005/8/layout/orgChart1"/>
    <dgm:cxn modelId="{272FD74E-8C5B-4690-A17D-B7DD7292515B}" type="presParOf" srcId="{27B6927D-E7CC-4DE6-92A3-AB4880F1FE94}" destId="{16D2187F-C3E2-4947-9AE4-F4EEE3C92431}" srcOrd="1" destOrd="0" presId="urn:microsoft.com/office/officeart/2005/8/layout/orgChart1"/>
    <dgm:cxn modelId="{70807B56-DBED-4F5C-8386-BEF225F02518}" type="presParOf" srcId="{16D2187F-C3E2-4947-9AE4-F4EEE3C92431}" destId="{9D909B93-46D9-49AD-AA12-FE3CF5A2C438}" srcOrd="0" destOrd="0" presId="urn:microsoft.com/office/officeart/2005/8/layout/orgChart1"/>
    <dgm:cxn modelId="{B4785202-2A52-4EB9-95CE-0226BBCECFA4}" type="presParOf" srcId="{9D909B93-46D9-49AD-AA12-FE3CF5A2C438}" destId="{6592D623-2BC2-4F9E-A787-94F6E724D227}" srcOrd="0" destOrd="0" presId="urn:microsoft.com/office/officeart/2005/8/layout/orgChart1"/>
    <dgm:cxn modelId="{997C3591-BE47-4861-8AED-42DEB43EEDA9}" type="presParOf" srcId="{9D909B93-46D9-49AD-AA12-FE3CF5A2C438}" destId="{23CCCD9F-7C85-403A-B3C3-FE7F6C6C7D27}" srcOrd="1" destOrd="0" presId="urn:microsoft.com/office/officeart/2005/8/layout/orgChart1"/>
    <dgm:cxn modelId="{EACBD18D-33D9-4266-B702-EC1105AEADA1}" type="presParOf" srcId="{16D2187F-C3E2-4947-9AE4-F4EEE3C92431}" destId="{12404523-75F5-48F9-83F3-25529B568728}" srcOrd="1" destOrd="0" presId="urn:microsoft.com/office/officeart/2005/8/layout/orgChart1"/>
    <dgm:cxn modelId="{7F6C41F1-8220-45B9-99C4-D8B05695B073}" type="presParOf" srcId="{16D2187F-C3E2-4947-9AE4-F4EEE3C92431}" destId="{05713E68-5B1F-416A-A7B2-998B751533C7}" srcOrd="2" destOrd="0" presId="urn:microsoft.com/office/officeart/2005/8/layout/orgChart1"/>
    <dgm:cxn modelId="{DAFB5776-76F4-41A9-82FE-120737E62612}" type="presParOf" srcId="{27B6927D-E7CC-4DE6-92A3-AB4880F1FE94}" destId="{DAFFA4C8-AEB2-41A0-B137-471161573EB3}" srcOrd="2" destOrd="0" presId="urn:microsoft.com/office/officeart/2005/8/layout/orgChart1"/>
    <dgm:cxn modelId="{7F42BB27-90FF-4EBC-AE4A-DFC1AB7D629C}" type="presParOf" srcId="{27B6927D-E7CC-4DE6-92A3-AB4880F1FE94}" destId="{7CAC0D51-5CD4-47BC-B7FC-5657641B6B0E}" srcOrd="3" destOrd="0" presId="urn:microsoft.com/office/officeart/2005/8/layout/orgChart1"/>
    <dgm:cxn modelId="{F5D32F58-884A-4AC3-AAFF-EA0858A7C926}" type="presParOf" srcId="{7CAC0D51-5CD4-47BC-B7FC-5657641B6B0E}" destId="{82894C3F-F439-4DD7-9272-29FEBA882AAA}" srcOrd="0" destOrd="0" presId="urn:microsoft.com/office/officeart/2005/8/layout/orgChart1"/>
    <dgm:cxn modelId="{9DBC782A-7921-46B9-858E-7183A3C1A5AA}" type="presParOf" srcId="{82894C3F-F439-4DD7-9272-29FEBA882AAA}" destId="{1F344651-DB3C-4ACC-A612-71E4618DCFAE}" srcOrd="0" destOrd="0" presId="urn:microsoft.com/office/officeart/2005/8/layout/orgChart1"/>
    <dgm:cxn modelId="{48283B74-DCD1-4EFD-A714-5DC5284AD369}" type="presParOf" srcId="{82894C3F-F439-4DD7-9272-29FEBA882AAA}" destId="{8A2B1206-C960-46E9-A9A0-0F5A4F0F2603}" srcOrd="1" destOrd="0" presId="urn:microsoft.com/office/officeart/2005/8/layout/orgChart1"/>
    <dgm:cxn modelId="{FE46169E-3A00-4805-B91A-76DEB9F77B75}" type="presParOf" srcId="{7CAC0D51-5CD4-47BC-B7FC-5657641B6B0E}" destId="{6CF4C545-BA5D-4ADF-868E-5270FF639194}" srcOrd="1" destOrd="0" presId="urn:microsoft.com/office/officeart/2005/8/layout/orgChart1"/>
    <dgm:cxn modelId="{16E6F15E-FCEF-4590-A2F3-FEA84520BB62}" type="presParOf" srcId="{7CAC0D51-5CD4-47BC-B7FC-5657641B6B0E}" destId="{96DB0DD0-183F-4F69-ACFF-2A89ACD5A611}" srcOrd="2" destOrd="0" presId="urn:microsoft.com/office/officeart/2005/8/layout/orgChart1"/>
    <dgm:cxn modelId="{CF780F15-7697-48CB-A7D7-21AD295D6E75}" type="presParOf" srcId="{27B6927D-E7CC-4DE6-92A3-AB4880F1FE94}" destId="{CD523154-4107-4494-BB2B-3B033AEEEE26}" srcOrd="4" destOrd="0" presId="urn:microsoft.com/office/officeart/2005/8/layout/orgChart1"/>
    <dgm:cxn modelId="{08BFCE2E-DEB2-4E34-9598-D32D2247A234}" type="presParOf" srcId="{27B6927D-E7CC-4DE6-92A3-AB4880F1FE94}" destId="{3BDEA1A4-9C80-4059-8B78-DE9C9CCD5AD0}" srcOrd="5" destOrd="0" presId="urn:microsoft.com/office/officeart/2005/8/layout/orgChart1"/>
    <dgm:cxn modelId="{B5733B5C-8F62-4072-8F2A-ED5285998F63}" type="presParOf" srcId="{3BDEA1A4-9C80-4059-8B78-DE9C9CCD5AD0}" destId="{51B89A78-B140-42AA-9539-A9DB7E2E9E38}" srcOrd="0" destOrd="0" presId="urn:microsoft.com/office/officeart/2005/8/layout/orgChart1"/>
    <dgm:cxn modelId="{E51EFD30-4897-45F9-BE4B-C6D061D69297}" type="presParOf" srcId="{51B89A78-B140-42AA-9539-A9DB7E2E9E38}" destId="{8885D497-72A1-4851-85D2-BE8E079B4F19}" srcOrd="0" destOrd="0" presId="urn:microsoft.com/office/officeart/2005/8/layout/orgChart1"/>
    <dgm:cxn modelId="{0224F1DD-FBDB-42D6-A412-9027385EE55F}" type="presParOf" srcId="{51B89A78-B140-42AA-9539-A9DB7E2E9E38}" destId="{50530A00-C1BE-4666-9247-8033A5EF97CF}" srcOrd="1" destOrd="0" presId="urn:microsoft.com/office/officeart/2005/8/layout/orgChart1"/>
    <dgm:cxn modelId="{0F68E1E0-4807-4EE7-93E3-82C8FA833117}" type="presParOf" srcId="{3BDEA1A4-9C80-4059-8B78-DE9C9CCD5AD0}" destId="{216B7EA6-837F-4C20-BAC9-69EB26CAE8E0}" srcOrd="1" destOrd="0" presId="urn:microsoft.com/office/officeart/2005/8/layout/orgChart1"/>
    <dgm:cxn modelId="{6496770F-0138-4C92-A631-C46FE534BC48}" type="presParOf" srcId="{3BDEA1A4-9C80-4059-8B78-DE9C9CCD5AD0}" destId="{D089B2F5-716E-435B-840B-B61E7BB0DC7B}" srcOrd="2" destOrd="0" presId="urn:microsoft.com/office/officeart/2005/8/layout/orgChart1"/>
    <dgm:cxn modelId="{054543A5-7F59-4ACC-A743-5DB65AC8D788}" type="presParOf" srcId="{D089B2F5-716E-435B-840B-B61E7BB0DC7B}" destId="{8DE8C516-CCB6-44FE-9BC5-25BEAA4A724E}" srcOrd="0" destOrd="0" presId="urn:microsoft.com/office/officeart/2005/8/layout/orgChart1"/>
    <dgm:cxn modelId="{235C8EB2-F15B-4FE5-ADF8-164053B27412}" type="presParOf" srcId="{D089B2F5-716E-435B-840B-B61E7BB0DC7B}" destId="{07C8E3E4-39DD-4506-A1FD-FFDAD169C2E6}" srcOrd="1" destOrd="0" presId="urn:microsoft.com/office/officeart/2005/8/layout/orgChart1"/>
    <dgm:cxn modelId="{8FBE400E-240A-4DD1-ACE0-1056640EB07A}" type="presParOf" srcId="{07C8E3E4-39DD-4506-A1FD-FFDAD169C2E6}" destId="{AECB8801-1782-404D-8FE5-1C9ACCB52D6E}" srcOrd="0" destOrd="0" presId="urn:microsoft.com/office/officeart/2005/8/layout/orgChart1"/>
    <dgm:cxn modelId="{CA4AA11A-8EB6-44C5-A82C-9E91E8D5B400}" type="presParOf" srcId="{AECB8801-1782-404D-8FE5-1C9ACCB52D6E}" destId="{DB73D2B3-5642-487B-B202-9E469AE6ED07}" srcOrd="0" destOrd="0" presId="urn:microsoft.com/office/officeart/2005/8/layout/orgChart1"/>
    <dgm:cxn modelId="{FE566B22-70DB-443D-89D6-1E009B01BD84}" type="presParOf" srcId="{AECB8801-1782-404D-8FE5-1C9ACCB52D6E}" destId="{763E4B55-11E7-427B-8A5E-86452863F879}" srcOrd="1" destOrd="0" presId="urn:microsoft.com/office/officeart/2005/8/layout/orgChart1"/>
    <dgm:cxn modelId="{603EF865-4F04-4D4E-B069-D0F426567F71}" type="presParOf" srcId="{07C8E3E4-39DD-4506-A1FD-FFDAD169C2E6}" destId="{6D8C8A89-0E5B-487B-A2F4-DAD70BF3ABEA}" srcOrd="1" destOrd="0" presId="urn:microsoft.com/office/officeart/2005/8/layout/orgChart1"/>
    <dgm:cxn modelId="{AD50085E-1F1A-4C2D-AEAB-66A7F021BA50}" type="presParOf" srcId="{07C8E3E4-39DD-4506-A1FD-FFDAD169C2E6}" destId="{BDEEDFFD-EA36-4440-8D28-3CC9C2DB770E}" srcOrd="2" destOrd="0" presId="urn:microsoft.com/office/officeart/2005/8/layout/orgChart1"/>
    <dgm:cxn modelId="{61828D33-3A20-4F37-93FE-CFF40E93A368}" type="presParOf" srcId="{D089B2F5-716E-435B-840B-B61E7BB0DC7B}" destId="{C62D19A3-54D2-4E98-B7D1-ABE42E560F21}" srcOrd="2" destOrd="0" presId="urn:microsoft.com/office/officeart/2005/8/layout/orgChart1"/>
    <dgm:cxn modelId="{8A331913-7BE2-4564-9B44-139B9CA85C14}" type="presParOf" srcId="{D089B2F5-716E-435B-840B-B61E7BB0DC7B}" destId="{9C8E186E-C3A6-4FDD-91C9-C5777EC7BE0C}" srcOrd="3" destOrd="0" presId="urn:microsoft.com/office/officeart/2005/8/layout/orgChart1"/>
    <dgm:cxn modelId="{C74D9A50-9DE1-489C-A2AE-19D63B8335CA}" type="presParOf" srcId="{9C8E186E-C3A6-4FDD-91C9-C5777EC7BE0C}" destId="{712AD3AE-BDC4-428B-8FBF-9F7F48E0212F}" srcOrd="0" destOrd="0" presId="urn:microsoft.com/office/officeart/2005/8/layout/orgChart1"/>
    <dgm:cxn modelId="{F927741D-09EB-4849-89A2-45637C46CCDB}" type="presParOf" srcId="{712AD3AE-BDC4-428B-8FBF-9F7F48E0212F}" destId="{B1730EEC-4E1A-48E4-880A-BB972C416D8E}" srcOrd="0" destOrd="0" presId="urn:microsoft.com/office/officeart/2005/8/layout/orgChart1"/>
    <dgm:cxn modelId="{0211F1FC-D4E7-41DC-ADF6-87DE40A794BD}" type="presParOf" srcId="{712AD3AE-BDC4-428B-8FBF-9F7F48E0212F}" destId="{A8DAE667-C308-4397-9D69-5B7726F72D8F}" srcOrd="1" destOrd="0" presId="urn:microsoft.com/office/officeart/2005/8/layout/orgChart1"/>
    <dgm:cxn modelId="{E5EFE154-CC2C-48B3-981F-3A9A11545571}" type="presParOf" srcId="{9C8E186E-C3A6-4FDD-91C9-C5777EC7BE0C}" destId="{C4CBF4C9-3EB5-4D28-9FAB-6ECD06A06099}" srcOrd="1" destOrd="0" presId="urn:microsoft.com/office/officeart/2005/8/layout/orgChart1"/>
    <dgm:cxn modelId="{5476E72C-440B-48D6-85B5-FF2E82102E84}" type="presParOf" srcId="{9C8E186E-C3A6-4FDD-91C9-C5777EC7BE0C}" destId="{0E80C0E4-6E04-4A1F-A015-01D6E9862866}" srcOrd="2" destOrd="0" presId="urn:microsoft.com/office/officeart/2005/8/layout/orgChart1"/>
    <dgm:cxn modelId="{2869F48F-B4BC-499B-B5C4-3EB050DABD80}" type="presParOf" srcId="{07F3DD6B-AB87-465A-83B6-81FC33048D0B}" destId="{484763FE-E178-45E6-9260-A84BCFE15142}" srcOrd="2" destOrd="0" presId="urn:microsoft.com/office/officeart/2005/8/layout/orgChart1"/>
    <dgm:cxn modelId="{09CB318B-8CAF-4100-ABB8-92CD1814004F}" type="presParOf" srcId="{4AB1356A-EA1B-41BA-B6BF-64A961412320}" destId="{5A39E27D-6015-4E71-9F90-5A91C39E8DA3}" srcOrd="4" destOrd="0" presId="urn:microsoft.com/office/officeart/2005/8/layout/orgChart1"/>
    <dgm:cxn modelId="{68D0605C-4625-47CE-9982-8918B821C791}" type="presParOf" srcId="{4AB1356A-EA1B-41BA-B6BF-64A961412320}" destId="{8F9F5366-2813-4C65-A110-2453C8C7330D}" srcOrd="5" destOrd="0" presId="urn:microsoft.com/office/officeart/2005/8/layout/orgChart1"/>
    <dgm:cxn modelId="{F45F7059-B764-4EFE-B312-ADD83EC09426}" type="presParOf" srcId="{8F9F5366-2813-4C65-A110-2453C8C7330D}" destId="{606F46C3-8EA3-4A41-A4B9-5776DDEB6F4B}" srcOrd="0" destOrd="0" presId="urn:microsoft.com/office/officeart/2005/8/layout/orgChart1"/>
    <dgm:cxn modelId="{27D4E881-B502-422E-8E6F-CB866D65BED5}" type="presParOf" srcId="{606F46C3-8EA3-4A41-A4B9-5776DDEB6F4B}" destId="{D447E72B-7B70-40FC-8BF7-76DD0DDB3F44}" srcOrd="0" destOrd="0" presId="urn:microsoft.com/office/officeart/2005/8/layout/orgChart1"/>
    <dgm:cxn modelId="{AAAB665E-4F42-439E-B5CA-FC1D8AB8EE6B}" type="presParOf" srcId="{606F46C3-8EA3-4A41-A4B9-5776DDEB6F4B}" destId="{4D753B69-6B59-4458-BDEF-6F9170528B19}" srcOrd="1" destOrd="0" presId="urn:microsoft.com/office/officeart/2005/8/layout/orgChart1"/>
    <dgm:cxn modelId="{4B1DFAC5-09AE-4BAE-BC37-70C7020247F4}" type="presParOf" srcId="{8F9F5366-2813-4C65-A110-2453C8C7330D}" destId="{460E911D-D310-43EE-87B6-C7C1D622AC12}" srcOrd="1" destOrd="0" presId="urn:microsoft.com/office/officeart/2005/8/layout/orgChart1"/>
    <dgm:cxn modelId="{75B4F8A2-B344-473F-AA03-8F708959554B}" type="presParOf" srcId="{460E911D-D310-43EE-87B6-C7C1D622AC12}" destId="{16D5BDC8-52A7-4E1E-B42E-9F295B04B41A}" srcOrd="0" destOrd="0" presId="urn:microsoft.com/office/officeart/2005/8/layout/orgChart1"/>
    <dgm:cxn modelId="{10065ED9-8C54-4855-BA36-837FF415FCF8}" type="presParOf" srcId="{460E911D-D310-43EE-87B6-C7C1D622AC12}" destId="{06F51B91-CE68-41B3-93CB-3D1B85299229}" srcOrd="1" destOrd="0" presId="urn:microsoft.com/office/officeart/2005/8/layout/orgChart1"/>
    <dgm:cxn modelId="{34BC55C2-FB7D-4CA0-9157-C7D9A82EB5B2}" type="presParOf" srcId="{06F51B91-CE68-41B3-93CB-3D1B85299229}" destId="{6492AC39-DFCB-4E50-BD1D-EC567BAC68CD}" srcOrd="0" destOrd="0" presId="urn:microsoft.com/office/officeart/2005/8/layout/orgChart1"/>
    <dgm:cxn modelId="{F667E298-182F-4F9E-9ADB-9F5236774A6C}" type="presParOf" srcId="{6492AC39-DFCB-4E50-BD1D-EC567BAC68CD}" destId="{1F57C043-F1B8-4906-9E5D-41DF1EF44CFD}" srcOrd="0" destOrd="0" presId="urn:microsoft.com/office/officeart/2005/8/layout/orgChart1"/>
    <dgm:cxn modelId="{F48F62FC-FD76-48BE-9323-84E22CE25D44}" type="presParOf" srcId="{6492AC39-DFCB-4E50-BD1D-EC567BAC68CD}" destId="{A18ED464-D6C5-4358-A67C-553C394A8A1B}" srcOrd="1" destOrd="0" presId="urn:microsoft.com/office/officeart/2005/8/layout/orgChart1"/>
    <dgm:cxn modelId="{004FF56A-BBD6-4F55-9FDA-8044D4CDAB3E}" type="presParOf" srcId="{06F51B91-CE68-41B3-93CB-3D1B85299229}" destId="{6F7C0066-65D2-4D2C-9ED6-D2B289E7AD85}" srcOrd="1" destOrd="0" presId="urn:microsoft.com/office/officeart/2005/8/layout/orgChart1"/>
    <dgm:cxn modelId="{BE6E7B1D-E7AB-4EF5-9997-8F7B2A35F534}" type="presParOf" srcId="{06F51B91-CE68-41B3-93CB-3D1B85299229}" destId="{5AE0C9B9-2788-429F-B5F1-7515CA400850}" srcOrd="2" destOrd="0" presId="urn:microsoft.com/office/officeart/2005/8/layout/orgChart1"/>
    <dgm:cxn modelId="{50348C2C-4FA5-4473-8257-1238609AD7F2}" type="presParOf" srcId="{460E911D-D310-43EE-87B6-C7C1D622AC12}" destId="{D2887BB2-92EB-426C-9846-67996C0C0B61}" srcOrd="2" destOrd="0" presId="urn:microsoft.com/office/officeart/2005/8/layout/orgChart1"/>
    <dgm:cxn modelId="{A2E03F90-2DBA-4BB5-AF1B-785159E0E075}" type="presParOf" srcId="{460E911D-D310-43EE-87B6-C7C1D622AC12}" destId="{D14017B6-3410-4159-83CC-DD30C445EA6B}" srcOrd="3" destOrd="0" presId="urn:microsoft.com/office/officeart/2005/8/layout/orgChart1"/>
    <dgm:cxn modelId="{18F0E194-C92C-40D2-8A33-03946EDBF5E6}" type="presParOf" srcId="{D14017B6-3410-4159-83CC-DD30C445EA6B}" destId="{771D2883-AC58-49AE-B7C4-D031B4DE6E5B}" srcOrd="0" destOrd="0" presId="urn:microsoft.com/office/officeart/2005/8/layout/orgChart1"/>
    <dgm:cxn modelId="{33D41832-6B76-455E-9778-D1D3395A1AC2}" type="presParOf" srcId="{771D2883-AC58-49AE-B7C4-D031B4DE6E5B}" destId="{96C69A96-3BF2-4CE4-95D6-CE587791CF0C}" srcOrd="0" destOrd="0" presId="urn:microsoft.com/office/officeart/2005/8/layout/orgChart1"/>
    <dgm:cxn modelId="{2EE17115-327F-41B6-B079-421B790F6643}" type="presParOf" srcId="{771D2883-AC58-49AE-B7C4-D031B4DE6E5B}" destId="{A7C617B7-F568-4353-922E-F54C083677FD}" srcOrd="1" destOrd="0" presId="urn:microsoft.com/office/officeart/2005/8/layout/orgChart1"/>
    <dgm:cxn modelId="{4F4847B1-095F-4EFD-90F0-68B693E886A6}" type="presParOf" srcId="{D14017B6-3410-4159-83CC-DD30C445EA6B}" destId="{11B61AD7-7843-429F-A7BE-0B9DD6414766}" srcOrd="1" destOrd="0" presId="urn:microsoft.com/office/officeart/2005/8/layout/orgChart1"/>
    <dgm:cxn modelId="{6BCBCE3F-62B4-43C4-8565-1AA544E03C22}" type="presParOf" srcId="{D14017B6-3410-4159-83CC-DD30C445EA6B}" destId="{36937C57-D4BD-4E50-90E1-2E13A3AD6013}" srcOrd="2" destOrd="0" presId="urn:microsoft.com/office/officeart/2005/8/layout/orgChart1"/>
    <dgm:cxn modelId="{6B174969-5B40-461B-8899-E7D565CCE312}" type="presParOf" srcId="{460E911D-D310-43EE-87B6-C7C1D622AC12}" destId="{BE823989-C433-4B39-B547-13F2828C4FA4}" srcOrd="4" destOrd="0" presId="urn:microsoft.com/office/officeart/2005/8/layout/orgChart1"/>
    <dgm:cxn modelId="{2A831C3B-FBC6-4BAC-82B2-7136693CAEE8}" type="presParOf" srcId="{460E911D-D310-43EE-87B6-C7C1D622AC12}" destId="{F90B2780-58C6-4A9D-9ED7-27A21196ECD4}" srcOrd="5" destOrd="0" presId="urn:microsoft.com/office/officeart/2005/8/layout/orgChart1"/>
    <dgm:cxn modelId="{8F165FB5-457C-4529-89BE-B74B1B2CCD1C}" type="presParOf" srcId="{F90B2780-58C6-4A9D-9ED7-27A21196ECD4}" destId="{5FBBD681-1C09-4571-9F88-0B83F0BEC5AB}" srcOrd="0" destOrd="0" presId="urn:microsoft.com/office/officeart/2005/8/layout/orgChart1"/>
    <dgm:cxn modelId="{C829B92A-343C-4D6C-A63D-E2C50F83D0C6}" type="presParOf" srcId="{5FBBD681-1C09-4571-9F88-0B83F0BEC5AB}" destId="{F690E0E3-A4B1-409B-A617-1CA8B26D17D8}" srcOrd="0" destOrd="0" presId="urn:microsoft.com/office/officeart/2005/8/layout/orgChart1"/>
    <dgm:cxn modelId="{C462E00F-BDC4-4717-8AB3-8B2047C24246}" type="presParOf" srcId="{5FBBD681-1C09-4571-9F88-0B83F0BEC5AB}" destId="{E67BAE27-5759-4F40-95EF-C70D8CE4B7DC}" srcOrd="1" destOrd="0" presId="urn:microsoft.com/office/officeart/2005/8/layout/orgChart1"/>
    <dgm:cxn modelId="{A8FE0306-0E3B-4DC5-9C70-89FC75CEC18B}" type="presParOf" srcId="{F90B2780-58C6-4A9D-9ED7-27A21196ECD4}" destId="{81C59885-AD1A-48CD-AFED-E2D08A81A534}" srcOrd="1" destOrd="0" presId="urn:microsoft.com/office/officeart/2005/8/layout/orgChart1"/>
    <dgm:cxn modelId="{F2C90303-8653-4D4B-9B13-DC3B2236E29F}" type="presParOf" srcId="{F90B2780-58C6-4A9D-9ED7-27A21196ECD4}" destId="{B74C8C4E-1D63-4739-8425-A4C869019A38}" srcOrd="2" destOrd="0" presId="urn:microsoft.com/office/officeart/2005/8/layout/orgChart1"/>
    <dgm:cxn modelId="{F0DF0AA9-B5EA-4B87-B49E-C88B9FC8C8DB}" type="presParOf" srcId="{460E911D-D310-43EE-87B6-C7C1D622AC12}" destId="{10737C11-4A87-41E8-AAE0-9E063C73DABF}" srcOrd="6" destOrd="0" presId="urn:microsoft.com/office/officeart/2005/8/layout/orgChart1"/>
    <dgm:cxn modelId="{B68D0550-2F23-4727-A151-161D32494A64}" type="presParOf" srcId="{460E911D-D310-43EE-87B6-C7C1D622AC12}" destId="{F47B6151-E121-4763-B5C8-B111F87A1F0C}" srcOrd="7" destOrd="0" presId="urn:microsoft.com/office/officeart/2005/8/layout/orgChart1"/>
    <dgm:cxn modelId="{0C1286A9-246F-4E02-B782-2C7334B20E89}" type="presParOf" srcId="{F47B6151-E121-4763-B5C8-B111F87A1F0C}" destId="{0F49C93F-6C6F-4FD0-A8A9-ED8C71FEC540}" srcOrd="0" destOrd="0" presId="urn:microsoft.com/office/officeart/2005/8/layout/orgChart1"/>
    <dgm:cxn modelId="{1D6BA422-4989-49F4-9DB7-3DA11662F544}" type="presParOf" srcId="{0F49C93F-6C6F-4FD0-A8A9-ED8C71FEC540}" destId="{7C48EF2E-39A6-4955-9DDB-2486C69AA2EF}" srcOrd="0" destOrd="0" presId="urn:microsoft.com/office/officeart/2005/8/layout/orgChart1"/>
    <dgm:cxn modelId="{106C8FB3-2114-4380-A846-182E5036AC76}" type="presParOf" srcId="{0F49C93F-6C6F-4FD0-A8A9-ED8C71FEC540}" destId="{59FFB776-AD96-472F-96DA-3722DCE1EB9D}" srcOrd="1" destOrd="0" presId="urn:microsoft.com/office/officeart/2005/8/layout/orgChart1"/>
    <dgm:cxn modelId="{13EA1059-1714-4840-8BC5-4843E6D8E10D}" type="presParOf" srcId="{F47B6151-E121-4763-B5C8-B111F87A1F0C}" destId="{ACD7558B-2F16-4E38-B568-9E5C63006265}" srcOrd="1" destOrd="0" presId="urn:microsoft.com/office/officeart/2005/8/layout/orgChart1"/>
    <dgm:cxn modelId="{B890F1F8-BEC9-4969-A2EE-ADA37B44DBDA}" type="presParOf" srcId="{F47B6151-E121-4763-B5C8-B111F87A1F0C}" destId="{DE1F338D-1E0C-493C-931E-85BBB3A29FB2}" srcOrd="2" destOrd="0" presId="urn:microsoft.com/office/officeart/2005/8/layout/orgChart1"/>
    <dgm:cxn modelId="{848F608F-C1C7-462A-A16D-ED2674EA4B8A}" type="presParOf" srcId="{8F9F5366-2813-4C65-A110-2453C8C7330D}" destId="{5DDB704F-04FC-493D-82BC-45899650C7EF}" srcOrd="2" destOrd="0" presId="urn:microsoft.com/office/officeart/2005/8/layout/orgChart1"/>
    <dgm:cxn modelId="{66403274-A653-4337-9BEC-934B0414A10F}" type="presParOf" srcId="{E0DA4696-B94E-427A-BCFA-A632C1F49CF2}" destId="{1BD9E301-3AEC-4417-9041-09F118C1D781}" srcOrd="2" destOrd="0" presId="urn:microsoft.com/office/officeart/2005/8/layout/orgChart1"/>
    <dgm:cxn modelId="{3E047299-1BBB-42B6-9454-A7E6DA195A66}" type="presParOf" srcId="{A0AB40B6-9E07-4152-A478-A8C47F97AC7B}" destId="{5E59E814-F534-4056-A9AF-00FD22639055}" srcOrd="2" destOrd="0" presId="urn:microsoft.com/office/officeart/2005/8/layout/orgChart1"/>
    <dgm:cxn modelId="{30B95D2A-41EB-4999-A6F2-1B39F3467F5B}" type="presParOf" srcId="{5E59E814-F534-4056-A9AF-00FD22639055}" destId="{AD6E0942-5E37-4566-907C-1BBB44883AAB}" srcOrd="0" destOrd="0" presId="urn:microsoft.com/office/officeart/2005/8/layout/orgChart1"/>
    <dgm:cxn modelId="{96112516-A79A-4229-AA98-AAB8FF110154}" type="presParOf" srcId="{AD6E0942-5E37-4566-907C-1BBB44883AAB}" destId="{27A80F93-798A-4093-8DCA-3DE43FA90D29}" srcOrd="0" destOrd="0" presId="urn:microsoft.com/office/officeart/2005/8/layout/orgChart1"/>
    <dgm:cxn modelId="{2D6FD0F8-AC2E-4B48-A176-E9A6F07DD67D}" type="presParOf" srcId="{AD6E0942-5E37-4566-907C-1BBB44883AAB}" destId="{8374CEE3-13D2-4D00-8497-8ED2BC62BDC7}" srcOrd="1" destOrd="0" presId="urn:microsoft.com/office/officeart/2005/8/layout/orgChart1"/>
    <dgm:cxn modelId="{5A43C0C0-6F07-4C28-8D8B-743551DF80A4}" type="presParOf" srcId="{5E59E814-F534-4056-A9AF-00FD22639055}" destId="{AC16080E-5A14-4FA6-82CF-70EAC50D0CF2}" srcOrd="1" destOrd="0" presId="urn:microsoft.com/office/officeart/2005/8/layout/orgChart1"/>
    <dgm:cxn modelId="{D5EC0A8D-5D96-41B3-8A73-F0364A55DD3E}" type="presParOf" srcId="{5E59E814-F534-4056-A9AF-00FD22639055}" destId="{82C2C176-C7D5-4CCE-8EA3-01D03EB06467}" srcOrd="2" destOrd="0" presId="urn:microsoft.com/office/officeart/2005/8/layout/orgChart1"/>
  </dgm:cxnLst>
  <dgm:bg/>
  <dgm:whole/>
  <dgm:extLst>
    <a:ext uri="http://schemas.microsoft.com/office/drawing/2008/diagram">
      <dsp:dataModelExt xmlns:dsp="http://schemas.microsoft.com/office/drawing/2008/diagram" relId="rId26"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85BEC2F9-0A3E-47A1-B687-229964086409}"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tr-TR"/>
        </a:p>
      </dgm:t>
    </dgm:pt>
    <dgm:pt modelId="{0E45B582-F3D9-43BF-BC22-6130701762EF}">
      <dgm:prSet phldrT="[Metin]" custT="1"/>
      <dgm:spPr>
        <a:solidFill>
          <a:schemeClr val="bg2">
            <a:lumMod val="50000"/>
          </a:schemeClr>
        </a:solidFill>
      </dgm:spPr>
      <dgm:t>
        <a:bodyPr/>
        <a:lstStyle/>
        <a:p>
          <a:r>
            <a:rPr lang="tr-TR" sz="1100">
              <a:solidFill>
                <a:schemeClr val="tx1"/>
              </a:solidFill>
            </a:rPr>
            <a:t>BAŞKAN</a:t>
          </a:r>
        </a:p>
      </dgm:t>
    </dgm:pt>
    <dgm:pt modelId="{5679B007-1A77-48CD-87A1-0CF5EECF59C5}" type="parTrans" cxnId="{2C5150C2-FFBE-4291-A25C-7B29746B7122}">
      <dgm:prSet/>
      <dgm:spPr/>
      <dgm:t>
        <a:bodyPr/>
        <a:lstStyle/>
        <a:p>
          <a:endParaRPr lang="tr-TR"/>
        </a:p>
      </dgm:t>
    </dgm:pt>
    <dgm:pt modelId="{5EF30011-E6B8-4724-A42F-B0672802E896}" type="sibTrans" cxnId="{2C5150C2-FFBE-4291-A25C-7B29746B7122}">
      <dgm:prSet/>
      <dgm:spPr/>
      <dgm:t>
        <a:bodyPr/>
        <a:lstStyle/>
        <a:p>
          <a:endParaRPr lang="tr-TR"/>
        </a:p>
      </dgm:t>
    </dgm:pt>
    <dgm:pt modelId="{1B118091-8680-4D8F-B92A-FA903289CCBE}">
      <dgm:prSet phldrT="[Metin]" custT="1"/>
      <dgm:spPr>
        <a:solidFill>
          <a:schemeClr val="bg2">
            <a:lumMod val="75000"/>
          </a:schemeClr>
        </a:solidFill>
      </dgm:spPr>
      <dgm:t>
        <a:bodyPr/>
        <a:lstStyle/>
        <a:p>
          <a:r>
            <a:rPr lang="tr-TR" sz="1100">
              <a:solidFill>
                <a:schemeClr val="tx1"/>
              </a:solidFill>
            </a:rPr>
            <a:t>İNSAN KAYNAĞI VE KARİYER PLANLAMA DAİRE BŞK.</a:t>
          </a:r>
        </a:p>
      </dgm:t>
    </dgm:pt>
    <dgm:pt modelId="{7927D9D4-B3C4-4130-AEBA-A0E9301F33EB}" type="parTrans" cxnId="{9B09E208-5526-453B-AF34-AE6E0CD6F08C}">
      <dgm:prSet/>
      <dgm:spPr>
        <a:solidFill>
          <a:schemeClr val="bg2">
            <a:lumMod val="75000"/>
          </a:schemeClr>
        </a:solidFill>
        <a:ln>
          <a:solidFill>
            <a:schemeClr val="bg2">
              <a:lumMod val="50000"/>
            </a:schemeClr>
          </a:solidFill>
        </a:ln>
      </dgm:spPr>
      <dgm:t>
        <a:bodyPr/>
        <a:lstStyle/>
        <a:p>
          <a:endParaRPr lang="tr-TR"/>
        </a:p>
      </dgm:t>
    </dgm:pt>
    <dgm:pt modelId="{21688714-8518-42C3-AB64-CA26991DEF68}" type="sibTrans" cxnId="{9B09E208-5526-453B-AF34-AE6E0CD6F08C}">
      <dgm:prSet/>
      <dgm:spPr/>
      <dgm:t>
        <a:bodyPr/>
        <a:lstStyle/>
        <a:p>
          <a:endParaRPr lang="tr-TR"/>
        </a:p>
      </dgm:t>
    </dgm:pt>
    <dgm:pt modelId="{0C8966E7-2F95-478F-970B-4484B95C4DA9}">
      <dgm:prSet phldrT="[Metin]" custT="1"/>
      <dgm:spPr>
        <a:solidFill>
          <a:schemeClr val="bg2">
            <a:lumMod val="75000"/>
          </a:schemeClr>
        </a:solidFill>
      </dgm:spPr>
      <dgm:t>
        <a:bodyPr/>
        <a:lstStyle/>
        <a:p>
          <a:r>
            <a:rPr lang="tr-TR" sz="1100">
              <a:solidFill>
                <a:schemeClr val="tx1"/>
              </a:solidFill>
            </a:rPr>
            <a:t>YETENEK KAZANIMI VE ORGANİZASYON DAİRE BŞK.</a:t>
          </a:r>
        </a:p>
      </dgm:t>
    </dgm:pt>
    <dgm:pt modelId="{6C83FFFD-53F2-4A70-BE83-B192BACD9D45}" type="parTrans" cxnId="{FA345B74-62ED-44F5-B23B-0BD92DCA5174}">
      <dgm:prSet/>
      <dgm:spPr>
        <a:ln>
          <a:solidFill>
            <a:schemeClr val="bg2">
              <a:lumMod val="50000"/>
            </a:schemeClr>
          </a:solidFill>
        </a:ln>
      </dgm:spPr>
      <dgm:t>
        <a:bodyPr/>
        <a:lstStyle/>
        <a:p>
          <a:endParaRPr lang="tr-TR"/>
        </a:p>
      </dgm:t>
    </dgm:pt>
    <dgm:pt modelId="{741FAC30-0143-4A1F-BCE3-06BBAACCA4B0}" type="sibTrans" cxnId="{FA345B74-62ED-44F5-B23B-0BD92DCA5174}">
      <dgm:prSet/>
      <dgm:spPr/>
      <dgm:t>
        <a:bodyPr/>
        <a:lstStyle/>
        <a:p>
          <a:endParaRPr lang="tr-TR"/>
        </a:p>
      </dgm:t>
    </dgm:pt>
    <dgm:pt modelId="{D05F05D5-D234-4AA2-B120-982BDEA788CE}">
      <dgm:prSet phldrT="[Metin]" custT="1"/>
      <dgm:spPr>
        <a:solidFill>
          <a:schemeClr val="bg2">
            <a:lumMod val="75000"/>
          </a:schemeClr>
        </a:solidFill>
      </dgm:spPr>
      <dgm:t>
        <a:bodyPr/>
        <a:lstStyle/>
        <a:p>
          <a:r>
            <a:rPr lang="tr-TR" sz="1100">
              <a:solidFill>
                <a:schemeClr val="tx1"/>
              </a:solidFill>
            </a:rPr>
            <a:t>PROJELER VE BİLİŞİM TEKNOLOJİLERİ DAİRE BŞK.</a:t>
          </a:r>
        </a:p>
      </dgm:t>
    </dgm:pt>
    <dgm:pt modelId="{AEAED10F-81FF-473F-8CA5-7946917DFA81}" type="parTrans" cxnId="{76B0C6EE-5E56-46D3-A970-10AE670CEFB2}">
      <dgm:prSet/>
      <dgm:spPr>
        <a:ln>
          <a:solidFill>
            <a:schemeClr val="bg2">
              <a:lumMod val="50000"/>
            </a:schemeClr>
          </a:solidFill>
        </a:ln>
      </dgm:spPr>
      <dgm:t>
        <a:bodyPr/>
        <a:lstStyle/>
        <a:p>
          <a:endParaRPr lang="tr-TR"/>
        </a:p>
      </dgm:t>
    </dgm:pt>
    <dgm:pt modelId="{86B486EB-07A3-4EF1-AACB-9CF5458E2B19}" type="sibTrans" cxnId="{76B0C6EE-5E56-46D3-A970-10AE670CEFB2}">
      <dgm:prSet/>
      <dgm:spPr/>
      <dgm:t>
        <a:bodyPr/>
        <a:lstStyle/>
        <a:p>
          <a:endParaRPr lang="tr-TR"/>
        </a:p>
      </dgm:t>
    </dgm:pt>
    <dgm:pt modelId="{DB090519-3573-423B-AEEC-304F9570ED98}">
      <dgm:prSet custT="1"/>
      <dgm:spPr>
        <a:solidFill>
          <a:schemeClr val="bg2">
            <a:lumMod val="50000"/>
          </a:schemeClr>
        </a:solidFill>
      </dgm:spPr>
      <dgm:t>
        <a:bodyPr/>
        <a:lstStyle/>
        <a:p>
          <a:r>
            <a:rPr lang="tr-TR" sz="1100">
              <a:solidFill>
                <a:schemeClr val="tx1"/>
              </a:solidFill>
            </a:rPr>
            <a:t>BAŞKAN MÜŞAVİRİ</a:t>
          </a:r>
        </a:p>
      </dgm:t>
    </dgm:pt>
    <dgm:pt modelId="{96B87DB5-BF85-4D46-818C-15F6EEE79F8B}" type="parTrans" cxnId="{C3AA7F3E-87A4-4C31-BC7B-A22CA0CE20BC}">
      <dgm:prSet/>
      <dgm:spPr/>
      <dgm:t>
        <a:bodyPr/>
        <a:lstStyle/>
        <a:p>
          <a:endParaRPr lang="tr-TR"/>
        </a:p>
      </dgm:t>
    </dgm:pt>
    <dgm:pt modelId="{C4923FB0-3238-4BEF-B4F5-A2DDF6BD3552}" type="sibTrans" cxnId="{C3AA7F3E-87A4-4C31-BC7B-A22CA0CE20BC}">
      <dgm:prSet/>
      <dgm:spPr/>
      <dgm:t>
        <a:bodyPr/>
        <a:lstStyle/>
        <a:p>
          <a:endParaRPr lang="tr-TR"/>
        </a:p>
      </dgm:t>
    </dgm:pt>
    <dgm:pt modelId="{4F7C8D9A-330F-4515-8DAC-4761DB02D638}">
      <dgm:prSet custT="1"/>
      <dgm:spPr>
        <a:solidFill>
          <a:schemeClr val="bg2">
            <a:lumMod val="50000"/>
          </a:schemeClr>
        </a:solidFill>
      </dgm:spPr>
      <dgm:t>
        <a:bodyPr/>
        <a:lstStyle/>
        <a:p>
          <a:r>
            <a:rPr lang="tr-TR" sz="1100">
              <a:solidFill>
                <a:schemeClr val="tx1"/>
              </a:solidFill>
            </a:rPr>
            <a:t>HUKUK MÜŞAVİRLİĞİ</a:t>
          </a:r>
        </a:p>
      </dgm:t>
    </dgm:pt>
    <dgm:pt modelId="{17DE1E1B-CDEB-41E8-9547-AB5DEC88CC62}" type="parTrans" cxnId="{74EFF8DB-C341-4DE6-8331-61620100BCAD}">
      <dgm:prSet/>
      <dgm:spPr/>
      <dgm:t>
        <a:bodyPr/>
        <a:lstStyle/>
        <a:p>
          <a:endParaRPr lang="tr-TR"/>
        </a:p>
      </dgm:t>
    </dgm:pt>
    <dgm:pt modelId="{7FAF31AB-AABC-4AD2-9B9B-A82AD77420E9}" type="sibTrans" cxnId="{74EFF8DB-C341-4DE6-8331-61620100BCAD}">
      <dgm:prSet/>
      <dgm:spPr/>
      <dgm:t>
        <a:bodyPr/>
        <a:lstStyle/>
        <a:p>
          <a:endParaRPr lang="tr-TR"/>
        </a:p>
      </dgm:t>
    </dgm:pt>
    <dgm:pt modelId="{E11C9B1C-9649-438C-9780-104BB10986F9}">
      <dgm:prSet custT="1"/>
      <dgm:spPr>
        <a:solidFill>
          <a:schemeClr val="bg2">
            <a:lumMod val="50000"/>
          </a:schemeClr>
        </a:solidFill>
      </dgm:spPr>
      <dgm:t>
        <a:bodyPr/>
        <a:lstStyle/>
        <a:p>
          <a:r>
            <a:rPr lang="tr-TR" sz="1100">
              <a:solidFill>
                <a:schemeClr val="tx1"/>
              </a:solidFill>
            </a:rPr>
            <a:t>ÖZEL KALEM MÜDÜRLÜĞÜ</a:t>
          </a:r>
        </a:p>
      </dgm:t>
    </dgm:pt>
    <dgm:pt modelId="{77116871-29A2-4007-9194-97B9E8B1849C}" type="parTrans" cxnId="{587AD1BA-F1F0-4AB5-A28F-D4535845CBA8}">
      <dgm:prSet/>
      <dgm:spPr/>
      <dgm:t>
        <a:bodyPr/>
        <a:lstStyle/>
        <a:p>
          <a:endParaRPr lang="tr-TR"/>
        </a:p>
      </dgm:t>
    </dgm:pt>
    <dgm:pt modelId="{AC81DCBA-C875-4724-A162-974D0D6F7B67}" type="sibTrans" cxnId="{587AD1BA-F1F0-4AB5-A28F-D4535845CBA8}">
      <dgm:prSet/>
      <dgm:spPr/>
      <dgm:t>
        <a:bodyPr/>
        <a:lstStyle/>
        <a:p>
          <a:endParaRPr lang="tr-TR"/>
        </a:p>
      </dgm:t>
    </dgm:pt>
    <dgm:pt modelId="{C9CB6C50-BAE5-42D1-A6F1-C084779AD90D}">
      <dgm:prSet custT="1"/>
      <dgm:spPr>
        <a:solidFill>
          <a:schemeClr val="bg2">
            <a:lumMod val="75000"/>
          </a:schemeClr>
        </a:solidFill>
      </dgm:spPr>
      <dgm:t>
        <a:bodyPr/>
        <a:lstStyle/>
        <a:p>
          <a:r>
            <a:rPr lang="tr-TR" sz="1100">
              <a:solidFill>
                <a:schemeClr val="tx1"/>
              </a:solidFill>
            </a:rPr>
            <a:t>YÖNETİM HİZMETLERİ DAİRE BŞK.</a:t>
          </a:r>
        </a:p>
      </dgm:t>
    </dgm:pt>
    <dgm:pt modelId="{174BB220-D346-465A-8E38-93D0FFD2ACCF}" type="parTrans" cxnId="{5F44A434-20FD-423B-AFE4-D45D8073E9AB}">
      <dgm:prSet/>
      <dgm:spPr>
        <a:ln>
          <a:solidFill>
            <a:schemeClr val="bg2">
              <a:lumMod val="50000"/>
            </a:schemeClr>
          </a:solidFill>
        </a:ln>
      </dgm:spPr>
      <dgm:t>
        <a:bodyPr/>
        <a:lstStyle/>
        <a:p>
          <a:endParaRPr lang="tr-TR"/>
        </a:p>
      </dgm:t>
    </dgm:pt>
    <dgm:pt modelId="{5BDC1770-680F-4DE0-9ACF-94FEDF048759}" type="sibTrans" cxnId="{5F44A434-20FD-423B-AFE4-D45D8073E9AB}">
      <dgm:prSet/>
      <dgm:spPr/>
      <dgm:t>
        <a:bodyPr/>
        <a:lstStyle/>
        <a:p>
          <a:endParaRPr lang="tr-TR"/>
        </a:p>
      </dgm:t>
    </dgm:pt>
    <dgm:pt modelId="{983F6400-7D5C-4075-90AA-E47AEE6E8E55}">
      <dgm:prSet custT="1"/>
      <dgm:spPr>
        <a:solidFill>
          <a:schemeClr val="bg2">
            <a:lumMod val="75000"/>
          </a:schemeClr>
        </a:solidFill>
      </dgm:spPr>
      <dgm:t>
        <a:bodyPr/>
        <a:lstStyle/>
        <a:p>
          <a:r>
            <a:rPr lang="tr-TR" sz="1100">
              <a:solidFill>
                <a:schemeClr val="tx1"/>
              </a:solidFill>
            </a:rPr>
            <a:t>ÖLÇME VE DEĞERLEME DAİRE BŞK.</a:t>
          </a:r>
        </a:p>
      </dgm:t>
    </dgm:pt>
    <dgm:pt modelId="{B6D7E6A6-98C2-4C71-A16D-DD5096FB46F5}" type="parTrans" cxnId="{EC8C5CE4-61CE-46A4-95F5-A8F49AAC5823}">
      <dgm:prSet/>
      <dgm:spPr>
        <a:ln>
          <a:solidFill>
            <a:schemeClr val="bg2">
              <a:lumMod val="50000"/>
            </a:schemeClr>
          </a:solidFill>
        </a:ln>
      </dgm:spPr>
      <dgm:t>
        <a:bodyPr/>
        <a:lstStyle/>
        <a:p>
          <a:endParaRPr lang="tr-TR"/>
        </a:p>
      </dgm:t>
    </dgm:pt>
    <dgm:pt modelId="{3837AE84-82AE-4370-807C-B38D929E2CA2}" type="sibTrans" cxnId="{EC8C5CE4-61CE-46A4-95F5-A8F49AAC5823}">
      <dgm:prSet/>
      <dgm:spPr/>
      <dgm:t>
        <a:bodyPr/>
        <a:lstStyle/>
        <a:p>
          <a:endParaRPr lang="tr-TR"/>
        </a:p>
      </dgm:t>
    </dgm:pt>
    <dgm:pt modelId="{7202640F-6A68-4058-A51E-C5978526264E}">
      <dgm:prSet custT="1"/>
      <dgm:spPr>
        <a:solidFill>
          <a:schemeClr val="bg2">
            <a:lumMod val="75000"/>
          </a:schemeClr>
        </a:solidFill>
      </dgm:spPr>
      <dgm:t>
        <a:bodyPr/>
        <a:lstStyle/>
        <a:p>
          <a:r>
            <a:rPr lang="tr-TR" sz="1100">
              <a:solidFill>
                <a:schemeClr val="tx1"/>
              </a:solidFill>
            </a:rPr>
            <a:t>İNSAN KAYNAĞI EĞİİTİM VE DAİRE BŞK.</a:t>
          </a:r>
        </a:p>
      </dgm:t>
    </dgm:pt>
    <dgm:pt modelId="{CA29A5B4-569E-4358-BB9B-C80A92E81F78}" type="parTrans" cxnId="{D79821D0-C2E7-4C73-A4A6-4A4906E7A7DC}">
      <dgm:prSet/>
      <dgm:spPr>
        <a:ln>
          <a:solidFill>
            <a:schemeClr val="bg2">
              <a:lumMod val="50000"/>
            </a:schemeClr>
          </a:solidFill>
        </a:ln>
      </dgm:spPr>
      <dgm:t>
        <a:bodyPr/>
        <a:lstStyle/>
        <a:p>
          <a:endParaRPr lang="tr-TR"/>
        </a:p>
      </dgm:t>
    </dgm:pt>
    <dgm:pt modelId="{E18A3C87-951C-4C89-A9C0-B7BD0DED61E9}" type="sibTrans" cxnId="{D79821D0-C2E7-4C73-A4A6-4A4906E7A7DC}">
      <dgm:prSet/>
      <dgm:spPr/>
      <dgm:t>
        <a:bodyPr/>
        <a:lstStyle/>
        <a:p>
          <a:endParaRPr lang="tr-TR"/>
        </a:p>
      </dgm:t>
    </dgm:pt>
    <dgm:pt modelId="{CC6BFC22-5529-488B-9E69-78CC52493114}" type="pres">
      <dgm:prSet presAssocID="{85BEC2F9-0A3E-47A1-B687-229964086409}" presName="hierChild1" presStyleCnt="0">
        <dgm:presLayoutVars>
          <dgm:orgChart val="1"/>
          <dgm:chPref val="1"/>
          <dgm:dir/>
          <dgm:animOne val="branch"/>
          <dgm:animLvl val="lvl"/>
          <dgm:resizeHandles/>
        </dgm:presLayoutVars>
      </dgm:prSet>
      <dgm:spPr/>
    </dgm:pt>
    <dgm:pt modelId="{30A4B971-5387-4A8F-BCD8-6E52B3B71A20}" type="pres">
      <dgm:prSet presAssocID="{4F7C8D9A-330F-4515-8DAC-4761DB02D638}" presName="hierRoot1" presStyleCnt="0">
        <dgm:presLayoutVars>
          <dgm:hierBranch val="init"/>
        </dgm:presLayoutVars>
      </dgm:prSet>
      <dgm:spPr/>
    </dgm:pt>
    <dgm:pt modelId="{5AD808C6-15EE-4FEB-B3C1-B1FA322C0230}" type="pres">
      <dgm:prSet presAssocID="{4F7C8D9A-330F-4515-8DAC-4761DB02D638}" presName="rootComposite1" presStyleCnt="0"/>
      <dgm:spPr/>
    </dgm:pt>
    <dgm:pt modelId="{1E60C322-7BDF-4CCB-A3A1-DFD92A29545A}" type="pres">
      <dgm:prSet presAssocID="{4F7C8D9A-330F-4515-8DAC-4761DB02D638}" presName="rootText1" presStyleLbl="node0" presStyleIdx="0" presStyleCnt="4" custLinFactNeighborX="36073" custLinFactNeighborY="-53740">
        <dgm:presLayoutVars>
          <dgm:chPref val="3"/>
        </dgm:presLayoutVars>
      </dgm:prSet>
      <dgm:spPr/>
    </dgm:pt>
    <dgm:pt modelId="{1A8C0F85-B421-4B55-81E5-4693B724DBF3}" type="pres">
      <dgm:prSet presAssocID="{4F7C8D9A-330F-4515-8DAC-4761DB02D638}" presName="rootConnector1" presStyleLbl="node1" presStyleIdx="0" presStyleCnt="0"/>
      <dgm:spPr/>
    </dgm:pt>
    <dgm:pt modelId="{4A5B68A5-2C91-4CA8-A583-A29EB9C112F8}" type="pres">
      <dgm:prSet presAssocID="{4F7C8D9A-330F-4515-8DAC-4761DB02D638}" presName="hierChild2" presStyleCnt="0"/>
      <dgm:spPr/>
    </dgm:pt>
    <dgm:pt modelId="{60B9803D-75E9-45F0-83A2-3340B821D088}" type="pres">
      <dgm:prSet presAssocID="{4F7C8D9A-330F-4515-8DAC-4761DB02D638}" presName="hierChild3" presStyleCnt="0"/>
      <dgm:spPr/>
    </dgm:pt>
    <dgm:pt modelId="{BB76277D-3F91-4D10-A0E2-842E44BB6F44}" type="pres">
      <dgm:prSet presAssocID="{DB090519-3573-423B-AEEC-304F9570ED98}" presName="hierRoot1" presStyleCnt="0">
        <dgm:presLayoutVars>
          <dgm:hierBranch val="init"/>
        </dgm:presLayoutVars>
      </dgm:prSet>
      <dgm:spPr/>
    </dgm:pt>
    <dgm:pt modelId="{ED02E4D7-9F21-41B9-85BB-3848B06A4AA4}" type="pres">
      <dgm:prSet presAssocID="{DB090519-3573-423B-AEEC-304F9570ED98}" presName="rootComposite1" presStyleCnt="0"/>
      <dgm:spPr/>
    </dgm:pt>
    <dgm:pt modelId="{83FB8979-ACEB-4633-8A07-19DE12C87428}" type="pres">
      <dgm:prSet presAssocID="{DB090519-3573-423B-AEEC-304F9570ED98}" presName="rootText1" presStyleLbl="node0" presStyleIdx="1" presStyleCnt="4" custLinFactNeighborX="-86190" custLinFactNeighborY="62057">
        <dgm:presLayoutVars>
          <dgm:chPref val="3"/>
        </dgm:presLayoutVars>
      </dgm:prSet>
      <dgm:spPr/>
    </dgm:pt>
    <dgm:pt modelId="{5CC55F20-8C0C-4229-A02B-1DC223212657}" type="pres">
      <dgm:prSet presAssocID="{DB090519-3573-423B-AEEC-304F9570ED98}" presName="rootConnector1" presStyleLbl="node1" presStyleIdx="0" presStyleCnt="0"/>
      <dgm:spPr/>
    </dgm:pt>
    <dgm:pt modelId="{90C14066-BCF2-4FEC-9610-9CD52D800AB5}" type="pres">
      <dgm:prSet presAssocID="{DB090519-3573-423B-AEEC-304F9570ED98}" presName="hierChild2" presStyleCnt="0"/>
      <dgm:spPr/>
    </dgm:pt>
    <dgm:pt modelId="{36ADD856-335B-4164-B98E-7A66742D69B7}" type="pres">
      <dgm:prSet presAssocID="{DB090519-3573-423B-AEEC-304F9570ED98}" presName="hierChild3" presStyleCnt="0"/>
      <dgm:spPr/>
    </dgm:pt>
    <dgm:pt modelId="{C424880D-466C-47D9-B950-16708E0DC62E}" type="pres">
      <dgm:prSet presAssocID="{0E45B582-F3D9-43BF-BC22-6130701762EF}" presName="hierRoot1" presStyleCnt="0">
        <dgm:presLayoutVars>
          <dgm:hierBranch val="hang"/>
        </dgm:presLayoutVars>
      </dgm:prSet>
      <dgm:spPr/>
    </dgm:pt>
    <dgm:pt modelId="{C39FA875-013A-42F8-A3B4-D383B43F5968}" type="pres">
      <dgm:prSet presAssocID="{0E45B582-F3D9-43BF-BC22-6130701762EF}" presName="rootComposite1" presStyleCnt="0"/>
      <dgm:spPr/>
    </dgm:pt>
    <dgm:pt modelId="{12B8F79B-7F0E-4B3B-8615-A3B5C23D8A35}" type="pres">
      <dgm:prSet presAssocID="{0E45B582-F3D9-43BF-BC22-6130701762EF}" presName="rootText1" presStyleLbl="node0" presStyleIdx="2" presStyleCnt="4" custScaleY="126694" custLinFactNeighborX="-56614" custLinFactNeighborY="-74426">
        <dgm:presLayoutVars>
          <dgm:chPref val="3"/>
        </dgm:presLayoutVars>
      </dgm:prSet>
      <dgm:spPr/>
    </dgm:pt>
    <dgm:pt modelId="{CEF3854A-2D98-436C-92AA-50FADE267AE3}" type="pres">
      <dgm:prSet presAssocID="{0E45B582-F3D9-43BF-BC22-6130701762EF}" presName="rootConnector1" presStyleLbl="node1" presStyleIdx="0" presStyleCnt="0"/>
      <dgm:spPr/>
    </dgm:pt>
    <dgm:pt modelId="{9D32D60C-3CBC-4490-B618-F067FB7CFC16}" type="pres">
      <dgm:prSet presAssocID="{0E45B582-F3D9-43BF-BC22-6130701762EF}" presName="hierChild2" presStyleCnt="0"/>
      <dgm:spPr/>
    </dgm:pt>
    <dgm:pt modelId="{969E7496-A441-4914-83F7-D0ED55572483}" type="pres">
      <dgm:prSet presAssocID="{7927D9D4-B3C4-4130-AEBA-A0E9301F33EB}" presName="Name48" presStyleLbl="parChTrans1D2" presStyleIdx="0" presStyleCnt="6"/>
      <dgm:spPr/>
    </dgm:pt>
    <dgm:pt modelId="{D73EE637-7102-467E-9331-CDA7EA6246B7}" type="pres">
      <dgm:prSet presAssocID="{1B118091-8680-4D8F-B92A-FA903289CCBE}" presName="hierRoot2" presStyleCnt="0">
        <dgm:presLayoutVars>
          <dgm:hierBranch val="init"/>
        </dgm:presLayoutVars>
      </dgm:prSet>
      <dgm:spPr/>
    </dgm:pt>
    <dgm:pt modelId="{043BFFBD-EF5C-4E77-8ACF-CA9461CF02B3}" type="pres">
      <dgm:prSet presAssocID="{1B118091-8680-4D8F-B92A-FA903289CCBE}" presName="rootComposite" presStyleCnt="0"/>
      <dgm:spPr/>
    </dgm:pt>
    <dgm:pt modelId="{0DB6DE0B-9289-414B-B028-969854C220A5}" type="pres">
      <dgm:prSet presAssocID="{1B118091-8680-4D8F-B92A-FA903289CCBE}" presName="rootText" presStyleLbl="node2" presStyleIdx="0" presStyleCnt="6" custLinFactNeighborX="-56886" custLinFactNeighborY="22409">
        <dgm:presLayoutVars>
          <dgm:chPref val="3"/>
        </dgm:presLayoutVars>
      </dgm:prSet>
      <dgm:spPr/>
    </dgm:pt>
    <dgm:pt modelId="{311A763B-92C3-449F-8A00-9B524FFFF5A3}" type="pres">
      <dgm:prSet presAssocID="{1B118091-8680-4D8F-B92A-FA903289CCBE}" presName="rootConnector" presStyleLbl="node2" presStyleIdx="0" presStyleCnt="6"/>
      <dgm:spPr/>
    </dgm:pt>
    <dgm:pt modelId="{4219270A-AD65-4362-83EF-27BE9D9A1940}" type="pres">
      <dgm:prSet presAssocID="{1B118091-8680-4D8F-B92A-FA903289CCBE}" presName="hierChild4" presStyleCnt="0"/>
      <dgm:spPr/>
    </dgm:pt>
    <dgm:pt modelId="{0FC3B008-F6A2-48D6-9F0A-8D40BF51A2A8}" type="pres">
      <dgm:prSet presAssocID="{1B118091-8680-4D8F-B92A-FA903289CCBE}" presName="hierChild5" presStyleCnt="0"/>
      <dgm:spPr/>
    </dgm:pt>
    <dgm:pt modelId="{46613CB2-AF2D-4087-9D25-B47683868BD7}" type="pres">
      <dgm:prSet presAssocID="{6C83FFFD-53F2-4A70-BE83-B192BACD9D45}" presName="Name48" presStyleLbl="parChTrans1D2" presStyleIdx="1" presStyleCnt="6"/>
      <dgm:spPr/>
    </dgm:pt>
    <dgm:pt modelId="{A82689AA-CA58-4A3F-9DEC-121AB71BB048}" type="pres">
      <dgm:prSet presAssocID="{0C8966E7-2F95-478F-970B-4484B95C4DA9}" presName="hierRoot2" presStyleCnt="0">
        <dgm:presLayoutVars>
          <dgm:hierBranch val="init"/>
        </dgm:presLayoutVars>
      </dgm:prSet>
      <dgm:spPr/>
    </dgm:pt>
    <dgm:pt modelId="{06C2D374-1198-49BF-B8EF-11C86F42A525}" type="pres">
      <dgm:prSet presAssocID="{0C8966E7-2F95-478F-970B-4484B95C4DA9}" presName="rootComposite" presStyleCnt="0"/>
      <dgm:spPr/>
    </dgm:pt>
    <dgm:pt modelId="{C440E05A-6843-4DE9-84BA-6174899C6485}" type="pres">
      <dgm:prSet presAssocID="{0C8966E7-2F95-478F-970B-4484B95C4DA9}" presName="rootText" presStyleLbl="node2" presStyleIdx="1" presStyleCnt="6" custLinFactNeighborX="-56886" custLinFactNeighborY="22409">
        <dgm:presLayoutVars>
          <dgm:chPref val="3"/>
        </dgm:presLayoutVars>
      </dgm:prSet>
      <dgm:spPr/>
    </dgm:pt>
    <dgm:pt modelId="{BE7799DC-B25A-4E52-A406-AF07846873E1}" type="pres">
      <dgm:prSet presAssocID="{0C8966E7-2F95-478F-970B-4484B95C4DA9}" presName="rootConnector" presStyleLbl="node2" presStyleIdx="1" presStyleCnt="6"/>
      <dgm:spPr/>
    </dgm:pt>
    <dgm:pt modelId="{4ADB9D6A-8D41-445C-8709-C123BBF75FF4}" type="pres">
      <dgm:prSet presAssocID="{0C8966E7-2F95-478F-970B-4484B95C4DA9}" presName="hierChild4" presStyleCnt="0"/>
      <dgm:spPr/>
    </dgm:pt>
    <dgm:pt modelId="{5B4A01FC-1217-4A1A-B504-A0725D6B3469}" type="pres">
      <dgm:prSet presAssocID="{0C8966E7-2F95-478F-970B-4484B95C4DA9}" presName="hierChild5" presStyleCnt="0"/>
      <dgm:spPr/>
    </dgm:pt>
    <dgm:pt modelId="{0BCB24BD-C03E-4031-945C-D346FA558EAA}" type="pres">
      <dgm:prSet presAssocID="{174BB220-D346-465A-8E38-93D0FFD2ACCF}" presName="Name48" presStyleLbl="parChTrans1D2" presStyleIdx="2" presStyleCnt="6"/>
      <dgm:spPr/>
    </dgm:pt>
    <dgm:pt modelId="{6C5BD45D-AAA6-4EE2-8516-64AF4F860D93}" type="pres">
      <dgm:prSet presAssocID="{C9CB6C50-BAE5-42D1-A6F1-C084779AD90D}" presName="hierRoot2" presStyleCnt="0">
        <dgm:presLayoutVars>
          <dgm:hierBranch val="init"/>
        </dgm:presLayoutVars>
      </dgm:prSet>
      <dgm:spPr/>
    </dgm:pt>
    <dgm:pt modelId="{35D40667-D233-462B-961A-EBB1BD7C27C4}" type="pres">
      <dgm:prSet presAssocID="{C9CB6C50-BAE5-42D1-A6F1-C084779AD90D}" presName="rootComposite" presStyleCnt="0"/>
      <dgm:spPr/>
    </dgm:pt>
    <dgm:pt modelId="{33B7B9DD-22BE-48A5-B7D4-766BF309B038}" type="pres">
      <dgm:prSet presAssocID="{C9CB6C50-BAE5-42D1-A6F1-C084779AD90D}" presName="rootText" presStyleLbl="node2" presStyleIdx="2" presStyleCnt="6" custLinFactNeighborX="-56886" custLinFactNeighborY="22409">
        <dgm:presLayoutVars>
          <dgm:chPref val="3"/>
        </dgm:presLayoutVars>
      </dgm:prSet>
      <dgm:spPr/>
    </dgm:pt>
    <dgm:pt modelId="{75AAE1B6-01B6-4CE1-B22B-EDFC72DA5CBA}" type="pres">
      <dgm:prSet presAssocID="{C9CB6C50-BAE5-42D1-A6F1-C084779AD90D}" presName="rootConnector" presStyleLbl="node2" presStyleIdx="2" presStyleCnt="6"/>
      <dgm:spPr/>
    </dgm:pt>
    <dgm:pt modelId="{0A16D91E-9118-461D-9E9B-665C6107FE9B}" type="pres">
      <dgm:prSet presAssocID="{C9CB6C50-BAE5-42D1-A6F1-C084779AD90D}" presName="hierChild4" presStyleCnt="0"/>
      <dgm:spPr/>
    </dgm:pt>
    <dgm:pt modelId="{FE5997C1-D8EF-4FFE-93F8-FA1EA592D3A2}" type="pres">
      <dgm:prSet presAssocID="{C9CB6C50-BAE5-42D1-A6F1-C084779AD90D}" presName="hierChild5" presStyleCnt="0"/>
      <dgm:spPr/>
    </dgm:pt>
    <dgm:pt modelId="{C5C9D825-B065-4DB8-A6B6-A76AF8ED3BB5}" type="pres">
      <dgm:prSet presAssocID="{B6D7E6A6-98C2-4C71-A16D-DD5096FB46F5}" presName="Name48" presStyleLbl="parChTrans1D2" presStyleIdx="3" presStyleCnt="6"/>
      <dgm:spPr/>
    </dgm:pt>
    <dgm:pt modelId="{D6C4A301-B334-41AF-81E5-C805B58CDD2C}" type="pres">
      <dgm:prSet presAssocID="{983F6400-7D5C-4075-90AA-E47AEE6E8E55}" presName="hierRoot2" presStyleCnt="0">
        <dgm:presLayoutVars>
          <dgm:hierBranch val="init"/>
        </dgm:presLayoutVars>
      </dgm:prSet>
      <dgm:spPr/>
    </dgm:pt>
    <dgm:pt modelId="{92A79426-7A0A-4E13-8CF8-623B83DA32B1}" type="pres">
      <dgm:prSet presAssocID="{983F6400-7D5C-4075-90AA-E47AEE6E8E55}" presName="rootComposite" presStyleCnt="0"/>
      <dgm:spPr/>
    </dgm:pt>
    <dgm:pt modelId="{151ABA01-1503-4E6F-B079-9CD02EE419CD}" type="pres">
      <dgm:prSet presAssocID="{983F6400-7D5C-4075-90AA-E47AEE6E8E55}" presName="rootText" presStyleLbl="node2" presStyleIdx="3" presStyleCnt="6" custLinFactNeighborX="-56886" custLinFactNeighborY="22409">
        <dgm:presLayoutVars>
          <dgm:chPref val="3"/>
        </dgm:presLayoutVars>
      </dgm:prSet>
      <dgm:spPr/>
    </dgm:pt>
    <dgm:pt modelId="{890E2B78-B67E-438E-ABC7-72D33EEA56DB}" type="pres">
      <dgm:prSet presAssocID="{983F6400-7D5C-4075-90AA-E47AEE6E8E55}" presName="rootConnector" presStyleLbl="node2" presStyleIdx="3" presStyleCnt="6"/>
      <dgm:spPr/>
    </dgm:pt>
    <dgm:pt modelId="{0C3600E9-58F4-4880-ACE1-F1A741DEB13D}" type="pres">
      <dgm:prSet presAssocID="{983F6400-7D5C-4075-90AA-E47AEE6E8E55}" presName="hierChild4" presStyleCnt="0"/>
      <dgm:spPr/>
    </dgm:pt>
    <dgm:pt modelId="{E774B8F7-8787-48FF-9360-D20992A3A739}" type="pres">
      <dgm:prSet presAssocID="{983F6400-7D5C-4075-90AA-E47AEE6E8E55}" presName="hierChild5" presStyleCnt="0"/>
      <dgm:spPr/>
    </dgm:pt>
    <dgm:pt modelId="{C50BB5ED-1834-475B-BC4B-74356751E673}" type="pres">
      <dgm:prSet presAssocID="{CA29A5B4-569E-4358-BB9B-C80A92E81F78}" presName="Name48" presStyleLbl="parChTrans1D2" presStyleIdx="4" presStyleCnt="6"/>
      <dgm:spPr/>
    </dgm:pt>
    <dgm:pt modelId="{1EDFB350-1102-433E-9819-77F9F9E492A6}" type="pres">
      <dgm:prSet presAssocID="{7202640F-6A68-4058-A51E-C5978526264E}" presName="hierRoot2" presStyleCnt="0">
        <dgm:presLayoutVars>
          <dgm:hierBranch val="init"/>
        </dgm:presLayoutVars>
      </dgm:prSet>
      <dgm:spPr/>
    </dgm:pt>
    <dgm:pt modelId="{16799D97-539D-4EEA-8577-CCB64282212E}" type="pres">
      <dgm:prSet presAssocID="{7202640F-6A68-4058-A51E-C5978526264E}" presName="rootComposite" presStyleCnt="0"/>
      <dgm:spPr/>
    </dgm:pt>
    <dgm:pt modelId="{77109510-987F-4F62-8366-1F03BAECA783}" type="pres">
      <dgm:prSet presAssocID="{7202640F-6A68-4058-A51E-C5978526264E}" presName="rootText" presStyleLbl="node2" presStyleIdx="4" presStyleCnt="6" custLinFactNeighborX="-56886" custLinFactNeighborY="22409">
        <dgm:presLayoutVars>
          <dgm:chPref val="3"/>
        </dgm:presLayoutVars>
      </dgm:prSet>
      <dgm:spPr/>
    </dgm:pt>
    <dgm:pt modelId="{412BE7A6-D3B6-4891-A30A-B3F89AC0669C}" type="pres">
      <dgm:prSet presAssocID="{7202640F-6A68-4058-A51E-C5978526264E}" presName="rootConnector" presStyleLbl="node2" presStyleIdx="4" presStyleCnt="6"/>
      <dgm:spPr/>
    </dgm:pt>
    <dgm:pt modelId="{496F9818-BA8D-41F8-971A-BF8BC72E8704}" type="pres">
      <dgm:prSet presAssocID="{7202640F-6A68-4058-A51E-C5978526264E}" presName="hierChild4" presStyleCnt="0"/>
      <dgm:spPr/>
    </dgm:pt>
    <dgm:pt modelId="{0C1AB1B8-401A-44F2-8839-669D36F99A1D}" type="pres">
      <dgm:prSet presAssocID="{7202640F-6A68-4058-A51E-C5978526264E}" presName="hierChild5" presStyleCnt="0"/>
      <dgm:spPr/>
    </dgm:pt>
    <dgm:pt modelId="{235F9405-1A20-4ED5-8F79-3EDA137028D1}" type="pres">
      <dgm:prSet presAssocID="{AEAED10F-81FF-473F-8CA5-7946917DFA81}" presName="Name48" presStyleLbl="parChTrans1D2" presStyleIdx="5" presStyleCnt="6"/>
      <dgm:spPr/>
    </dgm:pt>
    <dgm:pt modelId="{7D89A51A-83F1-4C22-BF9F-00C4C58B7F5A}" type="pres">
      <dgm:prSet presAssocID="{D05F05D5-D234-4AA2-B120-982BDEA788CE}" presName="hierRoot2" presStyleCnt="0">
        <dgm:presLayoutVars>
          <dgm:hierBranch val="init"/>
        </dgm:presLayoutVars>
      </dgm:prSet>
      <dgm:spPr/>
    </dgm:pt>
    <dgm:pt modelId="{74B75531-718D-49A6-9387-F0527529EAEE}" type="pres">
      <dgm:prSet presAssocID="{D05F05D5-D234-4AA2-B120-982BDEA788CE}" presName="rootComposite" presStyleCnt="0"/>
      <dgm:spPr/>
    </dgm:pt>
    <dgm:pt modelId="{1754EDF1-AA11-4AFA-9B17-1892A55D70B8}" type="pres">
      <dgm:prSet presAssocID="{D05F05D5-D234-4AA2-B120-982BDEA788CE}" presName="rootText" presStyleLbl="node2" presStyleIdx="5" presStyleCnt="6" custLinFactNeighborX="-56886" custLinFactNeighborY="22409">
        <dgm:presLayoutVars>
          <dgm:chPref val="3"/>
        </dgm:presLayoutVars>
      </dgm:prSet>
      <dgm:spPr/>
    </dgm:pt>
    <dgm:pt modelId="{5760000C-411D-4283-8BFC-23B79B7DF7D6}" type="pres">
      <dgm:prSet presAssocID="{D05F05D5-D234-4AA2-B120-982BDEA788CE}" presName="rootConnector" presStyleLbl="node2" presStyleIdx="5" presStyleCnt="6"/>
      <dgm:spPr/>
    </dgm:pt>
    <dgm:pt modelId="{4F0B3BC1-F264-4995-BA38-23DA9AF78DE6}" type="pres">
      <dgm:prSet presAssocID="{D05F05D5-D234-4AA2-B120-982BDEA788CE}" presName="hierChild4" presStyleCnt="0"/>
      <dgm:spPr/>
    </dgm:pt>
    <dgm:pt modelId="{D005C34D-C043-46C5-ABB8-10A7B10A2742}" type="pres">
      <dgm:prSet presAssocID="{D05F05D5-D234-4AA2-B120-982BDEA788CE}" presName="hierChild5" presStyleCnt="0"/>
      <dgm:spPr/>
    </dgm:pt>
    <dgm:pt modelId="{B1C00889-77AF-4A1D-96EF-CE3D49D7FD08}" type="pres">
      <dgm:prSet presAssocID="{0E45B582-F3D9-43BF-BC22-6130701762EF}" presName="hierChild3" presStyleCnt="0"/>
      <dgm:spPr/>
    </dgm:pt>
    <dgm:pt modelId="{D4C91003-439C-442A-8369-AE4DDDE8BBCA}" type="pres">
      <dgm:prSet presAssocID="{E11C9B1C-9649-438C-9780-104BB10986F9}" presName="hierRoot1" presStyleCnt="0">
        <dgm:presLayoutVars>
          <dgm:hierBranch val="init"/>
        </dgm:presLayoutVars>
      </dgm:prSet>
      <dgm:spPr/>
    </dgm:pt>
    <dgm:pt modelId="{C24F5947-D035-4481-8F7B-EB44841E84F2}" type="pres">
      <dgm:prSet presAssocID="{E11C9B1C-9649-438C-9780-104BB10986F9}" presName="rootComposite1" presStyleCnt="0"/>
      <dgm:spPr/>
    </dgm:pt>
    <dgm:pt modelId="{A7F89AF5-6B91-4A5B-A573-D657341A0DCC}" type="pres">
      <dgm:prSet presAssocID="{E11C9B1C-9649-438C-9780-104BB10986F9}" presName="rootText1" presStyleLbl="node0" presStyleIdx="3" presStyleCnt="4" custLinFactNeighborX="-41994" custLinFactNeighborY="7725">
        <dgm:presLayoutVars>
          <dgm:chPref val="3"/>
        </dgm:presLayoutVars>
      </dgm:prSet>
      <dgm:spPr/>
    </dgm:pt>
    <dgm:pt modelId="{7B6E61E9-46BC-4117-A002-144A31278426}" type="pres">
      <dgm:prSet presAssocID="{E11C9B1C-9649-438C-9780-104BB10986F9}" presName="rootConnector1" presStyleLbl="node1" presStyleIdx="0" presStyleCnt="0"/>
      <dgm:spPr/>
    </dgm:pt>
    <dgm:pt modelId="{30E5B061-3B13-4CC6-BB3A-884C56FA5F4F}" type="pres">
      <dgm:prSet presAssocID="{E11C9B1C-9649-438C-9780-104BB10986F9}" presName="hierChild2" presStyleCnt="0"/>
      <dgm:spPr/>
    </dgm:pt>
    <dgm:pt modelId="{CE4C41A8-754B-4380-AC1B-69BFE86CB0FB}" type="pres">
      <dgm:prSet presAssocID="{E11C9B1C-9649-438C-9780-104BB10986F9}" presName="hierChild3" presStyleCnt="0"/>
      <dgm:spPr/>
    </dgm:pt>
  </dgm:ptLst>
  <dgm:cxnLst>
    <dgm:cxn modelId="{9B09E208-5526-453B-AF34-AE6E0CD6F08C}" srcId="{0E45B582-F3D9-43BF-BC22-6130701762EF}" destId="{1B118091-8680-4D8F-B92A-FA903289CCBE}" srcOrd="0" destOrd="0" parTransId="{7927D9D4-B3C4-4130-AEBA-A0E9301F33EB}" sibTransId="{21688714-8518-42C3-AB64-CA26991DEF68}"/>
    <dgm:cxn modelId="{0B986A11-A13A-4403-9574-9385A16885F5}" type="presOf" srcId="{C9CB6C50-BAE5-42D1-A6F1-C084779AD90D}" destId="{75AAE1B6-01B6-4CE1-B22B-EDFC72DA5CBA}" srcOrd="1" destOrd="0" presId="urn:microsoft.com/office/officeart/2005/8/layout/orgChart1"/>
    <dgm:cxn modelId="{ADF0F813-C485-4B9D-867D-46F159D18C95}" type="presOf" srcId="{0C8966E7-2F95-478F-970B-4484B95C4DA9}" destId="{BE7799DC-B25A-4E52-A406-AF07846873E1}" srcOrd="1" destOrd="0" presId="urn:microsoft.com/office/officeart/2005/8/layout/orgChart1"/>
    <dgm:cxn modelId="{4714B214-F0B6-4175-BBAE-AF3F2BC456ED}" type="presOf" srcId="{7202640F-6A68-4058-A51E-C5978526264E}" destId="{412BE7A6-D3B6-4891-A30A-B3F89AC0669C}" srcOrd="1" destOrd="0" presId="urn:microsoft.com/office/officeart/2005/8/layout/orgChart1"/>
    <dgm:cxn modelId="{33DF5F16-8A11-438E-9C95-CA5D26C63F85}" type="presOf" srcId="{E11C9B1C-9649-438C-9780-104BB10986F9}" destId="{7B6E61E9-46BC-4117-A002-144A31278426}" srcOrd="1" destOrd="0" presId="urn:microsoft.com/office/officeart/2005/8/layout/orgChart1"/>
    <dgm:cxn modelId="{2EBBC116-69F3-4A9D-8D14-1201E7360A56}" type="presOf" srcId="{E11C9B1C-9649-438C-9780-104BB10986F9}" destId="{A7F89AF5-6B91-4A5B-A573-D657341A0DCC}" srcOrd="0" destOrd="0" presId="urn:microsoft.com/office/officeart/2005/8/layout/orgChart1"/>
    <dgm:cxn modelId="{622D0525-4A41-42C3-B8ED-A167EC0624C0}" type="presOf" srcId="{1B118091-8680-4D8F-B92A-FA903289CCBE}" destId="{0DB6DE0B-9289-414B-B028-969854C220A5}" srcOrd="0" destOrd="0" presId="urn:microsoft.com/office/officeart/2005/8/layout/orgChart1"/>
    <dgm:cxn modelId="{3E85432E-4A8B-4D30-AFC3-306B71A8CEBF}" type="presOf" srcId="{C9CB6C50-BAE5-42D1-A6F1-C084779AD90D}" destId="{33B7B9DD-22BE-48A5-B7D4-766BF309B038}" srcOrd="0" destOrd="0" presId="urn:microsoft.com/office/officeart/2005/8/layout/orgChart1"/>
    <dgm:cxn modelId="{5D2C6C33-DA05-4726-B57C-B3830FCEA714}" type="presOf" srcId="{D05F05D5-D234-4AA2-B120-982BDEA788CE}" destId="{1754EDF1-AA11-4AFA-9B17-1892A55D70B8}" srcOrd="0" destOrd="0" presId="urn:microsoft.com/office/officeart/2005/8/layout/orgChart1"/>
    <dgm:cxn modelId="{5F44A434-20FD-423B-AFE4-D45D8073E9AB}" srcId="{0E45B582-F3D9-43BF-BC22-6130701762EF}" destId="{C9CB6C50-BAE5-42D1-A6F1-C084779AD90D}" srcOrd="2" destOrd="0" parTransId="{174BB220-D346-465A-8E38-93D0FFD2ACCF}" sibTransId="{5BDC1770-680F-4DE0-9ACF-94FEDF048759}"/>
    <dgm:cxn modelId="{DBACE134-DB6D-4D1F-9DD4-D91FBE5B2CC7}" type="presOf" srcId="{B6D7E6A6-98C2-4C71-A16D-DD5096FB46F5}" destId="{C5C9D825-B065-4DB8-A6B6-A76AF8ED3BB5}" srcOrd="0" destOrd="0" presId="urn:microsoft.com/office/officeart/2005/8/layout/orgChart1"/>
    <dgm:cxn modelId="{C3AA7F3E-87A4-4C31-BC7B-A22CA0CE20BC}" srcId="{85BEC2F9-0A3E-47A1-B687-229964086409}" destId="{DB090519-3573-423B-AEEC-304F9570ED98}" srcOrd="1" destOrd="0" parTransId="{96B87DB5-BF85-4D46-818C-15F6EEE79F8B}" sibTransId="{C4923FB0-3238-4BEF-B4F5-A2DDF6BD3552}"/>
    <dgm:cxn modelId="{C44AFB5B-2B69-45FD-9727-1FF616AB4044}" type="presOf" srcId="{4F7C8D9A-330F-4515-8DAC-4761DB02D638}" destId="{1A8C0F85-B421-4B55-81E5-4693B724DBF3}" srcOrd="1" destOrd="0" presId="urn:microsoft.com/office/officeart/2005/8/layout/orgChart1"/>
    <dgm:cxn modelId="{1F8E235F-37CD-44B6-81C3-71980BA7FAC2}" type="presOf" srcId="{0E45B582-F3D9-43BF-BC22-6130701762EF}" destId="{12B8F79B-7F0E-4B3B-8615-A3B5C23D8A35}" srcOrd="0" destOrd="0" presId="urn:microsoft.com/office/officeart/2005/8/layout/orgChart1"/>
    <dgm:cxn modelId="{9D191162-2B07-41D4-866F-92E0D6796E8E}" type="presOf" srcId="{7202640F-6A68-4058-A51E-C5978526264E}" destId="{77109510-987F-4F62-8366-1F03BAECA783}" srcOrd="0" destOrd="0" presId="urn:microsoft.com/office/officeart/2005/8/layout/orgChart1"/>
    <dgm:cxn modelId="{C5358164-1D93-4CDF-8BF3-486C34521924}" type="presOf" srcId="{CA29A5B4-569E-4358-BB9B-C80A92E81F78}" destId="{C50BB5ED-1834-475B-BC4B-74356751E673}" srcOrd="0" destOrd="0" presId="urn:microsoft.com/office/officeart/2005/8/layout/orgChart1"/>
    <dgm:cxn modelId="{2FF2BB65-D8D7-413D-9D0D-8EF60240FD7E}" type="presOf" srcId="{0C8966E7-2F95-478F-970B-4484B95C4DA9}" destId="{C440E05A-6843-4DE9-84BA-6174899C6485}" srcOrd="0" destOrd="0" presId="urn:microsoft.com/office/officeart/2005/8/layout/orgChart1"/>
    <dgm:cxn modelId="{52FFEA46-EE4E-44AB-B882-1C4BF80F6854}" type="presOf" srcId="{1B118091-8680-4D8F-B92A-FA903289CCBE}" destId="{311A763B-92C3-449F-8A00-9B524FFFF5A3}" srcOrd="1" destOrd="0" presId="urn:microsoft.com/office/officeart/2005/8/layout/orgChart1"/>
    <dgm:cxn modelId="{206D1F4C-F77F-4B4A-BCFB-CACE1D58C6EA}" type="presOf" srcId="{983F6400-7D5C-4075-90AA-E47AEE6E8E55}" destId="{890E2B78-B67E-438E-ABC7-72D33EEA56DB}" srcOrd="1" destOrd="0" presId="urn:microsoft.com/office/officeart/2005/8/layout/orgChart1"/>
    <dgm:cxn modelId="{FA345B74-62ED-44F5-B23B-0BD92DCA5174}" srcId="{0E45B582-F3D9-43BF-BC22-6130701762EF}" destId="{0C8966E7-2F95-478F-970B-4484B95C4DA9}" srcOrd="1" destOrd="0" parTransId="{6C83FFFD-53F2-4A70-BE83-B192BACD9D45}" sibTransId="{741FAC30-0143-4A1F-BCE3-06BBAACCA4B0}"/>
    <dgm:cxn modelId="{1B68E159-2A16-409B-95D6-05C3697C4A3F}" type="presOf" srcId="{6C83FFFD-53F2-4A70-BE83-B192BACD9D45}" destId="{46613CB2-AF2D-4087-9D25-B47683868BD7}" srcOrd="0" destOrd="0" presId="urn:microsoft.com/office/officeart/2005/8/layout/orgChart1"/>
    <dgm:cxn modelId="{B189E67A-ED7B-4D69-94F0-144A3D35DCA5}" type="presOf" srcId="{DB090519-3573-423B-AEEC-304F9570ED98}" destId="{83FB8979-ACEB-4633-8A07-19DE12C87428}" srcOrd="0" destOrd="0" presId="urn:microsoft.com/office/officeart/2005/8/layout/orgChart1"/>
    <dgm:cxn modelId="{CAE1D87C-558F-4E5B-85AF-660DF50CED4B}" type="presOf" srcId="{DB090519-3573-423B-AEEC-304F9570ED98}" destId="{5CC55F20-8C0C-4229-A02B-1DC223212657}" srcOrd="1" destOrd="0" presId="urn:microsoft.com/office/officeart/2005/8/layout/orgChart1"/>
    <dgm:cxn modelId="{79342483-DF03-4270-B7C2-66FB869FBF15}" type="presOf" srcId="{174BB220-D346-465A-8E38-93D0FFD2ACCF}" destId="{0BCB24BD-C03E-4031-945C-D346FA558EAA}" srcOrd="0" destOrd="0" presId="urn:microsoft.com/office/officeart/2005/8/layout/orgChart1"/>
    <dgm:cxn modelId="{D56125B6-42FB-4C8D-B8B4-57661603B468}" type="presOf" srcId="{85BEC2F9-0A3E-47A1-B687-229964086409}" destId="{CC6BFC22-5529-488B-9E69-78CC52493114}" srcOrd="0" destOrd="0" presId="urn:microsoft.com/office/officeart/2005/8/layout/orgChart1"/>
    <dgm:cxn modelId="{587AD1BA-F1F0-4AB5-A28F-D4535845CBA8}" srcId="{85BEC2F9-0A3E-47A1-B687-229964086409}" destId="{E11C9B1C-9649-438C-9780-104BB10986F9}" srcOrd="3" destOrd="0" parTransId="{77116871-29A2-4007-9194-97B9E8B1849C}" sibTransId="{AC81DCBA-C875-4724-A162-974D0D6F7B67}"/>
    <dgm:cxn modelId="{2C5150C2-FFBE-4291-A25C-7B29746B7122}" srcId="{85BEC2F9-0A3E-47A1-B687-229964086409}" destId="{0E45B582-F3D9-43BF-BC22-6130701762EF}" srcOrd="2" destOrd="0" parTransId="{5679B007-1A77-48CD-87A1-0CF5EECF59C5}" sibTransId="{5EF30011-E6B8-4724-A42F-B0672802E896}"/>
    <dgm:cxn modelId="{869919C5-B138-4081-B93A-D44F0D4EB38B}" type="presOf" srcId="{AEAED10F-81FF-473F-8CA5-7946917DFA81}" destId="{235F9405-1A20-4ED5-8F79-3EDA137028D1}" srcOrd="0" destOrd="0" presId="urn:microsoft.com/office/officeart/2005/8/layout/orgChart1"/>
    <dgm:cxn modelId="{5F7E63C6-9D86-4781-925E-2FA263FBAF5E}" type="presOf" srcId="{983F6400-7D5C-4075-90AA-E47AEE6E8E55}" destId="{151ABA01-1503-4E6F-B079-9CD02EE419CD}" srcOrd="0" destOrd="0" presId="urn:microsoft.com/office/officeart/2005/8/layout/orgChart1"/>
    <dgm:cxn modelId="{D79821D0-C2E7-4C73-A4A6-4A4906E7A7DC}" srcId="{0E45B582-F3D9-43BF-BC22-6130701762EF}" destId="{7202640F-6A68-4058-A51E-C5978526264E}" srcOrd="4" destOrd="0" parTransId="{CA29A5B4-569E-4358-BB9B-C80A92E81F78}" sibTransId="{E18A3C87-951C-4C89-A9C0-B7BD0DED61E9}"/>
    <dgm:cxn modelId="{74EFF8DB-C341-4DE6-8331-61620100BCAD}" srcId="{85BEC2F9-0A3E-47A1-B687-229964086409}" destId="{4F7C8D9A-330F-4515-8DAC-4761DB02D638}" srcOrd="0" destOrd="0" parTransId="{17DE1E1B-CDEB-41E8-9547-AB5DEC88CC62}" sibTransId="{7FAF31AB-AABC-4AD2-9B9B-A82AD77420E9}"/>
    <dgm:cxn modelId="{0651CBDD-38F8-46AC-86F1-4B281E6DAAA6}" type="presOf" srcId="{7927D9D4-B3C4-4130-AEBA-A0E9301F33EB}" destId="{969E7496-A441-4914-83F7-D0ED55572483}" srcOrd="0" destOrd="0" presId="urn:microsoft.com/office/officeart/2005/8/layout/orgChart1"/>
    <dgm:cxn modelId="{EC8C5CE4-61CE-46A4-95F5-A8F49AAC5823}" srcId="{0E45B582-F3D9-43BF-BC22-6130701762EF}" destId="{983F6400-7D5C-4075-90AA-E47AEE6E8E55}" srcOrd="3" destOrd="0" parTransId="{B6D7E6A6-98C2-4C71-A16D-DD5096FB46F5}" sibTransId="{3837AE84-82AE-4370-807C-B38D929E2CA2}"/>
    <dgm:cxn modelId="{4C1FE0EB-A2D8-4AF4-8265-A617BA46F8C7}" type="presOf" srcId="{4F7C8D9A-330F-4515-8DAC-4761DB02D638}" destId="{1E60C322-7BDF-4CCB-A3A1-DFD92A29545A}" srcOrd="0" destOrd="0" presId="urn:microsoft.com/office/officeart/2005/8/layout/orgChart1"/>
    <dgm:cxn modelId="{071FFBEB-2B41-4581-90EE-4886C1BBAF50}" type="presOf" srcId="{0E45B582-F3D9-43BF-BC22-6130701762EF}" destId="{CEF3854A-2D98-436C-92AA-50FADE267AE3}" srcOrd="1" destOrd="0" presId="urn:microsoft.com/office/officeart/2005/8/layout/orgChart1"/>
    <dgm:cxn modelId="{76B0C6EE-5E56-46D3-A970-10AE670CEFB2}" srcId="{0E45B582-F3D9-43BF-BC22-6130701762EF}" destId="{D05F05D5-D234-4AA2-B120-982BDEA788CE}" srcOrd="5" destOrd="0" parTransId="{AEAED10F-81FF-473F-8CA5-7946917DFA81}" sibTransId="{86B486EB-07A3-4EF1-AACB-9CF5458E2B19}"/>
    <dgm:cxn modelId="{3CC11EFC-57D9-4F70-8D2A-6E5B37AEF1D8}" type="presOf" srcId="{D05F05D5-D234-4AA2-B120-982BDEA788CE}" destId="{5760000C-411D-4283-8BFC-23B79B7DF7D6}" srcOrd="1" destOrd="0" presId="urn:microsoft.com/office/officeart/2005/8/layout/orgChart1"/>
    <dgm:cxn modelId="{A0C3F316-3C26-476B-B465-AC02E19F6B18}" type="presParOf" srcId="{CC6BFC22-5529-488B-9E69-78CC52493114}" destId="{30A4B971-5387-4A8F-BCD8-6E52B3B71A20}" srcOrd="0" destOrd="0" presId="urn:microsoft.com/office/officeart/2005/8/layout/orgChart1"/>
    <dgm:cxn modelId="{0F171510-9FE1-40CC-B8D6-C50C60341F09}" type="presParOf" srcId="{30A4B971-5387-4A8F-BCD8-6E52B3B71A20}" destId="{5AD808C6-15EE-4FEB-B3C1-B1FA322C0230}" srcOrd="0" destOrd="0" presId="urn:microsoft.com/office/officeart/2005/8/layout/orgChart1"/>
    <dgm:cxn modelId="{E76B3395-7F62-433A-99F2-88EF2599949D}" type="presParOf" srcId="{5AD808C6-15EE-4FEB-B3C1-B1FA322C0230}" destId="{1E60C322-7BDF-4CCB-A3A1-DFD92A29545A}" srcOrd="0" destOrd="0" presId="urn:microsoft.com/office/officeart/2005/8/layout/orgChart1"/>
    <dgm:cxn modelId="{32D9AA70-4343-4135-B32C-1FFE9BE0F773}" type="presParOf" srcId="{5AD808C6-15EE-4FEB-B3C1-B1FA322C0230}" destId="{1A8C0F85-B421-4B55-81E5-4693B724DBF3}" srcOrd="1" destOrd="0" presId="urn:microsoft.com/office/officeart/2005/8/layout/orgChart1"/>
    <dgm:cxn modelId="{B9149CD2-8550-4794-89CF-F85A9FF71EE3}" type="presParOf" srcId="{30A4B971-5387-4A8F-BCD8-6E52B3B71A20}" destId="{4A5B68A5-2C91-4CA8-A583-A29EB9C112F8}" srcOrd="1" destOrd="0" presId="urn:microsoft.com/office/officeart/2005/8/layout/orgChart1"/>
    <dgm:cxn modelId="{08E9B033-CD23-4DDC-A49A-FF989C8843CC}" type="presParOf" srcId="{30A4B971-5387-4A8F-BCD8-6E52B3B71A20}" destId="{60B9803D-75E9-45F0-83A2-3340B821D088}" srcOrd="2" destOrd="0" presId="urn:microsoft.com/office/officeart/2005/8/layout/orgChart1"/>
    <dgm:cxn modelId="{22CFC819-5694-400C-AA82-3498B3167F0A}" type="presParOf" srcId="{CC6BFC22-5529-488B-9E69-78CC52493114}" destId="{BB76277D-3F91-4D10-A0E2-842E44BB6F44}" srcOrd="1" destOrd="0" presId="urn:microsoft.com/office/officeart/2005/8/layout/orgChart1"/>
    <dgm:cxn modelId="{28AA0203-CCB0-4693-9425-8CD14B7A841F}" type="presParOf" srcId="{BB76277D-3F91-4D10-A0E2-842E44BB6F44}" destId="{ED02E4D7-9F21-41B9-85BB-3848B06A4AA4}" srcOrd="0" destOrd="0" presId="urn:microsoft.com/office/officeart/2005/8/layout/orgChart1"/>
    <dgm:cxn modelId="{A6378FEA-1B18-4AD8-AD95-CE1FB36FD0EC}" type="presParOf" srcId="{ED02E4D7-9F21-41B9-85BB-3848B06A4AA4}" destId="{83FB8979-ACEB-4633-8A07-19DE12C87428}" srcOrd="0" destOrd="0" presId="urn:microsoft.com/office/officeart/2005/8/layout/orgChart1"/>
    <dgm:cxn modelId="{81816D89-91B4-49E2-B73D-DB627E0B9909}" type="presParOf" srcId="{ED02E4D7-9F21-41B9-85BB-3848B06A4AA4}" destId="{5CC55F20-8C0C-4229-A02B-1DC223212657}" srcOrd="1" destOrd="0" presId="urn:microsoft.com/office/officeart/2005/8/layout/orgChart1"/>
    <dgm:cxn modelId="{5B48DCDB-7891-4EA8-A0A5-9EE8F61C23C7}" type="presParOf" srcId="{BB76277D-3F91-4D10-A0E2-842E44BB6F44}" destId="{90C14066-BCF2-4FEC-9610-9CD52D800AB5}" srcOrd="1" destOrd="0" presId="urn:microsoft.com/office/officeart/2005/8/layout/orgChart1"/>
    <dgm:cxn modelId="{2B96EF23-71DC-457B-8C48-4B2731966D88}" type="presParOf" srcId="{BB76277D-3F91-4D10-A0E2-842E44BB6F44}" destId="{36ADD856-335B-4164-B98E-7A66742D69B7}" srcOrd="2" destOrd="0" presId="urn:microsoft.com/office/officeart/2005/8/layout/orgChart1"/>
    <dgm:cxn modelId="{4611B0A9-7459-48E4-B9A7-2E5661512050}" type="presParOf" srcId="{CC6BFC22-5529-488B-9E69-78CC52493114}" destId="{C424880D-466C-47D9-B950-16708E0DC62E}" srcOrd="2" destOrd="0" presId="urn:microsoft.com/office/officeart/2005/8/layout/orgChart1"/>
    <dgm:cxn modelId="{0DD41C4C-6479-4A52-8837-8CB31CAED281}" type="presParOf" srcId="{C424880D-466C-47D9-B950-16708E0DC62E}" destId="{C39FA875-013A-42F8-A3B4-D383B43F5968}" srcOrd="0" destOrd="0" presId="urn:microsoft.com/office/officeart/2005/8/layout/orgChart1"/>
    <dgm:cxn modelId="{FCEA9B7E-A0D3-45E7-92A8-50A56FF96085}" type="presParOf" srcId="{C39FA875-013A-42F8-A3B4-D383B43F5968}" destId="{12B8F79B-7F0E-4B3B-8615-A3B5C23D8A35}" srcOrd="0" destOrd="0" presId="urn:microsoft.com/office/officeart/2005/8/layout/orgChart1"/>
    <dgm:cxn modelId="{70429176-0078-438F-97E8-5135386482E6}" type="presParOf" srcId="{C39FA875-013A-42F8-A3B4-D383B43F5968}" destId="{CEF3854A-2D98-436C-92AA-50FADE267AE3}" srcOrd="1" destOrd="0" presId="urn:microsoft.com/office/officeart/2005/8/layout/orgChart1"/>
    <dgm:cxn modelId="{D71A19D6-BD77-4766-B72C-448B830FA665}" type="presParOf" srcId="{C424880D-466C-47D9-B950-16708E0DC62E}" destId="{9D32D60C-3CBC-4490-B618-F067FB7CFC16}" srcOrd="1" destOrd="0" presId="urn:microsoft.com/office/officeart/2005/8/layout/orgChart1"/>
    <dgm:cxn modelId="{4B4A8BB3-4818-4ECB-BA4D-4DC9F3E84D2D}" type="presParOf" srcId="{9D32D60C-3CBC-4490-B618-F067FB7CFC16}" destId="{969E7496-A441-4914-83F7-D0ED55572483}" srcOrd="0" destOrd="0" presId="urn:microsoft.com/office/officeart/2005/8/layout/orgChart1"/>
    <dgm:cxn modelId="{965CEA3E-ED2F-4FC3-AD39-4E9FB33F202B}" type="presParOf" srcId="{9D32D60C-3CBC-4490-B618-F067FB7CFC16}" destId="{D73EE637-7102-467E-9331-CDA7EA6246B7}" srcOrd="1" destOrd="0" presId="urn:microsoft.com/office/officeart/2005/8/layout/orgChart1"/>
    <dgm:cxn modelId="{DAAC40D5-AAF9-4AA8-BFC9-33A2616C8F5E}" type="presParOf" srcId="{D73EE637-7102-467E-9331-CDA7EA6246B7}" destId="{043BFFBD-EF5C-4E77-8ACF-CA9461CF02B3}" srcOrd="0" destOrd="0" presId="urn:microsoft.com/office/officeart/2005/8/layout/orgChart1"/>
    <dgm:cxn modelId="{AEA6B967-918F-4EDF-A90A-285369A09B21}" type="presParOf" srcId="{043BFFBD-EF5C-4E77-8ACF-CA9461CF02B3}" destId="{0DB6DE0B-9289-414B-B028-969854C220A5}" srcOrd="0" destOrd="0" presId="urn:microsoft.com/office/officeart/2005/8/layout/orgChart1"/>
    <dgm:cxn modelId="{5C185B6D-E6DB-4793-BEF9-9D564782747F}" type="presParOf" srcId="{043BFFBD-EF5C-4E77-8ACF-CA9461CF02B3}" destId="{311A763B-92C3-449F-8A00-9B524FFFF5A3}" srcOrd="1" destOrd="0" presId="urn:microsoft.com/office/officeart/2005/8/layout/orgChart1"/>
    <dgm:cxn modelId="{A378E9BF-0898-4C49-879B-5438A776FB29}" type="presParOf" srcId="{D73EE637-7102-467E-9331-CDA7EA6246B7}" destId="{4219270A-AD65-4362-83EF-27BE9D9A1940}" srcOrd="1" destOrd="0" presId="urn:microsoft.com/office/officeart/2005/8/layout/orgChart1"/>
    <dgm:cxn modelId="{CE1394A5-0EAA-498E-9EAF-BB2228BEA426}" type="presParOf" srcId="{D73EE637-7102-467E-9331-CDA7EA6246B7}" destId="{0FC3B008-F6A2-48D6-9F0A-8D40BF51A2A8}" srcOrd="2" destOrd="0" presId="urn:microsoft.com/office/officeart/2005/8/layout/orgChart1"/>
    <dgm:cxn modelId="{065A5125-D051-499D-8149-D52BAD93AA5E}" type="presParOf" srcId="{9D32D60C-3CBC-4490-B618-F067FB7CFC16}" destId="{46613CB2-AF2D-4087-9D25-B47683868BD7}" srcOrd="2" destOrd="0" presId="urn:microsoft.com/office/officeart/2005/8/layout/orgChart1"/>
    <dgm:cxn modelId="{70B0C683-CC73-4F19-9FD4-CAEB6567E9AF}" type="presParOf" srcId="{9D32D60C-3CBC-4490-B618-F067FB7CFC16}" destId="{A82689AA-CA58-4A3F-9DEC-121AB71BB048}" srcOrd="3" destOrd="0" presId="urn:microsoft.com/office/officeart/2005/8/layout/orgChart1"/>
    <dgm:cxn modelId="{7CD38485-A766-4F79-A477-610142BD9F54}" type="presParOf" srcId="{A82689AA-CA58-4A3F-9DEC-121AB71BB048}" destId="{06C2D374-1198-49BF-B8EF-11C86F42A525}" srcOrd="0" destOrd="0" presId="urn:microsoft.com/office/officeart/2005/8/layout/orgChart1"/>
    <dgm:cxn modelId="{CD5D7B50-5E6A-4591-A344-8DE1C969FFC2}" type="presParOf" srcId="{06C2D374-1198-49BF-B8EF-11C86F42A525}" destId="{C440E05A-6843-4DE9-84BA-6174899C6485}" srcOrd="0" destOrd="0" presId="urn:microsoft.com/office/officeart/2005/8/layout/orgChart1"/>
    <dgm:cxn modelId="{E3D07E77-973A-4590-AD16-61347338CB3E}" type="presParOf" srcId="{06C2D374-1198-49BF-B8EF-11C86F42A525}" destId="{BE7799DC-B25A-4E52-A406-AF07846873E1}" srcOrd="1" destOrd="0" presId="urn:microsoft.com/office/officeart/2005/8/layout/orgChart1"/>
    <dgm:cxn modelId="{671ECE1C-E9B1-45CD-B92A-125C79C8C9AE}" type="presParOf" srcId="{A82689AA-CA58-4A3F-9DEC-121AB71BB048}" destId="{4ADB9D6A-8D41-445C-8709-C123BBF75FF4}" srcOrd="1" destOrd="0" presId="urn:microsoft.com/office/officeart/2005/8/layout/orgChart1"/>
    <dgm:cxn modelId="{7ADDB853-F524-4D16-8C35-35D219C4F3BE}" type="presParOf" srcId="{A82689AA-CA58-4A3F-9DEC-121AB71BB048}" destId="{5B4A01FC-1217-4A1A-B504-A0725D6B3469}" srcOrd="2" destOrd="0" presId="urn:microsoft.com/office/officeart/2005/8/layout/orgChart1"/>
    <dgm:cxn modelId="{1DC5D555-7300-4E18-BAC8-BDFF1675B7F3}" type="presParOf" srcId="{9D32D60C-3CBC-4490-B618-F067FB7CFC16}" destId="{0BCB24BD-C03E-4031-945C-D346FA558EAA}" srcOrd="4" destOrd="0" presId="urn:microsoft.com/office/officeart/2005/8/layout/orgChart1"/>
    <dgm:cxn modelId="{C6AAA5BA-05C2-4640-9B00-A483911B52AA}" type="presParOf" srcId="{9D32D60C-3CBC-4490-B618-F067FB7CFC16}" destId="{6C5BD45D-AAA6-4EE2-8516-64AF4F860D93}" srcOrd="5" destOrd="0" presId="urn:microsoft.com/office/officeart/2005/8/layout/orgChart1"/>
    <dgm:cxn modelId="{3BC6BF6B-81ED-46B7-9E32-4A94122FCA9F}" type="presParOf" srcId="{6C5BD45D-AAA6-4EE2-8516-64AF4F860D93}" destId="{35D40667-D233-462B-961A-EBB1BD7C27C4}" srcOrd="0" destOrd="0" presId="urn:microsoft.com/office/officeart/2005/8/layout/orgChart1"/>
    <dgm:cxn modelId="{8368A71E-E4EB-4E65-84A6-AE82658F566D}" type="presParOf" srcId="{35D40667-D233-462B-961A-EBB1BD7C27C4}" destId="{33B7B9DD-22BE-48A5-B7D4-766BF309B038}" srcOrd="0" destOrd="0" presId="urn:microsoft.com/office/officeart/2005/8/layout/orgChart1"/>
    <dgm:cxn modelId="{F951294B-2C14-4D92-8430-92EC47186A15}" type="presParOf" srcId="{35D40667-D233-462B-961A-EBB1BD7C27C4}" destId="{75AAE1B6-01B6-4CE1-B22B-EDFC72DA5CBA}" srcOrd="1" destOrd="0" presId="urn:microsoft.com/office/officeart/2005/8/layout/orgChart1"/>
    <dgm:cxn modelId="{5791E0EA-6693-42D4-B8E9-23B0A63C8E43}" type="presParOf" srcId="{6C5BD45D-AAA6-4EE2-8516-64AF4F860D93}" destId="{0A16D91E-9118-461D-9E9B-665C6107FE9B}" srcOrd="1" destOrd="0" presId="urn:microsoft.com/office/officeart/2005/8/layout/orgChart1"/>
    <dgm:cxn modelId="{705352E9-D572-4081-B7FC-8CC9307D4DE1}" type="presParOf" srcId="{6C5BD45D-AAA6-4EE2-8516-64AF4F860D93}" destId="{FE5997C1-D8EF-4FFE-93F8-FA1EA592D3A2}" srcOrd="2" destOrd="0" presId="urn:microsoft.com/office/officeart/2005/8/layout/orgChart1"/>
    <dgm:cxn modelId="{118B0A80-CC24-46D6-B509-8768322A1023}" type="presParOf" srcId="{9D32D60C-3CBC-4490-B618-F067FB7CFC16}" destId="{C5C9D825-B065-4DB8-A6B6-A76AF8ED3BB5}" srcOrd="6" destOrd="0" presId="urn:microsoft.com/office/officeart/2005/8/layout/orgChart1"/>
    <dgm:cxn modelId="{C87E41A1-84AB-4624-BA8C-91E8AF082AFB}" type="presParOf" srcId="{9D32D60C-3CBC-4490-B618-F067FB7CFC16}" destId="{D6C4A301-B334-41AF-81E5-C805B58CDD2C}" srcOrd="7" destOrd="0" presId="urn:microsoft.com/office/officeart/2005/8/layout/orgChart1"/>
    <dgm:cxn modelId="{9BA432CC-247A-4446-AB67-EFEA861A257C}" type="presParOf" srcId="{D6C4A301-B334-41AF-81E5-C805B58CDD2C}" destId="{92A79426-7A0A-4E13-8CF8-623B83DA32B1}" srcOrd="0" destOrd="0" presId="urn:microsoft.com/office/officeart/2005/8/layout/orgChart1"/>
    <dgm:cxn modelId="{E7151A26-CBF2-4DD7-9AF6-9573F1281649}" type="presParOf" srcId="{92A79426-7A0A-4E13-8CF8-623B83DA32B1}" destId="{151ABA01-1503-4E6F-B079-9CD02EE419CD}" srcOrd="0" destOrd="0" presId="urn:microsoft.com/office/officeart/2005/8/layout/orgChart1"/>
    <dgm:cxn modelId="{25BB8DA0-23FD-4E32-A820-A76D9B5DE6B9}" type="presParOf" srcId="{92A79426-7A0A-4E13-8CF8-623B83DA32B1}" destId="{890E2B78-B67E-438E-ABC7-72D33EEA56DB}" srcOrd="1" destOrd="0" presId="urn:microsoft.com/office/officeart/2005/8/layout/orgChart1"/>
    <dgm:cxn modelId="{2BC34654-5F59-41F3-9204-3D1F126A78FE}" type="presParOf" srcId="{D6C4A301-B334-41AF-81E5-C805B58CDD2C}" destId="{0C3600E9-58F4-4880-ACE1-F1A741DEB13D}" srcOrd="1" destOrd="0" presId="urn:microsoft.com/office/officeart/2005/8/layout/orgChart1"/>
    <dgm:cxn modelId="{9D0B7387-0749-4E55-92B0-CFD817C16097}" type="presParOf" srcId="{D6C4A301-B334-41AF-81E5-C805B58CDD2C}" destId="{E774B8F7-8787-48FF-9360-D20992A3A739}" srcOrd="2" destOrd="0" presId="urn:microsoft.com/office/officeart/2005/8/layout/orgChart1"/>
    <dgm:cxn modelId="{D9EE7070-5657-4A57-8495-1A86066A3FFD}" type="presParOf" srcId="{9D32D60C-3CBC-4490-B618-F067FB7CFC16}" destId="{C50BB5ED-1834-475B-BC4B-74356751E673}" srcOrd="8" destOrd="0" presId="urn:microsoft.com/office/officeart/2005/8/layout/orgChart1"/>
    <dgm:cxn modelId="{5F58A155-246F-4614-B08E-1676D8FC89B9}" type="presParOf" srcId="{9D32D60C-3CBC-4490-B618-F067FB7CFC16}" destId="{1EDFB350-1102-433E-9819-77F9F9E492A6}" srcOrd="9" destOrd="0" presId="urn:microsoft.com/office/officeart/2005/8/layout/orgChart1"/>
    <dgm:cxn modelId="{03C50D74-2C4D-47DB-8B7A-4C9C830BCCE5}" type="presParOf" srcId="{1EDFB350-1102-433E-9819-77F9F9E492A6}" destId="{16799D97-539D-4EEA-8577-CCB64282212E}" srcOrd="0" destOrd="0" presId="urn:microsoft.com/office/officeart/2005/8/layout/orgChart1"/>
    <dgm:cxn modelId="{3E70360C-D089-4689-BC62-B164763F5227}" type="presParOf" srcId="{16799D97-539D-4EEA-8577-CCB64282212E}" destId="{77109510-987F-4F62-8366-1F03BAECA783}" srcOrd="0" destOrd="0" presId="urn:microsoft.com/office/officeart/2005/8/layout/orgChart1"/>
    <dgm:cxn modelId="{AFEF3468-E8B9-4B36-A8E2-A9B331003CC0}" type="presParOf" srcId="{16799D97-539D-4EEA-8577-CCB64282212E}" destId="{412BE7A6-D3B6-4891-A30A-B3F89AC0669C}" srcOrd="1" destOrd="0" presId="urn:microsoft.com/office/officeart/2005/8/layout/orgChart1"/>
    <dgm:cxn modelId="{B986DA11-3B99-40A6-958C-387F6091E79B}" type="presParOf" srcId="{1EDFB350-1102-433E-9819-77F9F9E492A6}" destId="{496F9818-BA8D-41F8-971A-BF8BC72E8704}" srcOrd="1" destOrd="0" presId="urn:microsoft.com/office/officeart/2005/8/layout/orgChart1"/>
    <dgm:cxn modelId="{03CB3DC0-1CEC-49A4-B48A-A720C90A91CC}" type="presParOf" srcId="{1EDFB350-1102-433E-9819-77F9F9E492A6}" destId="{0C1AB1B8-401A-44F2-8839-669D36F99A1D}" srcOrd="2" destOrd="0" presId="urn:microsoft.com/office/officeart/2005/8/layout/orgChart1"/>
    <dgm:cxn modelId="{2E73DB1F-95BB-4850-B8F9-22FBA711A0AA}" type="presParOf" srcId="{9D32D60C-3CBC-4490-B618-F067FB7CFC16}" destId="{235F9405-1A20-4ED5-8F79-3EDA137028D1}" srcOrd="10" destOrd="0" presId="urn:microsoft.com/office/officeart/2005/8/layout/orgChart1"/>
    <dgm:cxn modelId="{B3539467-AC44-4896-B3A2-5E26E2465BB6}" type="presParOf" srcId="{9D32D60C-3CBC-4490-B618-F067FB7CFC16}" destId="{7D89A51A-83F1-4C22-BF9F-00C4C58B7F5A}" srcOrd="11" destOrd="0" presId="urn:microsoft.com/office/officeart/2005/8/layout/orgChart1"/>
    <dgm:cxn modelId="{43E29506-08E4-4FF1-845B-1A9DBC76DAD2}" type="presParOf" srcId="{7D89A51A-83F1-4C22-BF9F-00C4C58B7F5A}" destId="{74B75531-718D-49A6-9387-F0527529EAEE}" srcOrd="0" destOrd="0" presId="urn:microsoft.com/office/officeart/2005/8/layout/orgChart1"/>
    <dgm:cxn modelId="{1CB38FB5-E375-4CA7-8B5A-4FA6E0C21249}" type="presParOf" srcId="{74B75531-718D-49A6-9387-F0527529EAEE}" destId="{1754EDF1-AA11-4AFA-9B17-1892A55D70B8}" srcOrd="0" destOrd="0" presId="urn:microsoft.com/office/officeart/2005/8/layout/orgChart1"/>
    <dgm:cxn modelId="{EE811685-1B92-40BF-87D7-3C186CD4C161}" type="presParOf" srcId="{74B75531-718D-49A6-9387-F0527529EAEE}" destId="{5760000C-411D-4283-8BFC-23B79B7DF7D6}" srcOrd="1" destOrd="0" presId="urn:microsoft.com/office/officeart/2005/8/layout/orgChart1"/>
    <dgm:cxn modelId="{09ED907F-99F1-4EC5-AF38-7B84F652B40F}" type="presParOf" srcId="{7D89A51A-83F1-4C22-BF9F-00C4C58B7F5A}" destId="{4F0B3BC1-F264-4995-BA38-23DA9AF78DE6}" srcOrd="1" destOrd="0" presId="urn:microsoft.com/office/officeart/2005/8/layout/orgChart1"/>
    <dgm:cxn modelId="{B638CD08-9AFC-4278-A0F5-A06B1875335A}" type="presParOf" srcId="{7D89A51A-83F1-4C22-BF9F-00C4C58B7F5A}" destId="{D005C34D-C043-46C5-ABB8-10A7B10A2742}" srcOrd="2" destOrd="0" presId="urn:microsoft.com/office/officeart/2005/8/layout/orgChart1"/>
    <dgm:cxn modelId="{BC7EF1F5-82DA-444F-8F74-029A71EA17D3}" type="presParOf" srcId="{C424880D-466C-47D9-B950-16708E0DC62E}" destId="{B1C00889-77AF-4A1D-96EF-CE3D49D7FD08}" srcOrd="2" destOrd="0" presId="urn:microsoft.com/office/officeart/2005/8/layout/orgChart1"/>
    <dgm:cxn modelId="{EAD52255-46D2-43AE-96B6-08B4A615197E}" type="presParOf" srcId="{CC6BFC22-5529-488B-9E69-78CC52493114}" destId="{D4C91003-439C-442A-8369-AE4DDDE8BBCA}" srcOrd="3" destOrd="0" presId="urn:microsoft.com/office/officeart/2005/8/layout/orgChart1"/>
    <dgm:cxn modelId="{D8326B82-A951-4834-97A8-CC6343EF7A2E}" type="presParOf" srcId="{D4C91003-439C-442A-8369-AE4DDDE8BBCA}" destId="{C24F5947-D035-4481-8F7B-EB44841E84F2}" srcOrd="0" destOrd="0" presId="urn:microsoft.com/office/officeart/2005/8/layout/orgChart1"/>
    <dgm:cxn modelId="{E0C30FE0-E417-45BC-B1EF-C7F4CBBF859C}" type="presParOf" srcId="{C24F5947-D035-4481-8F7B-EB44841E84F2}" destId="{A7F89AF5-6B91-4A5B-A573-D657341A0DCC}" srcOrd="0" destOrd="0" presId="urn:microsoft.com/office/officeart/2005/8/layout/orgChart1"/>
    <dgm:cxn modelId="{BA704AC9-67A2-4AA6-9FB1-59667352783A}" type="presParOf" srcId="{C24F5947-D035-4481-8F7B-EB44841E84F2}" destId="{7B6E61E9-46BC-4117-A002-144A31278426}" srcOrd="1" destOrd="0" presId="urn:microsoft.com/office/officeart/2005/8/layout/orgChart1"/>
    <dgm:cxn modelId="{9A98A9AC-2AF0-45FC-9EC7-21940257FAC1}" type="presParOf" srcId="{D4C91003-439C-442A-8369-AE4DDDE8BBCA}" destId="{30E5B061-3B13-4CC6-BB3A-884C56FA5F4F}" srcOrd="1" destOrd="0" presId="urn:microsoft.com/office/officeart/2005/8/layout/orgChart1"/>
    <dgm:cxn modelId="{7AA3C447-2B28-4606-A710-B80B406B4E31}" type="presParOf" srcId="{D4C91003-439C-442A-8369-AE4DDDE8BBCA}" destId="{CE4C41A8-754B-4380-AC1B-69BFE86CB0FB}" srcOrd="2" destOrd="0" presId="urn:microsoft.com/office/officeart/2005/8/layout/orgChart1"/>
  </dgm:cxnLst>
  <dgm:bg/>
  <dgm:whole/>
  <dgm:extLst>
    <a:ext uri="http://schemas.microsoft.com/office/drawing/2008/diagram">
      <dsp:dataModelExt xmlns:dsp="http://schemas.microsoft.com/office/drawing/2008/diagram" relId="rId3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4EC76C4-373A-410A-AC6D-3921FD1EF4D7}">
      <dsp:nvSpPr>
        <dsp:cNvPr id="0" name=""/>
        <dsp:cNvSpPr/>
      </dsp:nvSpPr>
      <dsp:spPr>
        <a:xfrm>
          <a:off x="4735252" y="1769618"/>
          <a:ext cx="140241" cy="2421505"/>
        </a:xfrm>
        <a:custGeom>
          <a:avLst/>
          <a:gdLst/>
          <a:ahLst/>
          <a:cxnLst/>
          <a:rect l="0" t="0" r="0" b="0"/>
          <a:pathLst>
            <a:path>
              <a:moveTo>
                <a:pt x="0" y="0"/>
              </a:moveTo>
              <a:lnTo>
                <a:pt x="0" y="2421505"/>
              </a:lnTo>
              <a:lnTo>
                <a:pt x="140241" y="2421505"/>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2639DC0-F1A8-4EAF-A4CE-032B3C72EBE2}">
      <dsp:nvSpPr>
        <dsp:cNvPr id="0" name=""/>
        <dsp:cNvSpPr/>
      </dsp:nvSpPr>
      <dsp:spPr>
        <a:xfrm>
          <a:off x="4735252" y="1769618"/>
          <a:ext cx="140241" cy="1757695"/>
        </a:xfrm>
        <a:custGeom>
          <a:avLst/>
          <a:gdLst/>
          <a:ahLst/>
          <a:cxnLst/>
          <a:rect l="0" t="0" r="0" b="0"/>
          <a:pathLst>
            <a:path>
              <a:moveTo>
                <a:pt x="0" y="0"/>
              </a:moveTo>
              <a:lnTo>
                <a:pt x="0" y="1757695"/>
              </a:lnTo>
              <a:lnTo>
                <a:pt x="140241" y="1757695"/>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CDDE07B-BA9C-48BC-9B8C-1C464077D286}">
      <dsp:nvSpPr>
        <dsp:cNvPr id="0" name=""/>
        <dsp:cNvSpPr/>
      </dsp:nvSpPr>
      <dsp:spPr>
        <a:xfrm>
          <a:off x="4735252" y="1769618"/>
          <a:ext cx="140241" cy="1093884"/>
        </a:xfrm>
        <a:custGeom>
          <a:avLst/>
          <a:gdLst/>
          <a:ahLst/>
          <a:cxnLst/>
          <a:rect l="0" t="0" r="0" b="0"/>
          <a:pathLst>
            <a:path>
              <a:moveTo>
                <a:pt x="0" y="0"/>
              </a:moveTo>
              <a:lnTo>
                <a:pt x="0" y="1093884"/>
              </a:lnTo>
              <a:lnTo>
                <a:pt x="140241" y="1093884"/>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4BDFBC6-ED01-417A-85FD-26932675F049}">
      <dsp:nvSpPr>
        <dsp:cNvPr id="0" name=""/>
        <dsp:cNvSpPr/>
      </dsp:nvSpPr>
      <dsp:spPr>
        <a:xfrm>
          <a:off x="4735252" y="1769618"/>
          <a:ext cx="140241" cy="430074"/>
        </a:xfrm>
        <a:custGeom>
          <a:avLst/>
          <a:gdLst/>
          <a:ahLst/>
          <a:cxnLst/>
          <a:rect l="0" t="0" r="0" b="0"/>
          <a:pathLst>
            <a:path>
              <a:moveTo>
                <a:pt x="0" y="0"/>
              </a:moveTo>
              <a:lnTo>
                <a:pt x="0" y="430074"/>
              </a:lnTo>
              <a:lnTo>
                <a:pt x="140241" y="430074"/>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23D6AFF-A43B-4435-A14D-9D92E21CE41D}">
      <dsp:nvSpPr>
        <dsp:cNvPr id="0" name=""/>
        <dsp:cNvSpPr/>
      </dsp:nvSpPr>
      <dsp:spPr>
        <a:xfrm>
          <a:off x="3246354" y="1105807"/>
          <a:ext cx="1862876" cy="196338"/>
        </a:xfrm>
        <a:custGeom>
          <a:avLst/>
          <a:gdLst/>
          <a:ahLst/>
          <a:cxnLst/>
          <a:rect l="0" t="0" r="0" b="0"/>
          <a:pathLst>
            <a:path>
              <a:moveTo>
                <a:pt x="0" y="0"/>
              </a:moveTo>
              <a:lnTo>
                <a:pt x="0" y="98169"/>
              </a:lnTo>
              <a:lnTo>
                <a:pt x="1862876" y="98169"/>
              </a:lnTo>
              <a:lnTo>
                <a:pt x="1862876" y="196338"/>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8D85F26-96A3-49E7-A1EE-F237ED8E360E}">
      <dsp:nvSpPr>
        <dsp:cNvPr id="0" name=""/>
        <dsp:cNvSpPr/>
      </dsp:nvSpPr>
      <dsp:spPr>
        <a:xfrm>
          <a:off x="3646042" y="1769618"/>
          <a:ext cx="98169" cy="2421505"/>
        </a:xfrm>
        <a:custGeom>
          <a:avLst/>
          <a:gdLst/>
          <a:ahLst/>
          <a:cxnLst/>
          <a:rect l="0" t="0" r="0" b="0"/>
          <a:pathLst>
            <a:path>
              <a:moveTo>
                <a:pt x="0" y="0"/>
              </a:moveTo>
              <a:lnTo>
                <a:pt x="0" y="2421505"/>
              </a:lnTo>
              <a:lnTo>
                <a:pt x="98169" y="2421505"/>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747959D-4FC4-473C-9866-BF8F45E4CD9E}">
      <dsp:nvSpPr>
        <dsp:cNvPr id="0" name=""/>
        <dsp:cNvSpPr/>
      </dsp:nvSpPr>
      <dsp:spPr>
        <a:xfrm>
          <a:off x="3547873" y="1769618"/>
          <a:ext cx="98169" cy="2421505"/>
        </a:xfrm>
        <a:custGeom>
          <a:avLst/>
          <a:gdLst/>
          <a:ahLst/>
          <a:cxnLst/>
          <a:rect l="0" t="0" r="0" b="0"/>
          <a:pathLst>
            <a:path>
              <a:moveTo>
                <a:pt x="98169" y="0"/>
              </a:moveTo>
              <a:lnTo>
                <a:pt x="98169" y="2421505"/>
              </a:lnTo>
              <a:lnTo>
                <a:pt x="0" y="2421505"/>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E3EBE78-3461-48E2-9699-7E40EDF381D1}">
      <dsp:nvSpPr>
        <dsp:cNvPr id="0" name=""/>
        <dsp:cNvSpPr/>
      </dsp:nvSpPr>
      <dsp:spPr>
        <a:xfrm>
          <a:off x="3646042" y="1769618"/>
          <a:ext cx="98169" cy="1757695"/>
        </a:xfrm>
        <a:custGeom>
          <a:avLst/>
          <a:gdLst/>
          <a:ahLst/>
          <a:cxnLst/>
          <a:rect l="0" t="0" r="0" b="0"/>
          <a:pathLst>
            <a:path>
              <a:moveTo>
                <a:pt x="0" y="0"/>
              </a:moveTo>
              <a:lnTo>
                <a:pt x="0" y="1757695"/>
              </a:lnTo>
              <a:lnTo>
                <a:pt x="98169" y="1757695"/>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4743352-AE76-4274-890C-44622B0A26A4}">
      <dsp:nvSpPr>
        <dsp:cNvPr id="0" name=""/>
        <dsp:cNvSpPr/>
      </dsp:nvSpPr>
      <dsp:spPr>
        <a:xfrm>
          <a:off x="3547873" y="1769618"/>
          <a:ext cx="98169" cy="1757695"/>
        </a:xfrm>
        <a:custGeom>
          <a:avLst/>
          <a:gdLst/>
          <a:ahLst/>
          <a:cxnLst/>
          <a:rect l="0" t="0" r="0" b="0"/>
          <a:pathLst>
            <a:path>
              <a:moveTo>
                <a:pt x="98169" y="0"/>
              </a:moveTo>
              <a:lnTo>
                <a:pt x="98169" y="1757695"/>
              </a:lnTo>
              <a:lnTo>
                <a:pt x="0" y="1757695"/>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E3465C3-D06C-4D39-BA38-790394A87774}">
      <dsp:nvSpPr>
        <dsp:cNvPr id="0" name=""/>
        <dsp:cNvSpPr/>
      </dsp:nvSpPr>
      <dsp:spPr>
        <a:xfrm>
          <a:off x="3646042" y="1769618"/>
          <a:ext cx="98169" cy="1093884"/>
        </a:xfrm>
        <a:custGeom>
          <a:avLst/>
          <a:gdLst/>
          <a:ahLst/>
          <a:cxnLst/>
          <a:rect l="0" t="0" r="0" b="0"/>
          <a:pathLst>
            <a:path>
              <a:moveTo>
                <a:pt x="0" y="0"/>
              </a:moveTo>
              <a:lnTo>
                <a:pt x="0" y="1093884"/>
              </a:lnTo>
              <a:lnTo>
                <a:pt x="98169" y="1093884"/>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716C465-61B0-46F0-8F95-BDB2663DC5B9}">
      <dsp:nvSpPr>
        <dsp:cNvPr id="0" name=""/>
        <dsp:cNvSpPr/>
      </dsp:nvSpPr>
      <dsp:spPr>
        <a:xfrm>
          <a:off x="3547873" y="1769618"/>
          <a:ext cx="98169" cy="1093884"/>
        </a:xfrm>
        <a:custGeom>
          <a:avLst/>
          <a:gdLst/>
          <a:ahLst/>
          <a:cxnLst/>
          <a:rect l="0" t="0" r="0" b="0"/>
          <a:pathLst>
            <a:path>
              <a:moveTo>
                <a:pt x="98169" y="0"/>
              </a:moveTo>
              <a:lnTo>
                <a:pt x="98169" y="1093884"/>
              </a:lnTo>
              <a:lnTo>
                <a:pt x="0" y="1093884"/>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BDF77F9-F8C9-40F1-8CA5-6399FD0A2883}">
      <dsp:nvSpPr>
        <dsp:cNvPr id="0" name=""/>
        <dsp:cNvSpPr/>
      </dsp:nvSpPr>
      <dsp:spPr>
        <a:xfrm>
          <a:off x="3646042" y="1769618"/>
          <a:ext cx="98169" cy="430074"/>
        </a:xfrm>
        <a:custGeom>
          <a:avLst/>
          <a:gdLst/>
          <a:ahLst/>
          <a:cxnLst/>
          <a:rect l="0" t="0" r="0" b="0"/>
          <a:pathLst>
            <a:path>
              <a:moveTo>
                <a:pt x="0" y="0"/>
              </a:moveTo>
              <a:lnTo>
                <a:pt x="0" y="430074"/>
              </a:lnTo>
              <a:lnTo>
                <a:pt x="98169" y="430074"/>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DFBD335-879D-469C-B7F6-DCF8DFFAD558}">
      <dsp:nvSpPr>
        <dsp:cNvPr id="0" name=""/>
        <dsp:cNvSpPr/>
      </dsp:nvSpPr>
      <dsp:spPr>
        <a:xfrm>
          <a:off x="3547873" y="1769618"/>
          <a:ext cx="98169" cy="430074"/>
        </a:xfrm>
        <a:custGeom>
          <a:avLst/>
          <a:gdLst/>
          <a:ahLst/>
          <a:cxnLst/>
          <a:rect l="0" t="0" r="0" b="0"/>
          <a:pathLst>
            <a:path>
              <a:moveTo>
                <a:pt x="98169" y="0"/>
              </a:moveTo>
              <a:lnTo>
                <a:pt x="98169" y="430074"/>
              </a:lnTo>
              <a:lnTo>
                <a:pt x="0" y="430074"/>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FDA9843-FCD8-494F-B4E9-6057A3CD55C7}">
      <dsp:nvSpPr>
        <dsp:cNvPr id="0" name=""/>
        <dsp:cNvSpPr/>
      </dsp:nvSpPr>
      <dsp:spPr>
        <a:xfrm>
          <a:off x="3246354" y="1105807"/>
          <a:ext cx="399688" cy="196338"/>
        </a:xfrm>
        <a:custGeom>
          <a:avLst/>
          <a:gdLst/>
          <a:ahLst/>
          <a:cxnLst/>
          <a:rect l="0" t="0" r="0" b="0"/>
          <a:pathLst>
            <a:path>
              <a:moveTo>
                <a:pt x="0" y="0"/>
              </a:moveTo>
              <a:lnTo>
                <a:pt x="0" y="98169"/>
              </a:lnTo>
              <a:lnTo>
                <a:pt x="399688" y="98169"/>
              </a:lnTo>
              <a:lnTo>
                <a:pt x="399688" y="196338"/>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5CE337A-865B-4EF9-A074-C8C699D34465}">
      <dsp:nvSpPr>
        <dsp:cNvPr id="0" name=""/>
        <dsp:cNvSpPr/>
      </dsp:nvSpPr>
      <dsp:spPr>
        <a:xfrm>
          <a:off x="1356250" y="1751125"/>
          <a:ext cx="91440" cy="2012878"/>
        </a:xfrm>
        <a:custGeom>
          <a:avLst/>
          <a:gdLst/>
          <a:ahLst/>
          <a:cxnLst/>
          <a:rect l="0" t="0" r="0" b="0"/>
          <a:pathLst>
            <a:path>
              <a:moveTo>
                <a:pt x="45720" y="0"/>
              </a:moveTo>
              <a:lnTo>
                <a:pt x="45720" y="2012878"/>
              </a:lnTo>
              <a:lnTo>
                <a:pt x="125395" y="2012878"/>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1668680-EBF4-4E22-AC0A-9D9C968E9349}">
      <dsp:nvSpPr>
        <dsp:cNvPr id="0" name=""/>
        <dsp:cNvSpPr/>
      </dsp:nvSpPr>
      <dsp:spPr>
        <a:xfrm>
          <a:off x="937836" y="1751125"/>
          <a:ext cx="464134" cy="2012878"/>
        </a:xfrm>
        <a:custGeom>
          <a:avLst/>
          <a:gdLst/>
          <a:ahLst/>
          <a:cxnLst/>
          <a:rect l="0" t="0" r="0" b="0"/>
          <a:pathLst>
            <a:path>
              <a:moveTo>
                <a:pt x="464134" y="0"/>
              </a:moveTo>
              <a:lnTo>
                <a:pt x="464134" y="2012878"/>
              </a:lnTo>
              <a:lnTo>
                <a:pt x="0" y="2012878"/>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F082A7A-ED06-45BC-BA71-1D0E94FAB634}">
      <dsp:nvSpPr>
        <dsp:cNvPr id="0" name=""/>
        <dsp:cNvSpPr/>
      </dsp:nvSpPr>
      <dsp:spPr>
        <a:xfrm>
          <a:off x="1356250" y="1751125"/>
          <a:ext cx="91440" cy="1230723"/>
        </a:xfrm>
        <a:custGeom>
          <a:avLst/>
          <a:gdLst/>
          <a:ahLst/>
          <a:cxnLst/>
          <a:rect l="0" t="0" r="0" b="0"/>
          <a:pathLst>
            <a:path>
              <a:moveTo>
                <a:pt x="45720" y="0"/>
              </a:moveTo>
              <a:lnTo>
                <a:pt x="45720" y="1230723"/>
              </a:lnTo>
              <a:lnTo>
                <a:pt x="125395" y="1230723"/>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18C6FFB-5929-4D17-83D9-C11683AFAEC9}">
      <dsp:nvSpPr>
        <dsp:cNvPr id="0" name=""/>
        <dsp:cNvSpPr/>
      </dsp:nvSpPr>
      <dsp:spPr>
        <a:xfrm>
          <a:off x="937836" y="1751125"/>
          <a:ext cx="464134" cy="1112378"/>
        </a:xfrm>
        <a:custGeom>
          <a:avLst/>
          <a:gdLst/>
          <a:ahLst/>
          <a:cxnLst/>
          <a:rect l="0" t="0" r="0" b="0"/>
          <a:pathLst>
            <a:path>
              <a:moveTo>
                <a:pt x="464134" y="0"/>
              </a:moveTo>
              <a:lnTo>
                <a:pt x="464134" y="1112378"/>
              </a:lnTo>
              <a:lnTo>
                <a:pt x="0" y="1112378"/>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82D1279-8A8C-4892-9803-689AB0B7508B}">
      <dsp:nvSpPr>
        <dsp:cNvPr id="0" name=""/>
        <dsp:cNvSpPr/>
      </dsp:nvSpPr>
      <dsp:spPr>
        <a:xfrm>
          <a:off x="1356250" y="1751125"/>
          <a:ext cx="91440" cy="448567"/>
        </a:xfrm>
        <a:custGeom>
          <a:avLst/>
          <a:gdLst/>
          <a:ahLst/>
          <a:cxnLst/>
          <a:rect l="0" t="0" r="0" b="0"/>
          <a:pathLst>
            <a:path>
              <a:moveTo>
                <a:pt x="45720" y="0"/>
              </a:moveTo>
              <a:lnTo>
                <a:pt x="45720" y="448567"/>
              </a:lnTo>
              <a:lnTo>
                <a:pt x="125395" y="448567"/>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C067F78-B6BC-475B-A359-C601899410C0}">
      <dsp:nvSpPr>
        <dsp:cNvPr id="0" name=""/>
        <dsp:cNvSpPr/>
      </dsp:nvSpPr>
      <dsp:spPr>
        <a:xfrm>
          <a:off x="1285308" y="1751125"/>
          <a:ext cx="116662" cy="448567"/>
        </a:xfrm>
        <a:custGeom>
          <a:avLst/>
          <a:gdLst/>
          <a:ahLst/>
          <a:cxnLst/>
          <a:rect l="0" t="0" r="0" b="0"/>
          <a:pathLst>
            <a:path>
              <a:moveTo>
                <a:pt x="116662" y="0"/>
              </a:moveTo>
              <a:lnTo>
                <a:pt x="116662" y="448567"/>
              </a:lnTo>
              <a:lnTo>
                <a:pt x="0" y="448567"/>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1378655-0152-420F-9DA9-651729200DC4}">
      <dsp:nvSpPr>
        <dsp:cNvPr id="0" name=""/>
        <dsp:cNvSpPr/>
      </dsp:nvSpPr>
      <dsp:spPr>
        <a:xfrm>
          <a:off x="1401970" y="1105807"/>
          <a:ext cx="1844383" cy="177845"/>
        </a:xfrm>
        <a:custGeom>
          <a:avLst/>
          <a:gdLst/>
          <a:ahLst/>
          <a:cxnLst/>
          <a:rect l="0" t="0" r="0" b="0"/>
          <a:pathLst>
            <a:path>
              <a:moveTo>
                <a:pt x="1844383" y="0"/>
              </a:moveTo>
              <a:lnTo>
                <a:pt x="1844383" y="79675"/>
              </a:lnTo>
              <a:lnTo>
                <a:pt x="0" y="79675"/>
              </a:lnTo>
              <a:lnTo>
                <a:pt x="0" y="177845"/>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4497069-CCF4-4BA6-A1E4-A57CB2B42DB2}">
      <dsp:nvSpPr>
        <dsp:cNvPr id="0" name=""/>
        <dsp:cNvSpPr/>
      </dsp:nvSpPr>
      <dsp:spPr>
        <a:xfrm>
          <a:off x="2778881" y="638335"/>
          <a:ext cx="934944" cy="467472"/>
        </a:xfrm>
        <a:prstGeom prst="rect">
          <a:avLst/>
        </a:prstGeom>
        <a:solidFill>
          <a:schemeClr val="bg1">
            <a:lumMod val="5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tr-TR" sz="900" kern="1200">
              <a:solidFill>
                <a:sysClr val="windowText" lastClr="000000"/>
              </a:solidFill>
            </a:rPr>
            <a:t>BAŞKANLIK OFİSİ</a:t>
          </a:r>
        </a:p>
      </dsp:txBody>
      <dsp:txXfrm>
        <a:off x="2778881" y="638335"/>
        <a:ext cx="934944" cy="467472"/>
      </dsp:txXfrm>
    </dsp:sp>
    <dsp:sp modelId="{595A654A-E615-403E-9680-E52FFDDFC532}">
      <dsp:nvSpPr>
        <dsp:cNvPr id="0" name=""/>
        <dsp:cNvSpPr/>
      </dsp:nvSpPr>
      <dsp:spPr>
        <a:xfrm>
          <a:off x="934498" y="1283653"/>
          <a:ext cx="934944" cy="467472"/>
        </a:xfrm>
        <a:prstGeom prst="rect">
          <a:avLst/>
        </a:prstGeom>
        <a:solidFill>
          <a:schemeClr val="bg1">
            <a:lumMod val="6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tr-TR" sz="900" kern="1200">
              <a:solidFill>
                <a:sysClr val="windowText" lastClr="000000"/>
              </a:solidFill>
            </a:rPr>
            <a:t>PROGRAM HİZMETLERİ</a:t>
          </a:r>
        </a:p>
      </dsp:txBody>
      <dsp:txXfrm>
        <a:off x="934498" y="1283653"/>
        <a:ext cx="934944" cy="467472"/>
      </dsp:txXfrm>
    </dsp:sp>
    <dsp:sp modelId="{2267C1A0-8AA7-40E0-8D3B-9AC21B61C386}">
      <dsp:nvSpPr>
        <dsp:cNvPr id="0" name=""/>
        <dsp:cNvSpPr/>
      </dsp:nvSpPr>
      <dsp:spPr>
        <a:xfrm>
          <a:off x="2892" y="1965956"/>
          <a:ext cx="1282416" cy="467472"/>
        </a:xfrm>
        <a:prstGeom prst="rect">
          <a:avLst/>
        </a:prstGeom>
        <a:solidFill>
          <a:schemeClr val="bg1">
            <a:lumMod val="7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just" defTabSz="400050">
            <a:lnSpc>
              <a:spcPct val="90000"/>
            </a:lnSpc>
            <a:spcBef>
              <a:spcPct val="0"/>
            </a:spcBef>
            <a:spcAft>
              <a:spcPct val="35000"/>
            </a:spcAft>
            <a:buNone/>
          </a:pPr>
          <a:r>
            <a:rPr lang="tr-TR" sz="900" kern="1200">
              <a:solidFill>
                <a:sysClr val="windowText" lastClr="000000"/>
              </a:solidFill>
            </a:rPr>
            <a:t>PERSONEL HİZMETLERİ</a:t>
          </a:r>
        </a:p>
      </dsp:txBody>
      <dsp:txXfrm>
        <a:off x="2892" y="1965956"/>
        <a:ext cx="1282416" cy="467472"/>
      </dsp:txXfrm>
    </dsp:sp>
    <dsp:sp modelId="{62AEA53B-D799-47DE-A2D9-A5F765DFF016}">
      <dsp:nvSpPr>
        <dsp:cNvPr id="0" name=""/>
        <dsp:cNvSpPr/>
      </dsp:nvSpPr>
      <dsp:spPr>
        <a:xfrm>
          <a:off x="1481646" y="1965956"/>
          <a:ext cx="934944" cy="467472"/>
        </a:xfrm>
        <a:prstGeom prst="rect">
          <a:avLst/>
        </a:prstGeom>
        <a:solidFill>
          <a:schemeClr val="bg1">
            <a:lumMod val="7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tr-TR" sz="900" kern="1200">
              <a:solidFill>
                <a:sysClr val="windowText" lastClr="000000"/>
              </a:solidFill>
            </a:rPr>
            <a:t>EMEKLİLİK HİZMETLERİ</a:t>
          </a:r>
        </a:p>
      </dsp:txBody>
      <dsp:txXfrm>
        <a:off x="1481646" y="1965956"/>
        <a:ext cx="934944" cy="467472"/>
      </dsp:txXfrm>
    </dsp:sp>
    <dsp:sp modelId="{55886051-0375-4467-B378-61C4925DDFB4}">
      <dsp:nvSpPr>
        <dsp:cNvPr id="0" name=""/>
        <dsp:cNvSpPr/>
      </dsp:nvSpPr>
      <dsp:spPr>
        <a:xfrm>
          <a:off x="2892" y="2629767"/>
          <a:ext cx="934944" cy="467472"/>
        </a:xfrm>
        <a:prstGeom prst="rect">
          <a:avLst/>
        </a:prstGeom>
        <a:solidFill>
          <a:schemeClr val="bg1">
            <a:lumMod val="7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tr-TR" sz="900" kern="1200">
              <a:solidFill>
                <a:sysClr val="windowText" lastClr="000000"/>
              </a:solidFill>
            </a:rPr>
            <a:t>SAĞLIK VE SİGORTA HİZMETLERİ</a:t>
          </a:r>
        </a:p>
      </dsp:txBody>
      <dsp:txXfrm>
        <a:off x="2892" y="2629767"/>
        <a:ext cx="934944" cy="467472"/>
      </dsp:txXfrm>
    </dsp:sp>
    <dsp:sp modelId="{E1609A4A-544E-4517-88AF-00AB9F09D294}">
      <dsp:nvSpPr>
        <dsp:cNvPr id="0" name=""/>
        <dsp:cNvSpPr/>
      </dsp:nvSpPr>
      <dsp:spPr>
        <a:xfrm>
          <a:off x="1481646" y="2629767"/>
          <a:ext cx="934944" cy="704162"/>
        </a:xfrm>
        <a:prstGeom prst="rect">
          <a:avLst/>
        </a:prstGeom>
        <a:solidFill>
          <a:schemeClr val="bg1">
            <a:lumMod val="7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tr-TR" sz="900" kern="1200">
              <a:solidFill>
                <a:sysClr val="windowText" lastClr="000000"/>
              </a:solidFill>
            </a:rPr>
            <a:t>LİYAKAT SİSTEMİ HESAP VERİLEBİRLİĞİ VE UYGUNLUK HİZMETLERİ</a:t>
          </a:r>
        </a:p>
      </dsp:txBody>
      <dsp:txXfrm>
        <a:off x="1481646" y="2629767"/>
        <a:ext cx="934944" cy="704162"/>
      </dsp:txXfrm>
    </dsp:sp>
    <dsp:sp modelId="{4BB4DFE7-6975-48A2-987E-2CA391619387}">
      <dsp:nvSpPr>
        <dsp:cNvPr id="0" name=""/>
        <dsp:cNvSpPr/>
      </dsp:nvSpPr>
      <dsp:spPr>
        <a:xfrm>
          <a:off x="2892" y="3530268"/>
          <a:ext cx="934944" cy="467472"/>
        </a:xfrm>
        <a:prstGeom prst="rect">
          <a:avLst/>
        </a:prstGeom>
        <a:solidFill>
          <a:schemeClr val="bg1">
            <a:lumMod val="7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tr-TR" sz="900" kern="1200">
              <a:solidFill>
                <a:sysClr val="windowText" lastClr="000000"/>
              </a:solidFill>
            </a:rPr>
            <a:t>FEDERAL ARAŞTIRMA HİZMETİ</a:t>
          </a:r>
        </a:p>
      </dsp:txBody>
      <dsp:txXfrm>
        <a:off x="2892" y="3530268"/>
        <a:ext cx="934944" cy="467472"/>
      </dsp:txXfrm>
    </dsp:sp>
    <dsp:sp modelId="{E20ECB71-0263-45D2-9F1B-FDA470CD37A5}">
      <dsp:nvSpPr>
        <dsp:cNvPr id="0" name=""/>
        <dsp:cNvSpPr/>
      </dsp:nvSpPr>
      <dsp:spPr>
        <a:xfrm>
          <a:off x="1481646" y="3530268"/>
          <a:ext cx="934944" cy="467472"/>
        </a:xfrm>
        <a:prstGeom prst="rect">
          <a:avLst/>
        </a:prstGeom>
        <a:solidFill>
          <a:schemeClr val="bg1">
            <a:lumMod val="7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tr-TR" sz="900" kern="1200">
              <a:solidFill>
                <a:sysClr val="windowText" lastClr="000000"/>
              </a:solidFill>
            </a:rPr>
            <a:t>İNSAN KAYNAKLARI ÇÖZÜM HİZMETLERİ</a:t>
          </a:r>
        </a:p>
      </dsp:txBody>
      <dsp:txXfrm>
        <a:off x="1481646" y="3530268"/>
        <a:ext cx="934944" cy="467472"/>
      </dsp:txXfrm>
    </dsp:sp>
    <dsp:sp modelId="{3E82DFC7-C9B2-44F4-82C5-000CC1276333}">
      <dsp:nvSpPr>
        <dsp:cNvPr id="0" name=""/>
        <dsp:cNvSpPr/>
      </dsp:nvSpPr>
      <dsp:spPr>
        <a:xfrm>
          <a:off x="3178570" y="1302146"/>
          <a:ext cx="934944" cy="467472"/>
        </a:xfrm>
        <a:prstGeom prst="rect">
          <a:avLst/>
        </a:prstGeom>
        <a:solidFill>
          <a:schemeClr val="bg1">
            <a:lumMod val="6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tr-TR" sz="900" kern="1200">
              <a:solidFill>
                <a:sysClr val="windowText" lastClr="000000"/>
              </a:solidFill>
            </a:rPr>
            <a:t>DESTEK HİZMETLERİ</a:t>
          </a:r>
        </a:p>
      </dsp:txBody>
      <dsp:txXfrm>
        <a:off x="3178570" y="1302146"/>
        <a:ext cx="934944" cy="467472"/>
      </dsp:txXfrm>
    </dsp:sp>
    <dsp:sp modelId="{C9B536A1-D5EC-4D81-BA4D-4825976D5C09}">
      <dsp:nvSpPr>
        <dsp:cNvPr id="0" name=""/>
        <dsp:cNvSpPr/>
      </dsp:nvSpPr>
      <dsp:spPr>
        <a:xfrm>
          <a:off x="2612929" y="1965956"/>
          <a:ext cx="934944" cy="467472"/>
        </a:xfrm>
        <a:prstGeom prst="rect">
          <a:avLst/>
        </a:prstGeom>
        <a:solidFill>
          <a:schemeClr val="bg1">
            <a:lumMod val="7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tr-TR" sz="900" kern="1200">
              <a:solidFill>
                <a:sysClr val="windowText" lastClr="000000"/>
              </a:solidFill>
            </a:rPr>
            <a:t>BAŞ FİNANS MEMURU</a:t>
          </a:r>
        </a:p>
      </dsp:txBody>
      <dsp:txXfrm>
        <a:off x="2612929" y="1965956"/>
        <a:ext cx="934944" cy="467472"/>
      </dsp:txXfrm>
    </dsp:sp>
    <dsp:sp modelId="{5B695A73-9759-4580-97CB-BDBDF3B69F5A}">
      <dsp:nvSpPr>
        <dsp:cNvPr id="0" name=""/>
        <dsp:cNvSpPr/>
      </dsp:nvSpPr>
      <dsp:spPr>
        <a:xfrm>
          <a:off x="3744211" y="1965956"/>
          <a:ext cx="934944" cy="467472"/>
        </a:xfrm>
        <a:prstGeom prst="rect">
          <a:avLst/>
        </a:prstGeom>
        <a:solidFill>
          <a:schemeClr val="bg1">
            <a:lumMod val="7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tr-TR" sz="900" kern="1200">
              <a:solidFill>
                <a:sysClr val="windowText" lastClr="000000"/>
              </a:solidFill>
            </a:rPr>
            <a:t>PLANLAMA VE POLİTİKA ANALİZ HİZMETLERİ</a:t>
          </a:r>
        </a:p>
      </dsp:txBody>
      <dsp:txXfrm>
        <a:off x="3744211" y="1965956"/>
        <a:ext cx="934944" cy="467472"/>
      </dsp:txXfrm>
    </dsp:sp>
    <dsp:sp modelId="{ED326C21-F529-47CA-A7BA-3D6287E404AC}">
      <dsp:nvSpPr>
        <dsp:cNvPr id="0" name=""/>
        <dsp:cNvSpPr/>
      </dsp:nvSpPr>
      <dsp:spPr>
        <a:xfrm>
          <a:off x="2612929" y="2629767"/>
          <a:ext cx="934944" cy="467472"/>
        </a:xfrm>
        <a:prstGeom prst="rect">
          <a:avLst/>
        </a:prstGeom>
        <a:solidFill>
          <a:schemeClr val="bg1">
            <a:lumMod val="7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tr-TR" sz="900" kern="1200">
              <a:solidFill>
                <a:sysClr val="windowText" lastClr="000000"/>
              </a:solidFill>
            </a:rPr>
            <a:t>BAŞ ENFORMASYON MEMURU</a:t>
          </a:r>
        </a:p>
      </dsp:txBody>
      <dsp:txXfrm>
        <a:off x="2612929" y="2629767"/>
        <a:ext cx="934944" cy="467472"/>
      </dsp:txXfrm>
    </dsp:sp>
    <dsp:sp modelId="{B102DC1A-FABC-425B-AA49-07D0A9CCB5C1}">
      <dsp:nvSpPr>
        <dsp:cNvPr id="0" name=""/>
        <dsp:cNvSpPr/>
      </dsp:nvSpPr>
      <dsp:spPr>
        <a:xfrm>
          <a:off x="3744211" y="2629767"/>
          <a:ext cx="934944" cy="467472"/>
        </a:xfrm>
        <a:prstGeom prst="rect">
          <a:avLst/>
        </a:prstGeom>
        <a:solidFill>
          <a:schemeClr val="bg1">
            <a:lumMod val="7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tr-TR" sz="900" kern="1200">
              <a:solidFill>
                <a:sysClr val="windowText" lastClr="000000"/>
              </a:solidFill>
            </a:rPr>
            <a:t>STRATEJİ VE YENİLİK OFİSİ</a:t>
          </a:r>
        </a:p>
      </dsp:txBody>
      <dsp:txXfrm>
        <a:off x="3744211" y="2629767"/>
        <a:ext cx="934944" cy="467472"/>
      </dsp:txXfrm>
    </dsp:sp>
    <dsp:sp modelId="{E6548FAC-640F-43C1-88B2-4B765F409CC7}">
      <dsp:nvSpPr>
        <dsp:cNvPr id="0" name=""/>
        <dsp:cNvSpPr/>
      </dsp:nvSpPr>
      <dsp:spPr>
        <a:xfrm>
          <a:off x="2612929" y="3293577"/>
          <a:ext cx="934944" cy="467472"/>
        </a:xfrm>
        <a:prstGeom prst="rect">
          <a:avLst/>
        </a:prstGeom>
        <a:solidFill>
          <a:schemeClr val="bg1">
            <a:lumMod val="7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tr-TR" sz="900" kern="1200">
              <a:solidFill>
                <a:sysClr val="windowText" lastClr="000000"/>
              </a:solidFill>
            </a:rPr>
            <a:t>EŞİT İSTİHDAM FIRSATLARI OFİSİ</a:t>
          </a:r>
        </a:p>
      </dsp:txBody>
      <dsp:txXfrm>
        <a:off x="2612929" y="3293577"/>
        <a:ext cx="934944" cy="467472"/>
      </dsp:txXfrm>
    </dsp:sp>
    <dsp:sp modelId="{73510B4C-981E-487B-B442-80FE6D8DEC2A}">
      <dsp:nvSpPr>
        <dsp:cNvPr id="0" name=""/>
        <dsp:cNvSpPr/>
      </dsp:nvSpPr>
      <dsp:spPr>
        <a:xfrm>
          <a:off x="3744211" y="3293577"/>
          <a:ext cx="934944" cy="467472"/>
        </a:xfrm>
        <a:prstGeom prst="rect">
          <a:avLst/>
        </a:prstGeom>
        <a:solidFill>
          <a:schemeClr val="bg1">
            <a:lumMod val="7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tr-TR" sz="900" kern="1200">
              <a:solidFill>
                <a:sysClr val="windowText" lastClr="000000"/>
              </a:solidFill>
            </a:rPr>
            <a:t>ÇEŞİTLİLİK VE KAPSAYICILIK HİZ.</a:t>
          </a:r>
        </a:p>
      </dsp:txBody>
      <dsp:txXfrm>
        <a:off x="3744211" y="3293577"/>
        <a:ext cx="934944" cy="467472"/>
      </dsp:txXfrm>
    </dsp:sp>
    <dsp:sp modelId="{C984D6DF-05B8-4A62-BC65-B1B560A2A40A}">
      <dsp:nvSpPr>
        <dsp:cNvPr id="0" name=""/>
        <dsp:cNvSpPr/>
      </dsp:nvSpPr>
      <dsp:spPr>
        <a:xfrm>
          <a:off x="2612929" y="3957388"/>
          <a:ext cx="934944" cy="467472"/>
        </a:xfrm>
        <a:prstGeom prst="rect">
          <a:avLst/>
        </a:prstGeom>
        <a:solidFill>
          <a:schemeClr val="bg1">
            <a:lumMod val="7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tr-TR" sz="900" kern="1200">
              <a:solidFill>
                <a:sysClr val="windowText" lastClr="000000"/>
              </a:solidFill>
            </a:rPr>
            <a:t>TESİSLER, GÜVENLİK VE ACİL DURUM BİRİMİ</a:t>
          </a:r>
        </a:p>
      </dsp:txBody>
      <dsp:txXfrm>
        <a:off x="2612929" y="3957388"/>
        <a:ext cx="934944" cy="467472"/>
      </dsp:txXfrm>
    </dsp:sp>
    <dsp:sp modelId="{B693BB76-0D78-46C1-BC01-A79D1308BCCD}">
      <dsp:nvSpPr>
        <dsp:cNvPr id="0" name=""/>
        <dsp:cNvSpPr/>
      </dsp:nvSpPr>
      <dsp:spPr>
        <a:xfrm>
          <a:off x="3744211" y="3957388"/>
          <a:ext cx="934944" cy="467472"/>
        </a:xfrm>
        <a:prstGeom prst="rect">
          <a:avLst/>
        </a:prstGeom>
        <a:solidFill>
          <a:schemeClr val="bg1">
            <a:lumMod val="7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tr-TR" sz="900" kern="1200">
              <a:solidFill>
                <a:sysClr val="windowText" lastClr="000000"/>
              </a:solidFill>
            </a:rPr>
            <a:t>FEDERAL CARİ ÜCRET TAVSİYE KOMİTESİ</a:t>
          </a:r>
        </a:p>
      </dsp:txBody>
      <dsp:txXfrm>
        <a:off x="3744211" y="3957388"/>
        <a:ext cx="934944" cy="467472"/>
      </dsp:txXfrm>
    </dsp:sp>
    <dsp:sp modelId="{62B085CD-68DC-42C1-97A1-F924A5A6EC47}">
      <dsp:nvSpPr>
        <dsp:cNvPr id="0" name=""/>
        <dsp:cNvSpPr/>
      </dsp:nvSpPr>
      <dsp:spPr>
        <a:xfrm>
          <a:off x="4641758" y="1302146"/>
          <a:ext cx="934944" cy="467472"/>
        </a:xfrm>
        <a:prstGeom prst="rect">
          <a:avLst/>
        </a:prstGeom>
        <a:solidFill>
          <a:schemeClr val="bg1">
            <a:lumMod val="6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tr-TR" sz="900" kern="1200">
              <a:solidFill>
                <a:sysClr val="windowText" lastClr="000000"/>
              </a:solidFill>
            </a:rPr>
            <a:t>DİĞER İDARİ OFİSLER</a:t>
          </a:r>
        </a:p>
      </dsp:txBody>
      <dsp:txXfrm>
        <a:off x="4641758" y="1302146"/>
        <a:ext cx="934944" cy="467472"/>
      </dsp:txXfrm>
    </dsp:sp>
    <dsp:sp modelId="{3C0D045F-D6CD-4750-A16F-4E658B1A294C}">
      <dsp:nvSpPr>
        <dsp:cNvPr id="0" name=""/>
        <dsp:cNvSpPr/>
      </dsp:nvSpPr>
      <dsp:spPr>
        <a:xfrm>
          <a:off x="4875494" y="1965956"/>
          <a:ext cx="934944" cy="467472"/>
        </a:xfrm>
        <a:prstGeom prst="rect">
          <a:avLst/>
        </a:prstGeom>
        <a:solidFill>
          <a:schemeClr val="bg1">
            <a:lumMod val="7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tr-TR" sz="900" kern="1200">
              <a:solidFill>
                <a:sysClr val="windowText" lastClr="000000"/>
              </a:solidFill>
            </a:rPr>
            <a:t>BAŞ MÜFETTİŞLİK OFİSİ</a:t>
          </a:r>
        </a:p>
      </dsp:txBody>
      <dsp:txXfrm>
        <a:off x="4875494" y="1965956"/>
        <a:ext cx="934944" cy="467472"/>
      </dsp:txXfrm>
    </dsp:sp>
    <dsp:sp modelId="{AC5A69BB-CBA1-4954-B6FD-D5DE71DA737C}">
      <dsp:nvSpPr>
        <dsp:cNvPr id="0" name=""/>
        <dsp:cNvSpPr/>
      </dsp:nvSpPr>
      <dsp:spPr>
        <a:xfrm>
          <a:off x="4875494" y="2629767"/>
          <a:ext cx="934944" cy="467472"/>
        </a:xfrm>
        <a:prstGeom prst="rect">
          <a:avLst/>
        </a:prstGeom>
        <a:solidFill>
          <a:schemeClr val="bg1">
            <a:lumMod val="7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tr-TR" sz="900" kern="1200">
              <a:solidFill>
                <a:sysClr val="windowText" lastClr="000000"/>
              </a:solidFill>
            </a:rPr>
            <a:t>İLETİŞİM OFİSİ</a:t>
          </a:r>
        </a:p>
      </dsp:txBody>
      <dsp:txXfrm>
        <a:off x="4875494" y="2629767"/>
        <a:ext cx="934944" cy="467472"/>
      </dsp:txXfrm>
    </dsp:sp>
    <dsp:sp modelId="{566631B8-B35A-4E06-991A-A6CE40FAEAC5}">
      <dsp:nvSpPr>
        <dsp:cNvPr id="0" name=""/>
        <dsp:cNvSpPr/>
      </dsp:nvSpPr>
      <dsp:spPr>
        <a:xfrm>
          <a:off x="4875494" y="3293577"/>
          <a:ext cx="934944" cy="467472"/>
        </a:xfrm>
        <a:prstGeom prst="rect">
          <a:avLst/>
        </a:prstGeom>
        <a:solidFill>
          <a:schemeClr val="bg1">
            <a:lumMod val="7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tr-TR" sz="900" kern="1200">
              <a:solidFill>
                <a:sysClr val="windowText" lastClr="000000"/>
              </a:solidFill>
            </a:rPr>
            <a:t>KONGRE, YASAMA VE HÜKÜMET DIŞI İŞLER OFİSİ</a:t>
          </a:r>
        </a:p>
      </dsp:txBody>
      <dsp:txXfrm>
        <a:off x="4875494" y="3293577"/>
        <a:ext cx="934944" cy="467472"/>
      </dsp:txXfrm>
    </dsp:sp>
    <dsp:sp modelId="{EE1E6C7F-3B00-489D-B23F-45F8C696A7C5}">
      <dsp:nvSpPr>
        <dsp:cNvPr id="0" name=""/>
        <dsp:cNvSpPr/>
      </dsp:nvSpPr>
      <dsp:spPr>
        <a:xfrm>
          <a:off x="4875494" y="3957388"/>
          <a:ext cx="934944" cy="467472"/>
        </a:xfrm>
        <a:prstGeom prst="rect">
          <a:avLst/>
        </a:prstGeom>
        <a:solidFill>
          <a:schemeClr val="bg1">
            <a:lumMod val="7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tr-TR" sz="900" kern="1200">
              <a:solidFill>
                <a:sysClr val="windowText" lastClr="000000"/>
              </a:solidFill>
            </a:rPr>
            <a:t>İDARİ SEKRETERYA OFİSİ</a:t>
          </a:r>
        </a:p>
      </dsp:txBody>
      <dsp:txXfrm>
        <a:off x="4875494" y="3957388"/>
        <a:ext cx="934944" cy="467472"/>
      </dsp:txXfrm>
    </dsp:sp>
    <dsp:sp modelId="{08123CCE-857B-4E11-8DA7-67FBEB518D23}">
      <dsp:nvSpPr>
        <dsp:cNvPr id="0" name=""/>
        <dsp:cNvSpPr/>
      </dsp:nvSpPr>
      <dsp:spPr>
        <a:xfrm>
          <a:off x="1733090" y="609960"/>
          <a:ext cx="934944" cy="467472"/>
        </a:xfrm>
        <a:prstGeom prst="rect">
          <a:avLst/>
        </a:prstGeom>
        <a:solidFill>
          <a:schemeClr val="bg1">
            <a:lumMod val="5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tr-TR" sz="900" kern="1200">
              <a:solidFill>
                <a:sysClr val="windowText" lastClr="000000"/>
              </a:solidFill>
            </a:rPr>
            <a:t>BAŞ MÜFETTİŞLİK OFİSİ</a:t>
          </a:r>
        </a:p>
      </dsp:txBody>
      <dsp:txXfrm>
        <a:off x="1733090" y="609960"/>
        <a:ext cx="934944" cy="467472"/>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0737C11-4A87-41E8-AAE0-9E063C73DABF}">
      <dsp:nvSpPr>
        <dsp:cNvPr id="0" name=""/>
        <dsp:cNvSpPr/>
      </dsp:nvSpPr>
      <dsp:spPr>
        <a:xfrm>
          <a:off x="4447519" y="1756421"/>
          <a:ext cx="818315" cy="2114816"/>
        </a:xfrm>
        <a:custGeom>
          <a:avLst/>
          <a:gdLst/>
          <a:ahLst/>
          <a:cxnLst/>
          <a:rect l="0" t="0" r="0" b="0"/>
          <a:pathLst>
            <a:path>
              <a:moveTo>
                <a:pt x="818315" y="0"/>
              </a:moveTo>
              <a:lnTo>
                <a:pt x="818315" y="2114816"/>
              </a:lnTo>
              <a:lnTo>
                <a:pt x="0" y="2114816"/>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E823989-C433-4B39-B547-13F2828C4FA4}">
      <dsp:nvSpPr>
        <dsp:cNvPr id="0" name=""/>
        <dsp:cNvSpPr/>
      </dsp:nvSpPr>
      <dsp:spPr>
        <a:xfrm>
          <a:off x="4447519" y="1756421"/>
          <a:ext cx="818315" cy="1477873"/>
        </a:xfrm>
        <a:custGeom>
          <a:avLst/>
          <a:gdLst/>
          <a:ahLst/>
          <a:cxnLst/>
          <a:rect l="0" t="0" r="0" b="0"/>
          <a:pathLst>
            <a:path>
              <a:moveTo>
                <a:pt x="818315" y="0"/>
              </a:moveTo>
              <a:lnTo>
                <a:pt x="818315" y="1477873"/>
              </a:lnTo>
              <a:lnTo>
                <a:pt x="0" y="1477873"/>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2887BB2-92EB-426C-9846-67996C0C0B61}">
      <dsp:nvSpPr>
        <dsp:cNvPr id="0" name=""/>
        <dsp:cNvSpPr/>
      </dsp:nvSpPr>
      <dsp:spPr>
        <a:xfrm>
          <a:off x="4436692" y="1756421"/>
          <a:ext cx="829143" cy="895066"/>
        </a:xfrm>
        <a:custGeom>
          <a:avLst/>
          <a:gdLst/>
          <a:ahLst/>
          <a:cxnLst/>
          <a:rect l="0" t="0" r="0" b="0"/>
          <a:pathLst>
            <a:path>
              <a:moveTo>
                <a:pt x="829143" y="0"/>
              </a:moveTo>
              <a:lnTo>
                <a:pt x="829143" y="895066"/>
              </a:lnTo>
              <a:lnTo>
                <a:pt x="0" y="895066"/>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6D5BDC8-52A7-4E1E-B42E-9F295B04B41A}">
      <dsp:nvSpPr>
        <dsp:cNvPr id="0" name=""/>
        <dsp:cNvSpPr/>
      </dsp:nvSpPr>
      <dsp:spPr>
        <a:xfrm>
          <a:off x="4436692" y="1756421"/>
          <a:ext cx="829143" cy="366382"/>
        </a:xfrm>
        <a:custGeom>
          <a:avLst/>
          <a:gdLst/>
          <a:ahLst/>
          <a:cxnLst/>
          <a:rect l="0" t="0" r="0" b="0"/>
          <a:pathLst>
            <a:path>
              <a:moveTo>
                <a:pt x="829143" y="0"/>
              </a:moveTo>
              <a:lnTo>
                <a:pt x="829143" y="366382"/>
              </a:lnTo>
              <a:lnTo>
                <a:pt x="0" y="366382"/>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A39E27D-6015-4E71-9F90-5A91C39E8DA3}">
      <dsp:nvSpPr>
        <dsp:cNvPr id="0" name=""/>
        <dsp:cNvSpPr/>
      </dsp:nvSpPr>
      <dsp:spPr>
        <a:xfrm>
          <a:off x="2852382" y="1184047"/>
          <a:ext cx="2085109" cy="161943"/>
        </a:xfrm>
        <a:custGeom>
          <a:avLst/>
          <a:gdLst/>
          <a:ahLst/>
          <a:cxnLst/>
          <a:rect l="0" t="0" r="0" b="0"/>
          <a:pathLst>
            <a:path>
              <a:moveTo>
                <a:pt x="0" y="0"/>
              </a:moveTo>
              <a:lnTo>
                <a:pt x="0" y="75753"/>
              </a:lnTo>
              <a:lnTo>
                <a:pt x="2085109" y="75753"/>
              </a:lnTo>
              <a:lnTo>
                <a:pt x="2085109" y="161943"/>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62D19A3-54D2-4E98-B7D1-ABE42E560F21}">
      <dsp:nvSpPr>
        <dsp:cNvPr id="0" name=""/>
        <dsp:cNvSpPr/>
      </dsp:nvSpPr>
      <dsp:spPr>
        <a:xfrm>
          <a:off x="1636194" y="3486939"/>
          <a:ext cx="105505" cy="320706"/>
        </a:xfrm>
        <a:custGeom>
          <a:avLst/>
          <a:gdLst/>
          <a:ahLst/>
          <a:cxnLst/>
          <a:rect l="0" t="0" r="0" b="0"/>
          <a:pathLst>
            <a:path>
              <a:moveTo>
                <a:pt x="0" y="0"/>
              </a:moveTo>
              <a:lnTo>
                <a:pt x="0" y="320706"/>
              </a:lnTo>
              <a:lnTo>
                <a:pt x="105505" y="320706"/>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DE8C516-CCB6-44FE-9BC5-25BEAA4A724E}">
      <dsp:nvSpPr>
        <dsp:cNvPr id="0" name=""/>
        <dsp:cNvSpPr/>
      </dsp:nvSpPr>
      <dsp:spPr>
        <a:xfrm>
          <a:off x="1636194" y="3486939"/>
          <a:ext cx="113992" cy="827583"/>
        </a:xfrm>
        <a:custGeom>
          <a:avLst/>
          <a:gdLst/>
          <a:ahLst/>
          <a:cxnLst/>
          <a:rect l="0" t="0" r="0" b="0"/>
          <a:pathLst>
            <a:path>
              <a:moveTo>
                <a:pt x="0" y="0"/>
              </a:moveTo>
              <a:lnTo>
                <a:pt x="0" y="827583"/>
              </a:lnTo>
              <a:lnTo>
                <a:pt x="113992" y="827583"/>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D523154-4107-4494-BB2B-3B033AEEEE26}">
      <dsp:nvSpPr>
        <dsp:cNvPr id="0" name=""/>
        <dsp:cNvSpPr/>
      </dsp:nvSpPr>
      <dsp:spPr>
        <a:xfrm>
          <a:off x="1636194" y="1766858"/>
          <a:ext cx="967876" cy="1309650"/>
        </a:xfrm>
        <a:custGeom>
          <a:avLst/>
          <a:gdLst/>
          <a:ahLst/>
          <a:cxnLst/>
          <a:rect l="0" t="0" r="0" b="0"/>
          <a:pathLst>
            <a:path>
              <a:moveTo>
                <a:pt x="967876" y="0"/>
              </a:moveTo>
              <a:lnTo>
                <a:pt x="967876" y="1223459"/>
              </a:lnTo>
              <a:lnTo>
                <a:pt x="0" y="1223459"/>
              </a:lnTo>
              <a:lnTo>
                <a:pt x="0" y="130965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AFFA4C8-AEB2-41A0-B137-471161573EB3}">
      <dsp:nvSpPr>
        <dsp:cNvPr id="0" name=""/>
        <dsp:cNvSpPr/>
      </dsp:nvSpPr>
      <dsp:spPr>
        <a:xfrm>
          <a:off x="1610083" y="1766858"/>
          <a:ext cx="993988" cy="745493"/>
        </a:xfrm>
        <a:custGeom>
          <a:avLst/>
          <a:gdLst/>
          <a:ahLst/>
          <a:cxnLst/>
          <a:rect l="0" t="0" r="0" b="0"/>
          <a:pathLst>
            <a:path>
              <a:moveTo>
                <a:pt x="993988" y="0"/>
              </a:moveTo>
              <a:lnTo>
                <a:pt x="993988" y="659302"/>
              </a:lnTo>
              <a:lnTo>
                <a:pt x="0" y="659302"/>
              </a:lnTo>
              <a:lnTo>
                <a:pt x="0" y="745493"/>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6B88CA1-CBF3-47D5-B0F5-93BB8A82263C}">
      <dsp:nvSpPr>
        <dsp:cNvPr id="0" name=""/>
        <dsp:cNvSpPr/>
      </dsp:nvSpPr>
      <dsp:spPr>
        <a:xfrm>
          <a:off x="1610830" y="1766858"/>
          <a:ext cx="993241" cy="172380"/>
        </a:xfrm>
        <a:custGeom>
          <a:avLst/>
          <a:gdLst/>
          <a:ahLst/>
          <a:cxnLst/>
          <a:rect l="0" t="0" r="0" b="0"/>
          <a:pathLst>
            <a:path>
              <a:moveTo>
                <a:pt x="993241" y="0"/>
              </a:moveTo>
              <a:lnTo>
                <a:pt x="993241" y="86190"/>
              </a:lnTo>
              <a:lnTo>
                <a:pt x="0" y="86190"/>
              </a:lnTo>
              <a:lnTo>
                <a:pt x="0" y="17238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7424EB4-D7CB-4E20-8BA5-296253C1A810}">
      <dsp:nvSpPr>
        <dsp:cNvPr id="0" name=""/>
        <dsp:cNvSpPr/>
      </dsp:nvSpPr>
      <dsp:spPr>
        <a:xfrm>
          <a:off x="2604071" y="1184047"/>
          <a:ext cx="248310" cy="172380"/>
        </a:xfrm>
        <a:custGeom>
          <a:avLst/>
          <a:gdLst/>
          <a:ahLst/>
          <a:cxnLst/>
          <a:rect l="0" t="0" r="0" b="0"/>
          <a:pathLst>
            <a:path>
              <a:moveTo>
                <a:pt x="248310" y="0"/>
              </a:moveTo>
              <a:lnTo>
                <a:pt x="248310" y="86190"/>
              </a:lnTo>
              <a:lnTo>
                <a:pt x="0" y="86190"/>
              </a:lnTo>
              <a:lnTo>
                <a:pt x="0" y="17238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3EBA0CC-B2D7-4A21-8353-321104F03F73}">
      <dsp:nvSpPr>
        <dsp:cNvPr id="0" name=""/>
        <dsp:cNvSpPr/>
      </dsp:nvSpPr>
      <dsp:spPr>
        <a:xfrm>
          <a:off x="121815" y="1766858"/>
          <a:ext cx="91440" cy="2126029"/>
        </a:xfrm>
        <a:custGeom>
          <a:avLst/>
          <a:gdLst/>
          <a:ahLst/>
          <a:cxnLst/>
          <a:rect l="0" t="0" r="0" b="0"/>
          <a:pathLst>
            <a:path>
              <a:moveTo>
                <a:pt x="45720" y="0"/>
              </a:moveTo>
              <a:lnTo>
                <a:pt x="45720" y="2126029"/>
              </a:lnTo>
              <a:lnTo>
                <a:pt x="85342" y="2126029"/>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88DD2A6-1333-4439-9918-E76C28BCACCA}">
      <dsp:nvSpPr>
        <dsp:cNvPr id="0" name=""/>
        <dsp:cNvSpPr/>
      </dsp:nvSpPr>
      <dsp:spPr>
        <a:xfrm>
          <a:off x="121815" y="1766858"/>
          <a:ext cx="91440" cy="1543218"/>
        </a:xfrm>
        <a:custGeom>
          <a:avLst/>
          <a:gdLst/>
          <a:ahLst/>
          <a:cxnLst/>
          <a:rect l="0" t="0" r="0" b="0"/>
          <a:pathLst>
            <a:path>
              <a:moveTo>
                <a:pt x="45720" y="0"/>
              </a:moveTo>
              <a:lnTo>
                <a:pt x="45720" y="1543218"/>
              </a:lnTo>
              <a:lnTo>
                <a:pt x="85342" y="1543218"/>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0097CE1-01AB-4DB7-ADD2-FB2AFAEAAC11}">
      <dsp:nvSpPr>
        <dsp:cNvPr id="0" name=""/>
        <dsp:cNvSpPr/>
      </dsp:nvSpPr>
      <dsp:spPr>
        <a:xfrm>
          <a:off x="121815" y="1766858"/>
          <a:ext cx="91440" cy="960406"/>
        </a:xfrm>
        <a:custGeom>
          <a:avLst/>
          <a:gdLst/>
          <a:ahLst/>
          <a:cxnLst/>
          <a:rect l="0" t="0" r="0" b="0"/>
          <a:pathLst>
            <a:path>
              <a:moveTo>
                <a:pt x="45720" y="0"/>
              </a:moveTo>
              <a:lnTo>
                <a:pt x="45720" y="960406"/>
              </a:lnTo>
              <a:lnTo>
                <a:pt x="85342" y="960406"/>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DE52D0B-6134-4AE1-9D3B-239191A9CEE7}">
      <dsp:nvSpPr>
        <dsp:cNvPr id="0" name=""/>
        <dsp:cNvSpPr/>
      </dsp:nvSpPr>
      <dsp:spPr>
        <a:xfrm>
          <a:off x="121815" y="1766858"/>
          <a:ext cx="91440" cy="377595"/>
        </a:xfrm>
        <a:custGeom>
          <a:avLst/>
          <a:gdLst/>
          <a:ahLst/>
          <a:cxnLst/>
          <a:rect l="0" t="0" r="0" b="0"/>
          <a:pathLst>
            <a:path>
              <a:moveTo>
                <a:pt x="45720" y="0"/>
              </a:moveTo>
              <a:lnTo>
                <a:pt x="45720" y="377595"/>
              </a:lnTo>
              <a:lnTo>
                <a:pt x="85342" y="377595"/>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777BEFF-B20A-41AB-92BE-2C04B06273E2}">
      <dsp:nvSpPr>
        <dsp:cNvPr id="0" name=""/>
        <dsp:cNvSpPr/>
      </dsp:nvSpPr>
      <dsp:spPr>
        <a:xfrm>
          <a:off x="495879" y="1184047"/>
          <a:ext cx="2356502" cy="172380"/>
        </a:xfrm>
        <a:custGeom>
          <a:avLst/>
          <a:gdLst/>
          <a:ahLst/>
          <a:cxnLst/>
          <a:rect l="0" t="0" r="0" b="0"/>
          <a:pathLst>
            <a:path>
              <a:moveTo>
                <a:pt x="2356502" y="0"/>
              </a:moveTo>
              <a:lnTo>
                <a:pt x="2356502" y="86190"/>
              </a:lnTo>
              <a:lnTo>
                <a:pt x="0" y="86190"/>
              </a:lnTo>
              <a:lnTo>
                <a:pt x="0" y="17238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BFD86E0-39A9-44AB-BF91-D31AF88CF62D}">
      <dsp:nvSpPr>
        <dsp:cNvPr id="0" name=""/>
        <dsp:cNvSpPr/>
      </dsp:nvSpPr>
      <dsp:spPr>
        <a:xfrm>
          <a:off x="1438063" y="773617"/>
          <a:ext cx="820860" cy="410430"/>
        </a:xfrm>
        <a:prstGeom prst="rect">
          <a:avLst/>
        </a:prstGeom>
        <a:solidFill>
          <a:schemeClr val="bg2">
            <a:lumMod val="2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tr-TR" sz="700" kern="1200"/>
            <a:t>İNSAN KAYNAKLARI VE DESTEK HİZ. D.BŞK.</a:t>
          </a:r>
        </a:p>
      </dsp:txBody>
      <dsp:txXfrm>
        <a:off x="1438063" y="773617"/>
        <a:ext cx="820860" cy="410430"/>
      </dsp:txXfrm>
    </dsp:sp>
    <dsp:sp modelId="{DB08B181-7FF4-4A4B-866C-66E9AE16FC03}">
      <dsp:nvSpPr>
        <dsp:cNvPr id="0" name=""/>
        <dsp:cNvSpPr/>
      </dsp:nvSpPr>
      <dsp:spPr>
        <a:xfrm>
          <a:off x="2441951" y="773617"/>
          <a:ext cx="820860" cy="410430"/>
        </a:xfrm>
        <a:prstGeom prst="rect">
          <a:avLst/>
        </a:prstGeom>
        <a:solidFill>
          <a:schemeClr val="bg2">
            <a:lumMod val="2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tr-TR" sz="700" kern="1200"/>
            <a:t>DEVLET PERSONEL BAŞKANI</a:t>
          </a:r>
        </a:p>
      </dsp:txBody>
      <dsp:txXfrm>
        <a:off x="2441951" y="773617"/>
        <a:ext cx="820860" cy="410430"/>
      </dsp:txXfrm>
    </dsp:sp>
    <dsp:sp modelId="{D39D85F1-F294-430F-8EC7-5225E9031D72}">
      <dsp:nvSpPr>
        <dsp:cNvPr id="0" name=""/>
        <dsp:cNvSpPr/>
      </dsp:nvSpPr>
      <dsp:spPr>
        <a:xfrm>
          <a:off x="85449" y="1356428"/>
          <a:ext cx="820860" cy="410430"/>
        </a:xfrm>
        <a:prstGeom prst="rect">
          <a:avLst/>
        </a:prstGeom>
        <a:solidFill>
          <a:schemeClr val="bg2">
            <a:lumMod val="5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tr-TR" sz="700" kern="1200"/>
            <a:t>BAŞKAN YARDIMCISI</a:t>
          </a:r>
        </a:p>
      </dsp:txBody>
      <dsp:txXfrm>
        <a:off x="85449" y="1356428"/>
        <a:ext cx="820860" cy="410430"/>
      </dsp:txXfrm>
    </dsp:sp>
    <dsp:sp modelId="{D064BD00-C316-4603-A16F-C97EA3D19A89}">
      <dsp:nvSpPr>
        <dsp:cNvPr id="0" name=""/>
        <dsp:cNvSpPr/>
      </dsp:nvSpPr>
      <dsp:spPr>
        <a:xfrm>
          <a:off x="207158" y="1939239"/>
          <a:ext cx="820860" cy="410430"/>
        </a:xfrm>
        <a:prstGeom prst="rect">
          <a:avLst/>
        </a:prstGeom>
        <a:solidFill>
          <a:schemeClr val="bg1">
            <a:lumMod val="6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tr-TR" sz="700" kern="1200">
              <a:solidFill>
                <a:schemeClr val="tx1"/>
              </a:solidFill>
            </a:rPr>
            <a:t>KADRO VE KAMU GÖREVLİLERİ D.BŞK.</a:t>
          </a:r>
        </a:p>
      </dsp:txBody>
      <dsp:txXfrm>
        <a:off x="207158" y="1939239"/>
        <a:ext cx="820860" cy="410430"/>
      </dsp:txXfrm>
    </dsp:sp>
    <dsp:sp modelId="{DD906E2B-0868-4DC9-9ACF-8E281485D947}">
      <dsp:nvSpPr>
        <dsp:cNvPr id="0" name=""/>
        <dsp:cNvSpPr/>
      </dsp:nvSpPr>
      <dsp:spPr>
        <a:xfrm>
          <a:off x="207158" y="2522050"/>
          <a:ext cx="820860" cy="410430"/>
        </a:xfrm>
        <a:prstGeom prst="rect">
          <a:avLst/>
        </a:prstGeom>
        <a:solidFill>
          <a:schemeClr val="bg1">
            <a:lumMod val="6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tr-TR" sz="700" kern="1200">
              <a:solidFill>
                <a:schemeClr val="tx1"/>
              </a:solidFill>
            </a:rPr>
            <a:t>KAMU GÖREVLİLERİ SENDİKALARI D.BŞK.</a:t>
          </a:r>
        </a:p>
      </dsp:txBody>
      <dsp:txXfrm>
        <a:off x="207158" y="2522050"/>
        <a:ext cx="820860" cy="410430"/>
      </dsp:txXfrm>
    </dsp:sp>
    <dsp:sp modelId="{DFDD6630-FF75-4740-9D80-462A78BE41D5}">
      <dsp:nvSpPr>
        <dsp:cNvPr id="0" name=""/>
        <dsp:cNvSpPr/>
      </dsp:nvSpPr>
      <dsp:spPr>
        <a:xfrm>
          <a:off x="207158" y="3104861"/>
          <a:ext cx="820860" cy="410430"/>
        </a:xfrm>
        <a:prstGeom prst="rect">
          <a:avLst/>
        </a:prstGeom>
        <a:solidFill>
          <a:schemeClr val="bg1">
            <a:lumMod val="6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tr-TR" sz="700" kern="1200">
              <a:solidFill>
                <a:schemeClr val="tx1"/>
              </a:solidFill>
            </a:rPr>
            <a:t>TEŞKİLAT VE YÖNETMİ GELİŞTİRME D.BŞK.</a:t>
          </a:r>
        </a:p>
      </dsp:txBody>
      <dsp:txXfrm>
        <a:off x="207158" y="3104861"/>
        <a:ext cx="820860" cy="410430"/>
      </dsp:txXfrm>
    </dsp:sp>
    <dsp:sp modelId="{B281E00A-AC1A-4A61-8B99-F00C267FBC47}">
      <dsp:nvSpPr>
        <dsp:cNvPr id="0" name=""/>
        <dsp:cNvSpPr/>
      </dsp:nvSpPr>
      <dsp:spPr>
        <a:xfrm>
          <a:off x="207158" y="3687672"/>
          <a:ext cx="820860" cy="410430"/>
        </a:xfrm>
        <a:prstGeom prst="rect">
          <a:avLst/>
        </a:prstGeom>
        <a:solidFill>
          <a:schemeClr val="bg1">
            <a:lumMod val="6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tr-TR" sz="700" kern="1200">
              <a:solidFill>
                <a:schemeClr val="tx1"/>
              </a:solidFill>
            </a:rPr>
            <a:t>DÖNER SERMAYE İŞLETME MÜD.</a:t>
          </a:r>
        </a:p>
      </dsp:txBody>
      <dsp:txXfrm>
        <a:off x="207158" y="3687672"/>
        <a:ext cx="820860" cy="410430"/>
      </dsp:txXfrm>
    </dsp:sp>
    <dsp:sp modelId="{4772A4D4-03C2-4FA7-93EF-447D3758A001}">
      <dsp:nvSpPr>
        <dsp:cNvPr id="0" name=""/>
        <dsp:cNvSpPr/>
      </dsp:nvSpPr>
      <dsp:spPr>
        <a:xfrm>
          <a:off x="2193641" y="1356428"/>
          <a:ext cx="820860" cy="410430"/>
        </a:xfrm>
        <a:prstGeom prst="rect">
          <a:avLst/>
        </a:prstGeom>
        <a:solidFill>
          <a:schemeClr val="bg2">
            <a:lumMod val="5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tr-TR" sz="700" kern="1200"/>
            <a:t>BAŞKAN YARIMCISI</a:t>
          </a:r>
        </a:p>
      </dsp:txBody>
      <dsp:txXfrm>
        <a:off x="2193641" y="1356428"/>
        <a:ext cx="820860" cy="410430"/>
      </dsp:txXfrm>
    </dsp:sp>
    <dsp:sp modelId="{6592D623-2BC2-4F9E-A787-94F6E724D227}">
      <dsp:nvSpPr>
        <dsp:cNvPr id="0" name=""/>
        <dsp:cNvSpPr/>
      </dsp:nvSpPr>
      <dsp:spPr>
        <a:xfrm>
          <a:off x="1200399" y="1939239"/>
          <a:ext cx="820860" cy="410430"/>
        </a:xfrm>
        <a:prstGeom prst="rect">
          <a:avLst/>
        </a:prstGeom>
        <a:solidFill>
          <a:schemeClr val="bg1">
            <a:lumMod val="6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tr-TR" sz="700" kern="1200">
              <a:solidFill>
                <a:schemeClr val="tx1"/>
              </a:solidFill>
            </a:rPr>
            <a:t>BİLGİ SİST. VE İSTATİSTİK D.BŞK.</a:t>
          </a:r>
        </a:p>
      </dsp:txBody>
      <dsp:txXfrm>
        <a:off x="1200399" y="1939239"/>
        <a:ext cx="820860" cy="410430"/>
      </dsp:txXfrm>
    </dsp:sp>
    <dsp:sp modelId="{1F344651-DB3C-4ACC-A612-71E4618DCFAE}">
      <dsp:nvSpPr>
        <dsp:cNvPr id="0" name=""/>
        <dsp:cNvSpPr/>
      </dsp:nvSpPr>
      <dsp:spPr>
        <a:xfrm>
          <a:off x="1199652" y="2512351"/>
          <a:ext cx="820860" cy="410430"/>
        </a:xfrm>
        <a:prstGeom prst="rect">
          <a:avLst/>
        </a:prstGeom>
        <a:solidFill>
          <a:schemeClr val="bg1">
            <a:lumMod val="6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tr-TR" sz="700" kern="1200">
              <a:solidFill>
                <a:schemeClr val="tx1"/>
              </a:solidFill>
            </a:rPr>
            <a:t>EĞİTİM DAİRESİ BŞK.</a:t>
          </a:r>
        </a:p>
      </dsp:txBody>
      <dsp:txXfrm>
        <a:off x="1199652" y="2512351"/>
        <a:ext cx="820860" cy="410430"/>
      </dsp:txXfrm>
    </dsp:sp>
    <dsp:sp modelId="{8885D497-72A1-4851-85D2-BE8E079B4F19}">
      <dsp:nvSpPr>
        <dsp:cNvPr id="0" name=""/>
        <dsp:cNvSpPr/>
      </dsp:nvSpPr>
      <dsp:spPr>
        <a:xfrm>
          <a:off x="1225764" y="3076508"/>
          <a:ext cx="820860" cy="410430"/>
        </a:xfrm>
        <a:prstGeom prst="rect">
          <a:avLst/>
        </a:prstGeom>
        <a:solidFill>
          <a:schemeClr val="bg1">
            <a:lumMod val="6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tr-TR" sz="700" kern="1200">
              <a:solidFill>
                <a:schemeClr val="tx1"/>
              </a:solidFill>
            </a:rPr>
            <a:t>STRATEJİ GELİŞTİRME DAİRESİ BŞK.</a:t>
          </a:r>
        </a:p>
      </dsp:txBody>
      <dsp:txXfrm>
        <a:off x="1225764" y="3076508"/>
        <a:ext cx="820860" cy="410430"/>
      </dsp:txXfrm>
    </dsp:sp>
    <dsp:sp modelId="{DB73D2B3-5642-487B-B202-9E469AE6ED07}">
      <dsp:nvSpPr>
        <dsp:cNvPr id="0" name=""/>
        <dsp:cNvSpPr/>
      </dsp:nvSpPr>
      <dsp:spPr>
        <a:xfrm>
          <a:off x="1750187" y="4109307"/>
          <a:ext cx="820860" cy="410430"/>
        </a:xfrm>
        <a:prstGeom prst="rect">
          <a:avLst/>
        </a:prstGeom>
        <a:solidFill>
          <a:schemeClr val="bg1">
            <a:lumMod val="6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tr-TR" sz="700" kern="1200">
              <a:solidFill>
                <a:schemeClr val="tx1"/>
              </a:solidFill>
            </a:rPr>
            <a:t>BİLGİ EDİNME BİRİMİ</a:t>
          </a:r>
        </a:p>
      </dsp:txBody>
      <dsp:txXfrm>
        <a:off x="1750187" y="4109307"/>
        <a:ext cx="820860" cy="410430"/>
      </dsp:txXfrm>
    </dsp:sp>
    <dsp:sp modelId="{B1730EEC-4E1A-48E4-880A-BB972C416D8E}">
      <dsp:nvSpPr>
        <dsp:cNvPr id="0" name=""/>
        <dsp:cNvSpPr/>
      </dsp:nvSpPr>
      <dsp:spPr>
        <a:xfrm>
          <a:off x="1741700" y="3602430"/>
          <a:ext cx="820860" cy="410430"/>
        </a:xfrm>
        <a:prstGeom prst="rect">
          <a:avLst/>
        </a:prstGeom>
        <a:solidFill>
          <a:schemeClr val="bg1">
            <a:lumMod val="6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tr-TR" sz="700" kern="1200">
              <a:solidFill>
                <a:schemeClr val="tx1"/>
              </a:solidFill>
            </a:rPr>
            <a:t>PARLEMENTO İLE İLİŞKLER BİRİMİ</a:t>
          </a:r>
        </a:p>
      </dsp:txBody>
      <dsp:txXfrm>
        <a:off x="1741700" y="3602430"/>
        <a:ext cx="820860" cy="410430"/>
      </dsp:txXfrm>
    </dsp:sp>
    <dsp:sp modelId="{D447E72B-7B70-40FC-8BF7-76DD0DDB3F44}">
      <dsp:nvSpPr>
        <dsp:cNvPr id="0" name=""/>
        <dsp:cNvSpPr/>
      </dsp:nvSpPr>
      <dsp:spPr>
        <a:xfrm>
          <a:off x="4527060" y="1345990"/>
          <a:ext cx="820860" cy="410430"/>
        </a:xfrm>
        <a:prstGeom prst="rect">
          <a:avLst/>
        </a:prstGeom>
        <a:solidFill>
          <a:schemeClr val="bg2">
            <a:lumMod val="5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tr-TR" sz="700" kern="1200"/>
            <a:t>BAŞKAN YARDIMCISI</a:t>
          </a:r>
        </a:p>
      </dsp:txBody>
      <dsp:txXfrm>
        <a:off x="4527060" y="1345990"/>
        <a:ext cx="820860" cy="410430"/>
      </dsp:txXfrm>
    </dsp:sp>
    <dsp:sp modelId="{1F57C043-F1B8-4906-9E5D-41DF1EF44CFD}">
      <dsp:nvSpPr>
        <dsp:cNvPr id="0" name=""/>
        <dsp:cNvSpPr/>
      </dsp:nvSpPr>
      <dsp:spPr>
        <a:xfrm>
          <a:off x="3615831" y="1917589"/>
          <a:ext cx="820860" cy="410430"/>
        </a:xfrm>
        <a:prstGeom prst="rect">
          <a:avLst/>
        </a:prstGeom>
        <a:solidFill>
          <a:schemeClr val="bg1">
            <a:lumMod val="6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tr-TR" sz="700" kern="1200">
              <a:solidFill>
                <a:schemeClr val="tx1"/>
              </a:solidFill>
            </a:rPr>
            <a:t>HUKİKİ VE MALİ STATÜLER D.BŞK.</a:t>
          </a:r>
        </a:p>
      </dsp:txBody>
      <dsp:txXfrm>
        <a:off x="3615831" y="1917589"/>
        <a:ext cx="820860" cy="410430"/>
      </dsp:txXfrm>
    </dsp:sp>
    <dsp:sp modelId="{96C69A96-3BF2-4CE4-95D6-CE587791CF0C}">
      <dsp:nvSpPr>
        <dsp:cNvPr id="0" name=""/>
        <dsp:cNvSpPr/>
      </dsp:nvSpPr>
      <dsp:spPr>
        <a:xfrm>
          <a:off x="3615831" y="2446272"/>
          <a:ext cx="820860" cy="410430"/>
        </a:xfrm>
        <a:prstGeom prst="rect">
          <a:avLst/>
        </a:prstGeom>
        <a:solidFill>
          <a:schemeClr val="bg1">
            <a:lumMod val="6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tr-TR" sz="700" kern="1200">
              <a:solidFill>
                <a:schemeClr val="tx1"/>
              </a:solidFill>
            </a:rPr>
            <a:t>KİT VE ÖZELLEŞTİRME D.BŞK.</a:t>
          </a:r>
        </a:p>
      </dsp:txBody>
      <dsp:txXfrm>
        <a:off x="3615831" y="2446272"/>
        <a:ext cx="820860" cy="410430"/>
      </dsp:txXfrm>
    </dsp:sp>
    <dsp:sp modelId="{F690E0E3-A4B1-409B-A617-1CA8B26D17D8}">
      <dsp:nvSpPr>
        <dsp:cNvPr id="0" name=""/>
        <dsp:cNvSpPr/>
      </dsp:nvSpPr>
      <dsp:spPr>
        <a:xfrm>
          <a:off x="3626658" y="3029079"/>
          <a:ext cx="820860" cy="410430"/>
        </a:xfrm>
        <a:prstGeom prst="rect">
          <a:avLst/>
        </a:prstGeom>
        <a:solidFill>
          <a:schemeClr val="bg1">
            <a:lumMod val="6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tr-TR" sz="700" kern="1200">
              <a:solidFill>
                <a:schemeClr val="tx1"/>
              </a:solidFill>
            </a:rPr>
            <a:t>KAMU PERSONELİ İSTİHDAMI D.BŞK.</a:t>
          </a:r>
        </a:p>
      </dsp:txBody>
      <dsp:txXfrm>
        <a:off x="3626658" y="3029079"/>
        <a:ext cx="820860" cy="410430"/>
      </dsp:txXfrm>
    </dsp:sp>
    <dsp:sp modelId="{7C48EF2E-39A6-4955-9DDB-2486C69AA2EF}">
      <dsp:nvSpPr>
        <dsp:cNvPr id="0" name=""/>
        <dsp:cNvSpPr/>
      </dsp:nvSpPr>
      <dsp:spPr>
        <a:xfrm>
          <a:off x="3626658" y="3666022"/>
          <a:ext cx="820860" cy="410430"/>
        </a:xfrm>
        <a:prstGeom prst="rect">
          <a:avLst/>
        </a:prstGeom>
        <a:solidFill>
          <a:schemeClr val="bg1">
            <a:lumMod val="6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tr-TR" sz="700" kern="1200">
              <a:solidFill>
                <a:schemeClr val="tx1"/>
              </a:solidFill>
            </a:rPr>
            <a:t>KORUMA VE GÜVENLİK AMİRLİĞİ</a:t>
          </a:r>
        </a:p>
      </dsp:txBody>
      <dsp:txXfrm>
        <a:off x="3626658" y="3666022"/>
        <a:ext cx="820860" cy="410430"/>
      </dsp:txXfrm>
    </dsp:sp>
    <dsp:sp modelId="{27A80F93-798A-4093-8DCA-3DE43FA90D29}">
      <dsp:nvSpPr>
        <dsp:cNvPr id="0" name=""/>
        <dsp:cNvSpPr/>
      </dsp:nvSpPr>
      <dsp:spPr>
        <a:xfrm>
          <a:off x="3435193" y="773617"/>
          <a:ext cx="820860" cy="410430"/>
        </a:xfrm>
        <a:prstGeom prst="rect">
          <a:avLst/>
        </a:prstGeom>
        <a:solidFill>
          <a:schemeClr val="bg2">
            <a:lumMod val="2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tr-TR" sz="700" kern="1200"/>
            <a:t>AVRUPA BİRLİĞİ VE DIŞ İLİŞKİLER BİRİMİ</a:t>
          </a:r>
        </a:p>
      </dsp:txBody>
      <dsp:txXfrm>
        <a:off x="3435193" y="773617"/>
        <a:ext cx="820860" cy="410430"/>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35F9405-1A20-4ED5-8F79-3EDA137028D1}">
      <dsp:nvSpPr>
        <dsp:cNvPr id="0" name=""/>
        <dsp:cNvSpPr/>
      </dsp:nvSpPr>
      <dsp:spPr>
        <a:xfrm>
          <a:off x="3246457" y="1110299"/>
          <a:ext cx="140921" cy="3257366"/>
        </a:xfrm>
        <a:custGeom>
          <a:avLst/>
          <a:gdLst/>
          <a:ahLst/>
          <a:cxnLst/>
          <a:rect l="0" t="0" r="0" b="0"/>
          <a:pathLst>
            <a:path>
              <a:moveTo>
                <a:pt x="0" y="0"/>
              </a:moveTo>
              <a:lnTo>
                <a:pt x="0" y="3257366"/>
              </a:lnTo>
              <a:lnTo>
                <a:pt x="140921" y="3257366"/>
              </a:lnTo>
            </a:path>
          </a:pathLst>
        </a:custGeom>
        <a:noFill/>
        <a:ln w="12700" cap="flat" cmpd="sng" algn="ctr">
          <a:solidFill>
            <a:schemeClr val="bg2">
              <a:lumMod val="50000"/>
            </a:schemeClr>
          </a:solidFill>
          <a:prstDash val="solid"/>
          <a:miter lim="800000"/>
        </a:ln>
        <a:effectLst/>
      </dsp:spPr>
      <dsp:style>
        <a:lnRef idx="2">
          <a:scrgbClr r="0" g="0" b="0"/>
        </a:lnRef>
        <a:fillRef idx="0">
          <a:scrgbClr r="0" g="0" b="0"/>
        </a:fillRef>
        <a:effectRef idx="0">
          <a:scrgbClr r="0" g="0" b="0"/>
        </a:effectRef>
        <a:fontRef idx="minor"/>
      </dsp:style>
    </dsp:sp>
    <dsp:sp modelId="{C50BB5ED-1834-475B-BC4B-74356751E673}">
      <dsp:nvSpPr>
        <dsp:cNvPr id="0" name=""/>
        <dsp:cNvSpPr/>
      </dsp:nvSpPr>
      <dsp:spPr>
        <a:xfrm>
          <a:off x="3098040" y="1110299"/>
          <a:ext cx="148416" cy="3257366"/>
        </a:xfrm>
        <a:custGeom>
          <a:avLst/>
          <a:gdLst/>
          <a:ahLst/>
          <a:cxnLst/>
          <a:rect l="0" t="0" r="0" b="0"/>
          <a:pathLst>
            <a:path>
              <a:moveTo>
                <a:pt x="148416" y="0"/>
              </a:moveTo>
              <a:lnTo>
                <a:pt x="148416" y="3257366"/>
              </a:lnTo>
              <a:lnTo>
                <a:pt x="0" y="3257366"/>
              </a:lnTo>
            </a:path>
          </a:pathLst>
        </a:custGeom>
        <a:noFill/>
        <a:ln w="12700" cap="flat" cmpd="sng" algn="ctr">
          <a:solidFill>
            <a:schemeClr val="bg2">
              <a:lumMod val="50000"/>
            </a:schemeClr>
          </a:solidFill>
          <a:prstDash val="solid"/>
          <a:miter lim="800000"/>
        </a:ln>
        <a:effectLst/>
      </dsp:spPr>
      <dsp:style>
        <a:lnRef idx="2">
          <a:scrgbClr r="0" g="0" b="0"/>
        </a:lnRef>
        <a:fillRef idx="0">
          <a:scrgbClr r="0" g="0" b="0"/>
        </a:fillRef>
        <a:effectRef idx="0">
          <a:scrgbClr r="0" g="0" b="0"/>
        </a:effectRef>
        <a:fontRef idx="minor"/>
      </dsp:style>
    </dsp:sp>
    <dsp:sp modelId="{C5C9D825-B065-4DB8-A6B6-A76AF8ED3BB5}">
      <dsp:nvSpPr>
        <dsp:cNvPr id="0" name=""/>
        <dsp:cNvSpPr/>
      </dsp:nvSpPr>
      <dsp:spPr>
        <a:xfrm>
          <a:off x="3246457" y="1110299"/>
          <a:ext cx="140921" cy="2279126"/>
        </a:xfrm>
        <a:custGeom>
          <a:avLst/>
          <a:gdLst/>
          <a:ahLst/>
          <a:cxnLst/>
          <a:rect l="0" t="0" r="0" b="0"/>
          <a:pathLst>
            <a:path>
              <a:moveTo>
                <a:pt x="0" y="0"/>
              </a:moveTo>
              <a:lnTo>
                <a:pt x="0" y="2279126"/>
              </a:lnTo>
              <a:lnTo>
                <a:pt x="140921" y="2279126"/>
              </a:lnTo>
            </a:path>
          </a:pathLst>
        </a:custGeom>
        <a:noFill/>
        <a:ln w="12700" cap="flat" cmpd="sng" algn="ctr">
          <a:solidFill>
            <a:schemeClr val="bg2">
              <a:lumMod val="50000"/>
            </a:schemeClr>
          </a:solidFill>
          <a:prstDash val="solid"/>
          <a:miter lim="800000"/>
        </a:ln>
        <a:effectLst/>
      </dsp:spPr>
      <dsp:style>
        <a:lnRef idx="2">
          <a:scrgbClr r="0" g="0" b="0"/>
        </a:lnRef>
        <a:fillRef idx="0">
          <a:scrgbClr r="0" g="0" b="0"/>
        </a:fillRef>
        <a:effectRef idx="0">
          <a:scrgbClr r="0" g="0" b="0"/>
        </a:effectRef>
        <a:fontRef idx="minor"/>
      </dsp:style>
    </dsp:sp>
    <dsp:sp modelId="{0BCB24BD-C03E-4031-945C-D346FA558EAA}">
      <dsp:nvSpPr>
        <dsp:cNvPr id="0" name=""/>
        <dsp:cNvSpPr/>
      </dsp:nvSpPr>
      <dsp:spPr>
        <a:xfrm>
          <a:off x="3098040" y="1110299"/>
          <a:ext cx="148416" cy="2279126"/>
        </a:xfrm>
        <a:custGeom>
          <a:avLst/>
          <a:gdLst/>
          <a:ahLst/>
          <a:cxnLst/>
          <a:rect l="0" t="0" r="0" b="0"/>
          <a:pathLst>
            <a:path>
              <a:moveTo>
                <a:pt x="148416" y="0"/>
              </a:moveTo>
              <a:lnTo>
                <a:pt x="148416" y="2279126"/>
              </a:lnTo>
              <a:lnTo>
                <a:pt x="0" y="2279126"/>
              </a:lnTo>
            </a:path>
          </a:pathLst>
        </a:custGeom>
        <a:noFill/>
        <a:ln w="12700" cap="flat" cmpd="sng" algn="ctr">
          <a:solidFill>
            <a:schemeClr val="bg2">
              <a:lumMod val="50000"/>
            </a:schemeClr>
          </a:solidFill>
          <a:prstDash val="solid"/>
          <a:miter lim="800000"/>
        </a:ln>
        <a:effectLst/>
      </dsp:spPr>
      <dsp:style>
        <a:lnRef idx="2">
          <a:scrgbClr r="0" g="0" b="0"/>
        </a:lnRef>
        <a:fillRef idx="0">
          <a:scrgbClr r="0" g="0" b="0"/>
        </a:fillRef>
        <a:effectRef idx="0">
          <a:scrgbClr r="0" g="0" b="0"/>
        </a:effectRef>
        <a:fontRef idx="minor"/>
      </dsp:style>
    </dsp:sp>
    <dsp:sp modelId="{46613CB2-AF2D-4087-9D25-B47683868BD7}">
      <dsp:nvSpPr>
        <dsp:cNvPr id="0" name=""/>
        <dsp:cNvSpPr/>
      </dsp:nvSpPr>
      <dsp:spPr>
        <a:xfrm>
          <a:off x="3246457" y="1110299"/>
          <a:ext cx="140921" cy="1300886"/>
        </a:xfrm>
        <a:custGeom>
          <a:avLst/>
          <a:gdLst/>
          <a:ahLst/>
          <a:cxnLst/>
          <a:rect l="0" t="0" r="0" b="0"/>
          <a:pathLst>
            <a:path>
              <a:moveTo>
                <a:pt x="0" y="0"/>
              </a:moveTo>
              <a:lnTo>
                <a:pt x="0" y="1300886"/>
              </a:lnTo>
              <a:lnTo>
                <a:pt x="140921" y="1300886"/>
              </a:lnTo>
            </a:path>
          </a:pathLst>
        </a:custGeom>
        <a:noFill/>
        <a:ln w="12700" cap="flat" cmpd="sng" algn="ctr">
          <a:solidFill>
            <a:schemeClr val="bg2">
              <a:lumMod val="50000"/>
            </a:schemeClr>
          </a:solidFill>
          <a:prstDash val="solid"/>
          <a:miter lim="800000"/>
        </a:ln>
        <a:effectLst/>
      </dsp:spPr>
      <dsp:style>
        <a:lnRef idx="2">
          <a:scrgbClr r="0" g="0" b="0"/>
        </a:lnRef>
        <a:fillRef idx="0">
          <a:scrgbClr r="0" g="0" b="0"/>
        </a:fillRef>
        <a:effectRef idx="0">
          <a:scrgbClr r="0" g="0" b="0"/>
        </a:effectRef>
        <a:fontRef idx="minor"/>
      </dsp:style>
    </dsp:sp>
    <dsp:sp modelId="{969E7496-A441-4914-83F7-D0ED55572483}">
      <dsp:nvSpPr>
        <dsp:cNvPr id="0" name=""/>
        <dsp:cNvSpPr/>
      </dsp:nvSpPr>
      <dsp:spPr>
        <a:xfrm>
          <a:off x="3098040" y="1110299"/>
          <a:ext cx="148416" cy="1300886"/>
        </a:xfrm>
        <a:custGeom>
          <a:avLst/>
          <a:gdLst/>
          <a:ahLst/>
          <a:cxnLst/>
          <a:rect l="0" t="0" r="0" b="0"/>
          <a:pathLst>
            <a:path>
              <a:moveTo>
                <a:pt x="148416" y="0"/>
              </a:moveTo>
              <a:lnTo>
                <a:pt x="148416" y="1300886"/>
              </a:lnTo>
              <a:lnTo>
                <a:pt x="0" y="1300886"/>
              </a:lnTo>
            </a:path>
          </a:pathLst>
        </a:custGeom>
        <a:noFill/>
        <a:ln w="12700" cap="flat" cmpd="sng" algn="ctr">
          <a:solidFill>
            <a:schemeClr val="bg2">
              <a:lumMod val="50000"/>
            </a:schemeClr>
          </a:solidFill>
          <a:prstDash val="solid"/>
          <a:miter lim="800000"/>
        </a:ln>
        <a:effectLst/>
      </dsp:spPr>
      <dsp:style>
        <a:lnRef idx="2">
          <a:scrgbClr r="0" g="0" b="0"/>
        </a:lnRef>
        <a:fillRef idx="0">
          <a:scrgbClr r="0" g="0" b="0"/>
        </a:fillRef>
        <a:effectRef idx="0">
          <a:scrgbClr r="0" g="0" b="0"/>
        </a:effectRef>
        <a:fontRef idx="minor"/>
      </dsp:style>
    </dsp:sp>
    <dsp:sp modelId="{1E60C322-7BDF-4CCB-A3A1-DFD92A29545A}">
      <dsp:nvSpPr>
        <dsp:cNvPr id="0" name=""/>
        <dsp:cNvSpPr/>
      </dsp:nvSpPr>
      <dsp:spPr>
        <a:xfrm>
          <a:off x="500317" y="380009"/>
          <a:ext cx="1377802" cy="688901"/>
        </a:xfrm>
        <a:prstGeom prst="rect">
          <a:avLst/>
        </a:prstGeom>
        <a:solidFill>
          <a:schemeClr val="bg2">
            <a:lumMod val="5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tr-TR" sz="1100" kern="1200">
              <a:solidFill>
                <a:schemeClr val="tx1"/>
              </a:solidFill>
            </a:rPr>
            <a:t>HUKUK MÜŞAVİRLİĞİ</a:t>
          </a:r>
        </a:p>
      </dsp:txBody>
      <dsp:txXfrm>
        <a:off x="500317" y="380009"/>
        <a:ext cx="1377802" cy="688901"/>
      </dsp:txXfrm>
    </dsp:sp>
    <dsp:sp modelId="{83FB8979-ACEB-4633-8A07-19DE12C87428}">
      <dsp:nvSpPr>
        <dsp:cNvPr id="0" name=""/>
        <dsp:cNvSpPr/>
      </dsp:nvSpPr>
      <dsp:spPr>
        <a:xfrm>
          <a:off x="482916" y="1177736"/>
          <a:ext cx="1377802" cy="688901"/>
        </a:xfrm>
        <a:prstGeom prst="rect">
          <a:avLst/>
        </a:prstGeom>
        <a:solidFill>
          <a:schemeClr val="bg2">
            <a:lumMod val="5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tr-TR" sz="1100" kern="1200">
              <a:solidFill>
                <a:schemeClr val="tx1"/>
              </a:solidFill>
            </a:rPr>
            <a:t>BAŞKAN MÜŞAVİRİ</a:t>
          </a:r>
        </a:p>
      </dsp:txBody>
      <dsp:txXfrm>
        <a:off x="482916" y="1177736"/>
        <a:ext cx="1377802" cy="688901"/>
      </dsp:txXfrm>
    </dsp:sp>
    <dsp:sp modelId="{12B8F79B-7F0E-4B3B-8615-A3B5C23D8A35}">
      <dsp:nvSpPr>
        <dsp:cNvPr id="0" name=""/>
        <dsp:cNvSpPr/>
      </dsp:nvSpPr>
      <dsp:spPr>
        <a:xfrm>
          <a:off x="2557556" y="237502"/>
          <a:ext cx="1377802" cy="872796"/>
        </a:xfrm>
        <a:prstGeom prst="rect">
          <a:avLst/>
        </a:prstGeom>
        <a:solidFill>
          <a:schemeClr val="bg2">
            <a:lumMod val="5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tr-TR" sz="1100" kern="1200">
              <a:solidFill>
                <a:schemeClr val="tx1"/>
              </a:solidFill>
            </a:rPr>
            <a:t>BAŞKAN</a:t>
          </a:r>
        </a:p>
      </dsp:txBody>
      <dsp:txXfrm>
        <a:off x="2557556" y="237502"/>
        <a:ext cx="1377802" cy="872796"/>
      </dsp:txXfrm>
    </dsp:sp>
    <dsp:sp modelId="{0DB6DE0B-9289-414B-B028-969854C220A5}">
      <dsp:nvSpPr>
        <dsp:cNvPr id="0" name=""/>
        <dsp:cNvSpPr/>
      </dsp:nvSpPr>
      <dsp:spPr>
        <a:xfrm>
          <a:off x="1720238" y="2066735"/>
          <a:ext cx="1377802" cy="688901"/>
        </a:xfrm>
        <a:prstGeom prst="rect">
          <a:avLst/>
        </a:prstGeom>
        <a:solidFill>
          <a:schemeClr val="bg2">
            <a:lumMod val="7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tr-TR" sz="1100" kern="1200">
              <a:solidFill>
                <a:schemeClr val="tx1"/>
              </a:solidFill>
            </a:rPr>
            <a:t>İNSAN KAYNAĞI VE KARİYER PLANLAMA DAİRE BŞK.</a:t>
          </a:r>
        </a:p>
      </dsp:txBody>
      <dsp:txXfrm>
        <a:off x="1720238" y="2066735"/>
        <a:ext cx="1377802" cy="688901"/>
      </dsp:txXfrm>
    </dsp:sp>
    <dsp:sp modelId="{C440E05A-6843-4DE9-84BA-6174899C6485}">
      <dsp:nvSpPr>
        <dsp:cNvPr id="0" name=""/>
        <dsp:cNvSpPr/>
      </dsp:nvSpPr>
      <dsp:spPr>
        <a:xfrm>
          <a:off x="3387379" y="2066735"/>
          <a:ext cx="1377802" cy="688901"/>
        </a:xfrm>
        <a:prstGeom prst="rect">
          <a:avLst/>
        </a:prstGeom>
        <a:solidFill>
          <a:schemeClr val="bg2">
            <a:lumMod val="7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tr-TR" sz="1100" kern="1200">
              <a:solidFill>
                <a:schemeClr val="tx1"/>
              </a:solidFill>
            </a:rPr>
            <a:t>YETENEK KAZANIMI VE ORGANİZASYON DAİRE BŞK.</a:t>
          </a:r>
        </a:p>
      </dsp:txBody>
      <dsp:txXfrm>
        <a:off x="3387379" y="2066735"/>
        <a:ext cx="1377802" cy="688901"/>
      </dsp:txXfrm>
    </dsp:sp>
    <dsp:sp modelId="{33B7B9DD-22BE-48A5-B7D4-766BF309B038}">
      <dsp:nvSpPr>
        <dsp:cNvPr id="0" name=""/>
        <dsp:cNvSpPr/>
      </dsp:nvSpPr>
      <dsp:spPr>
        <a:xfrm>
          <a:off x="1720238" y="3044975"/>
          <a:ext cx="1377802" cy="688901"/>
        </a:xfrm>
        <a:prstGeom prst="rect">
          <a:avLst/>
        </a:prstGeom>
        <a:solidFill>
          <a:schemeClr val="bg2">
            <a:lumMod val="7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tr-TR" sz="1100" kern="1200">
              <a:solidFill>
                <a:schemeClr val="tx1"/>
              </a:solidFill>
            </a:rPr>
            <a:t>YÖNETİM HİZMETLERİ DAİRE BŞK.</a:t>
          </a:r>
        </a:p>
      </dsp:txBody>
      <dsp:txXfrm>
        <a:off x="1720238" y="3044975"/>
        <a:ext cx="1377802" cy="688901"/>
      </dsp:txXfrm>
    </dsp:sp>
    <dsp:sp modelId="{151ABA01-1503-4E6F-B079-9CD02EE419CD}">
      <dsp:nvSpPr>
        <dsp:cNvPr id="0" name=""/>
        <dsp:cNvSpPr/>
      </dsp:nvSpPr>
      <dsp:spPr>
        <a:xfrm>
          <a:off x="3387379" y="3044975"/>
          <a:ext cx="1377802" cy="688901"/>
        </a:xfrm>
        <a:prstGeom prst="rect">
          <a:avLst/>
        </a:prstGeom>
        <a:solidFill>
          <a:schemeClr val="bg2">
            <a:lumMod val="7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tr-TR" sz="1100" kern="1200">
              <a:solidFill>
                <a:schemeClr val="tx1"/>
              </a:solidFill>
            </a:rPr>
            <a:t>ÖLÇME VE DEĞERLEME DAİRE BŞK.</a:t>
          </a:r>
        </a:p>
      </dsp:txBody>
      <dsp:txXfrm>
        <a:off x="3387379" y="3044975"/>
        <a:ext cx="1377802" cy="688901"/>
      </dsp:txXfrm>
    </dsp:sp>
    <dsp:sp modelId="{77109510-987F-4F62-8366-1F03BAECA783}">
      <dsp:nvSpPr>
        <dsp:cNvPr id="0" name=""/>
        <dsp:cNvSpPr/>
      </dsp:nvSpPr>
      <dsp:spPr>
        <a:xfrm>
          <a:off x="1720238" y="4023215"/>
          <a:ext cx="1377802" cy="688901"/>
        </a:xfrm>
        <a:prstGeom prst="rect">
          <a:avLst/>
        </a:prstGeom>
        <a:solidFill>
          <a:schemeClr val="bg2">
            <a:lumMod val="7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tr-TR" sz="1100" kern="1200">
              <a:solidFill>
                <a:schemeClr val="tx1"/>
              </a:solidFill>
            </a:rPr>
            <a:t>İNSAN KAYNAĞI EĞİİTİM VE DAİRE BŞK.</a:t>
          </a:r>
        </a:p>
      </dsp:txBody>
      <dsp:txXfrm>
        <a:off x="1720238" y="4023215"/>
        <a:ext cx="1377802" cy="688901"/>
      </dsp:txXfrm>
    </dsp:sp>
    <dsp:sp modelId="{1754EDF1-AA11-4AFA-9B17-1892A55D70B8}">
      <dsp:nvSpPr>
        <dsp:cNvPr id="0" name=""/>
        <dsp:cNvSpPr/>
      </dsp:nvSpPr>
      <dsp:spPr>
        <a:xfrm>
          <a:off x="3387379" y="4023215"/>
          <a:ext cx="1377802" cy="688901"/>
        </a:xfrm>
        <a:prstGeom prst="rect">
          <a:avLst/>
        </a:prstGeom>
        <a:solidFill>
          <a:schemeClr val="bg2">
            <a:lumMod val="7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tr-TR" sz="1100" kern="1200">
              <a:solidFill>
                <a:schemeClr val="tx1"/>
              </a:solidFill>
            </a:rPr>
            <a:t>PROJELER VE BİLİŞİM TEKNOLOJİLERİ DAİRE BŞK.</a:t>
          </a:r>
        </a:p>
      </dsp:txBody>
      <dsp:txXfrm>
        <a:off x="3387379" y="4023215"/>
        <a:ext cx="1377802" cy="688901"/>
      </dsp:txXfrm>
    </dsp:sp>
    <dsp:sp modelId="{A7F89AF5-6B91-4A5B-A573-D657341A0DCC}">
      <dsp:nvSpPr>
        <dsp:cNvPr id="0" name=""/>
        <dsp:cNvSpPr/>
      </dsp:nvSpPr>
      <dsp:spPr>
        <a:xfrm>
          <a:off x="4426131" y="803442"/>
          <a:ext cx="1377802" cy="688901"/>
        </a:xfrm>
        <a:prstGeom prst="rect">
          <a:avLst/>
        </a:prstGeom>
        <a:solidFill>
          <a:schemeClr val="bg2">
            <a:lumMod val="5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tr-TR" sz="1100" kern="1200">
              <a:solidFill>
                <a:schemeClr val="tx1"/>
              </a:solidFill>
            </a:rPr>
            <a:t>ÖZEL KALEM MÜDÜRLÜĞÜ</a:t>
          </a:r>
        </a:p>
      </dsp:txBody>
      <dsp:txXfrm>
        <a:off x="4426131" y="803442"/>
        <a:ext cx="1377802" cy="688901"/>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Belge" ma:contentTypeID="0x0101003A18E3565AC4E647A80AF5C43E0B575F" ma:contentTypeVersion="2" ma:contentTypeDescription="Yeni belge oluşturun." ma:contentTypeScope="" ma:versionID="ed0b6fc1b7bf33f297ba728c87f94587">
  <xsd:schema xmlns:xsd="http://www.w3.org/2001/XMLSchema" xmlns:xs="http://www.w3.org/2001/XMLSchema" xmlns:p="http://schemas.microsoft.com/office/2006/metadata/properties" xmlns:ns3="dac4b047-44b4-45d1-abcb-1f0b0d28e747" targetNamespace="http://schemas.microsoft.com/office/2006/metadata/properties" ma:root="true" ma:fieldsID="495642fdd310a2b1444456401438fc79" ns3:_="">
    <xsd:import namespace="dac4b047-44b4-45d1-abcb-1f0b0d28e747"/>
    <xsd:element name="properties">
      <xsd:complexType>
        <xsd:sequence>
          <xsd:element name="documentManagement">
            <xsd:complexType>
              <xsd:all>
                <xsd:element ref="ns3:MediaServiceMetadata" minOccurs="0"/>
                <xsd:element ref="ns3: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ac4b047-44b4-45d1-abcb-1f0b0d28e74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çerik Türü"/>
        <xsd:element ref="dc:title" minOccurs="0" maxOccurs="1" ma:index="4" ma:displayName="Başlık"/>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5CF318A-3CB7-4D4A-B034-37EBB414D942}">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B78F86AA-065C-4C40-BDB7-D4987598A57F}">
  <ds:schemaRefs>
    <ds:schemaRef ds:uri="http://schemas.microsoft.com/sharepoint/v3/contenttype/forms"/>
  </ds:schemaRefs>
</ds:datastoreItem>
</file>

<file path=customXml/itemProps3.xml><?xml version="1.0" encoding="utf-8"?>
<ds:datastoreItem xmlns:ds="http://schemas.openxmlformats.org/officeDocument/2006/customXml" ds:itemID="{5B31C7FE-8633-4855-83A2-6D109E6885C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ac4b047-44b4-45d1-abcb-1f0b0d28e74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8AB559A-2A14-4C8E-B03E-B467DE0AC2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30215</TotalTime>
  <Pages>189</Pages>
  <Words>54391</Words>
  <Characters>310033</Characters>
  <Application>Microsoft Office Word</Application>
  <DocSecurity>0</DocSecurity>
  <Lines>2583</Lines>
  <Paragraphs>727</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363697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GONCA BERKEM GÜREL</dc:creator>
  <cp:keywords/>
  <dc:description/>
  <cp:lastModifiedBy>GONCA BERKEM GÜREL</cp:lastModifiedBy>
  <cp:revision>1239</cp:revision>
  <dcterms:created xsi:type="dcterms:W3CDTF">2021-08-16T12:08:00Z</dcterms:created>
  <dcterms:modified xsi:type="dcterms:W3CDTF">2023-04-03T20:33:00Z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0x0101003A18E3565AC4E647A80AF5C43E0B575F</vt:lpwstr>
  </property>
</Properties>
</file>